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0759" w14:textId="77777777" w:rsidR="00AF312B" w:rsidRPr="00ED586B" w:rsidRDefault="00AF312B">
      <w:pPr>
        <w:rPr>
          <w:b/>
          <w:sz w:val="22"/>
          <w:szCs w:val="22"/>
        </w:rPr>
      </w:pPr>
    </w:p>
    <w:p w14:paraId="01229F9A" w14:textId="77777777" w:rsidR="00AF312B" w:rsidRPr="00ED586B" w:rsidRDefault="00AF312B">
      <w:pPr>
        <w:rPr>
          <w:b/>
          <w:sz w:val="22"/>
          <w:szCs w:val="22"/>
        </w:rPr>
      </w:pPr>
    </w:p>
    <w:p w14:paraId="28518840" w14:textId="77777777" w:rsidR="00AF312B" w:rsidRPr="00ED586B" w:rsidRDefault="00AF312B">
      <w:pPr>
        <w:rPr>
          <w:b/>
          <w:sz w:val="22"/>
          <w:szCs w:val="22"/>
        </w:rPr>
      </w:pPr>
    </w:p>
    <w:p w14:paraId="5AE4C6A8" w14:textId="77777777" w:rsidR="00AF312B" w:rsidRPr="00ED586B" w:rsidRDefault="00AF312B">
      <w:pPr>
        <w:rPr>
          <w:b/>
          <w:sz w:val="22"/>
          <w:szCs w:val="22"/>
        </w:rPr>
      </w:pPr>
    </w:p>
    <w:p w14:paraId="15A60459" w14:textId="77777777" w:rsidR="00AF312B" w:rsidRPr="00ED586B" w:rsidRDefault="00AF312B">
      <w:pPr>
        <w:rPr>
          <w:b/>
          <w:sz w:val="22"/>
          <w:szCs w:val="22"/>
        </w:rPr>
      </w:pPr>
    </w:p>
    <w:p w14:paraId="1D0175F1" w14:textId="77777777" w:rsidR="00AF312B" w:rsidRPr="00ED586B" w:rsidRDefault="00AF312B">
      <w:pPr>
        <w:rPr>
          <w:b/>
          <w:sz w:val="22"/>
          <w:szCs w:val="22"/>
        </w:rPr>
      </w:pPr>
    </w:p>
    <w:p w14:paraId="5C166D73" w14:textId="77777777" w:rsidR="00AF312B" w:rsidRPr="00ED586B" w:rsidRDefault="00AF312B">
      <w:pPr>
        <w:rPr>
          <w:b/>
          <w:sz w:val="22"/>
          <w:szCs w:val="22"/>
        </w:rPr>
      </w:pPr>
    </w:p>
    <w:p w14:paraId="6371B8E1" w14:textId="77777777" w:rsidR="00AF312B" w:rsidRPr="00ED586B" w:rsidRDefault="00AF312B">
      <w:pPr>
        <w:rPr>
          <w:b/>
          <w:sz w:val="22"/>
          <w:szCs w:val="22"/>
        </w:rPr>
      </w:pPr>
    </w:p>
    <w:p w14:paraId="1CCE835B" w14:textId="77777777" w:rsidR="00AF312B" w:rsidRPr="00ED586B" w:rsidRDefault="00AF312B">
      <w:pPr>
        <w:rPr>
          <w:b/>
          <w:sz w:val="22"/>
          <w:szCs w:val="22"/>
        </w:rPr>
      </w:pPr>
    </w:p>
    <w:p w14:paraId="3991F7F3" w14:textId="77777777" w:rsidR="00AF312B" w:rsidRPr="00ED586B" w:rsidRDefault="00AF312B">
      <w:pPr>
        <w:rPr>
          <w:b/>
          <w:sz w:val="22"/>
          <w:szCs w:val="22"/>
        </w:rPr>
      </w:pPr>
    </w:p>
    <w:p w14:paraId="2FE20077" w14:textId="77777777" w:rsidR="00AF312B" w:rsidRPr="00ED586B" w:rsidRDefault="00AF312B">
      <w:pPr>
        <w:rPr>
          <w:b/>
          <w:sz w:val="22"/>
          <w:szCs w:val="22"/>
        </w:rPr>
      </w:pPr>
    </w:p>
    <w:p w14:paraId="0C38B13F" w14:textId="77777777" w:rsidR="00AF312B" w:rsidRPr="00ED586B" w:rsidRDefault="00AF312B">
      <w:pPr>
        <w:rPr>
          <w:b/>
          <w:sz w:val="22"/>
          <w:szCs w:val="22"/>
        </w:rPr>
      </w:pPr>
    </w:p>
    <w:p w14:paraId="75F47375" w14:textId="77777777" w:rsidR="00AF312B" w:rsidRPr="00ED586B" w:rsidRDefault="00AF312B">
      <w:pPr>
        <w:rPr>
          <w:b/>
          <w:sz w:val="22"/>
          <w:szCs w:val="22"/>
        </w:rPr>
      </w:pPr>
    </w:p>
    <w:p w14:paraId="3DFE4AD6" w14:textId="77777777" w:rsidR="00AF312B" w:rsidRPr="00ED586B" w:rsidRDefault="00AF312B">
      <w:pPr>
        <w:rPr>
          <w:b/>
          <w:sz w:val="22"/>
          <w:szCs w:val="22"/>
        </w:rPr>
      </w:pPr>
    </w:p>
    <w:p w14:paraId="5F89CCFB" w14:textId="77777777" w:rsidR="00AF312B" w:rsidRPr="00ED586B" w:rsidRDefault="00AF312B">
      <w:pPr>
        <w:rPr>
          <w:b/>
          <w:sz w:val="22"/>
          <w:szCs w:val="22"/>
        </w:rPr>
      </w:pPr>
    </w:p>
    <w:p w14:paraId="44899FD6" w14:textId="77777777" w:rsidR="00AF312B" w:rsidRPr="0099061B" w:rsidRDefault="00AF312B">
      <w:pPr>
        <w:rPr>
          <w:b/>
          <w:sz w:val="22"/>
          <w:szCs w:val="22"/>
        </w:rPr>
      </w:pPr>
    </w:p>
    <w:p w14:paraId="6EC5A8BC" w14:textId="77777777" w:rsidR="00AF312B" w:rsidRPr="00ED586B" w:rsidRDefault="00AF312B">
      <w:pPr>
        <w:rPr>
          <w:b/>
          <w:sz w:val="22"/>
          <w:szCs w:val="22"/>
        </w:rPr>
      </w:pPr>
    </w:p>
    <w:p w14:paraId="2FE725E4" w14:textId="77777777" w:rsidR="00AF312B" w:rsidRPr="00ED586B" w:rsidRDefault="00AF312B">
      <w:pPr>
        <w:rPr>
          <w:b/>
          <w:sz w:val="22"/>
          <w:szCs w:val="22"/>
        </w:rPr>
      </w:pPr>
    </w:p>
    <w:p w14:paraId="51A55D64" w14:textId="77777777" w:rsidR="00AF312B" w:rsidRPr="00ED586B" w:rsidRDefault="00AF312B">
      <w:pPr>
        <w:rPr>
          <w:b/>
          <w:sz w:val="22"/>
          <w:szCs w:val="22"/>
        </w:rPr>
      </w:pPr>
    </w:p>
    <w:p w14:paraId="4FFC9CB2" w14:textId="77777777" w:rsidR="00AF312B" w:rsidRPr="00ED586B" w:rsidRDefault="00AF312B">
      <w:pPr>
        <w:rPr>
          <w:b/>
          <w:sz w:val="22"/>
          <w:szCs w:val="22"/>
        </w:rPr>
      </w:pPr>
    </w:p>
    <w:p w14:paraId="29142A90" w14:textId="77777777" w:rsidR="00AF312B" w:rsidRPr="00ED586B" w:rsidRDefault="00AF312B">
      <w:pPr>
        <w:rPr>
          <w:b/>
          <w:sz w:val="22"/>
          <w:szCs w:val="22"/>
        </w:rPr>
      </w:pPr>
    </w:p>
    <w:p w14:paraId="05B19E3F" w14:textId="77777777" w:rsidR="00AF312B" w:rsidRPr="00ED586B" w:rsidRDefault="00AF312B">
      <w:pPr>
        <w:rPr>
          <w:b/>
          <w:sz w:val="22"/>
          <w:szCs w:val="22"/>
        </w:rPr>
      </w:pPr>
    </w:p>
    <w:p w14:paraId="0A1098C1" w14:textId="77777777" w:rsidR="00AF312B" w:rsidRPr="00ED586B" w:rsidRDefault="00AF312B">
      <w:pPr>
        <w:jc w:val="center"/>
        <w:rPr>
          <w:b/>
          <w:sz w:val="22"/>
          <w:szCs w:val="22"/>
        </w:rPr>
      </w:pPr>
    </w:p>
    <w:p w14:paraId="39C0CAA1" w14:textId="77777777" w:rsidR="00AF312B" w:rsidRPr="00ED586B" w:rsidRDefault="00AF312B">
      <w:pPr>
        <w:jc w:val="center"/>
        <w:rPr>
          <w:sz w:val="22"/>
          <w:szCs w:val="22"/>
        </w:rPr>
      </w:pPr>
      <w:r w:rsidRPr="00ED586B">
        <w:rPr>
          <w:b/>
          <w:sz w:val="22"/>
          <w:szCs w:val="22"/>
        </w:rPr>
        <w:t>I PRIEDAS</w:t>
      </w:r>
    </w:p>
    <w:p w14:paraId="342A43E7" w14:textId="77777777" w:rsidR="00AF312B" w:rsidRPr="00ED586B" w:rsidRDefault="00AF312B">
      <w:pPr>
        <w:jc w:val="center"/>
        <w:rPr>
          <w:sz w:val="22"/>
          <w:szCs w:val="22"/>
        </w:rPr>
      </w:pPr>
    </w:p>
    <w:p w14:paraId="547BBE59" w14:textId="77777777" w:rsidR="00AF312B" w:rsidRPr="00ED586B" w:rsidRDefault="00AF312B">
      <w:pPr>
        <w:jc w:val="center"/>
        <w:rPr>
          <w:b/>
          <w:sz w:val="22"/>
          <w:szCs w:val="22"/>
        </w:rPr>
      </w:pPr>
      <w:r w:rsidRPr="00ED586B">
        <w:rPr>
          <w:b/>
          <w:sz w:val="22"/>
          <w:szCs w:val="22"/>
        </w:rPr>
        <w:t>PREPARATO CHARAKTERISTIKŲ SANTRAUKA</w:t>
      </w:r>
    </w:p>
    <w:p w14:paraId="2A423679" w14:textId="77777777" w:rsidR="00AF312B" w:rsidRPr="00ED586B" w:rsidRDefault="00DB5D97" w:rsidP="00ED586B">
      <w:pPr>
        <w:rPr>
          <w:b/>
          <w:iCs/>
          <w:sz w:val="22"/>
          <w:szCs w:val="22"/>
        </w:rPr>
      </w:pPr>
      <w:r>
        <w:rPr>
          <w:color w:val="auto"/>
          <w:sz w:val="22"/>
          <w:szCs w:val="22"/>
          <w:lang w:eastAsia="en-US"/>
        </w:rPr>
        <w:br w:type="page"/>
      </w:r>
      <w:r w:rsidR="00AF312B" w:rsidRPr="00ED586B">
        <w:rPr>
          <w:b/>
          <w:sz w:val="22"/>
          <w:szCs w:val="22"/>
        </w:rPr>
        <w:lastRenderedPageBreak/>
        <w:t>1.</w:t>
      </w:r>
      <w:r w:rsidR="00AF312B" w:rsidRPr="00ED586B">
        <w:rPr>
          <w:b/>
          <w:sz w:val="22"/>
          <w:szCs w:val="22"/>
        </w:rPr>
        <w:tab/>
        <w:t>VAISTINIO PREPARATO PAVADINIMAS</w:t>
      </w:r>
    </w:p>
    <w:p w14:paraId="49308724" w14:textId="77777777" w:rsidR="00AF312B" w:rsidRPr="00ED586B" w:rsidRDefault="00AF312B" w:rsidP="00ED586B">
      <w:pPr>
        <w:rPr>
          <w:iCs/>
          <w:sz w:val="22"/>
          <w:szCs w:val="22"/>
        </w:rPr>
      </w:pPr>
    </w:p>
    <w:p w14:paraId="65BD38FB" w14:textId="77777777" w:rsidR="00AF312B" w:rsidRPr="00ED586B" w:rsidRDefault="00AF312B">
      <w:pPr>
        <w:widowControl w:val="0"/>
        <w:rPr>
          <w:iCs/>
          <w:sz w:val="22"/>
          <w:szCs w:val="22"/>
        </w:rPr>
      </w:pPr>
      <w:r w:rsidRPr="00ED586B">
        <w:rPr>
          <w:sz w:val="22"/>
          <w:szCs w:val="22"/>
        </w:rPr>
        <w:t>Runaplax 10 mg plėvele dengtos tabletės</w:t>
      </w:r>
    </w:p>
    <w:p w14:paraId="273FEB46" w14:textId="77777777" w:rsidR="00AF312B" w:rsidRPr="00ED586B" w:rsidRDefault="00AF312B">
      <w:pPr>
        <w:rPr>
          <w:iCs/>
          <w:sz w:val="22"/>
          <w:szCs w:val="22"/>
        </w:rPr>
      </w:pPr>
    </w:p>
    <w:p w14:paraId="5A319A18" w14:textId="77777777" w:rsidR="00AF312B" w:rsidRPr="00ED586B" w:rsidRDefault="00AF312B">
      <w:pPr>
        <w:rPr>
          <w:iCs/>
          <w:sz w:val="22"/>
          <w:szCs w:val="22"/>
        </w:rPr>
      </w:pPr>
    </w:p>
    <w:p w14:paraId="3BF1775E" w14:textId="77777777" w:rsidR="00AF312B" w:rsidRPr="00ED586B" w:rsidRDefault="00AF312B">
      <w:pPr>
        <w:ind w:left="567" w:hanging="567"/>
        <w:rPr>
          <w:iCs/>
          <w:sz w:val="22"/>
          <w:szCs w:val="22"/>
        </w:rPr>
      </w:pPr>
      <w:r w:rsidRPr="00ED586B">
        <w:rPr>
          <w:b/>
          <w:sz w:val="22"/>
          <w:szCs w:val="22"/>
        </w:rPr>
        <w:t>2.</w:t>
      </w:r>
      <w:r w:rsidRPr="00ED586B">
        <w:rPr>
          <w:b/>
          <w:sz w:val="22"/>
          <w:szCs w:val="22"/>
        </w:rPr>
        <w:tab/>
        <w:t>KOKYBINĖ IR KIEKYBINĖ SUDĖTIS</w:t>
      </w:r>
    </w:p>
    <w:p w14:paraId="397D1329" w14:textId="77777777" w:rsidR="00AF312B" w:rsidRPr="00ED586B" w:rsidRDefault="00AF312B">
      <w:pPr>
        <w:rPr>
          <w:iCs/>
          <w:sz w:val="22"/>
          <w:szCs w:val="22"/>
        </w:rPr>
      </w:pPr>
    </w:p>
    <w:p w14:paraId="0E54E6B6" w14:textId="77777777" w:rsidR="00AF312B" w:rsidRPr="00ED586B" w:rsidRDefault="00AF312B">
      <w:pPr>
        <w:rPr>
          <w:sz w:val="22"/>
          <w:szCs w:val="22"/>
        </w:rPr>
      </w:pPr>
      <w:r w:rsidRPr="00ED586B">
        <w:rPr>
          <w:sz w:val="22"/>
          <w:szCs w:val="22"/>
        </w:rPr>
        <w:t xml:space="preserve">Kiekvienoje plėvele dengtoje tabletėje yra 10 mg rivaroksabano. </w:t>
      </w:r>
    </w:p>
    <w:p w14:paraId="6A238D49" w14:textId="77777777" w:rsidR="00AF312B" w:rsidRPr="00ED586B" w:rsidRDefault="00AF312B">
      <w:pPr>
        <w:rPr>
          <w:sz w:val="22"/>
          <w:szCs w:val="22"/>
        </w:rPr>
      </w:pPr>
    </w:p>
    <w:p w14:paraId="70F01A0F" w14:textId="676F4531" w:rsidR="00AF312B" w:rsidRPr="00ED586B" w:rsidRDefault="00AF312B">
      <w:pPr>
        <w:rPr>
          <w:sz w:val="22"/>
          <w:szCs w:val="22"/>
        </w:rPr>
      </w:pPr>
      <w:r w:rsidRPr="00ED586B">
        <w:rPr>
          <w:sz w:val="22"/>
          <w:szCs w:val="22"/>
          <w:u w:val="single"/>
        </w:rPr>
        <w:t>Pagalbinė medžiaga, kurios poveikis žinomas</w:t>
      </w:r>
    </w:p>
    <w:p w14:paraId="09A6F9B6" w14:textId="0950EDB5" w:rsidR="00AF312B" w:rsidRPr="00ED586B" w:rsidRDefault="00AF312B">
      <w:pPr>
        <w:rPr>
          <w:sz w:val="22"/>
          <w:szCs w:val="22"/>
        </w:rPr>
      </w:pPr>
      <w:r w:rsidRPr="00ED586B">
        <w:rPr>
          <w:sz w:val="22"/>
          <w:szCs w:val="22"/>
        </w:rPr>
        <w:t>Kiekvienoje plėvele dengtoje tabletėje yra 46,050 mg laktozės (monohidrato pavidalu</w:t>
      </w:r>
      <w:r w:rsidR="00E42534">
        <w:rPr>
          <w:sz w:val="22"/>
          <w:szCs w:val="22"/>
        </w:rPr>
        <w:t>)</w:t>
      </w:r>
      <w:r w:rsidR="009003B3">
        <w:rPr>
          <w:sz w:val="22"/>
          <w:szCs w:val="22"/>
        </w:rPr>
        <w:t xml:space="preserve"> ir </w:t>
      </w:r>
      <w:r w:rsidRPr="00ED586B">
        <w:rPr>
          <w:sz w:val="22"/>
          <w:szCs w:val="22"/>
        </w:rPr>
        <w:t>0,081 mg saulėlydžio geltonojo FCF aliuminio dažalo (E</w:t>
      </w:r>
      <w:r w:rsidR="00C83922">
        <w:rPr>
          <w:sz w:val="22"/>
          <w:szCs w:val="22"/>
        </w:rPr>
        <w:t> </w:t>
      </w:r>
      <w:r w:rsidRPr="00ED586B">
        <w:rPr>
          <w:sz w:val="22"/>
          <w:szCs w:val="22"/>
        </w:rPr>
        <w:t>110)</w:t>
      </w:r>
      <w:r w:rsidR="00E42534">
        <w:rPr>
          <w:sz w:val="22"/>
          <w:szCs w:val="22"/>
        </w:rPr>
        <w:t>.</w:t>
      </w:r>
      <w:r w:rsidRPr="00ED586B">
        <w:rPr>
          <w:sz w:val="22"/>
          <w:szCs w:val="22"/>
        </w:rPr>
        <w:t xml:space="preserve"> </w:t>
      </w:r>
    </w:p>
    <w:p w14:paraId="65C66380" w14:textId="77777777" w:rsidR="00AF312B" w:rsidRPr="00ED586B" w:rsidRDefault="00AF312B">
      <w:pPr>
        <w:rPr>
          <w:sz w:val="22"/>
          <w:szCs w:val="22"/>
        </w:rPr>
      </w:pPr>
    </w:p>
    <w:p w14:paraId="06E42209" w14:textId="77777777" w:rsidR="00AF312B" w:rsidRPr="00ED586B" w:rsidRDefault="00AF312B">
      <w:pPr>
        <w:rPr>
          <w:b/>
          <w:bCs/>
          <w:sz w:val="22"/>
          <w:szCs w:val="22"/>
        </w:rPr>
      </w:pPr>
      <w:r w:rsidRPr="00ED586B">
        <w:rPr>
          <w:sz w:val="22"/>
          <w:szCs w:val="22"/>
        </w:rPr>
        <w:t xml:space="preserve">Visos pagalbinės medžiagos išvardytos 6.1 skyriuje. </w:t>
      </w:r>
    </w:p>
    <w:p w14:paraId="78FA6265" w14:textId="77777777" w:rsidR="00AF312B" w:rsidRPr="00ED586B" w:rsidRDefault="00AF312B">
      <w:pPr>
        <w:ind w:left="567" w:hanging="568"/>
        <w:rPr>
          <w:b/>
          <w:bCs/>
          <w:sz w:val="22"/>
          <w:szCs w:val="22"/>
        </w:rPr>
      </w:pPr>
    </w:p>
    <w:p w14:paraId="389DC68F" w14:textId="77777777" w:rsidR="00AF312B" w:rsidRPr="00ED586B" w:rsidRDefault="00AF312B">
      <w:pPr>
        <w:ind w:left="567" w:hanging="568"/>
        <w:rPr>
          <w:b/>
          <w:bCs/>
          <w:sz w:val="22"/>
          <w:szCs w:val="22"/>
        </w:rPr>
      </w:pPr>
    </w:p>
    <w:p w14:paraId="17D73E2F" w14:textId="77777777" w:rsidR="00AF312B" w:rsidRPr="00ED586B" w:rsidRDefault="00AF312B">
      <w:pPr>
        <w:ind w:left="567" w:hanging="568"/>
        <w:rPr>
          <w:sz w:val="22"/>
          <w:szCs w:val="22"/>
        </w:rPr>
      </w:pPr>
      <w:r w:rsidRPr="00ED586B">
        <w:rPr>
          <w:b/>
          <w:bCs/>
          <w:sz w:val="22"/>
          <w:szCs w:val="22"/>
        </w:rPr>
        <w:t>3.</w:t>
      </w:r>
      <w:r w:rsidRPr="00ED586B">
        <w:rPr>
          <w:b/>
          <w:bCs/>
          <w:sz w:val="22"/>
          <w:szCs w:val="22"/>
        </w:rPr>
        <w:tab/>
        <w:t xml:space="preserve">FARMACINĖ FORMA </w:t>
      </w:r>
    </w:p>
    <w:p w14:paraId="37794992" w14:textId="77777777" w:rsidR="00AF312B" w:rsidRPr="00ED586B" w:rsidRDefault="00AF312B">
      <w:pPr>
        <w:rPr>
          <w:sz w:val="22"/>
          <w:szCs w:val="22"/>
        </w:rPr>
      </w:pPr>
    </w:p>
    <w:p w14:paraId="43083E3B" w14:textId="77777777" w:rsidR="00AF312B" w:rsidRPr="00ED586B" w:rsidRDefault="00AF312B">
      <w:pPr>
        <w:rPr>
          <w:sz w:val="22"/>
          <w:szCs w:val="22"/>
        </w:rPr>
      </w:pPr>
      <w:r w:rsidRPr="00ED586B">
        <w:rPr>
          <w:sz w:val="22"/>
          <w:szCs w:val="22"/>
        </w:rPr>
        <w:t xml:space="preserve">Plėvele dengta tabletė. </w:t>
      </w:r>
    </w:p>
    <w:p w14:paraId="2E482F42" w14:textId="77777777" w:rsidR="00AF312B" w:rsidRPr="00ED586B" w:rsidRDefault="00AF312B">
      <w:pPr>
        <w:rPr>
          <w:sz w:val="22"/>
          <w:szCs w:val="22"/>
        </w:rPr>
      </w:pPr>
      <w:r w:rsidRPr="00ED586B">
        <w:rPr>
          <w:sz w:val="22"/>
          <w:szCs w:val="22"/>
        </w:rPr>
        <w:t xml:space="preserve">Rausvai oranžinės, apvalios, abipus išgaubtos, 6 mm skersmens plėvele dengtos tabletės, kurių viena pusė paženklinta „10”. </w:t>
      </w:r>
    </w:p>
    <w:p w14:paraId="2249B7F1" w14:textId="77777777" w:rsidR="00AF312B" w:rsidRPr="00ED586B" w:rsidRDefault="00AF312B">
      <w:pPr>
        <w:rPr>
          <w:sz w:val="22"/>
          <w:szCs w:val="22"/>
        </w:rPr>
      </w:pPr>
    </w:p>
    <w:p w14:paraId="01225E8A" w14:textId="77777777" w:rsidR="00AF312B" w:rsidRPr="00ED586B" w:rsidRDefault="00AF312B">
      <w:pPr>
        <w:rPr>
          <w:sz w:val="22"/>
          <w:szCs w:val="22"/>
        </w:rPr>
      </w:pPr>
    </w:p>
    <w:p w14:paraId="1E917A46" w14:textId="77777777" w:rsidR="00AF312B" w:rsidRPr="00ED586B" w:rsidRDefault="00AF312B">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4E0C945D" w14:textId="77777777" w:rsidR="00AF312B" w:rsidRPr="00ED586B" w:rsidRDefault="00AF312B">
      <w:pPr>
        <w:rPr>
          <w:sz w:val="22"/>
          <w:szCs w:val="22"/>
        </w:rPr>
      </w:pPr>
    </w:p>
    <w:p w14:paraId="53A49D52" w14:textId="77777777" w:rsidR="00AF312B" w:rsidRPr="00ED586B" w:rsidRDefault="00AF312B">
      <w:pPr>
        <w:ind w:left="567" w:hanging="567"/>
        <w:rPr>
          <w:sz w:val="22"/>
          <w:szCs w:val="22"/>
        </w:rPr>
      </w:pPr>
      <w:r w:rsidRPr="00ED586B">
        <w:rPr>
          <w:b/>
          <w:sz w:val="22"/>
          <w:szCs w:val="22"/>
        </w:rPr>
        <w:t>4.1</w:t>
      </w:r>
      <w:r w:rsidRPr="00ED586B">
        <w:rPr>
          <w:b/>
          <w:sz w:val="22"/>
          <w:szCs w:val="22"/>
        </w:rPr>
        <w:tab/>
        <w:t>Terapinės indikacijos</w:t>
      </w:r>
    </w:p>
    <w:p w14:paraId="6D3439BD" w14:textId="77777777" w:rsidR="00AF312B" w:rsidRPr="00ED586B" w:rsidRDefault="00AF312B">
      <w:pPr>
        <w:rPr>
          <w:sz w:val="22"/>
          <w:szCs w:val="22"/>
        </w:rPr>
      </w:pPr>
    </w:p>
    <w:p w14:paraId="0797F788" w14:textId="77777777" w:rsidR="00AF312B" w:rsidRPr="00ED586B" w:rsidRDefault="00AF312B">
      <w:pPr>
        <w:rPr>
          <w:sz w:val="22"/>
          <w:szCs w:val="22"/>
        </w:rPr>
      </w:pPr>
      <w:r w:rsidRPr="00ED586B">
        <w:rPr>
          <w:sz w:val="22"/>
          <w:szCs w:val="22"/>
        </w:rPr>
        <w:t>Venų tromboembolijos (VTE) profilaktika suaugusiems pacientams, kuriems atliekamos planinės klubo arba kelio sąnario pakeitimo operacijos.</w:t>
      </w:r>
    </w:p>
    <w:p w14:paraId="6BFFD739" w14:textId="77777777" w:rsidR="00ED586B" w:rsidRPr="00ED586B" w:rsidRDefault="00ED586B">
      <w:pPr>
        <w:rPr>
          <w:sz w:val="22"/>
          <w:szCs w:val="22"/>
        </w:rPr>
      </w:pPr>
    </w:p>
    <w:p w14:paraId="50F09619" w14:textId="77777777" w:rsidR="00ED586B" w:rsidRPr="00ED586B" w:rsidRDefault="00ED586B">
      <w:pPr>
        <w:rPr>
          <w:sz w:val="22"/>
          <w:szCs w:val="22"/>
        </w:rPr>
      </w:pPr>
      <w:r w:rsidRPr="00ED586B">
        <w:rPr>
          <w:sz w:val="22"/>
          <w:szCs w:val="22"/>
        </w:rPr>
        <w:t>Giliųjų venų trombozės (GVT) bei plaučių embolijos (PE) gydymas ir pasikartojančios GVT bei PE profilaktika suaugusiesiems. (Apie PE sergančius pacientus, kurių nestabili hemodinamika, skaitykite 4.4 skyriuje).</w:t>
      </w:r>
    </w:p>
    <w:p w14:paraId="38BB289B" w14:textId="77777777" w:rsidR="00AF312B" w:rsidRPr="00ED586B" w:rsidRDefault="00AF312B">
      <w:pPr>
        <w:rPr>
          <w:sz w:val="22"/>
          <w:szCs w:val="22"/>
        </w:rPr>
      </w:pPr>
    </w:p>
    <w:p w14:paraId="7F118EE2" w14:textId="77777777" w:rsidR="00AF312B" w:rsidRPr="00ED586B" w:rsidRDefault="00AF312B">
      <w:pPr>
        <w:spacing w:line="100" w:lineRule="atLeast"/>
        <w:rPr>
          <w:sz w:val="22"/>
          <w:szCs w:val="22"/>
        </w:rPr>
      </w:pPr>
      <w:r w:rsidRPr="00ED586B">
        <w:rPr>
          <w:b/>
          <w:sz w:val="22"/>
          <w:szCs w:val="22"/>
        </w:rPr>
        <w:t>4.2</w:t>
      </w:r>
      <w:r w:rsidRPr="00ED586B">
        <w:rPr>
          <w:b/>
          <w:sz w:val="22"/>
          <w:szCs w:val="22"/>
        </w:rPr>
        <w:tab/>
        <w:t>Dozavimas ir vartojimo metodas</w:t>
      </w:r>
    </w:p>
    <w:p w14:paraId="5FA3665E" w14:textId="77777777" w:rsidR="00AF312B" w:rsidRPr="00ED586B" w:rsidRDefault="00AF312B">
      <w:pPr>
        <w:rPr>
          <w:sz w:val="22"/>
          <w:szCs w:val="22"/>
        </w:rPr>
      </w:pPr>
    </w:p>
    <w:p w14:paraId="1A9AFE24" w14:textId="77777777" w:rsidR="00B37919" w:rsidRDefault="00AF312B">
      <w:pPr>
        <w:rPr>
          <w:sz w:val="22"/>
          <w:szCs w:val="22"/>
          <w:u w:val="single"/>
        </w:rPr>
      </w:pPr>
      <w:r w:rsidRPr="00ED586B">
        <w:rPr>
          <w:sz w:val="22"/>
          <w:szCs w:val="22"/>
          <w:u w:val="single"/>
        </w:rPr>
        <w:t>Dozavimas</w:t>
      </w:r>
    </w:p>
    <w:p w14:paraId="47146453" w14:textId="75DAF5D5" w:rsidR="00AF312B" w:rsidRPr="00ED586B" w:rsidRDefault="00AF312B">
      <w:pPr>
        <w:rPr>
          <w:sz w:val="22"/>
          <w:szCs w:val="22"/>
        </w:rPr>
      </w:pPr>
    </w:p>
    <w:p w14:paraId="7459954C" w14:textId="77777777" w:rsidR="00ED586B" w:rsidRPr="00794AF3" w:rsidRDefault="00ED586B">
      <w:pPr>
        <w:rPr>
          <w:i/>
          <w:sz w:val="22"/>
          <w:szCs w:val="22"/>
        </w:rPr>
      </w:pPr>
      <w:r w:rsidRPr="00794AF3">
        <w:rPr>
          <w:i/>
          <w:sz w:val="22"/>
          <w:szCs w:val="22"/>
        </w:rPr>
        <w:t>VTE profilaktika suaugusiems pacientams, kuriems atliekamos planinės klubo arba kelio sąnario pakeitimo operacijos</w:t>
      </w:r>
    </w:p>
    <w:p w14:paraId="2BC179F3" w14:textId="77777777" w:rsidR="00AF312B" w:rsidRPr="00ED586B" w:rsidRDefault="00AF312B">
      <w:pPr>
        <w:rPr>
          <w:sz w:val="22"/>
          <w:szCs w:val="22"/>
        </w:rPr>
      </w:pPr>
      <w:r w:rsidRPr="00ED586B">
        <w:rPr>
          <w:sz w:val="22"/>
          <w:szCs w:val="22"/>
        </w:rPr>
        <w:t>Rekomenduojama rivaroksabano dozė yra 10 mg, vartojama per burną vieną kartą per parą. Pirmoji dozė turi būti suvartojama praėjus 6</w:t>
      </w:r>
      <w:r w:rsidRPr="00ED586B">
        <w:rPr>
          <w:sz w:val="22"/>
          <w:szCs w:val="22"/>
        </w:rPr>
        <w:noBreakHyphen/>
        <w:t xml:space="preserve">10 valandų po operacijos, su sąlyga, jei yra nusistovėjusi hemostazė. </w:t>
      </w:r>
    </w:p>
    <w:p w14:paraId="38702423" w14:textId="77777777" w:rsidR="00AF312B" w:rsidRPr="00ED586B" w:rsidRDefault="00AF312B">
      <w:pPr>
        <w:rPr>
          <w:sz w:val="22"/>
          <w:szCs w:val="22"/>
        </w:rPr>
      </w:pPr>
    </w:p>
    <w:p w14:paraId="412729C8" w14:textId="77777777" w:rsidR="00AF312B" w:rsidRPr="00ED586B" w:rsidRDefault="00AF312B">
      <w:pPr>
        <w:rPr>
          <w:sz w:val="22"/>
          <w:szCs w:val="22"/>
        </w:rPr>
      </w:pPr>
      <w:r w:rsidRPr="00ED586B">
        <w:rPr>
          <w:sz w:val="22"/>
          <w:szCs w:val="22"/>
        </w:rPr>
        <w:t xml:space="preserve">Gydymo trukmė priklauso nuo paciento individualios rizikos venų tromboembolijai, kuri nustatoma pagal ortopedinės operacijos tipą. </w:t>
      </w:r>
    </w:p>
    <w:p w14:paraId="167ABA0C" w14:textId="77777777" w:rsidR="00AF312B" w:rsidRPr="00ED586B" w:rsidRDefault="00AF312B">
      <w:pPr>
        <w:numPr>
          <w:ilvl w:val="0"/>
          <w:numId w:val="4"/>
        </w:numPr>
        <w:ind w:left="567" w:hanging="568"/>
        <w:rPr>
          <w:sz w:val="22"/>
          <w:szCs w:val="22"/>
        </w:rPr>
      </w:pPr>
      <w:r w:rsidRPr="00ED586B">
        <w:rPr>
          <w:sz w:val="22"/>
          <w:szCs w:val="22"/>
        </w:rPr>
        <w:t xml:space="preserve">Pacientams, kuriems atliekama klubo sąnario operacija, rekomenduojama 5 savaičių gydymo trukmė. </w:t>
      </w:r>
    </w:p>
    <w:p w14:paraId="7D401068" w14:textId="77777777" w:rsidR="00AF312B" w:rsidRPr="00ED586B" w:rsidRDefault="00AF312B">
      <w:pPr>
        <w:numPr>
          <w:ilvl w:val="0"/>
          <w:numId w:val="4"/>
        </w:numPr>
        <w:ind w:left="567" w:hanging="568"/>
        <w:rPr>
          <w:iCs/>
          <w:sz w:val="22"/>
          <w:szCs w:val="22"/>
        </w:rPr>
      </w:pPr>
      <w:r w:rsidRPr="00ED586B">
        <w:rPr>
          <w:sz w:val="22"/>
          <w:szCs w:val="22"/>
        </w:rPr>
        <w:t xml:space="preserve">Pacientams, kuriems atliekama kelio sąnario operacija, rekomenduojama 2 savaičių gydymo trukmė. </w:t>
      </w:r>
    </w:p>
    <w:p w14:paraId="1DC272E0" w14:textId="77777777" w:rsidR="00AF312B" w:rsidRPr="00ED586B" w:rsidRDefault="00AF312B">
      <w:pPr>
        <w:rPr>
          <w:iCs/>
          <w:sz w:val="22"/>
          <w:szCs w:val="22"/>
        </w:rPr>
      </w:pPr>
      <w:r w:rsidRPr="00ED586B">
        <w:rPr>
          <w:iCs/>
          <w:sz w:val="22"/>
          <w:szCs w:val="22"/>
        </w:rPr>
        <w:t>Jeigu yra praleista dozė, pacientas rivaroksabano turi išgerti nedelsiant ir paskui kitą dieną tęsti vartojimą vieną kartą per parą kaip anksčiau.</w:t>
      </w:r>
    </w:p>
    <w:p w14:paraId="47BDB00D" w14:textId="77777777" w:rsidR="00AF312B" w:rsidRPr="00ED586B" w:rsidRDefault="00AF312B">
      <w:pPr>
        <w:rPr>
          <w:iCs/>
          <w:sz w:val="22"/>
          <w:szCs w:val="22"/>
        </w:rPr>
      </w:pPr>
    </w:p>
    <w:p w14:paraId="5317B0CC" w14:textId="77777777" w:rsidR="00ED586B" w:rsidRPr="00794AF3" w:rsidRDefault="00ED586B" w:rsidP="00ED586B">
      <w:pPr>
        <w:rPr>
          <w:i/>
          <w:iCs/>
          <w:sz w:val="22"/>
          <w:szCs w:val="22"/>
        </w:rPr>
      </w:pPr>
      <w:r w:rsidRPr="00794AF3">
        <w:rPr>
          <w:i/>
          <w:iCs/>
          <w:sz w:val="22"/>
          <w:szCs w:val="22"/>
        </w:rPr>
        <w:t>GVT gydymas, PE gydymas ir pasikartojančios GVT bei PE profilaktika</w:t>
      </w:r>
    </w:p>
    <w:p w14:paraId="4EE6664A" w14:textId="239385D5" w:rsidR="00ED586B" w:rsidRPr="00ED586B" w:rsidRDefault="00ED586B" w:rsidP="00ED586B">
      <w:pPr>
        <w:rPr>
          <w:iCs/>
          <w:sz w:val="22"/>
          <w:szCs w:val="22"/>
        </w:rPr>
      </w:pPr>
      <w:r w:rsidRPr="00ED586B">
        <w:rPr>
          <w:iCs/>
          <w:sz w:val="22"/>
          <w:szCs w:val="22"/>
        </w:rPr>
        <w:lastRenderedPageBreak/>
        <w:t xml:space="preserve">Pradedant gydyti ūminę GVT arba PE, pirmąsias tris savaites rekomenduojama dozė yra po </w:t>
      </w:r>
      <w:r w:rsidR="008C313F" w:rsidRPr="00ED586B">
        <w:rPr>
          <w:iCs/>
          <w:sz w:val="22"/>
          <w:szCs w:val="22"/>
        </w:rPr>
        <w:t>15</w:t>
      </w:r>
      <w:r w:rsidR="008C313F">
        <w:rPr>
          <w:iCs/>
          <w:sz w:val="22"/>
          <w:szCs w:val="22"/>
        </w:rPr>
        <w:t> </w:t>
      </w:r>
      <w:r w:rsidRPr="00ED586B">
        <w:rPr>
          <w:iCs/>
          <w:sz w:val="22"/>
          <w:szCs w:val="22"/>
        </w:rPr>
        <w:t xml:space="preserve">mg du kartus per parą; po to gydymą ir pasikartojančios GVT bei PE profilaktiką reikia tęsti vartojant </w:t>
      </w:r>
      <w:r w:rsidR="008C313F" w:rsidRPr="00ED586B">
        <w:rPr>
          <w:iCs/>
          <w:sz w:val="22"/>
          <w:szCs w:val="22"/>
        </w:rPr>
        <w:t>20</w:t>
      </w:r>
      <w:r w:rsidR="008C313F">
        <w:rPr>
          <w:iCs/>
          <w:sz w:val="22"/>
          <w:szCs w:val="22"/>
        </w:rPr>
        <w:t> </w:t>
      </w:r>
      <w:r w:rsidRPr="00ED586B">
        <w:rPr>
          <w:iCs/>
          <w:sz w:val="22"/>
          <w:szCs w:val="22"/>
        </w:rPr>
        <w:t>mg vieną kartą per parą.</w:t>
      </w:r>
    </w:p>
    <w:p w14:paraId="77EEF919" w14:textId="77777777" w:rsidR="00ED586B" w:rsidRPr="00ED586B" w:rsidRDefault="00ED586B" w:rsidP="00ED586B">
      <w:pPr>
        <w:rPr>
          <w:iCs/>
          <w:sz w:val="22"/>
          <w:szCs w:val="22"/>
        </w:rPr>
      </w:pPr>
    </w:p>
    <w:p w14:paraId="25D73A95" w14:textId="77777777" w:rsidR="00ED586B" w:rsidRPr="00ED586B" w:rsidRDefault="00ED586B" w:rsidP="00ED586B">
      <w:pPr>
        <w:rPr>
          <w:iCs/>
          <w:sz w:val="22"/>
          <w:szCs w:val="22"/>
        </w:rPr>
      </w:pPr>
      <w:r w:rsidRPr="00ED586B">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4CEF1B67" w14:textId="77777777" w:rsidR="00ED586B" w:rsidRPr="00ED586B" w:rsidRDefault="00ED586B" w:rsidP="00ED586B">
      <w:pPr>
        <w:rPr>
          <w:iCs/>
          <w:sz w:val="22"/>
          <w:szCs w:val="22"/>
        </w:rPr>
      </w:pPr>
    </w:p>
    <w:p w14:paraId="0BFB1DE1" w14:textId="197C7E7D" w:rsidR="00ED586B" w:rsidRPr="00ED586B" w:rsidRDefault="00ED586B" w:rsidP="00ED586B">
      <w:pPr>
        <w:rPr>
          <w:iCs/>
          <w:sz w:val="22"/>
          <w:szCs w:val="22"/>
        </w:rPr>
      </w:pPr>
      <w:r w:rsidRPr="00ED586B">
        <w:rPr>
          <w:iCs/>
          <w:sz w:val="22"/>
          <w:szCs w:val="22"/>
        </w:rPr>
        <w:t xml:space="preserve">Kai taikytina tęstinė pasikartojančios GVT ir PE profilaktika (užbaigus bent 6 mėnesių trukmės GVT arba PE gydymą), rekomenduojama dozė yra </w:t>
      </w:r>
      <w:r w:rsidR="008C313F" w:rsidRPr="00ED586B">
        <w:rPr>
          <w:iCs/>
          <w:sz w:val="22"/>
          <w:szCs w:val="22"/>
        </w:rPr>
        <w:t>10</w:t>
      </w:r>
      <w:r w:rsidR="008C313F">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8C313F" w:rsidRPr="00ED586B">
        <w:rPr>
          <w:iCs/>
          <w:sz w:val="22"/>
          <w:szCs w:val="22"/>
        </w:rPr>
        <w:t>10</w:t>
      </w:r>
      <w:r w:rsidR="008C313F">
        <w:rPr>
          <w:iCs/>
          <w:sz w:val="22"/>
          <w:szCs w:val="22"/>
        </w:rPr>
        <w:t> </w:t>
      </w:r>
      <w:r w:rsidRPr="00ED586B">
        <w:rPr>
          <w:iCs/>
          <w:sz w:val="22"/>
          <w:szCs w:val="22"/>
        </w:rPr>
        <w:t xml:space="preserve">mg rivaroksabano vieną kartą per parą, patyrusiems pasikartojančią GVT arba PE, reikia apsvarstyti </w:t>
      </w:r>
      <w:r w:rsidR="008C313F" w:rsidRPr="00ED586B">
        <w:rPr>
          <w:iCs/>
          <w:sz w:val="22"/>
          <w:szCs w:val="22"/>
        </w:rPr>
        <w:t>20</w:t>
      </w:r>
      <w:r w:rsidR="008C313F">
        <w:rPr>
          <w:iCs/>
          <w:sz w:val="22"/>
          <w:szCs w:val="22"/>
        </w:rPr>
        <w:t> </w:t>
      </w:r>
      <w:r w:rsidRPr="00ED586B">
        <w:rPr>
          <w:iCs/>
          <w:sz w:val="22"/>
          <w:szCs w:val="22"/>
        </w:rPr>
        <w:t>mg rivaroksabano vartojimą kartą per parą.</w:t>
      </w:r>
    </w:p>
    <w:p w14:paraId="3BB603F3" w14:textId="77777777" w:rsidR="00ED586B" w:rsidRPr="00ED586B" w:rsidRDefault="00ED586B">
      <w:pPr>
        <w:rPr>
          <w:iCs/>
          <w:sz w:val="22"/>
          <w:szCs w:val="22"/>
        </w:rPr>
      </w:pPr>
    </w:p>
    <w:p w14:paraId="50C2587E" w14:textId="77777777" w:rsidR="00ED586B" w:rsidRPr="00ED586B" w:rsidRDefault="00ED586B">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4AC9C419" w14:textId="77777777" w:rsidR="00ED586B" w:rsidRPr="00ED586B" w:rsidRDefault="00ED586B">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ED586B" w:rsidRPr="00794AF3" w14:paraId="639608C4" w14:textId="77777777" w:rsidTr="00AF312B">
        <w:tc>
          <w:tcPr>
            <w:tcW w:w="2189" w:type="dxa"/>
          </w:tcPr>
          <w:p w14:paraId="3974C342"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4F737C17"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tcPr>
          <w:p w14:paraId="1C6C5247"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tcPr>
          <w:p w14:paraId="029D320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ED586B" w:rsidRPr="00794AF3" w14:paraId="03B8A8D6" w14:textId="77777777" w:rsidTr="00AF312B">
        <w:trPr>
          <w:trHeight w:val="320"/>
        </w:trPr>
        <w:tc>
          <w:tcPr>
            <w:tcW w:w="2189" w:type="dxa"/>
            <w:vMerge w:val="restart"/>
          </w:tcPr>
          <w:p w14:paraId="0DDB4490"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tcPr>
          <w:p w14:paraId="2FE20E5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1- 21</w:t>
            </w:r>
            <w:r w:rsidRPr="00ED586B">
              <w:rPr>
                <w:color w:val="231F20"/>
                <w:spacing w:val="-1"/>
                <w:sz w:val="22"/>
                <w:szCs w:val="22"/>
                <w:lang w:eastAsia="en-US"/>
              </w:rPr>
              <w:t xml:space="preserve"> para</w:t>
            </w:r>
          </w:p>
        </w:tc>
        <w:tc>
          <w:tcPr>
            <w:tcW w:w="2189" w:type="dxa"/>
          </w:tcPr>
          <w:p w14:paraId="0E4E25FC" w14:textId="580D489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008C313F" w:rsidRPr="00794AF3">
              <w:rPr>
                <w:color w:val="231F20"/>
                <w:spacing w:val="-1"/>
                <w:sz w:val="22"/>
                <w:szCs w:val="22"/>
                <w:lang w:eastAsia="en-US"/>
              </w:rPr>
              <w:t>15</w:t>
            </w:r>
            <w:r w:rsidR="008C313F">
              <w:rPr>
                <w:color w:val="231F20"/>
                <w:spacing w:val="-1"/>
                <w:sz w:val="22"/>
                <w:szCs w:val="22"/>
                <w:lang w:eastAsia="en-US"/>
              </w:rPr>
              <w:t> </w:t>
            </w:r>
            <w:r w:rsidRPr="00794AF3">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tcPr>
          <w:p w14:paraId="6713F55C" w14:textId="10A6B821"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30</w:t>
            </w:r>
            <w:r>
              <w:rPr>
                <w:color w:val="231F20"/>
                <w:spacing w:val="-1"/>
                <w:sz w:val="22"/>
                <w:szCs w:val="22"/>
                <w:lang w:eastAsia="en-US"/>
              </w:rPr>
              <w:t> </w:t>
            </w:r>
            <w:r w:rsidR="00ED586B" w:rsidRPr="00794AF3">
              <w:rPr>
                <w:color w:val="231F20"/>
                <w:spacing w:val="-1"/>
                <w:sz w:val="22"/>
                <w:szCs w:val="22"/>
                <w:lang w:eastAsia="en-US"/>
              </w:rPr>
              <w:t>mg</w:t>
            </w:r>
          </w:p>
        </w:tc>
      </w:tr>
      <w:tr w:rsidR="00ED586B" w:rsidRPr="00794AF3" w14:paraId="50D52C53" w14:textId="77777777" w:rsidTr="00AF312B">
        <w:trPr>
          <w:trHeight w:val="319"/>
        </w:trPr>
        <w:tc>
          <w:tcPr>
            <w:tcW w:w="2189" w:type="dxa"/>
            <w:vMerge/>
          </w:tcPr>
          <w:p w14:paraId="5E31C81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36D737D0"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794AF3">
              <w:rPr>
                <w:color w:val="231F20"/>
                <w:spacing w:val="-1"/>
                <w:sz w:val="22"/>
                <w:szCs w:val="22"/>
                <w:lang w:eastAsia="en-US"/>
              </w:rPr>
              <w:t xml:space="preserve"> 22 </w:t>
            </w:r>
            <w:r w:rsidRPr="00ED586B">
              <w:rPr>
                <w:color w:val="231F20"/>
                <w:spacing w:val="-1"/>
                <w:sz w:val="22"/>
                <w:szCs w:val="22"/>
                <w:lang w:eastAsia="en-US"/>
              </w:rPr>
              <w:t>paros</w:t>
            </w:r>
          </w:p>
        </w:tc>
        <w:tc>
          <w:tcPr>
            <w:tcW w:w="2189" w:type="dxa"/>
          </w:tcPr>
          <w:p w14:paraId="7984E546" w14:textId="66F27359"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ED586B" w:rsidRPr="00ED586B">
              <w:rPr>
                <w:color w:val="231F20"/>
                <w:spacing w:val="-1"/>
                <w:sz w:val="22"/>
                <w:szCs w:val="22"/>
                <w:lang w:eastAsia="en-US"/>
              </w:rPr>
              <w:t>mg vieną kartą per parą</w:t>
            </w:r>
          </w:p>
        </w:tc>
        <w:tc>
          <w:tcPr>
            <w:tcW w:w="2189" w:type="dxa"/>
          </w:tcPr>
          <w:p w14:paraId="7A5CAFE7" w14:textId="7E40015C"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20</w:t>
            </w:r>
            <w:r>
              <w:rPr>
                <w:color w:val="231F20"/>
                <w:spacing w:val="-1"/>
                <w:sz w:val="22"/>
                <w:szCs w:val="22"/>
                <w:lang w:eastAsia="en-US"/>
              </w:rPr>
              <w:t> </w:t>
            </w:r>
            <w:r w:rsidR="00ED586B" w:rsidRPr="00794AF3">
              <w:rPr>
                <w:color w:val="231F20"/>
                <w:spacing w:val="-1"/>
                <w:sz w:val="22"/>
                <w:szCs w:val="22"/>
                <w:lang w:eastAsia="en-US"/>
              </w:rPr>
              <w:t>mg</w:t>
            </w:r>
          </w:p>
        </w:tc>
      </w:tr>
      <w:tr w:rsidR="00ED586B" w:rsidRPr="00794AF3" w14:paraId="033F4B2E" w14:textId="77777777" w:rsidTr="00AF312B">
        <w:tc>
          <w:tcPr>
            <w:tcW w:w="2189" w:type="dxa"/>
          </w:tcPr>
          <w:p w14:paraId="1D124C4A"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tcPr>
          <w:p w14:paraId="62056815"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tcPr>
          <w:p w14:paraId="0476C620" w14:textId="78811311" w:rsidR="00ED586B" w:rsidRPr="00ED586B"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ED586B" w:rsidRPr="00ED586B">
              <w:rPr>
                <w:color w:val="231F20"/>
                <w:spacing w:val="-1"/>
                <w:sz w:val="22"/>
                <w:szCs w:val="22"/>
                <w:lang w:eastAsia="en-US"/>
              </w:rPr>
              <w:t>mg vieną kartą per parą arba</w:t>
            </w:r>
          </w:p>
          <w:p w14:paraId="5B9B5A98" w14:textId="0AC55BB4" w:rsidR="00ED586B" w:rsidRPr="00794AF3"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ED586B" w:rsidRPr="00ED586B">
              <w:rPr>
                <w:color w:val="231F20"/>
                <w:spacing w:val="-1"/>
                <w:sz w:val="22"/>
                <w:szCs w:val="22"/>
                <w:lang w:eastAsia="en-US"/>
              </w:rPr>
              <w:t>mg vieną kartą per parą</w:t>
            </w:r>
          </w:p>
        </w:tc>
        <w:tc>
          <w:tcPr>
            <w:tcW w:w="2189" w:type="dxa"/>
          </w:tcPr>
          <w:p w14:paraId="71EF500F" w14:textId="505BCADA" w:rsidR="00ED586B" w:rsidRPr="00ED586B"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10</w:t>
            </w:r>
            <w:r>
              <w:rPr>
                <w:color w:val="231F20"/>
                <w:spacing w:val="-1"/>
                <w:sz w:val="22"/>
                <w:szCs w:val="22"/>
                <w:lang w:eastAsia="en-US"/>
              </w:rPr>
              <w:t> </w:t>
            </w:r>
            <w:r w:rsidR="00ED586B" w:rsidRPr="00794AF3">
              <w:rPr>
                <w:color w:val="231F20"/>
                <w:spacing w:val="-1"/>
                <w:sz w:val="22"/>
                <w:szCs w:val="22"/>
                <w:lang w:eastAsia="en-US"/>
              </w:rPr>
              <w:t>mg</w:t>
            </w:r>
          </w:p>
          <w:p w14:paraId="04DF3D4C" w14:textId="6655FF90" w:rsidR="00ED586B" w:rsidRPr="00794AF3" w:rsidRDefault="00A740FD" w:rsidP="00ED586B">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00ED586B" w:rsidRPr="00ED586B">
              <w:rPr>
                <w:color w:val="231F20"/>
                <w:spacing w:val="-1"/>
                <w:sz w:val="22"/>
                <w:szCs w:val="22"/>
                <w:lang w:eastAsia="en-US"/>
              </w:rPr>
              <w:t xml:space="preserve">rba </w:t>
            </w:r>
            <w:r w:rsidR="008C313F">
              <w:rPr>
                <w:color w:val="231F20"/>
                <w:spacing w:val="-1"/>
                <w:sz w:val="22"/>
                <w:szCs w:val="22"/>
                <w:lang w:eastAsia="en-US"/>
              </w:rPr>
              <w:t>2</w:t>
            </w:r>
            <w:r w:rsidR="008C313F" w:rsidRPr="00794AF3">
              <w:rPr>
                <w:color w:val="231F20"/>
                <w:spacing w:val="-1"/>
                <w:sz w:val="22"/>
                <w:szCs w:val="22"/>
                <w:lang w:eastAsia="en-US"/>
              </w:rPr>
              <w:t>0</w:t>
            </w:r>
            <w:r w:rsidR="008C313F">
              <w:t> </w:t>
            </w:r>
            <w:r w:rsidR="00ED586B" w:rsidRPr="00794AF3">
              <w:rPr>
                <w:color w:val="231F20"/>
                <w:spacing w:val="-1"/>
                <w:sz w:val="22"/>
                <w:szCs w:val="22"/>
                <w:lang w:eastAsia="en-US"/>
              </w:rPr>
              <w:t>mg</w:t>
            </w:r>
          </w:p>
        </w:tc>
      </w:tr>
    </w:tbl>
    <w:p w14:paraId="2E33CA86" w14:textId="77777777" w:rsidR="00ED586B" w:rsidRPr="00ED586B" w:rsidRDefault="00ED586B">
      <w:pPr>
        <w:rPr>
          <w:iCs/>
          <w:sz w:val="22"/>
          <w:szCs w:val="22"/>
        </w:rPr>
      </w:pPr>
    </w:p>
    <w:p w14:paraId="13ED53F9" w14:textId="6850089B" w:rsidR="00ED586B" w:rsidRPr="00ED586B" w:rsidRDefault="00ED586B" w:rsidP="00ED586B">
      <w:pPr>
        <w:rPr>
          <w:iCs/>
          <w:sz w:val="22"/>
          <w:szCs w:val="22"/>
        </w:rPr>
      </w:pPr>
      <w:r w:rsidRPr="00ED586B">
        <w:rPr>
          <w:iCs/>
          <w:sz w:val="22"/>
          <w:szCs w:val="22"/>
        </w:rPr>
        <w:t xml:space="preserve">Jei pacientas pamiršo pavartoti dozę gydymo laikotarpiu, kai vartojama po </w:t>
      </w:r>
      <w:r w:rsidR="008C313F" w:rsidRPr="00ED586B">
        <w:rPr>
          <w:iCs/>
          <w:sz w:val="22"/>
          <w:szCs w:val="22"/>
        </w:rPr>
        <w:t>15</w:t>
      </w:r>
      <w:r w:rsidR="008C313F">
        <w:rPr>
          <w:iCs/>
          <w:sz w:val="22"/>
          <w:szCs w:val="22"/>
        </w:rPr>
        <w:t> </w:t>
      </w:r>
      <w:r w:rsidRPr="00ED586B">
        <w:rPr>
          <w:iCs/>
          <w:sz w:val="22"/>
          <w:szCs w:val="22"/>
        </w:rPr>
        <w:t xml:space="preserve">mg du kartus per parą (1-21 parą), jis turi nedelsdamas tai padaryti, užtikrindamas, kad per parą suvartos </w:t>
      </w:r>
      <w:r w:rsidR="008C313F" w:rsidRPr="00ED586B">
        <w:rPr>
          <w:iCs/>
          <w:sz w:val="22"/>
          <w:szCs w:val="22"/>
        </w:rPr>
        <w:t>30</w:t>
      </w:r>
      <w:r w:rsidR="008C313F">
        <w:rPr>
          <w:iCs/>
          <w:sz w:val="22"/>
          <w:szCs w:val="22"/>
        </w:rPr>
        <w:t> </w:t>
      </w:r>
      <w:r w:rsidRPr="00ED586B">
        <w:rPr>
          <w:iCs/>
          <w:sz w:val="22"/>
          <w:szCs w:val="22"/>
        </w:rPr>
        <w:t xml:space="preserve">mg rivaroksabano dozę. Tokiu atveju gali prireikti suvartoti dvi </w:t>
      </w:r>
      <w:r w:rsidR="008C313F" w:rsidRPr="00ED586B">
        <w:rPr>
          <w:iCs/>
          <w:sz w:val="22"/>
          <w:szCs w:val="22"/>
        </w:rPr>
        <w:t>15</w:t>
      </w:r>
      <w:r w:rsidR="008C313F">
        <w:rPr>
          <w:iCs/>
          <w:sz w:val="22"/>
          <w:szCs w:val="22"/>
        </w:rPr>
        <w:t> </w:t>
      </w:r>
      <w:r w:rsidRPr="00ED586B">
        <w:rPr>
          <w:iCs/>
          <w:sz w:val="22"/>
          <w:szCs w:val="22"/>
        </w:rPr>
        <w:t xml:space="preserve">mg tabletes iš karto. Kitą parą pacientas turi toliau vartoti po </w:t>
      </w:r>
      <w:r w:rsidR="008C313F" w:rsidRPr="00ED586B">
        <w:rPr>
          <w:iCs/>
          <w:sz w:val="22"/>
          <w:szCs w:val="22"/>
        </w:rPr>
        <w:t>15</w:t>
      </w:r>
      <w:r w:rsidR="008C313F">
        <w:rPr>
          <w:iCs/>
          <w:sz w:val="22"/>
          <w:szCs w:val="22"/>
        </w:rPr>
        <w:t> </w:t>
      </w:r>
      <w:r w:rsidRPr="00ED586B">
        <w:rPr>
          <w:iCs/>
          <w:sz w:val="22"/>
          <w:szCs w:val="22"/>
        </w:rPr>
        <w:t>mg du kartus per parą, kaip rekomenduojama.</w:t>
      </w:r>
    </w:p>
    <w:p w14:paraId="12BB210C" w14:textId="77777777" w:rsidR="00ED586B" w:rsidRPr="00ED586B" w:rsidRDefault="00ED586B" w:rsidP="00ED586B">
      <w:pPr>
        <w:rPr>
          <w:iCs/>
          <w:sz w:val="22"/>
          <w:szCs w:val="22"/>
        </w:rPr>
      </w:pPr>
    </w:p>
    <w:p w14:paraId="2FEF7592" w14:textId="77777777" w:rsidR="00ED586B" w:rsidRPr="00ED586B" w:rsidRDefault="00ED586B" w:rsidP="00ED586B">
      <w:pPr>
        <w:rPr>
          <w:iCs/>
          <w:sz w:val="22"/>
          <w:szCs w:val="22"/>
        </w:rPr>
      </w:pPr>
      <w:r w:rsidRPr="00ED586B">
        <w:rPr>
          <w:iCs/>
          <w:sz w:val="22"/>
          <w:szCs w:val="22"/>
        </w:rPr>
        <w:t>Jei pacientas pamiršo pavartoti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07E1BF6" w14:textId="77777777" w:rsidR="00ED586B" w:rsidRPr="00ED586B" w:rsidRDefault="00ED586B">
      <w:pPr>
        <w:rPr>
          <w:iCs/>
          <w:sz w:val="22"/>
          <w:szCs w:val="22"/>
        </w:rPr>
      </w:pPr>
    </w:p>
    <w:p w14:paraId="51036F81" w14:textId="77777777" w:rsidR="00AF312B" w:rsidRPr="00E42534" w:rsidRDefault="00AF312B">
      <w:pPr>
        <w:rPr>
          <w:iCs/>
          <w:sz w:val="22"/>
          <w:szCs w:val="22"/>
        </w:rPr>
      </w:pPr>
      <w:r w:rsidRPr="00500765">
        <w:rPr>
          <w:i/>
          <w:iCs/>
          <w:sz w:val="22"/>
          <w:szCs w:val="22"/>
        </w:rPr>
        <w:t>Vitamino K antagonistų (VKA) keitimas rivaroksabanu</w:t>
      </w:r>
    </w:p>
    <w:p w14:paraId="0BD9781D" w14:textId="77777777" w:rsidR="00ED586B" w:rsidRPr="00ED586B" w:rsidRDefault="00ED586B">
      <w:pPr>
        <w:rPr>
          <w:iCs/>
          <w:sz w:val="22"/>
          <w:szCs w:val="22"/>
        </w:rPr>
      </w:pPr>
      <w:r w:rsidRPr="00DD7A3A">
        <w:rPr>
          <w:iCs/>
          <w:sz w:val="22"/>
          <w:szCs w:val="22"/>
        </w:rPr>
        <w:t>Pacientams, kurie gydomi nuo GVT, PE ir kuriems taikoma šių sutrikimų pasikartojimo profilaktika, gydymą VKA reikia nutraukti ir gydymą rivaroksabanu pradėti, kai TNS yra ≤ 2,5.</w:t>
      </w:r>
    </w:p>
    <w:p w14:paraId="30E1B89E" w14:textId="77777777" w:rsidR="00ED586B" w:rsidRPr="00ED586B" w:rsidRDefault="00ED586B">
      <w:pPr>
        <w:rPr>
          <w:iCs/>
          <w:sz w:val="22"/>
          <w:szCs w:val="22"/>
        </w:rPr>
      </w:pPr>
    </w:p>
    <w:p w14:paraId="5E745532" w14:textId="484B5F50" w:rsidR="00AF312B" w:rsidRPr="00ED586B" w:rsidRDefault="00AF312B">
      <w:pPr>
        <w:rPr>
          <w:iCs/>
          <w:sz w:val="22"/>
          <w:szCs w:val="22"/>
        </w:rPr>
      </w:pPr>
      <w:r w:rsidRPr="00ED586B">
        <w:rPr>
          <w:iCs/>
          <w:sz w:val="22"/>
          <w:szCs w:val="22"/>
        </w:rPr>
        <w:t>VKA keičiant rivaroksabanu, pradėjus vartoti rivaroksabano T</w:t>
      </w:r>
      <w:r w:rsidR="00BD4870">
        <w:rPr>
          <w:iCs/>
          <w:sz w:val="22"/>
          <w:szCs w:val="22"/>
        </w:rPr>
        <w:t xml:space="preserve">arptautinio </w:t>
      </w:r>
      <w:r w:rsidR="00395C3C">
        <w:rPr>
          <w:iCs/>
          <w:sz w:val="22"/>
          <w:szCs w:val="22"/>
        </w:rPr>
        <w:t>Normalizuoto Santykio (angl</w:t>
      </w:r>
      <w:r w:rsidR="00A90948">
        <w:rPr>
          <w:iCs/>
          <w:sz w:val="22"/>
          <w:szCs w:val="22"/>
        </w:rPr>
        <w:t>.</w:t>
      </w:r>
      <w:r w:rsidR="00FA781B">
        <w:rPr>
          <w:iCs/>
          <w:sz w:val="22"/>
          <w:szCs w:val="22"/>
        </w:rPr>
        <w:t xml:space="preserve"> </w:t>
      </w:r>
      <w:r w:rsidR="00FA781B" w:rsidRPr="00515C51">
        <w:rPr>
          <w:i/>
          <w:sz w:val="22"/>
          <w:szCs w:val="22"/>
        </w:rPr>
        <w:t>International Normalised Ratio [INR</w:t>
      </w:r>
      <w:r w:rsidR="00A90948" w:rsidRPr="00515C51">
        <w:rPr>
          <w:i/>
          <w:sz w:val="22"/>
          <w:szCs w:val="22"/>
        </w:rPr>
        <w:t>])</w:t>
      </w:r>
      <w:r w:rsidRPr="00ED586B">
        <w:rPr>
          <w:iCs/>
          <w:sz w:val="22"/>
          <w:szCs w:val="22"/>
        </w:rPr>
        <w:t xml:space="preserve"> vertės bus klaidingai padidėję. INR (TNS) yra neįteisintas matuoti rivaroksabano antikoaguliacinį aktyvumą ir todėl turi būti nenaudojamas (žr. 4.5 skyrių).</w:t>
      </w:r>
    </w:p>
    <w:p w14:paraId="2FF54A2A" w14:textId="77777777" w:rsidR="00AF312B" w:rsidRPr="00ED586B" w:rsidRDefault="00AF312B">
      <w:pPr>
        <w:rPr>
          <w:iCs/>
          <w:sz w:val="22"/>
          <w:szCs w:val="22"/>
        </w:rPr>
      </w:pPr>
    </w:p>
    <w:p w14:paraId="702AEF6B" w14:textId="77777777" w:rsidR="00AF312B" w:rsidRPr="00ED586B" w:rsidRDefault="00AF312B">
      <w:pPr>
        <w:rPr>
          <w:sz w:val="22"/>
          <w:szCs w:val="22"/>
        </w:rPr>
      </w:pPr>
      <w:r w:rsidRPr="00ED586B">
        <w:rPr>
          <w:i/>
          <w:iCs/>
          <w:sz w:val="22"/>
          <w:szCs w:val="22"/>
        </w:rPr>
        <w:t xml:space="preserve">Rivaroksabano keitimas vitamino K antagonistais (VKA) </w:t>
      </w:r>
    </w:p>
    <w:p w14:paraId="3A2FC49F" w14:textId="77777777" w:rsidR="00AF312B" w:rsidRPr="00ED586B" w:rsidRDefault="00AF312B">
      <w:pPr>
        <w:rPr>
          <w:sz w:val="22"/>
          <w:szCs w:val="22"/>
        </w:rPr>
      </w:pPr>
      <w:r w:rsidRPr="00ED586B">
        <w:rPr>
          <w:sz w:val="22"/>
          <w:szCs w:val="22"/>
        </w:rPr>
        <w:t>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INR (TNS) priežasčių.</w:t>
      </w:r>
    </w:p>
    <w:p w14:paraId="5596DF34" w14:textId="77777777" w:rsidR="00AF312B" w:rsidRPr="00ED586B" w:rsidRDefault="00AF312B">
      <w:pPr>
        <w:rPr>
          <w:sz w:val="22"/>
          <w:szCs w:val="22"/>
        </w:rPr>
      </w:pPr>
    </w:p>
    <w:p w14:paraId="17FDA6C2" w14:textId="77777777" w:rsidR="00AF312B" w:rsidRPr="00ED586B" w:rsidRDefault="00AF312B">
      <w:pPr>
        <w:rPr>
          <w:sz w:val="22"/>
          <w:szCs w:val="22"/>
        </w:rPr>
      </w:pPr>
      <w:r w:rsidRPr="00ED586B">
        <w:rPr>
          <w:sz w:val="22"/>
          <w:szCs w:val="22"/>
        </w:rPr>
        <w:t xml:space="preserve">Pacientams keičiantiems rivaroksabaną į VKA, turi būti kartu skiriama VKA, kol INR yra ≥ 2,0. Pirmąsias dvi keitimo paras reikia skirti standartinę pradinę VKA dozę, po to VKA dozę reikia </w:t>
      </w:r>
      <w:r w:rsidRPr="00ED586B">
        <w:rPr>
          <w:sz w:val="22"/>
          <w:szCs w:val="22"/>
        </w:rPr>
        <w:lastRenderedPageBreak/>
        <w:t xml:space="preserve">parinkti atsižvelgiant į TNS tyrimo rodmenis. Kol pacientas vartoja rivaroksabano ir VKA, INR reikia tirti ne anksčiau nei 24 valandos po ankstesnės rivaroksabano dozės, </w:t>
      </w:r>
      <w:r w:rsidRPr="00E42534">
        <w:rPr>
          <w:sz w:val="22"/>
          <w:szCs w:val="22"/>
        </w:rPr>
        <w:t>prieš vartojant kitą rivaroksabano dozę.</w:t>
      </w:r>
      <w:r w:rsidRPr="00ED586B">
        <w:rPr>
          <w:sz w:val="22"/>
          <w:szCs w:val="22"/>
        </w:rPr>
        <w:t xml:space="preserve"> Nutraukus rivaroksabano vartojimą, INR galima patikimai nustatyti praėjus ne mažiau kaip 24 valandoms po paskutinės dozės (žr. 4.5 ir 5.2 skyrius).</w:t>
      </w:r>
    </w:p>
    <w:p w14:paraId="78F32449" w14:textId="77777777" w:rsidR="00AF312B" w:rsidRPr="00ED586B" w:rsidRDefault="00AF312B">
      <w:pPr>
        <w:rPr>
          <w:sz w:val="22"/>
          <w:szCs w:val="22"/>
        </w:rPr>
      </w:pPr>
    </w:p>
    <w:p w14:paraId="22C3ED1F" w14:textId="77777777" w:rsidR="00AF312B" w:rsidRPr="00ED586B" w:rsidRDefault="00AF312B">
      <w:pPr>
        <w:rPr>
          <w:sz w:val="22"/>
          <w:szCs w:val="22"/>
        </w:rPr>
      </w:pPr>
      <w:r w:rsidRPr="00ED586B">
        <w:rPr>
          <w:i/>
          <w:iCs/>
          <w:sz w:val="22"/>
          <w:szCs w:val="22"/>
        </w:rPr>
        <w:t xml:space="preserve">Parenteriniu būdu vartojamų antikoaguliantų keitimas rivaroksabanu </w:t>
      </w:r>
    </w:p>
    <w:p w14:paraId="516C879E" w14:textId="77777777" w:rsidR="00AF312B" w:rsidRPr="00ED586B" w:rsidRDefault="00AF312B">
      <w:pPr>
        <w:rPr>
          <w:i/>
          <w:iCs/>
          <w:sz w:val="22"/>
          <w:szCs w:val="22"/>
        </w:rPr>
      </w:pPr>
      <w:r w:rsidRPr="00ED586B">
        <w:rPr>
          <w:sz w:val="22"/>
          <w:szCs w:val="22"/>
        </w:rPr>
        <w:t>Parenteriniu būdu antikoaguliantų vartojantiems 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4B9B8B92" w14:textId="77777777" w:rsidR="00AF312B" w:rsidRPr="00ED586B" w:rsidRDefault="00AF312B">
      <w:pPr>
        <w:rPr>
          <w:i/>
          <w:iCs/>
          <w:sz w:val="22"/>
          <w:szCs w:val="22"/>
        </w:rPr>
      </w:pPr>
    </w:p>
    <w:p w14:paraId="29462B58" w14:textId="77777777" w:rsidR="00AF312B" w:rsidRPr="00ED586B" w:rsidRDefault="00AF312B">
      <w:pPr>
        <w:rPr>
          <w:sz w:val="22"/>
          <w:szCs w:val="22"/>
        </w:rPr>
      </w:pPr>
      <w:r w:rsidRPr="00ED586B">
        <w:rPr>
          <w:i/>
          <w:iCs/>
          <w:sz w:val="22"/>
          <w:szCs w:val="22"/>
        </w:rPr>
        <w:t xml:space="preserve">Rivaroksabano keitimas parenteriniu būdu vartojamais antikoaguliantais </w:t>
      </w:r>
    </w:p>
    <w:p w14:paraId="03F99781" w14:textId="77777777" w:rsidR="00AF312B" w:rsidRPr="00ED586B" w:rsidRDefault="00AF312B">
      <w:pPr>
        <w:rPr>
          <w:sz w:val="22"/>
          <w:szCs w:val="22"/>
          <w:u w:val="single"/>
        </w:rPr>
      </w:pPr>
      <w:r w:rsidRPr="00ED586B">
        <w:rPr>
          <w:sz w:val="22"/>
          <w:szCs w:val="22"/>
        </w:rPr>
        <w:t>Pirmąją parenteriniu būdu vartojamo antikoagulianto dozę reikia skirti tuo metu, kai turėjo būti vartojama kita rivaroksabano dozė.</w:t>
      </w:r>
    </w:p>
    <w:p w14:paraId="1935DCBF" w14:textId="77777777" w:rsidR="00AF312B" w:rsidRPr="00ED586B" w:rsidRDefault="00AF312B">
      <w:pPr>
        <w:rPr>
          <w:sz w:val="22"/>
          <w:szCs w:val="22"/>
          <w:u w:val="single"/>
        </w:rPr>
      </w:pPr>
    </w:p>
    <w:p w14:paraId="42625DA8" w14:textId="77777777" w:rsidR="00AF312B" w:rsidRPr="00ED586B" w:rsidRDefault="00AF312B">
      <w:pPr>
        <w:rPr>
          <w:i/>
          <w:sz w:val="22"/>
          <w:szCs w:val="22"/>
        </w:rPr>
      </w:pPr>
      <w:r w:rsidRPr="00ED586B">
        <w:rPr>
          <w:sz w:val="22"/>
          <w:szCs w:val="22"/>
          <w:u w:val="single"/>
        </w:rPr>
        <w:t>Ypatingos populiacijos</w:t>
      </w:r>
    </w:p>
    <w:p w14:paraId="52AFE0CE" w14:textId="77777777" w:rsidR="00AF312B" w:rsidRPr="00ED586B" w:rsidRDefault="00AF312B">
      <w:pPr>
        <w:rPr>
          <w:sz w:val="22"/>
          <w:szCs w:val="22"/>
        </w:rPr>
      </w:pPr>
      <w:r w:rsidRPr="00ED586B">
        <w:rPr>
          <w:i/>
          <w:sz w:val="22"/>
          <w:szCs w:val="22"/>
        </w:rPr>
        <w:t>Pacientams, kurių inkstų funkcija sutrikusi</w:t>
      </w:r>
    </w:p>
    <w:p w14:paraId="40501275" w14:textId="77777777" w:rsidR="00AF312B" w:rsidRPr="00ED586B" w:rsidRDefault="00AF312B">
      <w:pPr>
        <w:rPr>
          <w:sz w:val="22"/>
          <w:szCs w:val="22"/>
        </w:rPr>
      </w:pPr>
      <w:r w:rsidRPr="00ED586B">
        <w:rPr>
          <w:sz w:val="22"/>
          <w:szCs w:val="22"/>
        </w:rPr>
        <w:t>Nedideli klinikiniai duomenys rodo, kad pacientams, kuriems yra sunkus inkstų funkcijos sutrikimas (kreatinino klirensas 15</w:t>
      </w:r>
      <w:r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5AE0E141" w14:textId="69C301B0" w:rsidR="00ED586B" w:rsidRPr="00ED586B" w:rsidRDefault="00ED586B" w:rsidP="00515C51">
      <w:pPr>
        <w:pStyle w:val="Default"/>
        <w:numPr>
          <w:ilvl w:val="0"/>
          <w:numId w:val="28"/>
        </w:numPr>
        <w:ind w:left="567" w:hanging="568"/>
        <w:rPr>
          <w:sz w:val="22"/>
          <w:szCs w:val="22"/>
        </w:rPr>
      </w:pPr>
      <w:r w:rsidRPr="00ED586B">
        <w:rPr>
          <w:sz w:val="22"/>
          <w:szCs w:val="22"/>
        </w:rPr>
        <w:t>VTE profilaktikai suaugusiems pacientams, kuriems atliekamos planinės klubo arba kelio sąnario pakeitimo operacijos ir kuriems yra lengvas inkstų funkcijos sutrikimas (kreatinino klirensas 50-</w:t>
      </w:r>
      <w:r w:rsidR="00C6337A" w:rsidRPr="00ED586B">
        <w:rPr>
          <w:sz w:val="22"/>
          <w:szCs w:val="22"/>
        </w:rPr>
        <w:t>80</w:t>
      </w:r>
      <w:r w:rsidR="00C6337A">
        <w:rPr>
          <w:sz w:val="22"/>
          <w:szCs w:val="22"/>
        </w:rPr>
        <w:t> </w:t>
      </w:r>
      <w:r w:rsidRPr="00ED586B">
        <w:rPr>
          <w:sz w:val="22"/>
          <w:szCs w:val="22"/>
        </w:rPr>
        <w:t>ml/min) arba vidutinio sunkumo inkstų funkcijos sutrikimas (kreatinino klirensas 30-</w:t>
      </w:r>
      <w:r w:rsidR="00C6337A" w:rsidRPr="00ED586B">
        <w:rPr>
          <w:sz w:val="22"/>
          <w:szCs w:val="22"/>
        </w:rPr>
        <w:t>49</w:t>
      </w:r>
      <w:r w:rsidR="00C6337A">
        <w:rPr>
          <w:sz w:val="22"/>
          <w:szCs w:val="22"/>
        </w:rPr>
        <w:t> </w:t>
      </w:r>
      <w:r w:rsidRPr="00ED586B">
        <w:rPr>
          <w:sz w:val="22"/>
          <w:szCs w:val="22"/>
        </w:rPr>
        <w:t xml:space="preserve">ml/min), dozės koreguoti nereikia (žr. 5.2 skyrių). </w:t>
      </w:r>
    </w:p>
    <w:p w14:paraId="0BDDDE27" w14:textId="1C7EF56F" w:rsidR="00ED586B" w:rsidRPr="00AE2289" w:rsidRDefault="00ED586B" w:rsidP="00515C51">
      <w:pPr>
        <w:pStyle w:val="Default"/>
        <w:numPr>
          <w:ilvl w:val="0"/>
          <w:numId w:val="28"/>
        </w:numPr>
        <w:ind w:left="567" w:hanging="568"/>
        <w:rPr>
          <w:sz w:val="22"/>
          <w:szCs w:val="22"/>
        </w:rPr>
      </w:pPr>
      <w:r w:rsidRPr="00ED586B">
        <w:rPr>
          <w:sz w:val="22"/>
          <w:szCs w:val="22"/>
        </w:rPr>
        <w:t>GVT gydymui, PE gydymui ir pasikartojančios GVT bei PE profilaktikai pacientams, kuriems yra lengv</w:t>
      </w:r>
      <w:r w:rsidRPr="00DF22A1">
        <w:rPr>
          <w:sz w:val="22"/>
          <w:szCs w:val="22"/>
        </w:rPr>
        <w:t>as inkstų funkcijos sutrikimas (kreatinino klirensas 50-80</w:t>
      </w:r>
      <w:r w:rsidRPr="00515C51">
        <w:t xml:space="preserve"> </w:t>
      </w:r>
      <w:r w:rsidRPr="00DF22A1">
        <w:rPr>
          <w:sz w:val="22"/>
          <w:szCs w:val="22"/>
        </w:rPr>
        <w:t>ml/min), dozės koreguoti nereikia (ž</w:t>
      </w:r>
      <w:r w:rsidRPr="00572B52">
        <w:rPr>
          <w:sz w:val="22"/>
          <w:szCs w:val="22"/>
        </w:rPr>
        <w:t>r. 5.2 skyri</w:t>
      </w:r>
      <w:r w:rsidRPr="00AF312B">
        <w:rPr>
          <w:sz w:val="22"/>
          <w:szCs w:val="22"/>
        </w:rPr>
        <w:t>ų</w:t>
      </w:r>
      <w:r w:rsidRPr="00AE2289">
        <w:rPr>
          <w:sz w:val="22"/>
          <w:szCs w:val="22"/>
        </w:rPr>
        <w:t xml:space="preserve">). </w:t>
      </w:r>
      <w:r w:rsidRPr="00ED586B">
        <w:rPr>
          <w:sz w:val="22"/>
          <w:szCs w:val="22"/>
        </w:rPr>
        <w:br/>
        <w:t>Pacientams, kuriems yra vidutinis (kreatinino klirensas 30-</w:t>
      </w:r>
      <w:r w:rsidR="00C6337A" w:rsidRPr="00ED586B">
        <w:rPr>
          <w:sz w:val="22"/>
          <w:szCs w:val="22"/>
        </w:rPr>
        <w:t>49</w:t>
      </w:r>
      <w:r w:rsidR="00C6337A">
        <w:rPr>
          <w:sz w:val="22"/>
          <w:szCs w:val="22"/>
        </w:rPr>
        <w:t> </w:t>
      </w:r>
      <w:r w:rsidRPr="00ED586B">
        <w:rPr>
          <w:sz w:val="22"/>
          <w:szCs w:val="22"/>
        </w:rPr>
        <w:t>ml/min) arba sunkus (kreatinino klirensas 15-</w:t>
      </w:r>
      <w:r w:rsidR="00C6337A" w:rsidRPr="00ED586B">
        <w:rPr>
          <w:sz w:val="22"/>
          <w:szCs w:val="22"/>
        </w:rPr>
        <w:t>29</w:t>
      </w:r>
      <w:r w:rsidR="00C6337A">
        <w:rPr>
          <w:sz w:val="22"/>
          <w:szCs w:val="22"/>
        </w:rPr>
        <w:t> </w:t>
      </w:r>
      <w:r w:rsidRPr="00ED586B">
        <w:rPr>
          <w:sz w:val="22"/>
          <w:szCs w:val="22"/>
        </w:rPr>
        <w:t>ml/min) inkst</w:t>
      </w:r>
      <w:r w:rsidRPr="00DF22A1">
        <w:rPr>
          <w:sz w:val="22"/>
          <w:szCs w:val="22"/>
        </w:rPr>
        <w:t xml:space="preserve">ų funkcijos sutrikimas: pirmąsias tris savaites reikia skirti po </w:t>
      </w:r>
      <w:r w:rsidR="00C6337A" w:rsidRPr="00DF22A1">
        <w:rPr>
          <w:sz w:val="22"/>
          <w:szCs w:val="22"/>
        </w:rPr>
        <w:t>15</w:t>
      </w:r>
      <w:r w:rsidR="00C6337A">
        <w:rPr>
          <w:sz w:val="22"/>
          <w:szCs w:val="22"/>
        </w:rPr>
        <w:t> </w:t>
      </w:r>
      <w:r w:rsidRPr="00DF22A1">
        <w:rPr>
          <w:sz w:val="22"/>
          <w:szCs w:val="22"/>
        </w:rPr>
        <w:t>mg du kartus per parą</w:t>
      </w:r>
      <w:r w:rsidRPr="00572B52">
        <w:rPr>
          <w:sz w:val="22"/>
          <w:szCs w:val="22"/>
        </w:rPr>
        <w:t>. Po to, kai rekomenduojama doz</w:t>
      </w:r>
      <w:r w:rsidRPr="00AF312B">
        <w:rPr>
          <w:sz w:val="22"/>
          <w:szCs w:val="22"/>
        </w:rPr>
        <w:t>ė</w:t>
      </w:r>
      <w:r w:rsidRPr="00AE2289">
        <w:rPr>
          <w:sz w:val="22"/>
          <w:szCs w:val="22"/>
        </w:rPr>
        <w:t xml:space="preserve"> yra </w:t>
      </w:r>
      <w:r w:rsidR="00C6337A" w:rsidRPr="00AE2289">
        <w:rPr>
          <w:sz w:val="22"/>
          <w:szCs w:val="22"/>
        </w:rPr>
        <w:t>20</w:t>
      </w:r>
      <w:r w:rsidR="00C6337A">
        <w:rPr>
          <w:sz w:val="22"/>
          <w:szCs w:val="22"/>
        </w:rPr>
        <w:t> </w:t>
      </w:r>
      <w:r w:rsidRPr="00AE2289">
        <w:rPr>
          <w:sz w:val="22"/>
          <w:szCs w:val="22"/>
        </w:rPr>
        <w:t xml:space="preserve">mg vieną kartą per parą, </w:t>
      </w:r>
      <w:r w:rsidR="00E42534">
        <w:rPr>
          <w:sz w:val="22"/>
          <w:szCs w:val="22"/>
        </w:rPr>
        <w:t xml:space="preserve">jei </w:t>
      </w:r>
      <w:r w:rsidRPr="00AE2289">
        <w:rPr>
          <w:sz w:val="22"/>
          <w:szCs w:val="22"/>
        </w:rPr>
        <w:t xml:space="preserve">paciento kraujavimo rizika yra didesnė už pasikartojančios PE ir GVT riziką, galima apsvarstyti dozės sumažinimą nuo </w:t>
      </w:r>
      <w:r w:rsidR="00C6337A" w:rsidRPr="00AE2289">
        <w:rPr>
          <w:sz w:val="22"/>
          <w:szCs w:val="22"/>
        </w:rPr>
        <w:t>20</w:t>
      </w:r>
      <w:r w:rsidR="00C6337A">
        <w:rPr>
          <w:sz w:val="22"/>
          <w:szCs w:val="22"/>
        </w:rPr>
        <w:t> </w:t>
      </w:r>
      <w:r w:rsidRPr="00AE2289">
        <w:rPr>
          <w:sz w:val="22"/>
          <w:szCs w:val="22"/>
        </w:rPr>
        <w:t xml:space="preserve">mg iki </w:t>
      </w:r>
      <w:r w:rsidR="00C6337A" w:rsidRPr="00AE2289">
        <w:rPr>
          <w:sz w:val="22"/>
          <w:szCs w:val="22"/>
        </w:rPr>
        <w:t>15</w:t>
      </w:r>
      <w:r w:rsidR="00C6337A">
        <w:rPr>
          <w:sz w:val="22"/>
          <w:szCs w:val="22"/>
        </w:rPr>
        <w:t> </w:t>
      </w:r>
      <w:r w:rsidRPr="00AE2289">
        <w:rPr>
          <w:sz w:val="22"/>
          <w:szCs w:val="22"/>
        </w:rPr>
        <w:t xml:space="preserve">mg kartą per parą. Rekomendacijos vartoti </w:t>
      </w:r>
      <w:r w:rsidR="00C6337A" w:rsidRPr="00AE2289">
        <w:rPr>
          <w:sz w:val="22"/>
          <w:szCs w:val="22"/>
        </w:rPr>
        <w:t>15</w:t>
      </w:r>
      <w:r w:rsidR="00C6337A">
        <w:rPr>
          <w:sz w:val="22"/>
          <w:szCs w:val="22"/>
        </w:rPr>
        <w:t> </w:t>
      </w:r>
      <w:r w:rsidRPr="00AE2289">
        <w:rPr>
          <w:sz w:val="22"/>
          <w:szCs w:val="22"/>
        </w:rPr>
        <w:t xml:space="preserve">mg dozę yra paremtos farmakokinetiniu modeliavimu, bet kliniškai toks dozavimas nėra ištirtas (žr. 4.4, 5.1 ir 5.2 skyrius). </w:t>
      </w:r>
    </w:p>
    <w:p w14:paraId="59A03B4F" w14:textId="77777777" w:rsidR="00B37919" w:rsidRDefault="00B37919">
      <w:pPr>
        <w:rPr>
          <w:sz w:val="22"/>
          <w:szCs w:val="22"/>
        </w:rPr>
      </w:pPr>
    </w:p>
    <w:p w14:paraId="7310364E" w14:textId="4D9A584C" w:rsidR="00AF312B" w:rsidRPr="00ED586B" w:rsidRDefault="00ED586B">
      <w:pPr>
        <w:rPr>
          <w:sz w:val="22"/>
          <w:szCs w:val="22"/>
        </w:rPr>
      </w:pPr>
      <w:r w:rsidRPr="00ED586B">
        <w:rPr>
          <w:sz w:val="22"/>
          <w:szCs w:val="22"/>
        </w:rPr>
        <w:t xml:space="preserve">Kai rekomenduojama dozė yra </w:t>
      </w:r>
      <w:r w:rsidR="00C6337A" w:rsidRPr="00ED586B">
        <w:rPr>
          <w:sz w:val="22"/>
          <w:szCs w:val="22"/>
        </w:rPr>
        <w:t>10</w:t>
      </w:r>
      <w:r w:rsidR="00C6337A">
        <w:rPr>
          <w:sz w:val="22"/>
          <w:szCs w:val="22"/>
        </w:rPr>
        <w:t> </w:t>
      </w:r>
      <w:r w:rsidRPr="00ED586B">
        <w:rPr>
          <w:sz w:val="22"/>
          <w:szCs w:val="22"/>
        </w:rPr>
        <w:t xml:space="preserve">mg vieną kartą per parą, rekomenduojamos dozės koreguoti nereikia. </w:t>
      </w:r>
    </w:p>
    <w:p w14:paraId="08AA997B" w14:textId="77777777" w:rsidR="00E42534" w:rsidRDefault="00E42534">
      <w:pPr>
        <w:rPr>
          <w:i/>
          <w:sz w:val="22"/>
          <w:szCs w:val="22"/>
        </w:rPr>
      </w:pPr>
    </w:p>
    <w:p w14:paraId="50003F7A" w14:textId="77777777" w:rsidR="00AF312B" w:rsidRPr="00ED586B" w:rsidRDefault="00AF312B">
      <w:pPr>
        <w:rPr>
          <w:sz w:val="22"/>
          <w:szCs w:val="22"/>
        </w:rPr>
      </w:pPr>
      <w:r w:rsidRPr="00ED586B">
        <w:rPr>
          <w:i/>
          <w:sz w:val="22"/>
          <w:szCs w:val="22"/>
        </w:rPr>
        <w:t>Pacientams, kurių kepenų funkcija sutrikusi</w:t>
      </w:r>
    </w:p>
    <w:p w14:paraId="34900FF3" w14:textId="77777777" w:rsidR="00AF312B" w:rsidRPr="00ED586B" w:rsidRDefault="00AF312B">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p>
    <w:p w14:paraId="15C0B4F2" w14:textId="77777777" w:rsidR="00AF312B" w:rsidRPr="00ED586B" w:rsidRDefault="00AF312B">
      <w:pPr>
        <w:rPr>
          <w:sz w:val="22"/>
          <w:szCs w:val="22"/>
        </w:rPr>
      </w:pPr>
    </w:p>
    <w:p w14:paraId="1CEA6F53" w14:textId="178B52A6" w:rsidR="00AF312B" w:rsidRPr="00ED586B" w:rsidRDefault="00AF312B">
      <w:pPr>
        <w:rPr>
          <w:sz w:val="22"/>
          <w:szCs w:val="22"/>
        </w:rPr>
      </w:pPr>
      <w:r w:rsidRPr="00ED586B">
        <w:rPr>
          <w:i/>
          <w:sz w:val="22"/>
          <w:szCs w:val="22"/>
        </w:rPr>
        <w:t>Senyv</w:t>
      </w:r>
      <w:r w:rsidR="00A227D0">
        <w:rPr>
          <w:i/>
          <w:sz w:val="22"/>
          <w:szCs w:val="22"/>
        </w:rPr>
        <w:t>iems pacientams</w:t>
      </w:r>
    </w:p>
    <w:p w14:paraId="68BD7A99" w14:textId="77777777" w:rsidR="00AF312B" w:rsidRPr="00ED586B" w:rsidRDefault="00AF312B">
      <w:pPr>
        <w:rPr>
          <w:sz w:val="22"/>
          <w:szCs w:val="22"/>
        </w:rPr>
      </w:pPr>
      <w:r w:rsidRPr="00ED586B">
        <w:rPr>
          <w:sz w:val="22"/>
          <w:szCs w:val="22"/>
        </w:rPr>
        <w:t>Dozės priderinti nereikia (žr. 5.2 skyrių)</w:t>
      </w:r>
      <w:r w:rsidR="007E2E90">
        <w:rPr>
          <w:sz w:val="22"/>
          <w:szCs w:val="22"/>
        </w:rPr>
        <w:t>.</w:t>
      </w:r>
    </w:p>
    <w:p w14:paraId="4815294E" w14:textId="77777777" w:rsidR="00AF312B" w:rsidRPr="00ED586B" w:rsidRDefault="00AF312B">
      <w:pPr>
        <w:rPr>
          <w:sz w:val="22"/>
          <w:szCs w:val="22"/>
        </w:rPr>
      </w:pPr>
    </w:p>
    <w:p w14:paraId="6EDE7A7D" w14:textId="77777777" w:rsidR="00AF312B" w:rsidRPr="00ED586B" w:rsidRDefault="00AF312B">
      <w:pPr>
        <w:rPr>
          <w:sz w:val="22"/>
          <w:szCs w:val="22"/>
        </w:rPr>
      </w:pPr>
      <w:r w:rsidRPr="00ED586B">
        <w:rPr>
          <w:i/>
          <w:sz w:val="22"/>
          <w:szCs w:val="22"/>
        </w:rPr>
        <w:t>Kūno svoris</w:t>
      </w:r>
    </w:p>
    <w:p w14:paraId="680DEF7D" w14:textId="77777777" w:rsidR="00AF312B" w:rsidRPr="00ED586B" w:rsidRDefault="00AF312B">
      <w:pPr>
        <w:rPr>
          <w:i/>
          <w:sz w:val="22"/>
          <w:szCs w:val="22"/>
        </w:rPr>
      </w:pPr>
      <w:r w:rsidRPr="00ED586B">
        <w:rPr>
          <w:sz w:val="22"/>
          <w:szCs w:val="22"/>
        </w:rPr>
        <w:t>Dozės priderinti nereikia (žr. 5.2 skyrių).</w:t>
      </w:r>
    </w:p>
    <w:p w14:paraId="777DBDF7" w14:textId="77777777" w:rsidR="007E2E90" w:rsidRDefault="007E2E90">
      <w:pPr>
        <w:rPr>
          <w:i/>
          <w:sz w:val="22"/>
          <w:szCs w:val="22"/>
        </w:rPr>
      </w:pPr>
    </w:p>
    <w:p w14:paraId="2DEDA00C" w14:textId="77777777" w:rsidR="00AF312B" w:rsidRPr="00ED586B" w:rsidRDefault="00AF312B">
      <w:pPr>
        <w:rPr>
          <w:sz w:val="22"/>
          <w:szCs w:val="22"/>
        </w:rPr>
      </w:pPr>
      <w:r w:rsidRPr="00ED586B">
        <w:rPr>
          <w:i/>
          <w:sz w:val="22"/>
          <w:szCs w:val="22"/>
        </w:rPr>
        <w:t>Lytis</w:t>
      </w:r>
    </w:p>
    <w:p w14:paraId="1021B4D1" w14:textId="77777777" w:rsidR="00AF312B" w:rsidRPr="00ED586B" w:rsidRDefault="00AF312B">
      <w:pPr>
        <w:rPr>
          <w:sz w:val="22"/>
          <w:szCs w:val="22"/>
        </w:rPr>
      </w:pPr>
      <w:r w:rsidRPr="00ED586B">
        <w:rPr>
          <w:sz w:val="22"/>
          <w:szCs w:val="22"/>
        </w:rPr>
        <w:t>Dozės priderinti nereikia (žr. 5.2 skyrių).</w:t>
      </w:r>
    </w:p>
    <w:p w14:paraId="78228233" w14:textId="77777777" w:rsidR="00AF312B" w:rsidRPr="00ED586B" w:rsidRDefault="00AF312B">
      <w:pPr>
        <w:rPr>
          <w:sz w:val="22"/>
          <w:szCs w:val="22"/>
        </w:rPr>
      </w:pPr>
    </w:p>
    <w:p w14:paraId="5EE9DB48" w14:textId="77777777" w:rsidR="00AF312B" w:rsidRPr="00ED586B" w:rsidRDefault="00AF312B">
      <w:pPr>
        <w:rPr>
          <w:sz w:val="22"/>
          <w:szCs w:val="22"/>
        </w:rPr>
      </w:pPr>
      <w:r w:rsidRPr="00ED586B">
        <w:rPr>
          <w:i/>
          <w:iCs/>
          <w:sz w:val="22"/>
          <w:szCs w:val="22"/>
        </w:rPr>
        <w:t xml:space="preserve">Vaikų populiacija </w:t>
      </w:r>
    </w:p>
    <w:p w14:paraId="4C8E43A1" w14:textId="77777777" w:rsidR="00AF312B" w:rsidRPr="00ED586B" w:rsidRDefault="00AF312B">
      <w:pPr>
        <w:rPr>
          <w:sz w:val="22"/>
          <w:szCs w:val="22"/>
          <w:u w:val="single"/>
        </w:rPr>
      </w:pPr>
      <w:r w:rsidRPr="00ED586B">
        <w:rPr>
          <w:sz w:val="22"/>
          <w:szCs w:val="22"/>
        </w:rPr>
        <w:lastRenderedPageBreak/>
        <w:t xml:space="preserve">Rivaroksabano saugumas ir veiksmingumas vaikams nuo 0 iki 18 metų amžiaus nenustatyti. Duomenų nėra. Taigi, rivaroksabano vartoti jaunesniems kaip 18 metų amžiaus vaikams nerekomenduojama. </w:t>
      </w:r>
    </w:p>
    <w:p w14:paraId="08C5559A" w14:textId="77777777" w:rsidR="00AF312B" w:rsidRPr="00ED586B" w:rsidRDefault="00AF312B">
      <w:pPr>
        <w:rPr>
          <w:sz w:val="22"/>
          <w:szCs w:val="22"/>
          <w:u w:val="single"/>
        </w:rPr>
      </w:pPr>
    </w:p>
    <w:p w14:paraId="1571ADD2" w14:textId="77777777" w:rsidR="00AF312B" w:rsidRPr="00ED586B" w:rsidRDefault="00AF312B">
      <w:pPr>
        <w:rPr>
          <w:sz w:val="22"/>
          <w:szCs w:val="22"/>
        </w:rPr>
      </w:pPr>
      <w:r w:rsidRPr="00ED586B">
        <w:rPr>
          <w:sz w:val="22"/>
          <w:szCs w:val="22"/>
          <w:u w:val="single"/>
        </w:rPr>
        <w:t xml:space="preserve">Vartojimo metodas </w:t>
      </w:r>
    </w:p>
    <w:p w14:paraId="4525FF98" w14:textId="77777777" w:rsidR="00AF312B" w:rsidRPr="00ED586B" w:rsidRDefault="00AF312B">
      <w:pPr>
        <w:rPr>
          <w:sz w:val="22"/>
          <w:szCs w:val="22"/>
        </w:rPr>
      </w:pPr>
      <w:r w:rsidRPr="00ED586B">
        <w:rPr>
          <w:sz w:val="22"/>
          <w:szCs w:val="22"/>
        </w:rPr>
        <w:t xml:space="preserve">Vartoti per burną. </w:t>
      </w:r>
    </w:p>
    <w:p w14:paraId="5DCB4DCC" w14:textId="77777777" w:rsidR="00AF312B" w:rsidRPr="00ED586B" w:rsidRDefault="00AF312B">
      <w:pPr>
        <w:rPr>
          <w:sz w:val="22"/>
          <w:szCs w:val="22"/>
        </w:rPr>
      </w:pPr>
      <w:r w:rsidRPr="00ED586B">
        <w:rPr>
          <w:sz w:val="22"/>
          <w:szCs w:val="22"/>
        </w:rPr>
        <w:t xml:space="preserve">Rivaroksabano galima gerti valgio metu arba kitu laiku (žr. 4.5 ir 5.2 skyrius). </w:t>
      </w:r>
    </w:p>
    <w:p w14:paraId="5B74744F" w14:textId="69414514" w:rsidR="00AF312B" w:rsidRDefault="00AF312B">
      <w:pPr>
        <w:rPr>
          <w:sz w:val="22"/>
          <w:szCs w:val="22"/>
        </w:rPr>
      </w:pPr>
    </w:p>
    <w:p w14:paraId="08040BFA" w14:textId="5C15FF68" w:rsidR="00396064" w:rsidRPr="00515C51" w:rsidRDefault="00396064">
      <w:pPr>
        <w:rPr>
          <w:i/>
          <w:iCs/>
          <w:sz w:val="22"/>
          <w:szCs w:val="22"/>
        </w:rPr>
      </w:pPr>
      <w:r w:rsidRPr="00515C51">
        <w:rPr>
          <w:i/>
          <w:iCs/>
          <w:sz w:val="22"/>
          <w:szCs w:val="22"/>
        </w:rPr>
        <w:t>Tablečių smulkinimas</w:t>
      </w:r>
    </w:p>
    <w:p w14:paraId="1D9ED571" w14:textId="6C15ECA7" w:rsidR="00AF312B" w:rsidRPr="00ED586B" w:rsidRDefault="00AF312B">
      <w:pPr>
        <w:rPr>
          <w:sz w:val="22"/>
          <w:szCs w:val="22"/>
        </w:rPr>
      </w:pPr>
      <w:r w:rsidRPr="00ED586B">
        <w:rPr>
          <w:sz w:val="22"/>
          <w:szCs w:val="22"/>
        </w:rPr>
        <w:t>Pacientams, kurie negali nuryti visos tabletės, prieš pat vartojimą rivaroksabano tabletę galima susmulkinti ir sumaišius su vandeniu arba obuolių tyre, suvartoti per burną.</w:t>
      </w:r>
    </w:p>
    <w:p w14:paraId="716F0240" w14:textId="5CDF474E" w:rsidR="00AF312B" w:rsidRPr="00ED586B" w:rsidRDefault="00AF312B">
      <w:pPr>
        <w:rPr>
          <w:b/>
          <w:bCs/>
          <w:sz w:val="22"/>
          <w:szCs w:val="22"/>
        </w:rPr>
      </w:pPr>
      <w:r w:rsidRPr="00ED586B">
        <w:rPr>
          <w:sz w:val="22"/>
          <w:szCs w:val="22"/>
        </w:rPr>
        <w:t xml:space="preserve">Susmulkintą tabletę galima vartoti ir per skrandžio vamzdelį (žr. 5.2 </w:t>
      </w:r>
      <w:r w:rsidR="00DF7009">
        <w:rPr>
          <w:sz w:val="22"/>
          <w:szCs w:val="22"/>
        </w:rPr>
        <w:t>ir 6.6</w:t>
      </w:r>
      <w:r w:rsidR="00235892">
        <w:rPr>
          <w:sz w:val="22"/>
          <w:szCs w:val="22"/>
        </w:rPr>
        <w:t> </w:t>
      </w:r>
      <w:r w:rsidRPr="00ED586B">
        <w:rPr>
          <w:sz w:val="22"/>
          <w:szCs w:val="22"/>
        </w:rPr>
        <w:t>skyri</w:t>
      </w:r>
      <w:r w:rsidR="00DF7009">
        <w:rPr>
          <w:sz w:val="22"/>
          <w:szCs w:val="22"/>
        </w:rPr>
        <w:t>us</w:t>
      </w:r>
      <w:r w:rsidRPr="00ED586B">
        <w:rPr>
          <w:sz w:val="22"/>
          <w:szCs w:val="22"/>
        </w:rPr>
        <w:t xml:space="preserve">). </w:t>
      </w:r>
    </w:p>
    <w:p w14:paraId="4AB645EA" w14:textId="77777777" w:rsidR="00AF312B" w:rsidRPr="00ED586B" w:rsidRDefault="00AF312B">
      <w:pPr>
        <w:ind w:left="567" w:hanging="568"/>
        <w:rPr>
          <w:b/>
          <w:bCs/>
          <w:sz w:val="22"/>
          <w:szCs w:val="22"/>
        </w:rPr>
      </w:pPr>
    </w:p>
    <w:p w14:paraId="4DA4F4CE" w14:textId="77777777" w:rsidR="00AF312B" w:rsidRPr="00ED586B" w:rsidRDefault="00AF312B">
      <w:pPr>
        <w:ind w:left="567" w:hanging="568"/>
        <w:rPr>
          <w:sz w:val="22"/>
          <w:szCs w:val="22"/>
        </w:rPr>
      </w:pPr>
      <w:r w:rsidRPr="009D5966">
        <w:rPr>
          <w:b/>
          <w:bCs/>
          <w:sz w:val="22"/>
          <w:szCs w:val="22"/>
        </w:rPr>
        <w:t>4.3</w:t>
      </w:r>
      <w:r w:rsidRPr="009D5966">
        <w:rPr>
          <w:b/>
          <w:bCs/>
          <w:sz w:val="22"/>
          <w:szCs w:val="22"/>
        </w:rPr>
        <w:tab/>
        <w:t>Kontraindikacijos</w:t>
      </w:r>
      <w:r w:rsidRPr="00ED586B">
        <w:rPr>
          <w:b/>
          <w:bCs/>
          <w:sz w:val="22"/>
          <w:szCs w:val="22"/>
        </w:rPr>
        <w:t xml:space="preserve"> </w:t>
      </w:r>
    </w:p>
    <w:p w14:paraId="4C5051A9" w14:textId="77777777" w:rsidR="00AF312B" w:rsidRPr="00ED586B" w:rsidRDefault="00AF312B">
      <w:pPr>
        <w:rPr>
          <w:sz w:val="22"/>
          <w:szCs w:val="22"/>
        </w:rPr>
      </w:pPr>
    </w:p>
    <w:p w14:paraId="40599D88" w14:textId="77777777" w:rsidR="00AF312B" w:rsidRPr="00ED586B" w:rsidRDefault="00AF312B">
      <w:pPr>
        <w:rPr>
          <w:sz w:val="22"/>
          <w:szCs w:val="22"/>
        </w:rPr>
      </w:pPr>
      <w:r w:rsidRPr="00ED586B">
        <w:rPr>
          <w:sz w:val="22"/>
          <w:szCs w:val="22"/>
        </w:rPr>
        <w:t xml:space="preserve">Padidėjęs jautrumas veikliajai arba bet kuriai 6.1 skyriuje nurodytai pagalbinei medžiagai. </w:t>
      </w:r>
    </w:p>
    <w:p w14:paraId="48FD3BC7" w14:textId="77777777" w:rsidR="00AF312B" w:rsidRPr="00ED586B" w:rsidRDefault="00AF312B">
      <w:pPr>
        <w:rPr>
          <w:sz w:val="22"/>
          <w:szCs w:val="22"/>
        </w:rPr>
      </w:pPr>
    </w:p>
    <w:p w14:paraId="35EB252C" w14:textId="77777777" w:rsidR="00AF312B" w:rsidRPr="00ED586B" w:rsidRDefault="00AF312B">
      <w:pPr>
        <w:rPr>
          <w:sz w:val="22"/>
          <w:szCs w:val="22"/>
        </w:rPr>
      </w:pPr>
      <w:r w:rsidRPr="00ED586B">
        <w:rPr>
          <w:sz w:val="22"/>
          <w:szCs w:val="22"/>
        </w:rPr>
        <w:t xml:space="preserve">Aktyvus, klinikiniu požiūriu reikšmingas kraujavimas. </w:t>
      </w:r>
    </w:p>
    <w:p w14:paraId="18FDE7B2" w14:textId="77777777" w:rsidR="00AF312B" w:rsidRPr="00ED586B" w:rsidRDefault="00AF312B">
      <w:pPr>
        <w:rPr>
          <w:sz w:val="22"/>
          <w:szCs w:val="22"/>
        </w:rPr>
      </w:pPr>
    </w:p>
    <w:p w14:paraId="5FAE61EB" w14:textId="77777777" w:rsidR="00AF312B" w:rsidRPr="00ED586B" w:rsidRDefault="00AF312B">
      <w:pPr>
        <w:rPr>
          <w:sz w:val="22"/>
          <w:szCs w:val="22"/>
        </w:rPr>
      </w:pPr>
      <w:r w:rsidRPr="00ED586B">
        <w:rPr>
          <w:sz w:val="22"/>
          <w:szCs w:val="22"/>
        </w:rPr>
        <w:t xml:space="preserve">Sužalojimas arba būklė, jeigu laikoma,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3FEF4E6F" w14:textId="77777777" w:rsidR="00AF312B" w:rsidRPr="00ED586B" w:rsidRDefault="00AF312B">
      <w:pPr>
        <w:rPr>
          <w:sz w:val="22"/>
          <w:szCs w:val="22"/>
        </w:rPr>
      </w:pPr>
    </w:p>
    <w:p w14:paraId="5AA0DEE6" w14:textId="77777777" w:rsidR="00AF312B" w:rsidRPr="00ED586B" w:rsidRDefault="00AF312B">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689410F1" w14:textId="77777777" w:rsidR="00AF312B" w:rsidRPr="00ED586B" w:rsidRDefault="00AF312B">
      <w:pPr>
        <w:rPr>
          <w:sz w:val="22"/>
          <w:szCs w:val="22"/>
        </w:rPr>
      </w:pPr>
    </w:p>
    <w:p w14:paraId="135AE344" w14:textId="77777777" w:rsidR="00AF312B" w:rsidRPr="00ED586B" w:rsidRDefault="00AF312B">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20CD68E5" w14:textId="77777777" w:rsidR="00AF312B" w:rsidRPr="00ED586B" w:rsidRDefault="00AF312B">
      <w:pPr>
        <w:rPr>
          <w:sz w:val="22"/>
          <w:szCs w:val="22"/>
        </w:rPr>
      </w:pPr>
    </w:p>
    <w:p w14:paraId="033DCDB8" w14:textId="77777777" w:rsidR="00AF312B" w:rsidRPr="00ED586B" w:rsidRDefault="00AF312B">
      <w:pPr>
        <w:rPr>
          <w:sz w:val="22"/>
          <w:szCs w:val="22"/>
        </w:rPr>
      </w:pPr>
      <w:r w:rsidRPr="00ED586B">
        <w:rPr>
          <w:sz w:val="22"/>
          <w:szCs w:val="22"/>
        </w:rPr>
        <w:t>Nėštumo ir žindymo laikotarpis (žr. 4.6 skyrių).</w:t>
      </w:r>
    </w:p>
    <w:p w14:paraId="7509CBFB" w14:textId="77777777" w:rsidR="00AF312B" w:rsidRPr="00ED586B" w:rsidRDefault="00AF312B">
      <w:pPr>
        <w:rPr>
          <w:sz w:val="22"/>
          <w:szCs w:val="22"/>
        </w:rPr>
      </w:pPr>
    </w:p>
    <w:p w14:paraId="13E3489C" w14:textId="77777777" w:rsidR="00AF312B" w:rsidRPr="00ED586B" w:rsidRDefault="00AF312B">
      <w:pPr>
        <w:ind w:left="567" w:hanging="567"/>
        <w:rPr>
          <w:b/>
          <w:sz w:val="22"/>
          <w:szCs w:val="22"/>
        </w:rPr>
      </w:pPr>
      <w:r w:rsidRPr="00ED586B">
        <w:rPr>
          <w:b/>
          <w:sz w:val="22"/>
          <w:szCs w:val="22"/>
        </w:rPr>
        <w:t>4.4</w:t>
      </w:r>
      <w:r w:rsidRPr="00ED586B">
        <w:rPr>
          <w:b/>
          <w:sz w:val="22"/>
          <w:szCs w:val="22"/>
        </w:rPr>
        <w:tab/>
        <w:t>Specialūs įspėjimai ir atsargumo priemonės</w:t>
      </w:r>
    </w:p>
    <w:p w14:paraId="11654CC9" w14:textId="77777777" w:rsidR="00AF312B" w:rsidRDefault="00AF312B">
      <w:pPr>
        <w:ind w:left="567" w:hanging="567"/>
        <w:rPr>
          <w:b/>
          <w:sz w:val="22"/>
          <w:szCs w:val="22"/>
        </w:rPr>
      </w:pPr>
    </w:p>
    <w:p w14:paraId="763F72C3" w14:textId="77777777" w:rsidR="00C92938" w:rsidRPr="006767E2" w:rsidRDefault="00C92938" w:rsidP="00794AF3">
      <w:pPr>
        <w:tabs>
          <w:tab w:val="clear" w:pos="567"/>
          <w:tab w:val="left" w:pos="0"/>
        </w:tabs>
        <w:rPr>
          <w:sz w:val="22"/>
          <w:szCs w:val="22"/>
          <w:u w:val="single"/>
        </w:rPr>
      </w:pPr>
      <w:r w:rsidRPr="006767E2">
        <w:rPr>
          <w:sz w:val="22"/>
          <w:szCs w:val="22"/>
          <w:u w:val="single"/>
        </w:rPr>
        <w:t>Gydymo laikotarpiu rekomenduojamas klinikinis stebėjimas, paremtas gydymo antikoaguliantais praktika.</w:t>
      </w:r>
    </w:p>
    <w:p w14:paraId="7B22A86F" w14:textId="77777777" w:rsidR="00C92938" w:rsidRDefault="00C92938">
      <w:pPr>
        <w:rPr>
          <w:sz w:val="22"/>
          <w:szCs w:val="22"/>
          <w:u w:val="single"/>
        </w:rPr>
      </w:pPr>
    </w:p>
    <w:p w14:paraId="7BA4A56E" w14:textId="77777777" w:rsidR="00AF312B" w:rsidRPr="00ED586B" w:rsidRDefault="00AF312B">
      <w:pPr>
        <w:rPr>
          <w:sz w:val="22"/>
          <w:szCs w:val="22"/>
        </w:rPr>
      </w:pPr>
      <w:r w:rsidRPr="00ED586B">
        <w:rPr>
          <w:sz w:val="22"/>
          <w:szCs w:val="22"/>
          <w:u w:val="single"/>
        </w:rPr>
        <w:t xml:space="preserve">Kraujavimo rizika </w:t>
      </w:r>
    </w:p>
    <w:p w14:paraId="766B5795" w14:textId="7CBF685A" w:rsidR="00DF22A1" w:rsidRPr="00DF22A1" w:rsidRDefault="00DF22A1" w:rsidP="00DF22A1">
      <w:pPr>
        <w:rPr>
          <w:sz w:val="22"/>
          <w:szCs w:val="22"/>
        </w:rPr>
      </w:pPr>
      <w:r w:rsidRPr="00DF22A1">
        <w:rPr>
          <w:sz w:val="22"/>
          <w:szCs w:val="22"/>
        </w:rPr>
        <w:t xml:space="preserve">Kaip ir gydant kitais antikoaguliantais, </w:t>
      </w:r>
      <w:r>
        <w:rPr>
          <w:sz w:val="22"/>
          <w:szCs w:val="22"/>
        </w:rPr>
        <w:t>riva</w:t>
      </w:r>
      <w:r w:rsidR="00242AA6">
        <w:rPr>
          <w:sz w:val="22"/>
          <w:szCs w:val="22"/>
        </w:rPr>
        <w:t>r</w:t>
      </w:r>
      <w:r>
        <w:rPr>
          <w:sz w:val="22"/>
          <w:szCs w:val="22"/>
        </w:rPr>
        <w:t>oksabano</w:t>
      </w:r>
      <w:r w:rsidRPr="00DF22A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rivaroksabano</w:t>
      </w:r>
      <w:r w:rsidRPr="00DF22A1">
        <w:rPr>
          <w:sz w:val="22"/>
          <w:szCs w:val="22"/>
        </w:rPr>
        <w:t xml:space="preserve"> vartojimą reikia nutraukti</w:t>
      </w:r>
      <w:r w:rsidR="00DF7009">
        <w:rPr>
          <w:sz w:val="22"/>
          <w:szCs w:val="22"/>
        </w:rPr>
        <w:t xml:space="preserve"> (žr. 4.9</w:t>
      </w:r>
      <w:r w:rsidR="00235892">
        <w:rPr>
          <w:sz w:val="22"/>
          <w:szCs w:val="22"/>
        </w:rPr>
        <w:t> </w:t>
      </w:r>
      <w:r w:rsidR="00DF7009">
        <w:rPr>
          <w:sz w:val="22"/>
          <w:szCs w:val="22"/>
        </w:rPr>
        <w:t>skyrių</w:t>
      </w:r>
      <w:r w:rsidR="00DD3B0A">
        <w:rPr>
          <w:sz w:val="22"/>
          <w:szCs w:val="22"/>
        </w:rPr>
        <w:t>)</w:t>
      </w:r>
      <w:r w:rsidRPr="00DF22A1">
        <w:rPr>
          <w:sz w:val="22"/>
          <w:szCs w:val="22"/>
        </w:rPr>
        <w:t>.</w:t>
      </w:r>
    </w:p>
    <w:p w14:paraId="0F0BDB41" w14:textId="77777777" w:rsidR="00DF22A1" w:rsidRDefault="00DF22A1" w:rsidP="00DF22A1">
      <w:pPr>
        <w:rPr>
          <w:sz w:val="22"/>
          <w:szCs w:val="22"/>
        </w:rPr>
      </w:pPr>
    </w:p>
    <w:p w14:paraId="54E70449" w14:textId="77777777" w:rsidR="00DF22A1" w:rsidRDefault="00DF22A1" w:rsidP="00DF22A1">
      <w:pPr>
        <w:rPr>
          <w:sz w:val="22"/>
          <w:szCs w:val="22"/>
        </w:rPr>
      </w:pPr>
      <w:r w:rsidRPr="00DF22A1">
        <w:rPr>
          <w:sz w:val="22"/>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3D9C3CC9" w14:textId="77777777" w:rsidR="00DF22A1" w:rsidRDefault="00DF22A1" w:rsidP="00DF22A1">
      <w:pPr>
        <w:rPr>
          <w:sz w:val="22"/>
          <w:szCs w:val="22"/>
        </w:rPr>
      </w:pPr>
    </w:p>
    <w:p w14:paraId="2DD4C3D0" w14:textId="77777777" w:rsidR="00AF312B" w:rsidRPr="00ED586B" w:rsidRDefault="00AF312B" w:rsidP="00DF22A1">
      <w:pPr>
        <w:rPr>
          <w:sz w:val="22"/>
          <w:szCs w:val="22"/>
        </w:rPr>
      </w:pPr>
      <w:r w:rsidRPr="00ED586B">
        <w:rPr>
          <w:sz w:val="22"/>
          <w:szCs w:val="22"/>
        </w:rPr>
        <w:lastRenderedPageBreak/>
        <w:t xml:space="preserve">Keliems pacientų pogrupiams, kaip nurodyta žemiau, yra padidėjusi kraujavimo rizika. Pradėjus gydymą, šiuos pacientus reikia atidžiai stebėti dėl kraujavimo komplikacijų požymių bei simptomų ir anemijos (žr. 4.8 skyrių). </w:t>
      </w:r>
      <w:r w:rsidR="00C92938" w:rsidRPr="00331365">
        <w:rPr>
          <w:sz w:val="22"/>
          <w:szCs w:val="22"/>
        </w:rPr>
        <w:t>Pacientams, vartojantiems rivaroksabano VTE profilaktikai po planinės klubo arba kelio sąnario pakeitimo operacijos, t</w:t>
      </w:r>
      <w:r w:rsidRPr="00331365">
        <w:rPr>
          <w:sz w:val="22"/>
          <w:szCs w:val="22"/>
        </w:rPr>
        <w:t>ai</w:t>
      </w:r>
      <w:r w:rsidRPr="00ED586B">
        <w:rPr>
          <w:sz w:val="22"/>
          <w:szCs w:val="22"/>
        </w:rPr>
        <w:t xml:space="preserve"> gali būti atliekama skiriant reguliarias medicinines paciento apžiūras, atidžiai stebint chirurginės žaizdos drenažą ir periodiškai nustatant hemoglobiną. </w:t>
      </w:r>
    </w:p>
    <w:p w14:paraId="5668BF67" w14:textId="77777777" w:rsidR="00AF312B" w:rsidRPr="00ED586B" w:rsidRDefault="00AF312B">
      <w:pPr>
        <w:rPr>
          <w:sz w:val="22"/>
          <w:szCs w:val="22"/>
        </w:rPr>
      </w:pPr>
      <w:r w:rsidRPr="00ED586B">
        <w:rPr>
          <w:sz w:val="22"/>
          <w:szCs w:val="22"/>
        </w:rPr>
        <w:t xml:space="preserve">Bet koks nepaaiškinamas hemoglobino sumažėjimas ar kraujospūdžio kritimas turi paskatinti ieškoti kraujavimo vietos. </w:t>
      </w:r>
    </w:p>
    <w:p w14:paraId="0B83BF24" w14:textId="77777777" w:rsidR="00AF312B" w:rsidRPr="00ED586B" w:rsidRDefault="00AF312B">
      <w:pPr>
        <w:rPr>
          <w:sz w:val="22"/>
          <w:szCs w:val="22"/>
        </w:rPr>
      </w:pPr>
    </w:p>
    <w:p w14:paraId="5848910F" w14:textId="29E1292E" w:rsidR="00AF312B" w:rsidRPr="00ED586B" w:rsidRDefault="00AF312B">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72F1C323" w14:textId="77777777" w:rsidR="00AF312B" w:rsidRPr="00ED586B" w:rsidRDefault="00AF312B">
      <w:pPr>
        <w:rPr>
          <w:sz w:val="22"/>
          <w:szCs w:val="22"/>
          <w:u w:val="single"/>
        </w:rPr>
      </w:pPr>
    </w:p>
    <w:p w14:paraId="3FD81BFD" w14:textId="77777777" w:rsidR="00AF312B" w:rsidRPr="00ED586B" w:rsidRDefault="00AF312B">
      <w:pPr>
        <w:rPr>
          <w:sz w:val="22"/>
          <w:szCs w:val="22"/>
        </w:rPr>
      </w:pPr>
      <w:r w:rsidRPr="00ED586B">
        <w:rPr>
          <w:sz w:val="22"/>
          <w:szCs w:val="22"/>
          <w:u w:val="single"/>
        </w:rPr>
        <w:t xml:space="preserve">Inkstų funkcijos sutrikimas </w:t>
      </w:r>
    </w:p>
    <w:p w14:paraId="60B67F91" w14:textId="77777777" w:rsidR="00AF312B" w:rsidRPr="00ED586B" w:rsidRDefault="00AF312B">
      <w:pPr>
        <w:rPr>
          <w:sz w:val="22"/>
          <w:szCs w:val="22"/>
        </w:rPr>
      </w:pPr>
      <w:r w:rsidRPr="00ED586B">
        <w:rPr>
          <w:sz w:val="22"/>
          <w:szCs w:val="22"/>
        </w:rPr>
        <w:t xml:space="preserve">Pacientams, kuriems yra sunkus inkstų funkcijos sutrikimas (kreatinino klirensas &lt; 30 ml/min.), rivaroksabano lygiai plazmoje gali būti labai padidėję (vidutiniškai 1,6 karto) ir tai gali privesti prie kraujavimo rizikos padidėjimo. </w:t>
      </w:r>
    </w:p>
    <w:p w14:paraId="5448C287" w14:textId="77777777" w:rsidR="00AF312B" w:rsidRPr="00ED586B" w:rsidRDefault="00AF312B">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065BA19E" w14:textId="77777777" w:rsidR="00AF312B" w:rsidRPr="00ED586B" w:rsidRDefault="00AF312B">
      <w:pPr>
        <w:rPr>
          <w:sz w:val="22"/>
          <w:szCs w:val="22"/>
          <w:u w:val="single"/>
        </w:rPr>
      </w:pPr>
      <w:r w:rsidRPr="00ED586B">
        <w:rPr>
          <w:sz w:val="22"/>
          <w:szCs w:val="22"/>
        </w:rPr>
        <w:t xml:space="preserve">Pacientams, kuriems yra vidutinio sunkumo inkstų funkcijos sutrikimas </w:t>
      </w:r>
      <w:r w:rsidRPr="00E42534">
        <w:rPr>
          <w:sz w:val="22"/>
          <w:szCs w:val="22"/>
        </w:rPr>
        <w:t>(kreatinino klirensas 30</w:t>
      </w:r>
      <w:r w:rsidRPr="00E42534">
        <w:rPr>
          <w:sz w:val="22"/>
          <w:szCs w:val="22"/>
        </w:rPr>
        <w:noBreakHyphen/>
        <w:t>49 ml/min, kartu skiriant kitų vaistinių preparatų, kurie padidina rivaroksabano koncentracijas plazmoje, rivaroksabano vartojama atsargiai (žr. 4.5 skyrių).</w:t>
      </w:r>
      <w:r w:rsidRPr="00ED586B">
        <w:rPr>
          <w:sz w:val="22"/>
          <w:szCs w:val="22"/>
        </w:rPr>
        <w:t xml:space="preserve"> </w:t>
      </w:r>
    </w:p>
    <w:p w14:paraId="0453E572" w14:textId="77777777" w:rsidR="00AF312B" w:rsidRPr="00ED586B" w:rsidRDefault="00AF312B">
      <w:pPr>
        <w:rPr>
          <w:sz w:val="22"/>
          <w:szCs w:val="22"/>
          <w:u w:val="single"/>
        </w:rPr>
      </w:pPr>
    </w:p>
    <w:p w14:paraId="2195FEFD" w14:textId="77777777" w:rsidR="00AF312B" w:rsidRPr="00ED586B" w:rsidRDefault="00AF312B">
      <w:pPr>
        <w:rPr>
          <w:sz w:val="22"/>
          <w:szCs w:val="22"/>
        </w:rPr>
      </w:pPr>
      <w:r w:rsidRPr="00ED586B">
        <w:rPr>
          <w:sz w:val="22"/>
          <w:szCs w:val="22"/>
          <w:u w:val="single"/>
        </w:rPr>
        <w:t xml:space="preserve">Sąveika su kitais vaistiniais preparatais </w:t>
      </w:r>
    </w:p>
    <w:p w14:paraId="1263E8B5" w14:textId="77777777" w:rsidR="00AF312B" w:rsidRPr="00ED586B" w:rsidRDefault="00AF312B">
      <w:pPr>
        <w:tabs>
          <w:tab w:val="clear" w:pos="567"/>
          <w:tab w:val="left" w:pos="0"/>
        </w:tabs>
        <w:rPr>
          <w:sz w:val="22"/>
          <w:szCs w:val="22"/>
        </w:rPr>
      </w:pPr>
      <w:r w:rsidRPr="00ED586B">
        <w:rPr>
          <w:sz w:val="22"/>
          <w:szCs w:val="22"/>
        </w:rPr>
        <w:t xml:space="preserve">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 (žr. 4.5 skyrių). </w:t>
      </w:r>
    </w:p>
    <w:p w14:paraId="1DE33575" w14:textId="77777777" w:rsidR="00AF312B" w:rsidRPr="00ED586B" w:rsidRDefault="00AF312B">
      <w:pPr>
        <w:rPr>
          <w:sz w:val="22"/>
          <w:szCs w:val="22"/>
        </w:rPr>
      </w:pPr>
    </w:p>
    <w:p w14:paraId="30868AD8" w14:textId="77777777" w:rsidR="00AF312B" w:rsidRPr="00ED586B" w:rsidRDefault="00AF312B">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0007410F" w:rsidRPr="0007410F">
        <w:t xml:space="preserve"> </w:t>
      </w:r>
      <w:r w:rsidR="0007410F"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405D53EB" w14:textId="77777777" w:rsidR="00B731BF" w:rsidRPr="00ED586B" w:rsidRDefault="00B731BF">
      <w:pPr>
        <w:rPr>
          <w:sz w:val="22"/>
          <w:szCs w:val="22"/>
          <w:u w:val="single"/>
        </w:rPr>
      </w:pPr>
    </w:p>
    <w:p w14:paraId="10D982B9" w14:textId="77777777" w:rsidR="00AF312B" w:rsidRPr="00ED586B" w:rsidRDefault="00AF312B">
      <w:pPr>
        <w:rPr>
          <w:sz w:val="22"/>
          <w:szCs w:val="22"/>
        </w:rPr>
      </w:pPr>
      <w:r w:rsidRPr="00ED586B">
        <w:rPr>
          <w:sz w:val="22"/>
          <w:szCs w:val="22"/>
          <w:u w:val="single"/>
        </w:rPr>
        <w:t xml:space="preserve">Kiti kraujavimo rizikos veiksniai </w:t>
      </w:r>
    </w:p>
    <w:p w14:paraId="0378BA05" w14:textId="77777777" w:rsidR="00AF312B" w:rsidRPr="00ED586B" w:rsidRDefault="00AF312B">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4984F7E1" w14:textId="77777777" w:rsidR="00AF312B" w:rsidRPr="00ED586B" w:rsidRDefault="00AF312B">
      <w:pPr>
        <w:numPr>
          <w:ilvl w:val="0"/>
          <w:numId w:val="5"/>
        </w:numPr>
        <w:ind w:left="567" w:hanging="567"/>
        <w:rPr>
          <w:sz w:val="22"/>
          <w:szCs w:val="22"/>
        </w:rPr>
      </w:pPr>
      <w:r w:rsidRPr="00ED586B">
        <w:rPr>
          <w:sz w:val="22"/>
          <w:szCs w:val="22"/>
        </w:rPr>
        <w:t xml:space="preserve">įgimtų ar įgytų kraujavimo sutrikimų, </w:t>
      </w:r>
    </w:p>
    <w:p w14:paraId="0D265712" w14:textId="77777777" w:rsidR="00AF312B" w:rsidRPr="00ED586B" w:rsidRDefault="00AF312B">
      <w:pPr>
        <w:numPr>
          <w:ilvl w:val="0"/>
          <w:numId w:val="5"/>
        </w:numPr>
        <w:ind w:left="567" w:hanging="567"/>
        <w:rPr>
          <w:sz w:val="22"/>
          <w:szCs w:val="22"/>
        </w:rPr>
      </w:pPr>
      <w:r w:rsidRPr="00ED586B">
        <w:rPr>
          <w:sz w:val="22"/>
          <w:szCs w:val="22"/>
        </w:rPr>
        <w:t xml:space="preserve">nekontroliuojamos sunkios arterinės hipertenzijos, </w:t>
      </w:r>
    </w:p>
    <w:p w14:paraId="12E70956" w14:textId="77777777" w:rsidR="00AF312B" w:rsidRPr="00ED586B" w:rsidRDefault="00AF312B">
      <w:pPr>
        <w:numPr>
          <w:ilvl w:val="0"/>
          <w:numId w:val="5"/>
        </w:numPr>
        <w:ind w:left="567" w:hanging="567"/>
        <w:rPr>
          <w:sz w:val="22"/>
          <w:szCs w:val="22"/>
        </w:rPr>
      </w:pPr>
      <w:r w:rsidRPr="00ED586B">
        <w:rPr>
          <w:sz w:val="22"/>
          <w:szCs w:val="22"/>
        </w:rPr>
        <w:t xml:space="preserve">kitos virškinimo trakto ligos </w:t>
      </w:r>
      <w:r w:rsidRPr="00794AF3">
        <w:rPr>
          <w:sz w:val="22"/>
          <w:szCs w:val="22"/>
        </w:rPr>
        <w:t>be aktyvaus išopėjimo</w:t>
      </w:r>
      <w:r w:rsidRPr="0007410F">
        <w:rPr>
          <w:sz w:val="22"/>
          <w:szCs w:val="22"/>
        </w:rPr>
        <w:t>,</w:t>
      </w:r>
      <w:r w:rsidRPr="00ED586B">
        <w:rPr>
          <w:sz w:val="22"/>
          <w:szCs w:val="22"/>
        </w:rPr>
        <w:t xml:space="preserve"> potencialiai galinčios sukelti kraujavimo komplikacijas (pvz., uždegiminė žarnyno liga, ezofagitas, gastritas ir gastroezofaginio refliukso liga), </w:t>
      </w:r>
    </w:p>
    <w:p w14:paraId="445DD9C5" w14:textId="77777777" w:rsidR="00AF312B" w:rsidRPr="00ED586B" w:rsidRDefault="00AF312B">
      <w:pPr>
        <w:numPr>
          <w:ilvl w:val="0"/>
          <w:numId w:val="5"/>
        </w:numPr>
        <w:ind w:left="567" w:hanging="567"/>
        <w:rPr>
          <w:sz w:val="22"/>
          <w:szCs w:val="22"/>
        </w:rPr>
      </w:pPr>
      <w:r w:rsidRPr="00ED586B">
        <w:rPr>
          <w:sz w:val="22"/>
          <w:szCs w:val="22"/>
        </w:rPr>
        <w:t xml:space="preserve">kraujagyslinės retinopatijos, </w:t>
      </w:r>
    </w:p>
    <w:p w14:paraId="5F7836E0" w14:textId="77777777" w:rsidR="00AF312B" w:rsidRPr="00ED586B" w:rsidRDefault="00AF312B">
      <w:pPr>
        <w:numPr>
          <w:ilvl w:val="0"/>
          <w:numId w:val="5"/>
        </w:numPr>
        <w:ind w:left="567" w:hanging="567"/>
        <w:rPr>
          <w:sz w:val="22"/>
          <w:szCs w:val="22"/>
        </w:rPr>
      </w:pPr>
      <w:r w:rsidRPr="00ED586B">
        <w:rPr>
          <w:sz w:val="22"/>
          <w:szCs w:val="22"/>
        </w:rPr>
        <w:t xml:space="preserve">bronchektazių arba buvusio kraujavimo iš plaučių. </w:t>
      </w:r>
    </w:p>
    <w:p w14:paraId="21DE2730" w14:textId="4ADE67D1" w:rsidR="00AF312B" w:rsidRDefault="00AF312B">
      <w:pPr>
        <w:rPr>
          <w:sz w:val="22"/>
          <w:szCs w:val="22"/>
        </w:rPr>
      </w:pPr>
    </w:p>
    <w:p w14:paraId="585C8081" w14:textId="77777777" w:rsidR="00376B68" w:rsidRPr="003B46BA" w:rsidRDefault="00376B68" w:rsidP="00376B68">
      <w:pPr>
        <w:rPr>
          <w:sz w:val="22"/>
          <w:szCs w:val="22"/>
          <w:u w:val="single"/>
        </w:rPr>
      </w:pPr>
      <w:r w:rsidRPr="003B46BA">
        <w:rPr>
          <w:sz w:val="22"/>
          <w:szCs w:val="22"/>
          <w:u w:val="single"/>
        </w:rPr>
        <w:t>Vėžiu sergantys pacientai</w:t>
      </w:r>
    </w:p>
    <w:p w14:paraId="6FBACB8C" w14:textId="77777777" w:rsidR="00376B68" w:rsidRPr="00694323" w:rsidRDefault="00376B68" w:rsidP="00376B68">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6C1FAF45" w14:textId="56134FE9" w:rsidR="00376B68" w:rsidRDefault="00376B68" w:rsidP="00376B68">
      <w:pPr>
        <w:rPr>
          <w:sz w:val="22"/>
          <w:szCs w:val="22"/>
        </w:rPr>
      </w:pPr>
      <w:r w:rsidRPr="00694323">
        <w:rPr>
          <w:sz w:val="22"/>
          <w:szCs w:val="22"/>
        </w:rPr>
        <w:lastRenderedPageBreak/>
        <w:t xml:space="preserve">Pacientams, sergantiems piktybiniais navikais, kurių kraujavimo rizika yra didelė, rivaroksabano vartoti </w:t>
      </w:r>
      <w:r>
        <w:rPr>
          <w:sz w:val="22"/>
          <w:szCs w:val="22"/>
        </w:rPr>
        <w:t>draudžiama</w:t>
      </w:r>
      <w:r w:rsidRPr="00694323">
        <w:rPr>
          <w:sz w:val="22"/>
          <w:szCs w:val="22"/>
        </w:rPr>
        <w:t xml:space="preserve"> (žr. 4.3</w:t>
      </w:r>
      <w:r w:rsidR="00235892">
        <w:rPr>
          <w:sz w:val="22"/>
          <w:szCs w:val="22"/>
        </w:rPr>
        <w:t> </w:t>
      </w:r>
      <w:r w:rsidRPr="00694323">
        <w:rPr>
          <w:sz w:val="22"/>
          <w:szCs w:val="22"/>
        </w:rPr>
        <w:t>skyrių).</w:t>
      </w:r>
    </w:p>
    <w:p w14:paraId="64742FD9" w14:textId="77777777" w:rsidR="00376B68" w:rsidRDefault="00376B68">
      <w:pPr>
        <w:rPr>
          <w:sz w:val="22"/>
          <w:szCs w:val="22"/>
        </w:rPr>
      </w:pPr>
    </w:p>
    <w:p w14:paraId="629220EC" w14:textId="77777777" w:rsidR="00DF22A1" w:rsidRPr="00794AF3" w:rsidRDefault="00DF22A1" w:rsidP="00DF22A1">
      <w:pPr>
        <w:rPr>
          <w:sz w:val="22"/>
          <w:szCs w:val="22"/>
          <w:u w:val="single"/>
        </w:rPr>
      </w:pPr>
      <w:r w:rsidRPr="00794AF3">
        <w:rPr>
          <w:sz w:val="22"/>
          <w:szCs w:val="22"/>
          <w:u w:val="single"/>
        </w:rPr>
        <w:t>Pacientai, kuriems yra protezuoti širdies vožtuvai</w:t>
      </w:r>
    </w:p>
    <w:p w14:paraId="1B05D853" w14:textId="77777777" w:rsidR="00DF22A1" w:rsidRDefault="00D65B9E" w:rsidP="00DF22A1">
      <w:pPr>
        <w:rPr>
          <w:sz w:val="22"/>
          <w:szCs w:val="22"/>
        </w:rPr>
      </w:pPr>
      <w:r w:rsidRPr="004B69F9">
        <w:rPr>
          <w:sz w:val="22"/>
          <w:szCs w:val="22"/>
        </w:rPr>
        <w:t>Pacientams, kuriems neseniai atliktas transkateterinis aortos vožtuvo pakeitimas (TAVP), rivaroksabanas trombų susidarymo profilaktikos tikslu nevartotinas</w:t>
      </w:r>
      <w:r>
        <w:rPr>
          <w:sz w:val="22"/>
          <w:szCs w:val="22"/>
        </w:rPr>
        <w:t>.</w:t>
      </w:r>
      <w:r w:rsidRPr="004B69F9">
        <w:rPr>
          <w:sz w:val="22"/>
          <w:szCs w:val="22"/>
        </w:rPr>
        <w:t xml:space="preserve"> </w:t>
      </w:r>
      <w:r w:rsidR="00DF22A1">
        <w:rPr>
          <w:sz w:val="22"/>
          <w:szCs w:val="22"/>
        </w:rPr>
        <w:t>Rivaroksabano</w:t>
      </w:r>
      <w:r w:rsidR="00DF22A1" w:rsidRPr="00DF22A1">
        <w:rPr>
          <w:sz w:val="22"/>
          <w:szCs w:val="22"/>
        </w:rPr>
        <w:t xml:space="preserve"> saugumas ir veiksmingumas pacientams, kuriems yra protezuoti širdies vožtuvai, neištirti. Todėl nėra duomenų, patvirtinančių, kad </w:t>
      </w:r>
      <w:r w:rsidR="00DF22A1">
        <w:rPr>
          <w:sz w:val="22"/>
          <w:szCs w:val="22"/>
        </w:rPr>
        <w:t>rivaroksaban</w:t>
      </w:r>
      <w:r w:rsidR="0007410F">
        <w:rPr>
          <w:sz w:val="22"/>
          <w:szCs w:val="22"/>
        </w:rPr>
        <w:t>as</w:t>
      </w:r>
      <w:r w:rsidR="00DF22A1" w:rsidRPr="00DF22A1">
        <w:rPr>
          <w:sz w:val="22"/>
          <w:szCs w:val="22"/>
        </w:rPr>
        <w:t xml:space="preserve"> šiems pacientams užtikrina pakankamą antikoaguliacinį poveikį. </w:t>
      </w:r>
    </w:p>
    <w:p w14:paraId="4A48B2C8" w14:textId="77777777" w:rsidR="00DF22A1" w:rsidRDefault="00DF22A1" w:rsidP="00DF22A1">
      <w:pPr>
        <w:rPr>
          <w:sz w:val="22"/>
          <w:szCs w:val="22"/>
        </w:rPr>
      </w:pPr>
      <w:r w:rsidRPr="00DF22A1">
        <w:rPr>
          <w:sz w:val="22"/>
          <w:szCs w:val="22"/>
        </w:rPr>
        <w:t xml:space="preserve">Gydymas </w:t>
      </w:r>
      <w:r>
        <w:rPr>
          <w:sz w:val="22"/>
          <w:szCs w:val="22"/>
        </w:rPr>
        <w:t>rivaroksabanu</w:t>
      </w:r>
      <w:r w:rsidRPr="00DF22A1">
        <w:rPr>
          <w:sz w:val="22"/>
          <w:szCs w:val="22"/>
        </w:rPr>
        <w:t xml:space="preserve"> šiems pacientams nerekomenduojamas.</w:t>
      </w:r>
    </w:p>
    <w:p w14:paraId="61FF7932" w14:textId="77777777" w:rsidR="004525D8" w:rsidRDefault="004525D8" w:rsidP="00DF22A1">
      <w:pPr>
        <w:rPr>
          <w:sz w:val="22"/>
          <w:szCs w:val="22"/>
        </w:rPr>
      </w:pPr>
    </w:p>
    <w:p w14:paraId="20D96B80" w14:textId="77777777" w:rsidR="004525D8" w:rsidRPr="000526F4" w:rsidRDefault="004525D8" w:rsidP="004525D8">
      <w:pPr>
        <w:pStyle w:val="Default"/>
        <w:rPr>
          <w:sz w:val="22"/>
          <w:szCs w:val="22"/>
          <w:u w:val="single"/>
        </w:rPr>
      </w:pPr>
      <w:r w:rsidRPr="000526F4">
        <w:rPr>
          <w:sz w:val="22"/>
          <w:szCs w:val="22"/>
          <w:u w:val="single"/>
        </w:rPr>
        <w:t>Antifosfolipidiniu sindromu sergantys pacientai</w:t>
      </w:r>
    </w:p>
    <w:p w14:paraId="4FFDDC66" w14:textId="77777777" w:rsidR="004525D8" w:rsidRDefault="004525D8" w:rsidP="00794AF3">
      <w:pPr>
        <w:pStyle w:val="Default"/>
        <w:rPr>
          <w:sz w:val="22"/>
          <w:szCs w:val="22"/>
        </w:rPr>
      </w:pPr>
      <w:r w:rsidRPr="00021DB0">
        <w:rPr>
          <w:sz w:val="22"/>
          <w:szCs w:val="22"/>
        </w:rPr>
        <w:t>Tiesioginio poveikio geriamieji antikoaguliantai (TPGA), įskaitant rivaroksabaną, nerekomenduojami antifosfolipidiniu sindromu sergantiems</w:t>
      </w:r>
      <w:r>
        <w:rPr>
          <w:sz w:val="22"/>
          <w:szCs w:val="22"/>
        </w:rPr>
        <w:t xml:space="preserve"> </w:t>
      </w:r>
      <w:r w:rsidRPr="00021DB0">
        <w:rPr>
          <w:sz w:val="22"/>
          <w:szCs w:val="22"/>
        </w:rPr>
        <w:t>pacientams, kuriems praeityje buvo nustatyta trombozė. Taikant gydymą TPGA, visų pirma tiems</w:t>
      </w:r>
      <w:r>
        <w:rPr>
          <w:sz w:val="22"/>
          <w:szCs w:val="22"/>
        </w:rPr>
        <w:t xml:space="preserve"> </w:t>
      </w:r>
      <w:r w:rsidRPr="00021DB0">
        <w:rPr>
          <w:sz w:val="22"/>
          <w:szCs w:val="22"/>
        </w:rPr>
        <w:t>pacientams, kuriems nustatyti visų trijų pogrupių antifosfolipidiniai antikūnai (vilkligės antikoaguliantai,</w:t>
      </w:r>
      <w:r>
        <w:rPr>
          <w:sz w:val="22"/>
          <w:szCs w:val="22"/>
        </w:rPr>
        <w:t xml:space="preserve"> </w:t>
      </w:r>
      <w:r w:rsidRPr="00021DB0">
        <w:rPr>
          <w:sz w:val="22"/>
          <w:szCs w:val="22"/>
        </w:rPr>
        <w:t>antikardiolipino antikūnai ir anti-beta 2-glikoproteino I antikūnai), tromboziniai reiškiniai gali</w:t>
      </w:r>
      <w:r>
        <w:rPr>
          <w:sz w:val="22"/>
          <w:szCs w:val="22"/>
        </w:rPr>
        <w:t xml:space="preserve"> </w:t>
      </w:r>
      <w:r w:rsidRPr="00021DB0">
        <w:rPr>
          <w:sz w:val="22"/>
          <w:szCs w:val="22"/>
        </w:rPr>
        <w:t>pasikartoti dažniau, nei taikant vitamino K antagonistų terapiją</w:t>
      </w:r>
      <w:r>
        <w:rPr>
          <w:sz w:val="22"/>
          <w:szCs w:val="22"/>
        </w:rPr>
        <w:t>.</w:t>
      </w:r>
    </w:p>
    <w:p w14:paraId="58FD1928" w14:textId="77777777" w:rsidR="00DF22A1" w:rsidRPr="00ED586B" w:rsidRDefault="00DF22A1">
      <w:pPr>
        <w:rPr>
          <w:sz w:val="22"/>
          <w:szCs w:val="22"/>
        </w:rPr>
      </w:pPr>
    </w:p>
    <w:p w14:paraId="00BB0726" w14:textId="77777777" w:rsidR="00AF312B" w:rsidRPr="00ED586B" w:rsidRDefault="00AF312B">
      <w:pPr>
        <w:rPr>
          <w:sz w:val="22"/>
          <w:szCs w:val="22"/>
        </w:rPr>
      </w:pPr>
      <w:r w:rsidRPr="00ED586B">
        <w:rPr>
          <w:sz w:val="22"/>
          <w:szCs w:val="22"/>
          <w:u w:val="single"/>
        </w:rPr>
        <w:t xml:space="preserve">Šlaunikaulio lūžio operacija </w:t>
      </w:r>
    </w:p>
    <w:p w14:paraId="220DFAB3" w14:textId="77777777" w:rsidR="00AF312B" w:rsidRPr="00ED586B" w:rsidRDefault="00AF312B">
      <w:pPr>
        <w:rPr>
          <w:sz w:val="22"/>
          <w:szCs w:val="22"/>
          <w:u w:val="single"/>
        </w:rPr>
      </w:pPr>
      <w:r w:rsidRPr="00ED586B">
        <w:rPr>
          <w:sz w:val="22"/>
          <w:szCs w:val="22"/>
        </w:rPr>
        <w:t xml:space="preserve">Intervencinių klinikinių tyrimų įvertinti rivaroksabano veiksmingumą ir saugumą pacientams, kuriems atliekama šlaunikaulio operacija dėl lūžio, neatlikta. </w:t>
      </w:r>
    </w:p>
    <w:p w14:paraId="0D5759DB" w14:textId="77777777" w:rsidR="00AF312B" w:rsidRDefault="00AF312B">
      <w:pPr>
        <w:rPr>
          <w:sz w:val="22"/>
          <w:szCs w:val="22"/>
          <w:u w:val="single"/>
        </w:rPr>
      </w:pPr>
    </w:p>
    <w:p w14:paraId="6B1EE7B5" w14:textId="77777777" w:rsidR="00DF22A1" w:rsidRPr="00794AF3" w:rsidRDefault="00DF22A1" w:rsidP="00DF22A1">
      <w:pPr>
        <w:rPr>
          <w:sz w:val="22"/>
          <w:szCs w:val="22"/>
          <w:u w:val="single"/>
        </w:rPr>
      </w:pPr>
      <w:r w:rsidRPr="00794AF3">
        <w:rPr>
          <w:sz w:val="22"/>
          <w:szCs w:val="22"/>
          <w:u w:val="single"/>
        </w:rPr>
        <w:t>PE sergantys pacientai, kurių yra nestabili hemodinamika, ir pacientai, kuriems būtina trombolizė arba plaučių embolektomija</w:t>
      </w:r>
    </w:p>
    <w:p w14:paraId="1BABF558" w14:textId="2024C1AC" w:rsidR="00DF22A1" w:rsidRPr="00794AF3" w:rsidRDefault="00DF22A1" w:rsidP="00DF22A1">
      <w:pPr>
        <w:rPr>
          <w:sz w:val="22"/>
          <w:szCs w:val="22"/>
        </w:rPr>
      </w:pPr>
      <w:r w:rsidRPr="00DF22A1">
        <w:rPr>
          <w:sz w:val="22"/>
          <w:szCs w:val="22"/>
        </w:rPr>
        <w:t xml:space="preserve">Gydant plaučių embolija sergančius pacientus, kurių yra nestabili hemodinamika arba kuriems galima taikyti trombolizę ar plaučių embolektomiją, </w:t>
      </w:r>
      <w:r>
        <w:rPr>
          <w:sz w:val="22"/>
          <w:szCs w:val="22"/>
        </w:rPr>
        <w:t>rivaroksaban</w:t>
      </w:r>
      <w:r w:rsidR="003B7A18">
        <w:rPr>
          <w:sz w:val="22"/>
          <w:szCs w:val="22"/>
        </w:rPr>
        <w:t>as</w:t>
      </w:r>
      <w:r w:rsidRPr="00DF22A1">
        <w:rPr>
          <w:sz w:val="22"/>
          <w:szCs w:val="22"/>
        </w:rPr>
        <w:t xml:space="preserve">, kaip alternatyvus vaistinis preparatas nefrakcionuotam heparinui, nerekomenduojamas, nes </w:t>
      </w:r>
      <w:r>
        <w:rPr>
          <w:sz w:val="22"/>
          <w:szCs w:val="22"/>
        </w:rPr>
        <w:t>rivaroksabano</w:t>
      </w:r>
      <w:r w:rsidRPr="00DF22A1">
        <w:rPr>
          <w:sz w:val="22"/>
          <w:szCs w:val="22"/>
        </w:rPr>
        <w:t xml:space="preserve"> veiksmingumas ir saugumas šiomis klinikinėmis aplinkybėmis nėra ištirti.</w:t>
      </w:r>
    </w:p>
    <w:p w14:paraId="2EEFE01A" w14:textId="77777777" w:rsidR="00DF22A1" w:rsidRPr="00ED586B" w:rsidRDefault="00DF22A1">
      <w:pPr>
        <w:rPr>
          <w:sz w:val="22"/>
          <w:szCs w:val="22"/>
          <w:u w:val="single"/>
        </w:rPr>
      </w:pPr>
    </w:p>
    <w:p w14:paraId="43750296" w14:textId="77777777" w:rsidR="00AF312B" w:rsidRPr="00ED586B" w:rsidRDefault="00AF312B">
      <w:pPr>
        <w:rPr>
          <w:sz w:val="22"/>
          <w:szCs w:val="22"/>
        </w:rPr>
      </w:pPr>
      <w:r w:rsidRPr="00ED586B">
        <w:rPr>
          <w:sz w:val="22"/>
          <w:szCs w:val="22"/>
          <w:u w:val="single"/>
        </w:rPr>
        <w:t xml:space="preserve">Spinalinė / epidurinė anestezija arba punkcija </w:t>
      </w:r>
    </w:p>
    <w:p w14:paraId="7AF116B8" w14:textId="77777777" w:rsidR="00AF312B" w:rsidRPr="00ED586B" w:rsidRDefault="00AF312B">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p>
    <w:p w14:paraId="0E019612" w14:textId="77777777" w:rsidR="00AF312B" w:rsidRPr="00ED586B" w:rsidRDefault="00AF312B">
      <w:pPr>
        <w:rPr>
          <w:sz w:val="22"/>
          <w:szCs w:val="22"/>
        </w:rPr>
      </w:pPr>
      <w:r w:rsidRPr="00ED586B">
        <w:rPr>
          <w:sz w:val="22"/>
          <w:szCs w:val="22"/>
        </w:rPr>
        <w:t xml:space="preserve">Kad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(žr. 5.2 skyrių). </w:t>
      </w:r>
    </w:p>
    <w:p w14:paraId="6DE6E284" w14:textId="77777777" w:rsidR="00AF312B" w:rsidRPr="00ED586B" w:rsidRDefault="00AF312B">
      <w:pPr>
        <w:tabs>
          <w:tab w:val="clear" w:pos="567"/>
          <w:tab w:val="left" w:pos="0"/>
        </w:tabs>
        <w:rPr>
          <w:sz w:val="22"/>
          <w:szCs w:val="22"/>
        </w:rPr>
      </w:pPr>
      <w:r w:rsidRPr="00ED586B">
        <w:rPr>
          <w:sz w:val="22"/>
          <w:szCs w:val="22"/>
        </w:rPr>
        <w:t>Nuo paskutinės rivaroksabano dozės pavartojimo iki kateterio išėmimo turi praeiti bent 18 valandų. Išėmus kateterį turi praeiti bent 6 valandos iki kitos rivaroksabano dozės vartojimo.</w:t>
      </w:r>
    </w:p>
    <w:p w14:paraId="4D8CC1B6" w14:textId="77777777" w:rsidR="00AF312B" w:rsidRPr="00ED586B" w:rsidRDefault="00AF312B">
      <w:pPr>
        <w:rPr>
          <w:sz w:val="22"/>
          <w:szCs w:val="22"/>
          <w:u w:val="single"/>
        </w:rPr>
      </w:pPr>
      <w:r w:rsidRPr="00ED586B">
        <w:rPr>
          <w:sz w:val="22"/>
          <w:szCs w:val="22"/>
        </w:rPr>
        <w:t xml:space="preserve">Jei įvyksta trauminis pradūrimas, rivaroksabano vartojimas yra uždelsiamas 24 valandoms. </w:t>
      </w:r>
    </w:p>
    <w:p w14:paraId="2BF0425A" w14:textId="77777777" w:rsidR="00AF312B" w:rsidRPr="00ED586B" w:rsidRDefault="00AF312B">
      <w:pPr>
        <w:rPr>
          <w:sz w:val="22"/>
          <w:szCs w:val="22"/>
          <w:u w:val="single"/>
        </w:rPr>
      </w:pPr>
    </w:p>
    <w:p w14:paraId="3B2E4B5D" w14:textId="77777777" w:rsidR="00AF312B" w:rsidRPr="00ED586B" w:rsidRDefault="00AF312B">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7A0E125D" w14:textId="77777777" w:rsidR="00AF312B" w:rsidRPr="00ED586B" w:rsidRDefault="00AF312B">
      <w:pPr>
        <w:rPr>
          <w:sz w:val="22"/>
          <w:szCs w:val="22"/>
        </w:rPr>
      </w:pPr>
      <w:r w:rsidRPr="00ED586B">
        <w:rPr>
          <w:sz w:val="22"/>
          <w:szCs w:val="22"/>
        </w:rPr>
        <w:t xml:space="preserve">Jeigu reikia atlikti invazinę procedūrą arba chirurginę intervenciją, 10 mg rivaroksabano vartojimą reikia nutraukti likus mažiausiai 24 valandoms iki intervencijos, jeigu galima ir remiantis klinikiniu gydytojo sprendimu. </w:t>
      </w:r>
    </w:p>
    <w:p w14:paraId="08E362FD" w14:textId="77777777" w:rsidR="00AF312B" w:rsidRPr="00ED586B" w:rsidRDefault="00AF312B">
      <w:pPr>
        <w:rPr>
          <w:sz w:val="22"/>
          <w:szCs w:val="22"/>
        </w:rPr>
      </w:pPr>
      <w:r w:rsidRPr="00ED586B">
        <w:rPr>
          <w:sz w:val="22"/>
          <w:szCs w:val="22"/>
        </w:rPr>
        <w:t xml:space="preserve">Jeigu procedūros negalima uždelsti, reikia įvertinti padidėjusios kraujavimo rizikos ir intervencijos skubumo santykį. </w:t>
      </w:r>
    </w:p>
    <w:p w14:paraId="1659384A" w14:textId="77777777" w:rsidR="00AF312B" w:rsidRPr="00ED586B" w:rsidRDefault="00AF312B">
      <w:pPr>
        <w:rPr>
          <w:sz w:val="22"/>
          <w:szCs w:val="22"/>
          <w:u w:val="single"/>
        </w:rPr>
      </w:pPr>
      <w:r w:rsidRPr="00ED586B">
        <w:rPr>
          <w:sz w:val="22"/>
          <w:szCs w:val="22"/>
        </w:rPr>
        <w:lastRenderedPageBreak/>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77D12115" w14:textId="77777777" w:rsidR="00AF312B" w:rsidRPr="00ED586B" w:rsidRDefault="00AF312B">
      <w:pPr>
        <w:rPr>
          <w:sz w:val="22"/>
          <w:szCs w:val="22"/>
          <w:u w:val="single"/>
        </w:rPr>
      </w:pPr>
    </w:p>
    <w:p w14:paraId="2CEF174B" w14:textId="1AA1B9A7" w:rsidR="00AF312B" w:rsidRPr="00ED586B" w:rsidRDefault="00AF312B">
      <w:pPr>
        <w:rPr>
          <w:sz w:val="22"/>
          <w:szCs w:val="22"/>
        </w:rPr>
      </w:pPr>
      <w:r w:rsidRPr="00ED586B">
        <w:rPr>
          <w:sz w:val="22"/>
          <w:szCs w:val="22"/>
          <w:u w:val="single"/>
        </w:rPr>
        <w:t>Senyv</w:t>
      </w:r>
      <w:r w:rsidR="00A227D0">
        <w:rPr>
          <w:sz w:val="22"/>
          <w:szCs w:val="22"/>
          <w:u w:val="single"/>
        </w:rPr>
        <w:t>i</w:t>
      </w:r>
      <w:r w:rsidR="000333D7">
        <w:rPr>
          <w:sz w:val="22"/>
          <w:szCs w:val="22"/>
          <w:u w:val="single"/>
        </w:rPr>
        <w:t xml:space="preserve"> pacientai</w:t>
      </w:r>
    </w:p>
    <w:p w14:paraId="6B5D6B0A" w14:textId="77777777" w:rsidR="00AF312B" w:rsidRPr="00ED586B" w:rsidRDefault="00AF312B">
      <w:pPr>
        <w:ind w:left="567" w:hanging="567"/>
        <w:rPr>
          <w:sz w:val="22"/>
          <w:szCs w:val="22"/>
        </w:rPr>
      </w:pPr>
      <w:r w:rsidRPr="00ED586B">
        <w:rPr>
          <w:sz w:val="22"/>
          <w:szCs w:val="22"/>
        </w:rPr>
        <w:t>Didėjantis amžius gali didinti kraujavimo riziką (žr. 5.2 skyrių).</w:t>
      </w:r>
    </w:p>
    <w:p w14:paraId="79E053D1" w14:textId="77777777" w:rsidR="00AF312B" w:rsidRPr="00ED586B" w:rsidRDefault="00AF312B">
      <w:pPr>
        <w:ind w:left="567" w:hanging="567"/>
        <w:rPr>
          <w:sz w:val="22"/>
          <w:szCs w:val="22"/>
        </w:rPr>
      </w:pPr>
    </w:p>
    <w:p w14:paraId="2DFC7C6D" w14:textId="77777777" w:rsidR="00AF312B" w:rsidRPr="00ED586B" w:rsidRDefault="00AF312B">
      <w:pPr>
        <w:rPr>
          <w:sz w:val="22"/>
          <w:szCs w:val="22"/>
        </w:rPr>
      </w:pPr>
      <w:r w:rsidRPr="00ED586B">
        <w:rPr>
          <w:sz w:val="22"/>
          <w:szCs w:val="22"/>
          <w:u w:val="single"/>
        </w:rPr>
        <w:t xml:space="preserve">Dermatologinės reakcijos </w:t>
      </w:r>
    </w:p>
    <w:p w14:paraId="4A3E330B" w14:textId="6C72119F" w:rsidR="00AF312B" w:rsidRPr="00ED586B" w:rsidRDefault="00AF312B">
      <w:pPr>
        <w:rPr>
          <w:sz w:val="22"/>
          <w:szCs w:val="22"/>
          <w:u w:val="single"/>
        </w:rPr>
      </w:pPr>
      <w:r w:rsidRPr="00ED586B">
        <w:rPr>
          <w:sz w:val="22"/>
          <w:szCs w:val="22"/>
        </w:rPr>
        <w:t xml:space="preserve">Poregistracinio stebėjimo metu buvo pranešta apie sunkias odos reakcijas, susijusias su rivaroksabano vartojimu, įskaitant </w:t>
      </w:r>
      <w:r w:rsidRPr="00331365">
        <w:rPr>
          <w:sz w:val="22"/>
          <w:szCs w:val="22"/>
        </w:rPr>
        <w:t>Stivenso-Džonsono (</w:t>
      </w:r>
      <w:r w:rsidRPr="00331365">
        <w:rPr>
          <w:iCs/>
          <w:sz w:val="22"/>
          <w:szCs w:val="22"/>
        </w:rPr>
        <w:t>Stevens-Johnson)</w:t>
      </w:r>
      <w:r w:rsidRPr="00331365">
        <w:rPr>
          <w:i/>
          <w:iCs/>
          <w:sz w:val="22"/>
          <w:szCs w:val="22"/>
        </w:rPr>
        <w:t xml:space="preserve"> </w:t>
      </w:r>
      <w:r w:rsidRPr="00331365">
        <w:rPr>
          <w:sz w:val="22"/>
          <w:szCs w:val="22"/>
        </w:rPr>
        <w:t>sindromą</w:t>
      </w:r>
      <w:r w:rsidR="00B37919" w:rsidRPr="00331365">
        <w:rPr>
          <w:sz w:val="22"/>
          <w:szCs w:val="22"/>
        </w:rPr>
        <w:t xml:space="preserve"> ir (arba) </w:t>
      </w:r>
      <w:r w:rsidRPr="00331365">
        <w:rPr>
          <w:sz w:val="22"/>
          <w:szCs w:val="22"/>
        </w:rPr>
        <w:t>toksinę epidermio nekrolizę</w:t>
      </w:r>
      <w:r w:rsidR="00C92938" w:rsidRPr="00331365">
        <w:rPr>
          <w:sz w:val="22"/>
          <w:szCs w:val="22"/>
        </w:rPr>
        <w:t xml:space="preserve"> </w:t>
      </w:r>
      <w:r w:rsidR="00B37919" w:rsidRPr="00331365">
        <w:rPr>
          <w:sz w:val="22"/>
          <w:szCs w:val="22"/>
        </w:rPr>
        <w:t xml:space="preserve">bei </w:t>
      </w:r>
      <w:r w:rsidR="0080068A" w:rsidRPr="00331365">
        <w:rPr>
          <w:sz w:val="22"/>
          <w:szCs w:val="22"/>
        </w:rPr>
        <w:t>DRESS sindromą (vaist</w:t>
      </w:r>
      <w:r w:rsidR="00464BB8">
        <w:rPr>
          <w:sz w:val="22"/>
          <w:szCs w:val="22"/>
        </w:rPr>
        <w:t>ini</w:t>
      </w:r>
      <w:r w:rsidR="0080068A" w:rsidRPr="00331365">
        <w:rPr>
          <w:sz w:val="22"/>
          <w:szCs w:val="22"/>
        </w:rPr>
        <w:t>ų</w:t>
      </w:r>
      <w:r w:rsidR="00464BB8">
        <w:rPr>
          <w:sz w:val="22"/>
          <w:szCs w:val="22"/>
        </w:rPr>
        <w:t xml:space="preserve"> preparatų</w:t>
      </w:r>
      <w:r w:rsidR="0080068A" w:rsidRPr="00331365">
        <w:rPr>
          <w:sz w:val="22"/>
          <w:szCs w:val="22"/>
        </w:rPr>
        <w:t xml:space="preserve"> sukeltą išbėrimą su eozinofilija ir sisteminiais simptomais) </w:t>
      </w:r>
      <w:r w:rsidRPr="00331365">
        <w:rPr>
          <w:sz w:val="22"/>
          <w:szCs w:val="22"/>
        </w:rPr>
        <w:t>(žr</w:t>
      </w:r>
      <w:r w:rsidRPr="00ED586B">
        <w:rPr>
          <w:sz w:val="22"/>
          <w:szCs w:val="22"/>
        </w:rPr>
        <w:t xml:space="preserve">. 4.8 skyrių). Pacientams šių reakcijų didžiausia rizika būna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4F3917D8" w14:textId="77777777" w:rsidR="00AF312B" w:rsidRPr="00ED586B" w:rsidRDefault="00AF312B">
      <w:pPr>
        <w:rPr>
          <w:sz w:val="22"/>
          <w:szCs w:val="22"/>
          <w:u w:val="single"/>
        </w:rPr>
      </w:pPr>
    </w:p>
    <w:p w14:paraId="5C54940E" w14:textId="77777777" w:rsidR="00AF312B" w:rsidRPr="00ED586B" w:rsidRDefault="00AF312B">
      <w:pPr>
        <w:rPr>
          <w:sz w:val="22"/>
          <w:szCs w:val="22"/>
        </w:rPr>
      </w:pPr>
      <w:r w:rsidRPr="00ED586B">
        <w:rPr>
          <w:sz w:val="22"/>
          <w:szCs w:val="22"/>
          <w:u w:val="single"/>
        </w:rPr>
        <w:t xml:space="preserve">Informacija apie pagalbines medžiagas </w:t>
      </w:r>
    </w:p>
    <w:p w14:paraId="33C0CE14" w14:textId="77777777" w:rsidR="00AF312B" w:rsidRPr="00ED586B" w:rsidRDefault="00AF312B">
      <w:pPr>
        <w:tabs>
          <w:tab w:val="clear" w:pos="567"/>
          <w:tab w:val="left" w:pos="0"/>
        </w:tabs>
        <w:rPr>
          <w:sz w:val="22"/>
          <w:szCs w:val="22"/>
        </w:rPr>
      </w:pPr>
      <w:r w:rsidRPr="00ED586B">
        <w:rPr>
          <w:sz w:val="22"/>
          <w:szCs w:val="22"/>
        </w:rPr>
        <w:t>Runaplax sudėtyje yra laktozės. Šio vaistinio preparato negalima vartoti pacientams, kuriems nustatytas retas paveldimas sutrikimas – galaktozės netoleravimas,</w:t>
      </w:r>
      <w:r w:rsidR="00DF22A1">
        <w:rPr>
          <w:sz w:val="22"/>
          <w:szCs w:val="22"/>
        </w:rPr>
        <w:t xml:space="preserve"> visiškas</w:t>
      </w:r>
      <w:r w:rsidRPr="00ED586B">
        <w:rPr>
          <w:i/>
          <w:iCs/>
          <w:sz w:val="22"/>
          <w:szCs w:val="22"/>
        </w:rPr>
        <w:t xml:space="preserve"> </w:t>
      </w:r>
      <w:r w:rsidRPr="00ED586B">
        <w:rPr>
          <w:sz w:val="22"/>
          <w:szCs w:val="22"/>
        </w:rPr>
        <w:t>laktazės stygius arba gliukozės ir galaktozės malabsorbcija.</w:t>
      </w:r>
    </w:p>
    <w:p w14:paraId="06AEABD0" w14:textId="77777777" w:rsidR="00AF312B" w:rsidRPr="00ED586B" w:rsidRDefault="00AF312B">
      <w:pPr>
        <w:ind w:left="567" w:hanging="567"/>
        <w:rPr>
          <w:sz w:val="22"/>
          <w:szCs w:val="22"/>
        </w:rPr>
      </w:pPr>
    </w:p>
    <w:p w14:paraId="7601F62B" w14:textId="38EBA24F" w:rsidR="00AF312B" w:rsidRDefault="00AF312B">
      <w:pPr>
        <w:tabs>
          <w:tab w:val="clear" w:pos="567"/>
          <w:tab w:val="left" w:pos="0"/>
        </w:tabs>
        <w:rPr>
          <w:sz w:val="22"/>
          <w:szCs w:val="22"/>
        </w:rPr>
      </w:pPr>
      <w:r w:rsidRPr="00ED586B">
        <w:rPr>
          <w:sz w:val="22"/>
          <w:szCs w:val="22"/>
        </w:rPr>
        <w:t>Runaplax sudėtyje yra saulėlydžio geltonojo FCF aliuminio dažalo (E</w:t>
      </w:r>
      <w:r w:rsidR="00B778F4">
        <w:rPr>
          <w:sz w:val="22"/>
          <w:szCs w:val="22"/>
        </w:rPr>
        <w:t> </w:t>
      </w:r>
      <w:r w:rsidRPr="00ED586B">
        <w:rPr>
          <w:sz w:val="22"/>
          <w:szCs w:val="22"/>
        </w:rPr>
        <w:t>110). Ši pagalbinė medžiaga gali sukelti alerginių reakcijų.</w:t>
      </w:r>
    </w:p>
    <w:p w14:paraId="444DC4E2" w14:textId="77777777" w:rsidR="00DF22A1" w:rsidRDefault="00DF22A1">
      <w:pPr>
        <w:tabs>
          <w:tab w:val="clear" w:pos="567"/>
          <w:tab w:val="left" w:pos="0"/>
        </w:tabs>
        <w:rPr>
          <w:sz w:val="22"/>
          <w:szCs w:val="22"/>
        </w:rPr>
      </w:pPr>
    </w:p>
    <w:p w14:paraId="7686F647" w14:textId="655225AE" w:rsidR="00DF22A1" w:rsidRPr="00ED586B" w:rsidRDefault="00DF22A1">
      <w:pPr>
        <w:tabs>
          <w:tab w:val="clear" w:pos="567"/>
          <w:tab w:val="left" w:pos="0"/>
        </w:tabs>
        <w:rPr>
          <w:sz w:val="22"/>
          <w:szCs w:val="22"/>
        </w:rPr>
      </w:pPr>
      <w:r>
        <w:rPr>
          <w:sz w:val="22"/>
          <w:szCs w:val="22"/>
        </w:rPr>
        <w:t>Runaplax plėvele dengtoje tabletėje</w:t>
      </w:r>
      <w:r w:rsidRPr="00DF22A1">
        <w:rPr>
          <w:sz w:val="22"/>
          <w:szCs w:val="22"/>
        </w:rPr>
        <w:t xml:space="preserve"> yra mažiau kaip </w:t>
      </w:r>
      <w:r w:rsidR="00145E74" w:rsidRPr="00DF22A1">
        <w:rPr>
          <w:sz w:val="22"/>
          <w:szCs w:val="22"/>
        </w:rPr>
        <w:t>1</w:t>
      </w:r>
      <w:r w:rsidR="00145E74">
        <w:rPr>
          <w:sz w:val="22"/>
          <w:szCs w:val="22"/>
        </w:rPr>
        <w:t> </w:t>
      </w:r>
      <w:r w:rsidRPr="00DF22A1">
        <w:rPr>
          <w:sz w:val="22"/>
          <w:szCs w:val="22"/>
        </w:rPr>
        <w:t>mmol (</w:t>
      </w:r>
      <w:r w:rsidR="00145E74" w:rsidRPr="00DF22A1">
        <w:rPr>
          <w:sz w:val="22"/>
          <w:szCs w:val="22"/>
        </w:rPr>
        <w:t>23</w:t>
      </w:r>
      <w:r w:rsidR="00145E74">
        <w:rPr>
          <w:sz w:val="22"/>
          <w:szCs w:val="22"/>
        </w:rPr>
        <w:t> </w:t>
      </w:r>
      <w:r w:rsidRPr="00DF22A1">
        <w:rPr>
          <w:sz w:val="22"/>
          <w:szCs w:val="22"/>
        </w:rPr>
        <w:t>mg) natrio, t.y. jis beveik neturi reikšmės.</w:t>
      </w:r>
    </w:p>
    <w:p w14:paraId="32A2FC60" w14:textId="77777777" w:rsidR="00AF312B" w:rsidRPr="00ED586B" w:rsidRDefault="00AF312B">
      <w:pPr>
        <w:ind w:left="567" w:hanging="567"/>
        <w:rPr>
          <w:sz w:val="22"/>
          <w:szCs w:val="22"/>
        </w:rPr>
      </w:pPr>
    </w:p>
    <w:p w14:paraId="31B8CF02" w14:textId="77777777" w:rsidR="00AF312B" w:rsidRPr="00ED586B" w:rsidRDefault="00AF312B">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19EA5B4B" w14:textId="77777777" w:rsidR="00AF312B" w:rsidRPr="00ED586B" w:rsidRDefault="00AF312B">
      <w:pPr>
        <w:rPr>
          <w:sz w:val="22"/>
          <w:szCs w:val="22"/>
        </w:rPr>
      </w:pPr>
    </w:p>
    <w:p w14:paraId="4EBCFE5F" w14:textId="77777777" w:rsidR="00AF312B" w:rsidRPr="00ED586B" w:rsidRDefault="00AF312B">
      <w:pPr>
        <w:rPr>
          <w:sz w:val="22"/>
          <w:szCs w:val="22"/>
        </w:rPr>
      </w:pPr>
      <w:r w:rsidRPr="00ED586B">
        <w:rPr>
          <w:sz w:val="22"/>
          <w:szCs w:val="22"/>
          <w:u w:val="single"/>
        </w:rPr>
        <w:t xml:space="preserve">CYP3A4 ir P-gp inhibitoriai </w:t>
      </w:r>
    </w:p>
    <w:p w14:paraId="43777035" w14:textId="77777777" w:rsidR="00AF312B" w:rsidRPr="00ED586B" w:rsidRDefault="00AF312B">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58187818" w14:textId="77777777" w:rsidR="00AF312B" w:rsidRPr="00ED586B" w:rsidRDefault="00AF312B">
      <w:pPr>
        <w:rPr>
          <w:sz w:val="22"/>
          <w:szCs w:val="22"/>
        </w:rPr>
      </w:pPr>
    </w:p>
    <w:p w14:paraId="3DC41E90" w14:textId="77777777" w:rsidR="00AF312B" w:rsidRPr="00ED586B" w:rsidRDefault="00AF312B">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 karto vidutinės rivaroksabano koncentracijos AUC padidėjimą ir 1,4 karto C</w:t>
      </w:r>
      <w:r w:rsidRPr="00ED586B">
        <w:rPr>
          <w:sz w:val="22"/>
          <w:szCs w:val="22"/>
          <w:vertAlign w:val="subscript"/>
        </w:rPr>
        <w:t xml:space="preserve">max  </w:t>
      </w:r>
      <w:r w:rsidRPr="00ED586B">
        <w:rPr>
          <w:sz w:val="22"/>
          <w:szCs w:val="22"/>
        </w:rPr>
        <w:t>padidėjimą</w:t>
      </w:r>
      <w:r w:rsidR="0080068A">
        <w:rPr>
          <w:sz w:val="22"/>
          <w:szCs w:val="22"/>
        </w:rPr>
        <w:t>.</w:t>
      </w:r>
      <w:r w:rsidR="0080068A" w:rsidRPr="0080068A">
        <w:t xml:space="preserve"> </w:t>
      </w:r>
      <w:r w:rsidR="0080068A" w:rsidRPr="00331365">
        <w:rPr>
          <w:sz w:val="22"/>
          <w:szCs w:val="22"/>
        </w:rPr>
        <w:t>Tikėtina, kad daugumai pacientų sąveika su klaritromicinu nėra kliniškai reikšminga, tačiau ji gali būti reikšminga didelės rizikos pacientams</w:t>
      </w:r>
      <w:r w:rsidRPr="00ED586B">
        <w:rPr>
          <w:sz w:val="22"/>
          <w:szCs w:val="22"/>
        </w:rPr>
        <w:t xml:space="preserve">. (Informaciją pacientams, kurių inkstų funkcija yra sutrikusi, žr. 4.4 skyriuje). </w:t>
      </w:r>
    </w:p>
    <w:p w14:paraId="27D55F18" w14:textId="77777777" w:rsidR="00AF312B" w:rsidRPr="00ED586B" w:rsidRDefault="00AF312B">
      <w:pPr>
        <w:rPr>
          <w:sz w:val="22"/>
          <w:szCs w:val="22"/>
        </w:rPr>
      </w:pPr>
    </w:p>
    <w:p w14:paraId="3FADDAF5" w14:textId="77777777" w:rsidR="00AF312B" w:rsidRPr="00ED586B" w:rsidRDefault="00AF312B">
      <w:pPr>
        <w:rPr>
          <w:sz w:val="22"/>
          <w:szCs w:val="22"/>
        </w:rPr>
      </w:pPr>
      <w:r w:rsidRPr="00ED586B">
        <w:rPr>
          <w:sz w:val="22"/>
          <w:szCs w:val="22"/>
        </w:rPr>
        <w:t>Eritromicinas (500 mg tris kartus per parą), CYP3A4 ir P-gp slopinantis vidutiniškai, sukėlė 1,3 karto vidutinių rivaroksabano koncentracijos AUC ir C</w:t>
      </w:r>
      <w:r w:rsidRPr="00ED586B">
        <w:rPr>
          <w:sz w:val="22"/>
          <w:szCs w:val="22"/>
          <w:vertAlign w:val="subscript"/>
        </w:rPr>
        <w:t xml:space="preserve">max  </w:t>
      </w:r>
      <w:r w:rsidRPr="00ED586B">
        <w:rPr>
          <w:sz w:val="22"/>
          <w:szCs w:val="22"/>
        </w:rPr>
        <w:t xml:space="preserve">padidėjimą. </w:t>
      </w:r>
      <w:r w:rsidR="0080068A" w:rsidRPr="00331365">
        <w:rPr>
          <w:sz w:val="22"/>
          <w:szCs w:val="22"/>
        </w:rPr>
        <w:t xml:space="preserve">Tikėtina, kad daugumai pacientų sąveika su eritromicinu nėra kliniškai reikšminga, tačiau ji gali būti reikšminga didelės rizikos pacientams. </w:t>
      </w:r>
      <w:r w:rsidRPr="00ED586B">
        <w:rPr>
          <w:sz w:val="22"/>
          <w:szCs w:val="22"/>
        </w:rPr>
        <w:t xml:space="preserve"> </w:t>
      </w:r>
    </w:p>
    <w:p w14:paraId="0BB5CE89" w14:textId="59372EE6" w:rsidR="00AF312B" w:rsidRPr="00ED586B" w:rsidRDefault="00AF312B">
      <w:pPr>
        <w:rPr>
          <w:sz w:val="22"/>
          <w:szCs w:val="22"/>
        </w:rPr>
      </w:pPr>
      <w:r w:rsidRPr="00ED586B">
        <w:rPr>
          <w:sz w:val="22"/>
          <w:szCs w:val="22"/>
        </w:rPr>
        <w:t>Tiriamiesiems, kuriems buvo lengvas inkstų funkcijos sutrikimas, eritromicinas (po 500 mg tris kartus per parą) sukėlė 1,8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 xml:space="preserve">padidėjimą, palyginti su tiriamaisiais, kurių inkstų funkcija normali. Tiriamiesiems, kuriems buvo vidutinio sunkumo inkstų funkcijos sutrikimas, eritromicinas sukėlė 2,0 karto vidutinės rivaroksabano </w:t>
      </w:r>
      <w:r w:rsidRPr="00ED586B">
        <w:rPr>
          <w:sz w:val="22"/>
          <w:szCs w:val="22"/>
        </w:rPr>
        <w:lastRenderedPageBreak/>
        <w:t>koncentracijos AUC ir 1,6 karto C</w:t>
      </w:r>
      <w:r w:rsidRPr="00ED586B">
        <w:rPr>
          <w:sz w:val="22"/>
          <w:szCs w:val="22"/>
          <w:vertAlign w:val="subscript"/>
        </w:rPr>
        <w:t>max</w:t>
      </w:r>
      <w:r w:rsidRPr="006767E2">
        <w:rPr>
          <w:sz w:val="22"/>
          <w:szCs w:val="22"/>
        </w:rPr>
        <w:t xml:space="preserve"> </w:t>
      </w:r>
      <w:r w:rsidRPr="00ED586B">
        <w:rPr>
          <w:sz w:val="22"/>
          <w:szCs w:val="22"/>
        </w:rPr>
        <w:t xml:space="preserve">padidėjimą, palyginti su tiriamaisiais, kurių inkstų funkcija normali. Eritromicino ir inkstų funkcijos sutrikimo poveikis yra suminis (žr. 4.4 skyrių). </w:t>
      </w:r>
    </w:p>
    <w:p w14:paraId="58C115F7" w14:textId="77777777" w:rsidR="00AF312B" w:rsidRPr="00ED586B" w:rsidRDefault="00AF312B">
      <w:pPr>
        <w:rPr>
          <w:sz w:val="22"/>
          <w:szCs w:val="22"/>
        </w:rPr>
      </w:pPr>
    </w:p>
    <w:p w14:paraId="0274876A" w14:textId="350F2631" w:rsidR="00AF312B" w:rsidRPr="00ED586B" w:rsidRDefault="00AF312B">
      <w:pPr>
        <w:rPr>
          <w:sz w:val="22"/>
          <w:szCs w:val="22"/>
        </w:rPr>
      </w:pPr>
      <w:r w:rsidRPr="00ED586B">
        <w:rPr>
          <w:sz w:val="22"/>
          <w:szCs w:val="22"/>
        </w:rPr>
        <w:t>Flukonazolas (400 mg kartą per parą), laikomas vidutinio stiprumo CYP3A4 inhibitoriumi, sukėlė rivaroksabano AUC padidėjimą vidutiniškai 1,4 karto ir vidutinės C</w:t>
      </w:r>
      <w:r w:rsidRPr="00ED586B">
        <w:rPr>
          <w:sz w:val="22"/>
          <w:szCs w:val="22"/>
          <w:vertAlign w:val="subscript"/>
        </w:rPr>
        <w:t>max</w:t>
      </w:r>
      <w:r w:rsidRPr="006767E2">
        <w:rPr>
          <w:sz w:val="22"/>
          <w:szCs w:val="22"/>
        </w:rPr>
        <w:t xml:space="preserve"> </w:t>
      </w:r>
      <w:r w:rsidRPr="00ED586B">
        <w:rPr>
          <w:sz w:val="22"/>
          <w:szCs w:val="22"/>
        </w:rPr>
        <w:t xml:space="preserve">padidėjimą 1,3 karto. </w:t>
      </w:r>
      <w:r w:rsidR="0080068A" w:rsidRPr="00331365">
        <w:rPr>
          <w:sz w:val="22"/>
          <w:szCs w:val="22"/>
        </w:rPr>
        <w:t xml:space="preserve">Tikėtina, kad daugumai pacientų sąveika su flukonazolu nėra kliniškai reikšminga, tačiau ji gali būti reikšminga didelės rizikos pacientams. </w:t>
      </w:r>
      <w:r w:rsidRPr="00ED586B">
        <w:rPr>
          <w:sz w:val="22"/>
          <w:szCs w:val="22"/>
        </w:rPr>
        <w:t xml:space="preserve">(Dėl pacientų, kuriems yra inkstų funkcijos sutrikimas, žr. 4.4 skyrių). </w:t>
      </w:r>
    </w:p>
    <w:p w14:paraId="4B7BA973" w14:textId="77777777" w:rsidR="00AF312B" w:rsidRPr="00ED586B" w:rsidRDefault="00AF312B">
      <w:pPr>
        <w:rPr>
          <w:sz w:val="22"/>
          <w:szCs w:val="22"/>
        </w:rPr>
      </w:pPr>
    </w:p>
    <w:p w14:paraId="6220869B" w14:textId="77777777" w:rsidR="00AF312B" w:rsidRPr="00ED586B" w:rsidRDefault="00AF312B">
      <w:pPr>
        <w:rPr>
          <w:sz w:val="22"/>
          <w:szCs w:val="22"/>
          <w:u w:val="single"/>
        </w:rPr>
      </w:pPr>
      <w:r w:rsidRPr="00ED586B">
        <w:rPr>
          <w:sz w:val="22"/>
          <w:szCs w:val="22"/>
        </w:rPr>
        <w:t xml:space="preserve">Klinikinių duomenų apie dronedaroną yra nedaug, todėl jo reikia vengti vartoti kartu su rivaroksabanu. </w:t>
      </w:r>
    </w:p>
    <w:p w14:paraId="14D8D362" w14:textId="77777777" w:rsidR="00AF312B" w:rsidRPr="00ED586B" w:rsidRDefault="00AF312B">
      <w:pPr>
        <w:rPr>
          <w:sz w:val="22"/>
          <w:szCs w:val="22"/>
          <w:u w:val="single"/>
        </w:rPr>
      </w:pPr>
    </w:p>
    <w:p w14:paraId="5D321FBB" w14:textId="77777777" w:rsidR="00AF312B" w:rsidRPr="00ED586B" w:rsidRDefault="00AF312B">
      <w:pPr>
        <w:rPr>
          <w:sz w:val="22"/>
          <w:szCs w:val="22"/>
        </w:rPr>
      </w:pPr>
      <w:r w:rsidRPr="00ED586B">
        <w:rPr>
          <w:sz w:val="22"/>
          <w:szCs w:val="22"/>
          <w:u w:val="single"/>
        </w:rPr>
        <w:t xml:space="preserve">Antikoaguliantai </w:t>
      </w:r>
    </w:p>
    <w:p w14:paraId="66F82D8F" w14:textId="77777777" w:rsidR="00AF312B" w:rsidRPr="00ED586B" w:rsidRDefault="00AF312B">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59F8C4FA" w14:textId="77777777" w:rsidR="00AF312B" w:rsidRPr="00ED586B" w:rsidRDefault="00AF312B">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37A99897" w14:textId="77777777" w:rsidR="00AF312B" w:rsidRPr="00ED586B" w:rsidRDefault="00AF312B">
      <w:pPr>
        <w:rPr>
          <w:sz w:val="22"/>
          <w:szCs w:val="22"/>
        </w:rPr>
      </w:pPr>
    </w:p>
    <w:p w14:paraId="004FB6AB" w14:textId="77777777" w:rsidR="00AF312B" w:rsidRPr="00ED586B" w:rsidRDefault="00AF312B">
      <w:pPr>
        <w:rPr>
          <w:sz w:val="22"/>
          <w:szCs w:val="22"/>
        </w:rPr>
      </w:pPr>
      <w:r w:rsidRPr="00ED586B">
        <w:rPr>
          <w:sz w:val="22"/>
          <w:szCs w:val="22"/>
          <w:u w:val="single"/>
        </w:rPr>
        <w:t xml:space="preserve">NVNU / trombocitų agregacijos inhibitoriai </w:t>
      </w:r>
    </w:p>
    <w:p w14:paraId="0D1F817C" w14:textId="77777777" w:rsidR="00AF312B" w:rsidRPr="00ED586B" w:rsidRDefault="00AF312B">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0CB730D7" w14:textId="77777777" w:rsidR="00AF312B" w:rsidRPr="00ED586B" w:rsidRDefault="00AF312B">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6AD97233" w14:textId="77777777" w:rsidR="00AF312B" w:rsidRPr="00ED586B" w:rsidRDefault="00AF312B">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32FEF1C3" w14:textId="77777777" w:rsidR="00AF312B" w:rsidRPr="00ED586B" w:rsidRDefault="00AF312B">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798D93B0" w14:textId="77777777" w:rsidR="00AF312B" w:rsidRDefault="00AF312B">
      <w:pPr>
        <w:rPr>
          <w:sz w:val="22"/>
          <w:szCs w:val="22"/>
          <w:u w:val="single"/>
        </w:rPr>
      </w:pPr>
    </w:p>
    <w:p w14:paraId="4767BC93" w14:textId="77777777" w:rsidR="00DF22A1" w:rsidRPr="00794AF3" w:rsidRDefault="00DF22A1" w:rsidP="00DF22A1">
      <w:pPr>
        <w:rPr>
          <w:sz w:val="22"/>
          <w:szCs w:val="22"/>
          <w:u w:val="single"/>
        </w:rPr>
      </w:pPr>
      <w:r w:rsidRPr="00794AF3">
        <w:rPr>
          <w:sz w:val="22"/>
          <w:szCs w:val="22"/>
          <w:u w:val="single"/>
        </w:rPr>
        <w:t>SSRI / SNRI</w:t>
      </w:r>
    </w:p>
    <w:p w14:paraId="71BA3422" w14:textId="77777777" w:rsidR="00DF22A1" w:rsidRPr="00794AF3" w:rsidRDefault="00DF22A1" w:rsidP="00DF22A1">
      <w:pPr>
        <w:rPr>
          <w:sz w:val="22"/>
          <w:szCs w:val="22"/>
        </w:rPr>
      </w:pPr>
      <w:r w:rsidRPr="00DF22A1">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F6EE94D" w14:textId="77777777" w:rsidR="00DF22A1" w:rsidRPr="00ED586B" w:rsidRDefault="00DF22A1">
      <w:pPr>
        <w:rPr>
          <w:sz w:val="22"/>
          <w:szCs w:val="22"/>
          <w:u w:val="single"/>
        </w:rPr>
      </w:pPr>
    </w:p>
    <w:p w14:paraId="2CF8E6A5" w14:textId="77777777" w:rsidR="00AF312B" w:rsidRPr="00ED586B" w:rsidRDefault="00AF312B">
      <w:pPr>
        <w:rPr>
          <w:sz w:val="22"/>
          <w:szCs w:val="22"/>
        </w:rPr>
      </w:pPr>
      <w:r w:rsidRPr="00ED586B">
        <w:rPr>
          <w:sz w:val="22"/>
          <w:szCs w:val="22"/>
          <w:u w:val="single"/>
        </w:rPr>
        <w:t xml:space="preserve">Varfarinas </w:t>
      </w:r>
    </w:p>
    <w:p w14:paraId="63B52035" w14:textId="77777777" w:rsidR="00AF312B" w:rsidRPr="00ED586B" w:rsidRDefault="00AF312B">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36A16A0B" w14:textId="77777777" w:rsidR="00AF312B" w:rsidRPr="00ED586B" w:rsidRDefault="00AF312B">
      <w:pPr>
        <w:rPr>
          <w:sz w:val="22"/>
          <w:szCs w:val="22"/>
        </w:rPr>
      </w:pPr>
      <w:r w:rsidRPr="00ED586B">
        <w:rPr>
          <w:sz w:val="22"/>
          <w:szCs w:val="22"/>
        </w:rPr>
        <w:t xml:space="preserve">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 </w:t>
      </w:r>
    </w:p>
    <w:p w14:paraId="696E0B33" w14:textId="77777777" w:rsidR="00AF312B" w:rsidRPr="00ED586B" w:rsidRDefault="00AF312B">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3DB09040" w14:textId="77777777" w:rsidR="00AF312B" w:rsidRPr="00ED586B" w:rsidRDefault="00AF312B">
      <w:pPr>
        <w:rPr>
          <w:sz w:val="22"/>
          <w:szCs w:val="22"/>
          <w:u w:val="single"/>
        </w:rPr>
      </w:pPr>
      <w:r w:rsidRPr="00ED586B">
        <w:rPr>
          <w:sz w:val="22"/>
          <w:szCs w:val="22"/>
        </w:rPr>
        <w:t xml:space="preserve">Farmakokinetinės varfarino sąveikos su rivaroksabanu nenustatyta. </w:t>
      </w:r>
    </w:p>
    <w:p w14:paraId="399AB03B" w14:textId="77777777" w:rsidR="00AF312B" w:rsidRPr="00ED586B" w:rsidRDefault="00AF312B">
      <w:pPr>
        <w:rPr>
          <w:sz w:val="22"/>
          <w:szCs w:val="22"/>
          <w:u w:val="single"/>
        </w:rPr>
      </w:pPr>
    </w:p>
    <w:p w14:paraId="7E679E1F" w14:textId="77777777" w:rsidR="00AF312B" w:rsidRPr="00ED586B" w:rsidRDefault="00AF312B">
      <w:pPr>
        <w:rPr>
          <w:sz w:val="22"/>
          <w:szCs w:val="22"/>
        </w:rPr>
      </w:pPr>
      <w:r w:rsidRPr="00ED586B">
        <w:rPr>
          <w:sz w:val="22"/>
          <w:szCs w:val="22"/>
          <w:u w:val="single"/>
        </w:rPr>
        <w:t xml:space="preserve">CYP3A4 induktoriai </w:t>
      </w:r>
    </w:p>
    <w:p w14:paraId="682A1188" w14:textId="77777777" w:rsidR="00AF312B" w:rsidRPr="00ED586B" w:rsidRDefault="00AF312B">
      <w:pPr>
        <w:rPr>
          <w:sz w:val="22"/>
          <w:szCs w:val="22"/>
          <w:u w:val="single"/>
        </w:rPr>
      </w:pPr>
      <w:r w:rsidRPr="00ED586B">
        <w:rPr>
          <w:sz w:val="22"/>
          <w:szCs w:val="22"/>
        </w:rPr>
        <w:lastRenderedPageBreak/>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30EF7B6E" w14:textId="77777777" w:rsidR="00AF312B" w:rsidRPr="00ED586B" w:rsidRDefault="00AF312B">
      <w:pPr>
        <w:rPr>
          <w:sz w:val="22"/>
          <w:szCs w:val="22"/>
          <w:u w:val="single"/>
        </w:rPr>
      </w:pPr>
    </w:p>
    <w:p w14:paraId="6E5EE973" w14:textId="77777777" w:rsidR="00AF312B" w:rsidRPr="00ED586B" w:rsidRDefault="00AF312B">
      <w:pPr>
        <w:rPr>
          <w:sz w:val="22"/>
          <w:szCs w:val="22"/>
        </w:rPr>
      </w:pPr>
      <w:r w:rsidRPr="00ED586B">
        <w:rPr>
          <w:sz w:val="22"/>
          <w:szCs w:val="22"/>
          <w:u w:val="single"/>
        </w:rPr>
        <w:t xml:space="preserve">Kitas kartu skiriamas gydymas </w:t>
      </w:r>
    </w:p>
    <w:p w14:paraId="4A2ECD59" w14:textId="77777777" w:rsidR="00AF312B" w:rsidRPr="00ED586B" w:rsidRDefault="00AF312B">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0088B0D1" w14:textId="77777777" w:rsidR="00AF312B" w:rsidRPr="00ED586B" w:rsidRDefault="00AF312B">
      <w:pPr>
        <w:rPr>
          <w:sz w:val="22"/>
          <w:szCs w:val="22"/>
        </w:rPr>
      </w:pPr>
      <w:r w:rsidRPr="00ED586B">
        <w:rPr>
          <w:sz w:val="22"/>
          <w:szCs w:val="22"/>
        </w:rPr>
        <w:t>Kliniškai reikšmingos sąveikos su maistu nenustatyta (žr. 4.2 skyrių).</w:t>
      </w:r>
    </w:p>
    <w:p w14:paraId="16F40178" w14:textId="77777777" w:rsidR="00AF312B" w:rsidRPr="00ED586B" w:rsidRDefault="00AF312B">
      <w:pPr>
        <w:rPr>
          <w:sz w:val="22"/>
          <w:szCs w:val="22"/>
        </w:rPr>
      </w:pPr>
    </w:p>
    <w:p w14:paraId="29E90D45" w14:textId="77777777" w:rsidR="00AF312B" w:rsidRPr="00ED586B" w:rsidRDefault="00AF312B">
      <w:pPr>
        <w:rPr>
          <w:sz w:val="22"/>
          <w:szCs w:val="22"/>
        </w:rPr>
      </w:pPr>
      <w:r w:rsidRPr="00ED586B">
        <w:rPr>
          <w:sz w:val="22"/>
          <w:szCs w:val="22"/>
          <w:u w:val="single"/>
        </w:rPr>
        <w:t xml:space="preserve">Laboratoriniai rodmenys </w:t>
      </w:r>
    </w:p>
    <w:p w14:paraId="6CAEE9A4" w14:textId="77777777" w:rsidR="00AF312B" w:rsidRPr="00ED586B" w:rsidRDefault="00AF312B">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0D462B69" w14:textId="77777777" w:rsidR="00AF312B" w:rsidRPr="00ED586B" w:rsidRDefault="00AF312B">
      <w:pPr>
        <w:ind w:left="567" w:hanging="568"/>
        <w:rPr>
          <w:b/>
          <w:bCs/>
          <w:sz w:val="22"/>
          <w:szCs w:val="22"/>
        </w:rPr>
      </w:pPr>
    </w:p>
    <w:p w14:paraId="57FC0986" w14:textId="77777777" w:rsidR="00AF312B" w:rsidRPr="00ED586B" w:rsidRDefault="00AF312B">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7B064439" w14:textId="77777777" w:rsidR="00AF312B" w:rsidRPr="00ED586B" w:rsidRDefault="00AF312B">
      <w:pPr>
        <w:rPr>
          <w:sz w:val="22"/>
          <w:szCs w:val="22"/>
          <w:u w:val="single"/>
        </w:rPr>
      </w:pPr>
    </w:p>
    <w:p w14:paraId="3A744A26" w14:textId="77777777" w:rsidR="00AF312B" w:rsidRPr="00ED586B" w:rsidRDefault="00AF312B">
      <w:pPr>
        <w:rPr>
          <w:sz w:val="22"/>
          <w:szCs w:val="22"/>
        </w:rPr>
      </w:pPr>
      <w:r w:rsidRPr="00ED586B">
        <w:rPr>
          <w:sz w:val="22"/>
          <w:szCs w:val="22"/>
          <w:u w:val="single"/>
        </w:rPr>
        <w:t xml:space="preserve">Nėštumas </w:t>
      </w:r>
    </w:p>
    <w:p w14:paraId="1A4D6EFF" w14:textId="77777777" w:rsidR="00AF312B" w:rsidRPr="00ED586B" w:rsidRDefault="00AF312B">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27A7E24A" w14:textId="77777777" w:rsidR="00AF312B" w:rsidRPr="00ED586B" w:rsidRDefault="00AF312B">
      <w:pPr>
        <w:rPr>
          <w:sz w:val="22"/>
          <w:szCs w:val="22"/>
        </w:rPr>
      </w:pPr>
      <w:r w:rsidRPr="00ED586B">
        <w:rPr>
          <w:sz w:val="22"/>
          <w:szCs w:val="22"/>
        </w:rPr>
        <w:t>Vaisingo amžiaus moterys turi vengti pastoti gydymo rivaroksabanu metu.</w:t>
      </w:r>
    </w:p>
    <w:p w14:paraId="6EA0E674" w14:textId="77777777" w:rsidR="00AF312B" w:rsidRPr="00ED586B" w:rsidRDefault="00AF312B">
      <w:pPr>
        <w:rPr>
          <w:sz w:val="22"/>
          <w:szCs w:val="22"/>
        </w:rPr>
      </w:pPr>
    </w:p>
    <w:p w14:paraId="2DB5EB79" w14:textId="77777777" w:rsidR="00AF312B" w:rsidRPr="00ED586B" w:rsidRDefault="00AF312B">
      <w:pPr>
        <w:rPr>
          <w:sz w:val="22"/>
          <w:szCs w:val="22"/>
        </w:rPr>
      </w:pPr>
      <w:r w:rsidRPr="00ED586B">
        <w:rPr>
          <w:sz w:val="22"/>
          <w:szCs w:val="22"/>
          <w:u w:val="single"/>
        </w:rPr>
        <w:t xml:space="preserve">Žindymas </w:t>
      </w:r>
    </w:p>
    <w:p w14:paraId="37175A33" w14:textId="77777777" w:rsidR="00AF312B" w:rsidRPr="00ED586B" w:rsidRDefault="00AF312B">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15EC16D2" w14:textId="77777777" w:rsidR="00AF312B" w:rsidRPr="00ED586B" w:rsidRDefault="00AF312B">
      <w:pPr>
        <w:rPr>
          <w:sz w:val="22"/>
          <w:szCs w:val="22"/>
          <w:u w:val="single"/>
        </w:rPr>
      </w:pPr>
    </w:p>
    <w:p w14:paraId="1D3423EC" w14:textId="77777777" w:rsidR="00AF312B" w:rsidRPr="00ED586B" w:rsidRDefault="00AF312B">
      <w:pPr>
        <w:rPr>
          <w:sz w:val="22"/>
          <w:szCs w:val="22"/>
        </w:rPr>
      </w:pPr>
      <w:r w:rsidRPr="00ED586B">
        <w:rPr>
          <w:sz w:val="22"/>
          <w:szCs w:val="22"/>
          <w:u w:val="single"/>
        </w:rPr>
        <w:t xml:space="preserve">Vaisingumas </w:t>
      </w:r>
    </w:p>
    <w:p w14:paraId="7452DFF6" w14:textId="77777777" w:rsidR="00AF312B" w:rsidRPr="00ED586B" w:rsidRDefault="00AF312B">
      <w:pPr>
        <w:rPr>
          <w:b/>
          <w:bCs/>
          <w:sz w:val="22"/>
          <w:szCs w:val="22"/>
        </w:rPr>
      </w:pPr>
      <w:r w:rsidRPr="00ED586B">
        <w:rPr>
          <w:sz w:val="22"/>
          <w:szCs w:val="22"/>
        </w:rPr>
        <w:t xml:space="preserve">Rivaroksabano poveikį vaisingumui įvertinančių konkrečių tyrimų žmonėms neatlikta. Žiurkių patelių ir patinų vaisingumo tyrime poveikio nenustatyta (žr. 5.3 skyrių). </w:t>
      </w:r>
    </w:p>
    <w:p w14:paraId="2A66C84B" w14:textId="77777777" w:rsidR="00AF312B" w:rsidRPr="00ED586B" w:rsidRDefault="00AF312B">
      <w:pPr>
        <w:ind w:left="567" w:hanging="568"/>
        <w:rPr>
          <w:b/>
          <w:bCs/>
          <w:sz w:val="22"/>
          <w:szCs w:val="22"/>
        </w:rPr>
      </w:pPr>
    </w:p>
    <w:p w14:paraId="441EBCB0" w14:textId="77777777" w:rsidR="00AF312B" w:rsidRPr="00ED586B" w:rsidRDefault="00AF312B">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6A3984CD" w14:textId="77777777" w:rsidR="00AF312B" w:rsidRPr="00ED586B" w:rsidRDefault="00AF312B">
      <w:pPr>
        <w:rPr>
          <w:sz w:val="22"/>
          <w:szCs w:val="22"/>
        </w:rPr>
      </w:pPr>
    </w:p>
    <w:p w14:paraId="7709A7B0" w14:textId="77777777" w:rsidR="0077220B" w:rsidRDefault="00AF312B">
      <w:pPr>
        <w:rPr>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w:t>
      </w:r>
    </w:p>
    <w:p w14:paraId="3BA896A6" w14:textId="340D2322" w:rsidR="00AF312B" w:rsidRPr="00ED586B" w:rsidRDefault="00AF312B">
      <w:pPr>
        <w:rPr>
          <w:b/>
          <w:bCs/>
          <w:sz w:val="22"/>
          <w:szCs w:val="22"/>
        </w:rPr>
      </w:pPr>
      <w:r w:rsidRPr="00ED586B">
        <w:rPr>
          <w:sz w:val="22"/>
          <w:szCs w:val="22"/>
        </w:rPr>
        <w:t xml:space="preserve">Pacientams, kuriems pasireiškia šios nepageidaujamos reakcijos, vairuoti ar valdyti mechanizmų negalima. </w:t>
      </w:r>
    </w:p>
    <w:p w14:paraId="4DA8208A" w14:textId="77777777" w:rsidR="00AF312B" w:rsidRPr="00ED586B" w:rsidRDefault="00AF312B">
      <w:pPr>
        <w:ind w:left="567" w:hanging="568"/>
        <w:rPr>
          <w:b/>
          <w:bCs/>
          <w:sz w:val="22"/>
          <w:szCs w:val="22"/>
        </w:rPr>
      </w:pPr>
    </w:p>
    <w:p w14:paraId="45F53DDA" w14:textId="77777777" w:rsidR="00AF312B" w:rsidRPr="00ED586B" w:rsidRDefault="00AF312B">
      <w:pPr>
        <w:ind w:left="567" w:hanging="568"/>
        <w:rPr>
          <w:sz w:val="22"/>
          <w:szCs w:val="22"/>
          <w:u w:val="single"/>
        </w:rPr>
      </w:pPr>
      <w:r w:rsidRPr="00ED586B">
        <w:rPr>
          <w:b/>
          <w:bCs/>
          <w:sz w:val="22"/>
          <w:szCs w:val="22"/>
        </w:rPr>
        <w:t>4.8</w:t>
      </w:r>
      <w:r w:rsidRPr="00ED586B">
        <w:rPr>
          <w:b/>
          <w:bCs/>
          <w:sz w:val="22"/>
          <w:szCs w:val="22"/>
        </w:rPr>
        <w:tab/>
        <w:t xml:space="preserve">Nepageidaujamas poveikis </w:t>
      </w:r>
    </w:p>
    <w:p w14:paraId="6C52A75D" w14:textId="77777777" w:rsidR="00AF312B" w:rsidRPr="00ED586B" w:rsidRDefault="00AF312B">
      <w:pPr>
        <w:rPr>
          <w:sz w:val="22"/>
          <w:szCs w:val="22"/>
          <w:u w:val="single"/>
        </w:rPr>
      </w:pPr>
    </w:p>
    <w:p w14:paraId="39EB8C74" w14:textId="77777777" w:rsidR="00AF312B" w:rsidRPr="00ED586B" w:rsidRDefault="00AF312B">
      <w:pPr>
        <w:rPr>
          <w:sz w:val="22"/>
          <w:szCs w:val="22"/>
        </w:rPr>
      </w:pPr>
      <w:r w:rsidRPr="00ED586B">
        <w:rPr>
          <w:sz w:val="22"/>
          <w:szCs w:val="22"/>
          <w:u w:val="single"/>
        </w:rPr>
        <w:t xml:space="preserve">Saugumo duomenų santrauka </w:t>
      </w:r>
    </w:p>
    <w:p w14:paraId="1C7806C0" w14:textId="438AAB88" w:rsidR="00AF312B" w:rsidRPr="00ED586B" w:rsidRDefault="00AF312B">
      <w:pPr>
        <w:rPr>
          <w:sz w:val="22"/>
          <w:szCs w:val="22"/>
        </w:rPr>
      </w:pPr>
      <w:r w:rsidRPr="00ED586B">
        <w:rPr>
          <w:sz w:val="22"/>
          <w:szCs w:val="22"/>
        </w:rPr>
        <w:t xml:space="preserve">Rivaroksabano saugumas buvo tiriamas </w:t>
      </w:r>
      <w:r w:rsidR="00DB5D97">
        <w:rPr>
          <w:sz w:val="22"/>
          <w:szCs w:val="22"/>
        </w:rPr>
        <w:t>try</w:t>
      </w:r>
      <w:r w:rsidR="00DF22A1">
        <w:rPr>
          <w:sz w:val="22"/>
          <w:szCs w:val="22"/>
        </w:rPr>
        <w:t>likoje</w:t>
      </w:r>
      <w:r w:rsidR="00DF22A1" w:rsidRPr="00ED586B">
        <w:rPr>
          <w:sz w:val="22"/>
          <w:szCs w:val="22"/>
        </w:rPr>
        <w:t xml:space="preserve"> </w:t>
      </w:r>
      <w:r w:rsidR="0077220B">
        <w:rPr>
          <w:sz w:val="22"/>
          <w:szCs w:val="22"/>
        </w:rPr>
        <w:t xml:space="preserve">pagrindžiamųjų </w:t>
      </w:r>
      <w:r w:rsidRPr="00ED586B">
        <w:rPr>
          <w:sz w:val="22"/>
          <w:szCs w:val="22"/>
        </w:rPr>
        <w:t>III fazės tyrimų (žr. 1 lentelę).</w:t>
      </w:r>
    </w:p>
    <w:p w14:paraId="43A7A79A" w14:textId="4143A571" w:rsidR="00AF312B" w:rsidRDefault="00AF312B">
      <w:pPr>
        <w:rPr>
          <w:sz w:val="22"/>
          <w:szCs w:val="22"/>
        </w:rPr>
      </w:pPr>
    </w:p>
    <w:p w14:paraId="768ADC9C" w14:textId="38ECBFD0" w:rsidR="00AD4D99" w:rsidRDefault="00AD4D99" w:rsidP="00AD4D99">
      <w:pPr>
        <w:rPr>
          <w:sz w:val="22"/>
          <w:szCs w:val="22"/>
        </w:rPr>
      </w:pPr>
      <w:r w:rsidRPr="006F166B">
        <w:rPr>
          <w:sz w:val="22"/>
          <w:szCs w:val="22"/>
        </w:rPr>
        <w:t>Iš viso devyniolikoje III fazės tyrimų dalyvav</w:t>
      </w:r>
      <w:r w:rsidR="00235892">
        <w:rPr>
          <w:sz w:val="22"/>
          <w:szCs w:val="22"/>
        </w:rPr>
        <w:t>usiems</w:t>
      </w:r>
      <w:r w:rsidRPr="006F166B">
        <w:rPr>
          <w:sz w:val="22"/>
          <w:szCs w:val="22"/>
        </w:rPr>
        <w:t xml:space="preserve"> 69</w:t>
      </w:r>
      <w:r w:rsidR="00235892">
        <w:rPr>
          <w:sz w:val="22"/>
          <w:szCs w:val="22"/>
        </w:rPr>
        <w:t> </w:t>
      </w:r>
      <w:r w:rsidRPr="006F166B">
        <w:rPr>
          <w:sz w:val="22"/>
          <w:szCs w:val="22"/>
        </w:rPr>
        <w:t>608 suaug</w:t>
      </w:r>
      <w:r>
        <w:rPr>
          <w:sz w:val="22"/>
          <w:szCs w:val="22"/>
        </w:rPr>
        <w:t>usie</w:t>
      </w:r>
      <w:r w:rsidR="00235892">
        <w:rPr>
          <w:sz w:val="22"/>
          <w:szCs w:val="22"/>
        </w:rPr>
        <w:t>ms</w:t>
      </w:r>
      <w:r w:rsidRPr="006F166B">
        <w:rPr>
          <w:sz w:val="22"/>
          <w:szCs w:val="22"/>
        </w:rPr>
        <w:t xml:space="preserve"> pacienta</w:t>
      </w:r>
      <w:r w:rsidR="00235892">
        <w:rPr>
          <w:sz w:val="22"/>
          <w:szCs w:val="22"/>
        </w:rPr>
        <w:t>ms</w:t>
      </w:r>
      <w:r w:rsidRPr="006F166B">
        <w:rPr>
          <w:sz w:val="22"/>
          <w:szCs w:val="22"/>
        </w:rPr>
        <w:t xml:space="preserve">, ir dviejuose II fazės tyrimuose bei </w:t>
      </w:r>
      <w:r w:rsidR="00377671">
        <w:rPr>
          <w:sz w:val="22"/>
          <w:szCs w:val="22"/>
        </w:rPr>
        <w:t>dviejuose</w:t>
      </w:r>
      <w:r w:rsidR="00377671" w:rsidRPr="006F166B">
        <w:rPr>
          <w:sz w:val="22"/>
          <w:szCs w:val="22"/>
        </w:rPr>
        <w:t xml:space="preserve"> </w:t>
      </w:r>
      <w:r w:rsidRPr="006F166B">
        <w:rPr>
          <w:sz w:val="22"/>
          <w:szCs w:val="22"/>
        </w:rPr>
        <w:t xml:space="preserve"> III fazės tyrim</w:t>
      </w:r>
      <w:r w:rsidR="00377671">
        <w:rPr>
          <w:sz w:val="22"/>
          <w:szCs w:val="22"/>
        </w:rPr>
        <w:t xml:space="preserve">uose </w:t>
      </w:r>
      <w:r w:rsidRPr="006F166B">
        <w:rPr>
          <w:sz w:val="22"/>
          <w:szCs w:val="22"/>
        </w:rPr>
        <w:t xml:space="preserve"> dalyvav</w:t>
      </w:r>
      <w:r w:rsidR="00235892">
        <w:rPr>
          <w:sz w:val="22"/>
          <w:szCs w:val="22"/>
        </w:rPr>
        <w:t>usiems</w:t>
      </w:r>
      <w:r w:rsidRPr="006F166B">
        <w:rPr>
          <w:sz w:val="22"/>
          <w:szCs w:val="22"/>
        </w:rPr>
        <w:t xml:space="preserve"> 4</w:t>
      </w:r>
      <w:r w:rsidR="00377671">
        <w:rPr>
          <w:sz w:val="22"/>
          <w:szCs w:val="22"/>
        </w:rPr>
        <w:t>88</w:t>
      </w:r>
      <w:r w:rsidRPr="006F166B">
        <w:rPr>
          <w:sz w:val="22"/>
          <w:szCs w:val="22"/>
        </w:rPr>
        <w:t xml:space="preserve"> vaik</w:t>
      </w:r>
      <w:r w:rsidR="00377671">
        <w:rPr>
          <w:sz w:val="22"/>
          <w:szCs w:val="22"/>
        </w:rPr>
        <w:t>ams</w:t>
      </w:r>
      <w:r>
        <w:rPr>
          <w:sz w:val="22"/>
          <w:szCs w:val="22"/>
        </w:rPr>
        <w:t xml:space="preserve"> buvo </w:t>
      </w:r>
      <w:r w:rsidR="00235892">
        <w:rPr>
          <w:sz w:val="22"/>
          <w:szCs w:val="22"/>
        </w:rPr>
        <w:t>skiriamas</w:t>
      </w:r>
      <w:r w:rsidRPr="006F166B">
        <w:rPr>
          <w:sz w:val="22"/>
          <w:szCs w:val="22"/>
        </w:rPr>
        <w:t xml:space="preserve"> rivaroksaban</w:t>
      </w:r>
      <w:r w:rsidR="00235892">
        <w:rPr>
          <w:sz w:val="22"/>
          <w:szCs w:val="22"/>
        </w:rPr>
        <w:t>as</w:t>
      </w:r>
      <w:r w:rsidRPr="006F166B">
        <w:rPr>
          <w:sz w:val="22"/>
          <w:szCs w:val="22"/>
        </w:rPr>
        <w:t>.</w:t>
      </w:r>
    </w:p>
    <w:p w14:paraId="25DBA663" w14:textId="77777777" w:rsidR="00AD4D99" w:rsidRPr="00ED586B" w:rsidRDefault="00AD4D99">
      <w:pPr>
        <w:rPr>
          <w:sz w:val="22"/>
          <w:szCs w:val="22"/>
        </w:rPr>
      </w:pPr>
    </w:p>
    <w:p w14:paraId="11D58D19" w14:textId="717B797E" w:rsidR="00AF312B" w:rsidRPr="00ED586B" w:rsidRDefault="00AF312B" w:rsidP="00515C51">
      <w:pPr>
        <w:ind w:left="851" w:hanging="851"/>
        <w:rPr>
          <w:b/>
          <w:sz w:val="22"/>
          <w:szCs w:val="22"/>
        </w:rPr>
      </w:pPr>
      <w:r w:rsidRPr="00515C51">
        <w:rPr>
          <w:b/>
          <w:bCs/>
          <w:sz w:val="22"/>
          <w:szCs w:val="22"/>
        </w:rPr>
        <w:t>1 lentelė.</w:t>
      </w:r>
      <w:r w:rsidRPr="00ED586B">
        <w:rPr>
          <w:sz w:val="22"/>
          <w:szCs w:val="22"/>
        </w:rPr>
        <w:t xml:space="preserve"> </w:t>
      </w:r>
      <w:r w:rsidRPr="00ED586B">
        <w:rPr>
          <w:b/>
          <w:sz w:val="22"/>
          <w:szCs w:val="22"/>
        </w:rPr>
        <w:t xml:space="preserve">Tirtų pacientų skaičius, </w:t>
      </w:r>
      <w:r w:rsidR="00690722">
        <w:rPr>
          <w:b/>
          <w:sz w:val="22"/>
          <w:szCs w:val="22"/>
        </w:rPr>
        <w:t>bendra</w:t>
      </w:r>
      <w:r w:rsidR="00690722" w:rsidRPr="00ED586B">
        <w:rPr>
          <w:b/>
          <w:sz w:val="22"/>
          <w:szCs w:val="22"/>
        </w:rPr>
        <w:t xml:space="preserve"> </w:t>
      </w:r>
      <w:r w:rsidRPr="00ED586B">
        <w:rPr>
          <w:b/>
          <w:sz w:val="22"/>
          <w:szCs w:val="22"/>
        </w:rPr>
        <w:t xml:space="preserve">paros dozė ir </w:t>
      </w:r>
      <w:r w:rsidR="00690722">
        <w:rPr>
          <w:b/>
          <w:sz w:val="22"/>
          <w:szCs w:val="22"/>
        </w:rPr>
        <w:t xml:space="preserve">ilgiausia </w:t>
      </w:r>
      <w:r w:rsidRPr="00ED586B">
        <w:rPr>
          <w:b/>
          <w:sz w:val="22"/>
          <w:szCs w:val="22"/>
        </w:rPr>
        <w:t xml:space="preserve">gydymo trukmė </w:t>
      </w:r>
      <w:r w:rsidR="009A1E40" w:rsidRPr="009A1E40">
        <w:rPr>
          <w:b/>
          <w:sz w:val="22"/>
          <w:szCs w:val="22"/>
        </w:rPr>
        <w:t xml:space="preserve">suaugusiųjų ir pediatrinių pacientų </w:t>
      </w:r>
      <w:r w:rsidRPr="00ED586B">
        <w:rPr>
          <w:b/>
          <w:sz w:val="22"/>
          <w:szCs w:val="22"/>
        </w:rPr>
        <w:t>III fazės tyrimuose</w:t>
      </w:r>
    </w:p>
    <w:tbl>
      <w:tblPr>
        <w:tblW w:w="0" w:type="auto"/>
        <w:tblLayout w:type="fixed"/>
        <w:tblLook w:val="0000" w:firstRow="0" w:lastRow="0" w:firstColumn="0" w:lastColumn="0" w:noHBand="0" w:noVBand="0"/>
      </w:tblPr>
      <w:tblGrid>
        <w:gridCol w:w="3118"/>
        <w:gridCol w:w="1134"/>
        <w:gridCol w:w="2835"/>
        <w:gridCol w:w="1581"/>
      </w:tblGrid>
      <w:tr w:rsidR="00AF312B" w:rsidRPr="00ED586B" w14:paraId="7F9B3DAE"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892BCDE" w14:textId="77777777" w:rsidR="00AF312B" w:rsidRPr="00ED586B" w:rsidRDefault="00AF312B">
            <w:pPr>
              <w:jc w:val="center"/>
              <w:rPr>
                <w:b/>
                <w:bCs/>
                <w:sz w:val="22"/>
                <w:szCs w:val="22"/>
              </w:rPr>
            </w:pPr>
            <w:r w:rsidRPr="00ED586B">
              <w:rPr>
                <w:b/>
                <w:sz w:val="22"/>
                <w:szCs w:val="22"/>
              </w:rPr>
              <w:lastRenderedPageBreak/>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06460BF" w14:textId="77777777" w:rsidR="00AF312B" w:rsidRPr="00ED586B" w:rsidRDefault="00AF312B">
            <w:pPr>
              <w:rPr>
                <w:b/>
                <w:sz w:val="22"/>
                <w:szCs w:val="22"/>
              </w:rPr>
            </w:pPr>
            <w:r w:rsidRPr="00ED586B">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E05FE4" w14:textId="77777777" w:rsidR="00AF312B" w:rsidRPr="00ED586B" w:rsidRDefault="0007410F">
            <w:pPr>
              <w:rPr>
                <w:b/>
                <w:sz w:val="22"/>
                <w:szCs w:val="22"/>
              </w:rPr>
            </w:pPr>
            <w:r>
              <w:rPr>
                <w:b/>
                <w:sz w:val="22"/>
                <w:szCs w:val="22"/>
              </w:rPr>
              <w:t>Bendra</w:t>
            </w:r>
            <w:r w:rsidRPr="00ED586B">
              <w:rPr>
                <w:b/>
                <w:sz w:val="22"/>
                <w:szCs w:val="22"/>
              </w:rPr>
              <w:t xml:space="preserve"> </w:t>
            </w:r>
            <w:r w:rsidR="00AF312B" w:rsidRPr="00ED586B">
              <w:rPr>
                <w:b/>
                <w:sz w:val="22"/>
                <w:szCs w:val="22"/>
              </w:rPr>
              <w:t>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BCBAC3B" w14:textId="77777777" w:rsidR="00AF312B" w:rsidRPr="00ED586B" w:rsidRDefault="00ED4F76">
            <w:pPr>
              <w:rPr>
                <w:sz w:val="22"/>
                <w:szCs w:val="22"/>
              </w:rPr>
            </w:pPr>
            <w:r>
              <w:rPr>
                <w:b/>
                <w:sz w:val="22"/>
                <w:szCs w:val="22"/>
              </w:rPr>
              <w:t>Ilgiausia</w:t>
            </w:r>
            <w:r w:rsidRPr="00ED586B">
              <w:rPr>
                <w:b/>
                <w:sz w:val="22"/>
                <w:szCs w:val="22"/>
              </w:rPr>
              <w:t xml:space="preserve"> </w:t>
            </w:r>
            <w:r w:rsidR="00AF312B" w:rsidRPr="00ED586B">
              <w:rPr>
                <w:b/>
                <w:sz w:val="22"/>
                <w:szCs w:val="22"/>
              </w:rPr>
              <w:t>gydymo trukmė</w:t>
            </w:r>
          </w:p>
        </w:tc>
      </w:tr>
      <w:tr w:rsidR="00AF312B" w:rsidRPr="00ED586B" w14:paraId="029ABE73"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19A2BEF" w14:textId="77777777" w:rsidR="00AF312B" w:rsidRPr="00ED586B" w:rsidRDefault="00AF312B">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2941CB6" w14:textId="0860E53C" w:rsidR="00AF312B" w:rsidRPr="00ED586B" w:rsidRDefault="00AF312B">
            <w:pPr>
              <w:rPr>
                <w:sz w:val="22"/>
                <w:szCs w:val="22"/>
              </w:rPr>
            </w:pPr>
            <w:r w:rsidRPr="00ED586B">
              <w:rPr>
                <w:sz w:val="22"/>
                <w:szCs w:val="22"/>
              </w:rPr>
              <w:t>6</w:t>
            </w:r>
            <w:r w:rsidR="00041F26">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71E1E06" w14:textId="77777777" w:rsidR="00AF312B" w:rsidRPr="00ED586B" w:rsidRDefault="00AF312B">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72C274" w14:textId="77777777" w:rsidR="00AF312B" w:rsidRPr="00ED586B" w:rsidRDefault="00AF312B">
            <w:pPr>
              <w:rPr>
                <w:sz w:val="22"/>
                <w:szCs w:val="22"/>
              </w:rPr>
            </w:pPr>
            <w:r w:rsidRPr="00ED586B">
              <w:rPr>
                <w:sz w:val="22"/>
                <w:szCs w:val="22"/>
              </w:rPr>
              <w:t>39 paros</w:t>
            </w:r>
          </w:p>
        </w:tc>
      </w:tr>
      <w:tr w:rsidR="00AF312B" w:rsidRPr="00ED586B" w14:paraId="75A525DD"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589013F" w14:textId="77777777" w:rsidR="00AF312B" w:rsidRPr="00ED586B" w:rsidRDefault="00AF312B">
            <w:pPr>
              <w:rPr>
                <w:sz w:val="22"/>
                <w:szCs w:val="22"/>
              </w:rPr>
            </w:pPr>
            <w:r w:rsidRPr="00ED586B">
              <w:rPr>
                <w:sz w:val="22"/>
                <w:szCs w:val="22"/>
              </w:rPr>
              <w:t>Venų tromboembolijos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017B98" w14:textId="0846E161" w:rsidR="00AF312B" w:rsidRPr="00ED586B" w:rsidRDefault="00AF312B">
            <w:pPr>
              <w:rPr>
                <w:sz w:val="22"/>
                <w:szCs w:val="22"/>
              </w:rPr>
            </w:pPr>
            <w:r w:rsidRPr="00ED586B">
              <w:rPr>
                <w:sz w:val="22"/>
                <w:szCs w:val="22"/>
              </w:rPr>
              <w:t>3</w:t>
            </w:r>
            <w:r w:rsidR="00041F26">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7EF5F68" w14:textId="77777777" w:rsidR="00AF312B" w:rsidRPr="00ED586B" w:rsidRDefault="00AF312B">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52C0AC0" w14:textId="77777777" w:rsidR="00AF312B" w:rsidRPr="00ED586B" w:rsidRDefault="00AF312B">
            <w:pPr>
              <w:rPr>
                <w:sz w:val="22"/>
                <w:szCs w:val="22"/>
              </w:rPr>
            </w:pPr>
            <w:r w:rsidRPr="00ED586B">
              <w:rPr>
                <w:sz w:val="22"/>
                <w:szCs w:val="22"/>
              </w:rPr>
              <w:t>39 paros</w:t>
            </w:r>
          </w:p>
        </w:tc>
      </w:tr>
      <w:tr w:rsidR="00AF312B" w:rsidRPr="00ED586B" w14:paraId="7D943A51"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BAA7F60" w14:textId="763B97F9" w:rsidR="00AF312B" w:rsidRPr="00ED586B" w:rsidRDefault="00AF312B">
            <w:pPr>
              <w:rPr>
                <w:sz w:val="22"/>
                <w:szCs w:val="22"/>
              </w:rPr>
            </w:pPr>
            <w:r w:rsidRPr="00ED586B">
              <w:rPr>
                <w:sz w:val="22"/>
                <w:szCs w:val="22"/>
              </w:rPr>
              <w:t>G</w:t>
            </w:r>
            <w:r w:rsidR="00FB2009">
              <w:rPr>
                <w:sz w:val="22"/>
                <w:szCs w:val="22"/>
              </w:rPr>
              <w:t>iliųjų venų trombozės</w:t>
            </w:r>
            <w:r w:rsidR="00100585">
              <w:rPr>
                <w:sz w:val="22"/>
                <w:szCs w:val="22"/>
              </w:rPr>
              <w:t xml:space="preserve"> (G</w:t>
            </w:r>
            <w:r w:rsidRPr="00ED586B">
              <w:rPr>
                <w:sz w:val="22"/>
                <w:szCs w:val="22"/>
              </w:rPr>
              <w:t>VT</w:t>
            </w:r>
            <w:r w:rsidR="00100585">
              <w:rPr>
                <w:sz w:val="22"/>
                <w:szCs w:val="22"/>
              </w:rPr>
              <w:t>)</w:t>
            </w:r>
            <w:r w:rsidRPr="00ED586B">
              <w:rPr>
                <w:sz w:val="22"/>
                <w:szCs w:val="22"/>
              </w:rPr>
              <w:t xml:space="preserve">, </w:t>
            </w:r>
            <w:r w:rsidR="00100585">
              <w:rPr>
                <w:sz w:val="22"/>
                <w:szCs w:val="22"/>
              </w:rPr>
              <w:t>plaučių</w:t>
            </w:r>
            <w:r w:rsidR="00905495">
              <w:rPr>
                <w:sz w:val="22"/>
                <w:szCs w:val="22"/>
              </w:rPr>
              <w:t xml:space="preserve"> embolijos (</w:t>
            </w:r>
            <w:r w:rsidRPr="00ED586B">
              <w:rPr>
                <w:sz w:val="22"/>
                <w:szCs w:val="22"/>
              </w:rPr>
              <w:t>PE</w:t>
            </w:r>
            <w:r w:rsidR="00905495">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E57BE3" w14:textId="2240EAA8" w:rsidR="00AF312B" w:rsidRPr="00ED586B" w:rsidRDefault="00DF22A1" w:rsidP="00DF22A1">
            <w:pPr>
              <w:rPr>
                <w:sz w:val="22"/>
                <w:szCs w:val="22"/>
              </w:rPr>
            </w:pPr>
            <w:r>
              <w:rPr>
                <w:sz w:val="22"/>
                <w:szCs w:val="22"/>
              </w:rPr>
              <w:t>6</w:t>
            </w:r>
            <w:r w:rsidR="00041F26">
              <w:rPr>
                <w:sz w:val="22"/>
                <w:szCs w:val="22"/>
              </w:rPr>
              <w:t> </w:t>
            </w:r>
            <w:r>
              <w:rPr>
                <w:sz w:val="22"/>
                <w:szCs w:val="22"/>
              </w:rPr>
              <w:t>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CCE9087" w14:textId="77777777" w:rsidR="00AF312B" w:rsidRPr="00ED586B" w:rsidRDefault="00AF312B">
            <w:pPr>
              <w:rPr>
                <w:sz w:val="22"/>
                <w:szCs w:val="22"/>
                <w:lang w:val="es-ES"/>
              </w:rPr>
            </w:pPr>
            <w:r w:rsidRPr="00ED586B">
              <w:rPr>
                <w:sz w:val="22"/>
                <w:szCs w:val="22"/>
              </w:rPr>
              <w:t>1</w:t>
            </w:r>
            <w:r w:rsidRPr="00ED586B">
              <w:rPr>
                <w:sz w:val="22"/>
                <w:szCs w:val="22"/>
              </w:rPr>
              <w:noBreakHyphen/>
              <w:t>21 para: 30 mg</w:t>
            </w:r>
          </w:p>
          <w:p w14:paraId="3B8B5573" w14:textId="77777777" w:rsidR="00AF312B" w:rsidRDefault="00AF312B">
            <w:pPr>
              <w:rPr>
                <w:sz w:val="22"/>
                <w:szCs w:val="22"/>
              </w:rPr>
            </w:pPr>
            <w:r w:rsidRPr="00ED586B">
              <w:rPr>
                <w:sz w:val="22"/>
                <w:szCs w:val="22"/>
                <w:lang w:val="es-ES"/>
              </w:rPr>
              <w:t>22 para ir</w:t>
            </w:r>
            <w:r w:rsidRPr="00ED586B">
              <w:rPr>
                <w:sz w:val="22"/>
                <w:szCs w:val="22"/>
              </w:rPr>
              <w:t xml:space="preserve"> vėliau: 20 mg</w:t>
            </w:r>
          </w:p>
          <w:p w14:paraId="6B59DE6A" w14:textId="458CE009" w:rsidR="00DF22A1" w:rsidRPr="00ED586B" w:rsidRDefault="00DF22A1">
            <w:pPr>
              <w:rPr>
                <w:sz w:val="22"/>
                <w:szCs w:val="22"/>
              </w:rPr>
            </w:pPr>
            <w:r w:rsidRPr="00DF22A1">
              <w:rPr>
                <w:sz w:val="22"/>
                <w:szCs w:val="22"/>
              </w:rPr>
              <w:t>Ne anksčiau kaip po 6 mėnesių: 10</w:t>
            </w:r>
            <w:r w:rsidR="00041F26">
              <w:rPr>
                <w:sz w:val="22"/>
                <w:szCs w:val="22"/>
              </w:rPr>
              <w:t> </w:t>
            </w:r>
            <w:r w:rsidRPr="00DF22A1">
              <w:rPr>
                <w:sz w:val="22"/>
                <w:szCs w:val="22"/>
              </w:rPr>
              <w:t>mg arba 20</w:t>
            </w:r>
            <w:r w:rsidR="00041F26">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1B666D7" w14:textId="77777777" w:rsidR="00AF312B" w:rsidRPr="00ED586B" w:rsidRDefault="00AF312B">
            <w:pPr>
              <w:rPr>
                <w:sz w:val="22"/>
                <w:szCs w:val="22"/>
              </w:rPr>
            </w:pPr>
            <w:r w:rsidRPr="00ED586B">
              <w:rPr>
                <w:sz w:val="22"/>
                <w:szCs w:val="22"/>
              </w:rPr>
              <w:t>21 mėnuo</w:t>
            </w:r>
          </w:p>
        </w:tc>
      </w:tr>
      <w:tr w:rsidR="00905495" w:rsidRPr="00AD68F9" w14:paraId="7EAED48E" w14:textId="77777777" w:rsidTr="0090549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7C9F79C" w14:textId="487BA41E" w:rsidR="00905495" w:rsidRPr="00AD68F9" w:rsidRDefault="00905495" w:rsidP="00235892">
            <w:pPr>
              <w:rPr>
                <w:sz w:val="22"/>
                <w:szCs w:val="22"/>
              </w:rPr>
            </w:pPr>
            <w:r w:rsidRPr="00836F40">
              <w:rPr>
                <w:sz w:val="22"/>
                <w:szCs w:val="22"/>
              </w:rPr>
              <w:t>VTE gydymas ir pasikartojančios VTE profilaktika išnešiotiems naujagimiams ir jaunesniems kaip 18</w:t>
            </w:r>
            <w:r w:rsidR="00041F26">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A2CDFDB" w14:textId="77777777" w:rsidR="00905495" w:rsidRPr="00AD68F9" w:rsidRDefault="00905495" w:rsidP="00235892">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694B9A4" w14:textId="77777777" w:rsidR="00905495" w:rsidRPr="00AD68F9" w:rsidRDefault="00905495"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A27D55" w14:textId="4A53F8F3" w:rsidR="00905495" w:rsidRPr="00AD68F9" w:rsidRDefault="00905495" w:rsidP="00235892">
            <w:pPr>
              <w:rPr>
                <w:sz w:val="22"/>
                <w:szCs w:val="22"/>
              </w:rPr>
            </w:pPr>
            <w:r>
              <w:rPr>
                <w:sz w:val="22"/>
                <w:szCs w:val="22"/>
              </w:rPr>
              <w:t>12</w:t>
            </w:r>
            <w:r w:rsidR="00041F26">
              <w:rPr>
                <w:sz w:val="22"/>
                <w:szCs w:val="22"/>
              </w:rPr>
              <w:t> </w:t>
            </w:r>
            <w:r>
              <w:rPr>
                <w:sz w:val="22"/>
                <w:szCs w:val="22"/>
              </w:rPr>
              <w:t>mėnesių</w:t>
            </w:r>
          </w:p>
        </w:tc>
      </w:tr>
      <w:tr w:rsidR="00AF312B" w:rsidRPr="00ED586B" w14:paraId="25FE266D"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A8E2B24" w14:textId="77777777" w:rsidR="00AF312B" w:rsidRPr="00ED586B" w:rsidRDefault="00AF312B">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19C556" w14:textId="23FD0ABB" w:rsidR="00AF312B" w:rsidRPr="00ED586B" w:rsidRDefault="00AF312B">
            <w:pPr>
              <w:rPr>
                <w:sz w:val="22"/>
                <w:szCs w:val="22"/>
              </w:rPr>
            </w:pPr>
            <w:r w:rsidRPr="00ED586B">
              <w:rPr>
                <w:sz w:val="22"/>
                <w:szCs w:val="22"/>
              </w:rPr>
              <w:t>7</w:t>
            </w:r>
            <w:r w:rsidR="00041F26">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6B47C77" w14:textId="77777777" w:rsidR="00AF312B" w:rsidRPr="00ED586B" w:rsidRDefault="00AF312B">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5179D65" w14:textId="77777777" w:rsidR="00AF312B" w:rsidRPr="00ED586B" w:rsidRDefault="00AF312B">
            <w:pPr>
              <w:rPr>
                <w:sz w:val="22"/>
                <w:szCs w:val="22"/>
              </w:rPr>
            </w:pPr>
            <w:r w:rsidRPr="00ED586B">
              <w:rPr>
                <w:sz w:val="22"/>
                <w:szCs w:val="22"/>
              </w:rPr>
              <w:t>41 mėnuo</w:t>
            </w:r>
          </w:p>
        </w:tc>
      </w:tr>
      <w:tr w:rsidR="00AF312B" w:rsidRPr="00ED586B" w14:paraId="14A55E94"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214EB75" w14:textId="70229457" w:rsidR="00AF312B" w:rsidRPr="00ED586B" w:rsidRDefault="00AF312B">
            <w:pPr>
              <w:rPr>
                <w:sz w:val="22"/>
                <w:szCs w:val="22"/>
              </w:rPr>
            </w:pPr>
            <w:r w:rsidRPr="00ED586B">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799A266" w14:textId="3D917842" w:rsidR="00AF312B" w:rsidRPr="00ED586B" w:rsidRDefault="00AF312B">
            <w:pPr>
              <w:rPr>
                <w:sz w:val="22"/>
                <w:szCs w:val="22"/>
              </w:rPr>
            </w:pPr>
            <w:r w:rsidRPr="00ED586B">
              <w:rPr>
                <w:sz w:val="22"/>
                <w:szCs w:val="22"/>
              </w:rPr>
              <w:t>10</w:t>
            </w:r>
            <w:r w:rsidR="00041F26">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BF7F40D" w14:textId="77777777" w:rsidR="00AF312B" w:rsidRPr="00ED586B" w:rsidRDefault="00AF312B">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25A7E1F" w14:textId="77777777" w:rsidR="00AF312B" w:rsidRPr="00ED586B" w:rsidRDefault="00AF312B">
            <w:pPr>
              <w:rPr>
                <w:sz w:val="22"/>
                <w:szCs w:val="22"/>
              </w:rPr>
            </w:pPr>
            <w:r w:rsidRPr="00ED586B">
              <w:rPr>
                <w:sz w:val="22"/>
                <w:szCs w:val="22"/>
              </w:rPr>
              <w:t>31 mėnuo</w:t>
            </w:r>
          </w:p>
        </w:tc>
      </w:tr>
      <w:tr w:rsidR="00A26412" w:rsidRPr="00ED586B" w14:paraId="1939B9A3" w14:textId="77777777" w:rsidTr="00515C51">
        <w:tc>
          <w:tcPr>
            <w:tcW w:w="3118" w:type="dxa"/>
            <w:tcBorders>
              <w:top w:val="single" w:sz="4" w:space="0" w:color="000000"/>
              <w:left w:val="single" w:sz="4" w:space="0" w:color="000000"/>
              <w:right w:val="single" w:sz="4" w:space="0" w:color="000000"/>
            </w:tcBorders>
            <w:shd w:val="clear" w:color="auto" w:fill="FFFFFF"/>
          </w:tcPr>
          <w:p w14:paraId="272A1C39" w14:textId="77777777" w:rsidR="00A26412" w:rsidRPr="00ED586B" w:rsidRDefault="00E65B15" w:rsidP="004D66B8">
            <w:pPr>
              <w:rPr>
                <w:sz w:val="22"/>
                <w:szCs w:val="22"/>
              </w:rPr>
            </w:pPr>
            <w:r w:rsidRPr="00ED586B">
              <w:rPr>
                <w:sz w:val="22"/>
                <w:szCs w:val="22"/>
              </w:rPr>
              <w:t xml:space="preserve">Aterotrombozinių reiškinių profilaktika pacientams, </w:t>
            </w:r>
            <w:r w:rsidRPr="00E65B15">
              <w:rPr>
                <w:sz w:val="22"/>
                <w:szCs w:val="22"/>
              </w:rPr>
              <w:t xml:space="preserve">sergantiems </w:t>
            </w:r>
            <w:r w:rsidR="00112072" w:rsidRPr="00112072">
              <w:rPr>
                <w:sz w:val="22"/>
                <w:szCs w:val="22"/>
              </w:rPr>
              <w:t xml:space="preserve">vainikinių arterijų liga (VAL) </w:t>
            </w:r>
            <w:r w:rsidR="00682959">
              <w:rPr>
                <w:sz w:val="22"/>
                <w:szCs w:val="22"/>
              </w:rPr>
              <w:t>ir (</w:t>
            </w:r>
            <w:r w:rsidR="00112072" w:rsidRPr="00112072">
              <w:rPr>
                <w:sz w:val="22"/>
                <w:szCs w:val="22"/>
              </w:rPr>
              <w:t>arba</w:t>
            </w:r>
            <w:r w:rsidR="00682959">
              <w:rPr>
                <w:sz w:val="22"/>
                <w:szCs w:val="22"/>
              </w:rPr>
              <w:t>)</w:t>
            </w:r>
            <w:r w:rsidR="00112072" w:rsidRPr="00112072">
              <w:rPr>
                <w:sz w:val="22"/>
                <w:szCs w:val="22"/>
              </w:rPr>
              <w:t xml:space="preserve">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58982FD" w14:textId="52BDAAB7" w:rsidR="00A26412" w:rsidRPr="00ED586B" w:rsidRDefault="00A26412">
            <w:pPr>
              <w:rPr>
                <w:sz w:val="22"/>
                <w:szCs w:val="22"/>
              </w:rPr>
            </w:pPr>
            <w:r>
              <w:rPr>
                <w:sz w:val="22"/>
                <w:szCs w:val="22"/>
              </w:rPr>
              <w:t>18</w:t>
            </w:r>
            <w:r w:rsidR="00041F26">
              <w:rPr>
                <w:sz w:val="22"/>
                <w:szCs w:val="22"/>
              </w:rPr>
              <w:t> </w:t>
            </w:r>
            <w:r>
              <w:rPr>
                <w:sz w:val="22"/>
                <w:szCs w:val="22"/>
              </w:rPr>
              <w:t>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772D3F0" w14:textId="77777777" w:rsidR="00A26412" w:rsidRPr="00ED586B" w:rsidRDefault="00A26412" w:rsidP="00E65B15">
            <w:pPr>
              <w:rPr>
                <w:sz w:val="22"/>
                <w:szCs w:val="22"/>
              </w:rPr>
            </w:pPr>
            <w:r w:rsidRPr="00ED586B">
              <w:rPr>
                <w:sz w:val="22"/>
                <w:szCs w:val="22"/>
              </w:rPr>
              <w:t xml:space="preserve">5 mg </w:t>
            </w:r>
            <w:r w:rsidR="00E65B15">
              <w:rPr>
                <w:sz w:val="22"/>
                <w:szCs w:val="22"/>
              </w:rPr>
              <w:t>derinant</w:t>
            </w:r>
            <w:r>
              <w:rPr>
                <w:sz w:val="22"/>
                <w:szCs w:val="22"/>
              </w:rPr>
              <w:t xml:space="preserve"> su acetilsalicilo rūgštimi </w:t>
            </w:r>
            <w:r w:rsidRPr="00ED586B">
              <w:rPr>
                <w:sz w:val="22"/>
                <w:szCs w:val="22"/>
              </w:rPr>
              <w:t xml:space="preserve">arba </w:t>
            </w:r>
            <w:r w:rsidR="00E65B15">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B398895" w14:textId="79A1C124" w:rsidR="00A26412" w:rsidRPr="00ED586B" w:rsidRDefault="00A26412">
            <w:pPr>
              <w:rPr>
                <w:sz w:val="22"/>
                <w:szCs w:val="22"/>
              </w:rPr>
            </w:pPr>
            <w:r>
              <w:rPr>
                <w:sz w:val="22"/>
                <w:szCs w:val="22"/>
              </w:rPr>
              <w:t>47</w:t>
            </w:r>
            <w:r w:rsidR="00041F26">
              <w:rPr>
                <w:sz w:val="22"/>
                <w:szCs w:val="22"/>
              </w:rPr>
              <w:t> </w:t>
            </w:r>
            <w:r>
              <w:rPr>
                <w:sz w:val="22"/>
                <w:szCs w:val="22"/>
              </w:rPr>
              <w:t>mėnesiai</w:t>
            </w:r>
          </w:p>
        </w:tc>
      </w:tr>
      <w:tr w:rsidR="00001299" w:rsidRPr="00ED586B" w14:paraId="396BE7AC" w14:textId="77777777" w:rsidTr="00515C51">
        <w:tc>
          <w:tcPr>
            <w:tcW w:w="3118" w:type="dxa"/>
            <w:tcBorders>
              <w:left w:val="single" w:sz="4" w:space="0" w:color="000000"/>
              <w:bottom w:val="single" w:sz="4" w:space="0" w:color="000000"/>
              <w:right w:val="single" w:sz="4" w:space="0" w:color="000000"/>
            </w:tcBorders>
            <w:shd w:val="clear" w:color="auto" w:fill="FFFFFF"/>
          </w:tcPr>
          <w:p w14:paraId="154376EA" w14:textId="77777777" w:rsidR="00001299" w:rsidRPr="00ED586B" w:rsidRDefault="00001299" w:rsidP="004D66B8">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835B417" w14:textId="572FD1FA" w:rsidR="00001299" w:rsidRPr="00515C51" w:rsidRDefault="001E29A8">
            <w:pPr>
              <w:rPr>
                <w:sz w:val="22"/>
                <w:szCs w:val="22"/>
                <w:lang w:val="en-GB"/>
              </w:rPr>
            </w:pPr>
            <w:r>
              <w:rPr>
                <w:sz w:val="22"/>
                <w:szCs w:val="22"/>
              </w:rPr>
              <w:t>3256*</w:t>
            </w:r>
            <w:r w:rsidR="00041F26">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F4AC254" w14:textId="6A096D3D" w:rsidR="00001299" w:rsidRPr="00ED586B" w:rsidRDefault="00D11845" w:rsidP="00E65B15">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0DE08B" w14:textId="4D7B85E0" w:rsidR="00001299" w:rsidRDefault="00366E10">
            <w:pPr>
              <w:rPr>
                <w:sz w:val="22"/>
                <w:szCs w:val="22"/>
              </w:rPr>
            </w:pPr>
            <w:r>
              <w:rPr>
                <w:sz w:val="22"/>
                <w:szCs w:val="22"/>
              </w:rPr>
              <w:t>42</w:t>
            </w:r>
            <w:r w:rsidR="00041F26">
              <w:rPr>
                <w:sz w:val="22"/>
                <w:szCs w:val="22"/>
              </w:rPr>
              <w:t> </w:t>
            </w:r>
            <w:r>
              <w:rPr>
                <w:sz w:val="22"/>
                <w:szCs w:val="22"/>
              </w:rPr>
              <w:t>mėnesiai</w:t>
            </w:r>
          </w:p>
        </w:tc>
      </w:tr>
    </w:tbl>
    <w:p w14:paraId="56935F48" w14:textId="292CBD68" w:rsidR="00AF312B" w:rsidRPr="00ED586B" w:rsidRDefault="00AF312B">
      <w:pPr>
        <w:rPr>
          <w:sz w:val="22"/>
          <w:szCs w:val="22"/>
        </w:rPr>
      </w:pPr>
      <w:r w:rsidRPr="00ED586B">
        <w:rPr>
          <w:sz w:val="22"/>
          <w:szCs w:val="22"/>
        </w:rPr>
        <w:t>*</w:t>
      </w:r>
      <w:r w:rsidR="00C36DD4">
        <w:rPr>
          <w:sz w:val="22"/>
          <w:szCs w:val="22"/>
        </w:rPr>
        <w:tab/>
      </w:r>
      <w:r w:rsidRPr="00ED586B">
        <w:rPr>
          <w:sz w:val="22"/>
          <w:szCs w:val="22"/>
        </w:rPr>
        <w:t>Pacientai, pavartoję mažiausiai vieną rivaroksabano dozę</w:t>
      </w:r>
      <w:r w:rsidR="00C36DD4">
        <w:rPr>
          <w:sz w:val="22"/>
          <w:szCs w:val="22"/>
        </w:rPr>
        <w:t>.</w:t>
      </w:r>
    </w:p>
    <w:p w14:paraId="2E5E0E03" w14:textId="77777777" w:rsidR="00C36DD4" w:rsidRPr="00AD68F9" w:rsidRDefault="00C36DD4" w:rsidP="00C36DD4">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6EBB286B" w14:textId="77777777" w:rsidR="00AF312B" w:rsidRPr="00ED586B" w:rsidRDefault="00AF312B">
      <w:pPr>
        <w:rPr>
          <w:sz w:val="22"/>
          <w:szCs w:val="22"/>
        </w:rPr>
      </w:pPr>
    </w:p>
    <w:p w14:paraId="1D0A73DB" w14:textId="254C7AA2" w:rsidR="00AF312B" w:rsidRPr="00ED586B" w:rsidRDefault="00AF312B">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692DB8">
        <w:rPr>
          <w:sz w:val="22"/>
          <w:szCs w:val="22"/>
        </w:rPr>
        <w:t xml:space="preserve"> (2</w:t>
      </w:r>
      <w:r w:rsidR="00041F26">
        <w:rPr>
          <w:sz w:val="22"/>
          <w:szCs w:val="22"/>
        </w:rPr>
        <w:t> </w:t>
      </w:r>
      <w:r w:rsidR="00692DB8">
        <w:rPr>
          <w:sz w:val="22"/>
          <w:szCs w:val="22"/>
        </w:rPr>
        <w:t>lentelė).</w:t>
      </w:r>
      <w:r w:rsidRPr="00ED586B">
        <w:rPr>
          <w:sz w:val="22"/>
          <w:szCs w:val="22"/>
        </w:rPr>
        <w:t xml:space="preserve"> Kraujavimai, apie kuriuos pranešta dažniausiai, buvo kraujavimas iš nosies (</w:t>
      </w:r>
      <w:r w:rsidR="00690722">
        <w:rPr>
          <w:sz w:val="22"/>
          <w:szCs w:val="22"/>
        </w:rPr>
        <w:t>4,</w:t>
      </w:r>
      <w:r w:rsidRPr="00ED586B">
        <w:rPr>
          <w:sz w:val="22"/>
          <w:szCs w:val="22"/>
        </w:rPr>
        <w:t>5</w:t>
      </w:r>
      <w:r w:rsidR="00DF22A1" w:rsidRPr="00ED586B">
        <w:rPr>
          <w:sz w:val="22"/>
          <w:szCs w:val="22"/>
        </w:rPr>
        <w:t> </w:t>
      </w:r>
      <w:r w:rsidRPr="00ED586B">
        <w:rPr>
          <w:sz w:val="22"/>
          <w:szCs w:val="22"/>
        </w:rPr>
        <w:t>%) ir kraujavimas iš virškinimo trakto (</w:t>
      </w:r>
      <w:r w:rsidR="00690722">
        <w:rPr>
          <w:sz w:val="22"/>
          <w:szCs w:val="22"/>
        </w:rPr>
        <w:t>3,8</w:t>
      </w:r>
      <w:r w:rsidR="00DF22A1" w:rsidRPr="00ED586B">
        <w:rPr>
          <w:sz w:val="22"/>
          <w:szCs w:val="22"/>
        </w:rPr>
        <w:t> </w:t>
      </w:r>
      <w:r w:rsidRPr="00ED586B">
        <w:rPr>
          <w:sz w:val="22"/>
          <w:szCs w:val="22"/>
        </w:rPr>
        <w:t>%).</w:t>
      </w:r>
    </w:p>
    <w:p w14:paraId="350B4A16" w14:textId="77777777" w:rsidR="00AF312B" w:rsidRDefault="00AF312B">
      <w:pPr>
        <w:rPr>
          <w:sz w:val="22"/>
          <w:szCs w:val="22"/>
        </w:rPr>
      </w:pPr>
    </w:p>
    <w:p w14:paraId="0D260A4F" w14:textId="66AC22A8" w:rsidR="00DF22A1" w:rsidRDefault="00DF22A1">
      <w:pPr>
        <w:rPr>
          <w:b/>
          <w:sz w:val="22"/>
          <w:szCs w:val="22"/>
        </w:rPr>
      </w:pPr>
      <w:r w:rsidRPr="00794AF3">
        <w:rPr>
          <w:b/>
          <w:sz w:val="22"/>
          <w:szCs w:val="22"/>
        </w:rPr>
        <w:t>2 lentelė. Kraujavimo</w:t>
      </w:r>
      <w:r w:rsidR="000F30E4">
        <w:rPr>
          <w:b/>
          <w:sz w:val="22"/>
          <w:szCs w:val="22"/>
        </w:rPr>
        <w:t>*</w:t>
      </w:r>
      <w:r w:rsidRPr="00794AF3">
        <w:rPr>
          <w:b/>
          <w:sz w:val="22"/>
          <w:szCs w:val="22"/>
        </w:rPr>
        <w:t xml:space="preserve"> ir anemijos reiškinių dažniai, nustatyti rivaroksabaną vartojusiems pacientams, dalyvavusiems užbaigtuose </w:t>
      </w:r>
      <w:r w:rsidR="001E3755" w:rsidRPr="00F3157F">
        <w:rPr>
          <w:b/>
          <w:sz w:val="22"/>
          <w:szCs w:val="22"/>
        </w:rPr>
        <w:t xml:space="preserve">suaugusiųjų ir pediatrinių pacientų </w:t>
      </w:r>
      <w:r w:rsidRPr="00794AF3">
        <w:rPr>
          <w:b/>
          <w:sz w:val="22"/>
          <w:szCs w:val="22"/>
        </w:rPr>
        <w:t>III fazės tyrimuose</w:t>
      </w:r>
    </w:p>
    <w:p w14:paraId="076623C9" w14:textId="77777777" w:rsidR="00DF22A1" w:rsidRPr="00794AF3" w:rsidRDefault="00DF22A1">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DF22A1" w:rsidRPr="00794AF3" w14:paraId="344920FB" w14:textId="77777777" w:rsidTr="00AF312B">
        <w:tc>
          <w:tcPr>
            <w:tcW w:w="2918" w:type="dxa"/>
          </w:tcPr>
          <w:p w14:paraId="74779A80" w14:textId="77777777" w:rsidR="00DF22A1" w:rsidRPr="00794AF3" w:rsidRDefault="00DF22A1" w:rsidP="00DF22A1">
            <w:pPr>
              <w:rPr>
                <w:b/>
                <w:sz w:val="22"/>
                <w:szCs w:val="22"/>
              </w:rPr>
            </w:pPr>
            <w:r w:rsidRPr="00794AF3">
              <w:rPr>
                <w:b/>
                <w:sz w:val="22"/>
                <w:szCs w:val="22"/>
              </w:rPr>
              <w:t>Indi</w:t>
            </w:r>
            <w:r>
              <w:rPr>
                <w:b/>
                <w:sz w:val="22"/>
                <w:szCs w:val="22"/>
              </w:rPr>
              <w:t>kacija</w:t>
            </w:r>
          </w:p>
        </w:tc>
        <w:tc>
          <w:tcPr>
            <w:tcW w:w="2919" w:type="dxa"/>
          </w:tcPr>
          <w:p w14:paraId="2B6F2174" w14:textId="77777777" w:rsidR="00DF22A1" w:rsidRPr="00794AF3" w:rsidRDefault="00DF22A1" w:rsidP="00DF22A1">
            <w:pPr>
              <w:rPr>
                <w:b/>
                <w:sz w:val="22"/>
                <w:szCs w:val="22"/>
              </w:rPr>
            </w:pPr>
            <w:r w:rsidRPr="00DF22A1">
              <w:rPr>
                <w:b/>
                <w:sz w:val="22"/>
                <w:szCs w:val="22"/>
              </w:rPr>
              <w:t>Bet koks kraujavimas</w:t>
            </w:r>
          </w:p>
        </w:tc>
        <w:tc>
          <w:tcPr>
            <w:tcW w:w="2919" w:type="dxa"/>
          </w:tcPr>
          <w:p w14:paraId="616329D8" w14:textId="77777777" w:rsidR="00DF22A1" w:rsidRPr="00794AF3" w:rsidRDefault="00DF22A1" w:rsidP="00DF22A1">
            <w:pPr>
              <w:rPr>
                <w:b/>
                <w:sz w:val="22"/>
                <w:szCs w:val="22"/>
              </w:rPr>
            </w:pPr>
            <w:r w:rsidRPr="00794AF3">
              <w:rPr>
                <w:b/>
                <w:sz w:val="22"/>
                <w:szCs w:val="22"/>
              </w:rPr>
              <w:t>Anemi</w:t>
            </w:r>
            <w:r>
              <w:rPr>
                <w:b/>
                <w:sz w:val="22"/>
                <w:szCs w:val="22"/>
              </w:rPr>
              <w:t>j</w:t>
            </w:r>
            <w:r w:rsidRPr="00794AF3">
              <w:rPr>
                <w:b/>
                <w:sz w:val="22"/>
                <w:szCs w:val="22"/>
              </w:rPr>
              <w:t>a</w:t>
            </w:r>
          </w:p>
        </w:tc>
      </w:tr>
      <w:tr w:rsidR="00DF22A1" w:rsidRPr="00794AF3" w14:paraId="38FEFE04" w14:textId="77777777" w:rsidTr="00AF312B">
        <w:tc>
          <w:tcPr>
            <w:tcW w:w="2918" w:type="dxa"/>
          </w:tcPr>
          <w:p w14:paraId="74830B08" w14:textId="77777777" w:rsidR="00DF22A1" w:rsidRPr="00794AF3" w:rsidRDefault="00DF22A1" w:rsidP="00DF22A1">
            <w:pPr>
              <w:rPr>
                <w:sz w:val="22"/>
                <w:szCs w:val="22"/>
              </w:rPr>
            </w:pPr>
            <w:r w:rsidRPr="00DF22A1">
              <w:rPr>
                <w:sz w:val="22"/>
                <w:szCs w:val="22"/>
              </w:rPr>
              <w:t xml:space="preserve">VTE profilaktika suaugusiems pacientams, kuriems atliekamos planinės klubo </w:t>
            </w:r>
            <w:r w:rsidRPr="00DF22A1">
              <w:rPr>
                <w:sz w:val="22"/>
                <w:szCs w:val="22"/>
              </w:rPr>
              <w:lastRenderedPageBreak/>
              <w:t>arba kelio sąnario pakeitimo operacijos</w:t>
            </w:r>
          </w:p>
        </w:tc>
        <w:tc>
          <w:tcPr>
            <w:tcW w:w="2919" w:type="dxa"/>
          </w:tcPr>
          <w:p w14:paraId="624B278B" w14:textId="6D87640E" w:rsidR="00DF22A1" w:rsidRPr="00794AF3" w:rsidRDefault="00DF22A1" w:rsidP="00E42534">
            <w:pPr>
              <w:rPr>
                <w:sz w:val="22"/>
                <w:szCs w:val="22"/>
              </w:rPr>
            </w:pPr>
            <w:r w:rsidRPr="00794AF3">
              <w:rPr>
                <w:sz w:val="22"/>
                <w:szCs w:val="22"/>
              </w:rPr>
              <w:lastRenderedPageBreak/>
              <w:t>6</w:t>
            </w:r>
            <w:r w:rsidR="00E42534">
              <w:rPr>
                <w:sz w:val="22"/>
                <w:szCs w:val="22"/>
              </w:rPr>
              <w:t>,</w:t>
            </w:r>
            <w:r w:rsidRPr="00794AF3">
              <w:rPr>
                <w:sz w:val="22"/>
                <w:szCs w:val="22"/>
              </w:rPr>
              <w:t>8</w:t>
            </w:r>
            <w:r w:rsidR="00565B1C">
              <w:rPr>
                <w:sz w:val="22"/>
                <w:szCs w:val="22"/>
              </w:rPr>
              <w:t> </w:t>
            </w:r>
            <w:r w:rsidRPr="00794AF3">
              <w:rPr>
                <w:sz w:val="22"/>
                <w:szCs w:val="22"/>
              </w:rPr>
              <w:t xml:space="preserve">% </w:t>
            </w:r>
            <w:r>
              <w:rPr>
                <w:sz w:val="22"/>
                <w:szCs w:val="22"/>
              </w:rPr>
              <w:t>pacientų</w:t>
            </w:r>
          </w:p>
        </w:tc>
        <w:tc>
          <w:tcPr>
            <w:tcW w:w="2919" w:type="dxa"/>
          </w:tcPr>
          <w:p w14:paraId="7838E03A" w14:textId="7E165096" w:rsidR="00DF22A1" w:rsidRPr="00794AF3" w:rsidRDefault="00DF22A1" w:rsidP="00690722">
            <w:pPr>
              <w:rPr>
                <w:sz w:val="22"/>
                <w:szCs w:val="22"/>
              </w:rPr>
            </w:pPr>
            <w:r w:rsidRPr="00794AF3">
              <w:rPr>
                <w:sz w:val="22"/>
                <w:szCs w:val="22"/>
              </w:rPr>
              <w:t>5</w:t>
            </w:r>
            <w:r w:rsidR="00690722">
              <w:rPr>
                <w:sz w:val="22"/>
                <w:szCs w:val="22"/>
              </w:rPr>
              <w:t>,</w:t>
            </w:r>
            <w:r w:rsidRPr="00794AF3">
              <w:rPr>
                <w:sz w:val="22"/>
                <w:szCs w:val="22"/>
              </w:rPr>
              <w:t>9</w:t>
            </w:r>
            <w:r w:rsidR="00565B1C">
              <w:rPr>
                <w:sz w:val="22"/>
                <w:szCs w:val="22"/>
              </w:rPr>
              <w:t> </w:t>
            </w:r>
            <w:r w:rsidRPr="00794AF3">
              <w:rPr>
                <w:sz w:val="22"/>
                <w:szCs w:val="22"/>
              </w:rPr>
              <w:t xml:space="preserve">% </w:t>
            </w:r>
            <w:r>
              <w:rPr>
                <w:sz w:val="22"/>
                <w:szCs w:val="22"/>
              </w:rPr>
              <w:t>pacientų</w:t>
            </w:r>
          </w:p>
        </w:tc>
      </w:tr>
      <w:tr w:rsidR="00DF22A1" w:rsidRPr="00794AF3" w14:paraId="0364FD80" w14:textId="77777777" w:rsidTr="00AF312B">
        <w:tc>
          <w:tcPr>
            <w:tcW w:w="2918" w:type="dxa"/>
          </w:tcPr>
          <w:p w14:paraId="2963BD7D" w14:textId="77777777" w:rsidR="00DF22A1" w:rsidRPr="00794AF3" w:rsidRDefault="00DF22A1" w:rsidP="00DF22A1">
            <w:pPr>
              <w:rPr>
                <w:sz w:val="22"/>
                <w:szCs w:val="22"/>
              </w:rPr>
            </w:pPr>
            <w:r w:rsidRPr="00DF22A1">
              <w:rPr>
                <w:sz w:val="22"/>
                <w:szCs w:val="22"/>
              </w:rPr>
              <w:t>VTE profilaktika vidaus ligomis sergantiems pacientams</w:t>
            </w:r>
          </w:p>
        </w:tc>
        <w:tc>
          <w:tcPr>
            <w:tcW w:w="2919" w:type="dxa"/>
          </w:tcPr>
          <w:p w14:paraId="72693CAC" w14:textId="391E9316" w:rsidR="00DF22A1" w:rsidRPr="00794AF3" w:rsidRDefault="00DF22A1" w:rsidP="00690722">
            <w:pPr>
              <w:rPr>
                <w:sz w:val="22"/>
                <w:szCs w:val="22"/>
              </w:rPr>
            </w:pPr>
            <w:r w:rsidRPr="00794AF3">
              <w:rPr>
                <w:sz w:val="22"/>
                <w:szCs w:val="22"/>
              </w:rPr>
              <w:t>12</w:t>
            </w:r>
            <w:r w:rsidR="00690722">
              <w:rPr>
                <w:sz w:val="22"/>
                <w:szCs w:val="22"/>
              </w:rPr>
              <w:t>,</w:t>
            </w:r>
            <w:r w:rsidRPr="00794AF3">
              <w:rPr>
                <w:sz w:val="22"/>
                <w:szCs w:val="22"/>
              </w:rPr>
              <w:t>6</w:t>
            </w:r>
            <w:r w:rsidR="00565B1C">
              <w:rPr>
                <w:sz w:val="22"/>
                <w:szCs w:val="22"/>
              </w:rPr>
              <w:t> </w:t>
            </w:r>
            <w:r w:rsidRPr="00794AF3">
              <w:rPr>
                <w:sz w:val="22"/>
                <w:szCs w:val="22"/>
              </w:rPr>
              <w:t xml:space="preserve">% </w:t>
            </w:r>
            <w:r>
              <w:rPr>
                <w:sz w:val="22"/>
                <w:szCs w:val="22"/>
              </w:rPr>
              <w:t>pacientų</w:t>
            </w:r>
          </w:p>
        </w:tc>
        <w:tc>
          <w:tcPr>
            <w:tcW w:w="2919" w:type="dxa"/>
          </w:tcPr>
          <w:p w14:paraId="4A4991A3" w14:textId="64FD91ED" w:rsidR="00DF22A1" w:rsidRPr="00794AF3" w:rsidRDefault="00DF22A1" w:rsidP="00690722">
            <w:pPr>
              <w:rPr>
                <w:sz w:val="22"/>
                <w:szCs w:val="22"/>
              </w:rPr>
            </w:pPr>
            <w:r w:rsidRPr="00794AF3">
              <w:rPr>
                <w:sz w:val="22"/>
                <w:szCs w:val="22"/>
              </w:rPr>
              <w:t>2</w:t>
            </w:r>
            <w:r w:rsidR="00690722">
              <w:rPr>
                <w:sz w:val="22"/>
                <w:szCs w:val="22"/>
              </w:rPr>
              <w:t>,</w:t>
            </w:r>
            <w:r w:rsidRPr="00794AF3">
              <w:rPr>
                <w:sz w:val="22"/>
                <w:szCs w:val="22"/>
              </w:rPr>
              <w:t>1</w:t>
            </w:r>
            <w:r w:rsidR="00565B1C">
              <w:rPr>
                <w:sz w:val="22"/>
                <w:szCs w:val="22"/>
              </w:rPr>
              <w:t> </w:t>
            </w:r>
            <w:r w:rsidRPr="00794AF3">
              <w:rPr>
                <w:sz w:val="22"/>
                <w:szCs w:val="22"/>
              </w:rPr>
              <w:t xml:space="preserve">% </w:t>
            </w:r>
            <w:r>
              <w:rPr>
                <w:sz w:val="22"/>
                <w:szCs w:val="22"/>
              </w:rPr>
              <w:t>pacientų</w:t>
            </w:r>
          </w:p>
        </w:tc>
      </w:tr>
      <w:tr w:rsidR="00DF22A1" w:rsidRPr="00794AF3" w14:paraId="1FDB30A0" w14:textId="77777777" w:rsidTr="00AF312B">
        <w:tc>
          <w:tcPr>
            <w:tcW w:w="2918" w:type="dxa"/>
          </w:tcPr>
          <w:p w14:paraId="545DBE76" w14:textId="77777777" w:rsidR="00DF22A1" w:rsidRPr="00794AF3" w:rsidRDefault="00DF22A1" w:rsidP="00DF22A1">
            <w:pPr>
              <w:rPr>
                <w:sz w:val="22"/>
                <w:szCs w:val="22"/>
              </w:rPr>
            </w:pPr>
            <w:r w:rsidRPr="00DF22A1">
              <w:rPr>
                <w:sz w:val="22"/>
                <w:szCs w:val="22"/>
              </w:rPr>
              <w:t>GVT, PE gydymas ir pasikartojimo profilaktika</w:t>
            </w:r>
          </w:p>
        </w:tc>
        <w:tc>
          <w:tcPr>
            <w:tcW w:w="2919" w:type="dxa"/>
          </w:tcPr>
          <w:p w14:paraId="2B60A017" w14:textId="6ED41041" w:rsidR="00DF22A1" w:rsidRPr="00794AF3" w:rsidRDefault="00DF22A1" w:rsidP="00DF22A1">
            <w:pPr>
              <w:rPr>
                <w:sz w:val="22"/>
                <w:szCs w:val="22"/>
              </w:rPr>
            </w:pPr>
            <w:r w:rsidRPr="00794AF3">
              <w:rPr>
                <w:sz w:val="22"/>
                <w:szCs w:val="22"/>
              </w:rPr>
              <w:t>23</w:t>
            </w:r>
            <w:r w:rsidR="00565B1C">
              <w:rPr>
                <w:sz w:val="22"/>
                <w:szCs w:val="22"/>
              </w:rPr>
              <w:t> </w:t>
            </w:r>
            <w:r w:rsidRPr="00794AF3">
              <w:rPr>
                <w:sz w:val="22"/>
                <w:szCs w:val="22"/>
              </w:rPr>
              <w:t xml:space="preserve">% </w:t>
            </w:r>
            <w:r>
              <w:rPr>
                <w:sz w:val="22"/>
                <w:szCs w:val="22"/>
              </w:rPr>
              <w:t>pacientų</w:t>
            </w:r>
          </w:p>
        </w:tc>
        <w:tc>
          <w:tcPr>
            <w:tcW w:w="2919" w:type="dxa"/>
          </w:tcPr>
          <w:p w14:paraId="34EA696C" w14:textId="588081AD" w:rsidR="00DF22A1" w:rsidRPr="00794AF3" w:rsidRDefault="00DF22A1" w:rsidP="00690722">
            <w:pPr>
              <w:rPr>
                <w:sz w:val="22"/>
                <w:szCs w:val="22"/>
              </w:rPr>
            </w:pPr>
            <w:r w:rsidRPr="00794AF3">
              <w:rPr>
                <w:sz w:val="22"/>
                <w:szCs w:val="22"/>
              </w:rPr>
              <w:t>1</w:t>
            </w:r>
            <w:r w:rsidR="00690722">
              <w:rPr>
                <w:sz w:val="22"/>
                <w:szCs w:val="22"/>
              </w:rPr>
              <w:t>,</w:t>
            </w:r>
            <w:r w:rsidRPr="00794AF3">
              <w:rPr>
                <w:sz w:val="22"/>
                <w:szCs w:val="22"/>
              </w:rPr>
              <w:t>6</w:t>
            </w:r>
            <w:r w:rsidR="00565B1C">
              <w:rPr>
                <w:sz w:val="22"/>
                <w:szCs w:val="22"/>
              </w:rPr>
              <w:t> </w:t>
            </w:r>
            <w:r w:rsidRPr="00794AF3">
              <w:rPr>
                <w:sz w:val="22"/>
                <w:szCs w:val="22"/>
              </w:rPr>
              <w:t xml:space="preserve">% </w:t>
            </w:r>
            <w:r>
              <w:rPr>
                <w:sz w:val="22"/>
                <w:szCs w:val="22"/>
              </w:rPr>
              <w:t>pacientų</w:t>
            </w:r>
          </w:p>
        </w:tc>
      </w:tr>
      <w:tr w:rsidR="004B55AE" w:rsidRPr="00AD68F9" w14:paraId="6B92A435" w14:textId="77777777" w:rsidTr="004B55AE">
        <w:tc>
          <w:tcPr>
            <w:tcW w:w="2918" w:type="dxa"/>
            <w:tcBorders>
              <w:top w:val="single" w:sz="4" w:space="0" w:color="auto"/>
              <w:left w:val="single" w:sz="4" w:space="0" w:color="auto"/>
              <w:bottom w:val="single" w:sz="4" w:space="0" w:color="auto"/>
              <w:right w:val="single" w:sz="4" w:space="0" w:color="auto"/>
            </w:tcBorders>
          </w:tcPr>
          <w:p w14:paraId="4C500518" w14:textId="02095566" w:rsidR="004B55AE" w:rsidRPr="00AD68F9" w:rsidRDefault="004B55AE" w:rsidP="00235892">
            <w:pPr>
              <w:rPr>
                <w:sz w:val="22"/>
                <w:szCs w:val="22"/>
              </w:rPr>
            </w:pPr>
            <w:r w:rsidRPr="001E2B97">
              <w:rPr>
                <w:sz w:val="22"/>
                <w:szCs w:val="22"/>
              </w:rPr>
              <w:t>VTE gydymas ir pasikartojančios VTE profilaktika išnešiotiems naujagimiams ir jaunesniems kaip 18</w:t>
            </w:r>
            <w:r w:rsidR="00041F26">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tcPr>
          <w:p w14:paraId="34E037DF" w14:textId="77777777" w:rsidR="004B55AE" w:rsidRPr="00AD68F9" w:rsidRDefault="004B55AE" w:rsidP="00235892">
            <w:pPr>
              <w:rPr>
                <w:sz w:val="22"/>
                <w:szCs w:val="22"/>
              </w:rPr>
            </w:pPr>
            <w:r w:rsidRPr="004B55AE">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tcPr>
          <w:p w14:paraId="18CC2ACC" w14:textId="77777777" w:rsidR="004B55AE" w:rsidRPr="00AD68F9" w:rsidRDefault="004B55AE"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DF22A1" w:rsidRPr="00794AF3" w14:paraId="470B2BC1" w14:textId="77777777" w:rsidTr="00AF312B">
        <w:tc>
          <w:tcPr>
            <w:tcW w:w="2918" w:type="dxa"/>
          </w:tcPr>
          <w:p w14:paraId="36E51C2E" w14:textId="77777777" w:rsidR="00DF22A1" w:rsidRPr="00794AF3" w:rsidRDefault="00DF22A1" w:rsidP="00DF22A1">
            <w:pPr>
              <w:rPr>
                <w:sz w:val="22"/>
                <w:szCs w:val="22"/>
              </w:rPr>
            </w:pPr>
            <w:r w:rsidRPr="00DF22A1">
              <w:rPr>
                <w:sz w:val="22"/>
                <w:szCs w:val="22"/>
              </w:rPr>
              <w:t>Insulto ir sisteminės embolijos profilaktika pacientams, kuriems yra su vožtuvų liga nesusijęs prieširdžių virpėjimas</w:t>
            </w:r>
          </w:p>
        </w:tc>
        <w:tc>
          <w:tcPr>
            <w:tcW w:w="2919" w:type="dxa"/>
          </w:tcPr>
          <w:p w14:paraId="0E76D114" w14:textId="3B1DD48A" w:rsidR="00DF22A1" w:rsidRPr="00794AF3" w:rsidRDefault="00DF22A1" w:rsidP="00DF22A1">
            <w:pPr>
              <w:rPr>
                <w:sz w:val="22"/>
                <w:szCs w:val="22"/>
              </w:rPr>
            </w:pPr>
            <w:r w:rsidRPr="00794AF3">
              <w:rPr>
                <w:sz w:val="22"/>
                <w:szCs w:val="22"/>
              </w:rPr>
              <w:t xml:space="preserve">28 </w:t>
            </w:r>
            <w:r w:rsidR="004B16F8">
              <w:rPr>
                <w:sz w:val="22"/>
                <w:szCs w:val="22"/>
              </w:rPr>
              <w:t>atvejai</w:t>
            </w:r>
            <w:r w:rsidR="004B16F8" w:rsidRPr="00794AF3">
              <w:rPr>
                <w:sz w:val="22"/>
                <w:szCs w:val="22"/>
              </w:rPr>
              <w:t xml:space="preserve"> </w:t>
            </w:r>
            <w:r w:rsidRPr="00794AF3">
              <w:rPr>
                <w:sz w:val="22"/>
                <w:szCs w:val="22"/>
              </w:rPr>
              <w:t>100</w:t>
            </w:r>
            <w:r w:rsidR="004B16F8">
              <w:rPr>
                <w:sz w:val="22"/>
                <w:szCs w:val="22"/>
              </w:rPr>
              <w:t>-ui</w:t>
            </w:r>
            <w:r w:rsidRPr="00794AF3">
              <w:rPr>
                <w:sz w:val="22"/>
                <w:szCs w:val="22"/>
              </w:rPr>
              <w:t xml:space="preserve"> </w:t>
            </w:r>
            <w:r>
              <w:rPr>
                <w:sz w:val="22"/>
                <w:szCs w:val="22"/>
              </w:rPr>
              <w:t>paciento metų</w:t>
            </w:r>
          </w:p>
        </w:tc>
        <w:tc>
          <w:tcPr>
            <w:tcW w:w="2919" w:type="dxa"/>
          </w:tcPr>
          <w:p w14:paraId="7F3FA0DD" w14:textId="026F8B9B" w:rsidR="00DF22A1" w:rsidRPr="00794AF3" w:rsidRDefault="00DF22A1" w:rsidP="00690722">
            <w:pPr>
              <w:rPr>
                <w:sz w:val="22"/>
                <w:szCs w:val="22"/>
              </w:rPr>
            </w:pPr>
            <w:r w:rsidRPr="00794AF3">
              <w:rPr>
                <w:sz w:val="22"/>
                <w:szCs w:val="22"/>
              </w:rPr>
              <w:t>2</w:t>
            </w:r>
            <w:r w:rsidR="00690722">
              <w:rPr>
                <w:sz w:val="22"/>
                <w:szCs w:val="22"/>
              </w:rPr>
              <w:t>,</w:t>
            </w:r>
            <w:r w:rsidRPr="00794AF3">
              <w:rPr>
                <w:sz w:val="22"/>
                <w:szCs w:val="22"/>
              </w:rPr>
              <w:t xml:space="preserve">5 </w:t>
            </w:r>
            <w:r w:rsidR="004B16F8">
              <w:rPr>
                <w:sz w:val="22"/>
                <w:szCs w:val="22"/>
              </w:rPr>
              <w:t>atvejo</w:t>
            </w:r>
            <w:r w:rsidRPr="00794AF3">
              <w:rPr>
                <w:sz w:val="22"/>
                <w:szCs w:val="22"/>
              </w:rPr>
              <w:t xml:space="preserve"> 100</w:t>
            </w:r>
            <w:r w:rsidR="00D26425">
              <w:rPr>
                <w:sz w:val="22"/>
                <w:szCs w:val="22"/>
              </w:rPr>
              <w:t>-ui</w:t>
            </w:r>
            <w:r w:rsidRPr="00794AF3">
              <w:rPr>
                <w:sz w:val="22"/>
                <w:szCs w:val="22"/>
              </w:rPr>
              <w:t xml:space="preserve"> </w:t>
            </w:r>
            <w:r>
              <w:rPr>
                <w:sz w:val="22"/>
                <w:szCs w:val="22"/>
              </w:rPr>
              <w:t>paciento metų</w:t>
            </w:r>
          </w:p>
        </w:tc>
      </w:tr>
      <w:tr w:rsidR="00DF22A1" w:rsidRPr="00794AF3" w14:paraId="77009BB3" w14:textId="77777777" w:rsidTr="00AF312B">
        <w:tc>
          <w:tcPr>
            <w:tcW w:w="2918" w:type="dxa"/>
          </w:tcPr>
          <w:p w14:paraId="129A737E" w14:textId="77777777" w:rsidR="00DF22A1" w:rsidRPr="00794AF3" w:rsidRDefault="00DF22A1" w:rsidP="00DF22A1">
            <w:pPr>
              <w:rPr>
                <w:sz w:val="22"/>
                <w:szCs w:val="22"/>
              </w:rPr>
            </w:pPr>
            <w:r w:rsidRPr="00DF22A1">
              <w:rPr>
                <w:sz w:val="22"/>
                <w:szCs w:val="22"/>
              </w:rPr>
              <w:t>Aterotrombozinių reiškinių profilaktika pacientams, patyrusiems ŪKS</w:t>
            </w:r>
          </w:p>
        </w:tc>
        <w:tc>
          <w:tcPr>
            <w:tcW w:w="2919" w:type="dxa"/>
          </w:tcPr>
          <w:p w14:paraId="4A4D5D39" w14:textId="0C4B58C8" w:rsidR="00DF22A1" w:rsidRPr="00794AF3" w:rsidRDefault="00DF22A1" w:rsidP="00DF22A1">
            <w:pPr>
              <w:rPr>
                <w:sz w:val="22"/>
                <w:szCs w:val="22"/>
              </w:rPr>
            </w:pPr>
            <w:r w:rsidRPr="00794AF3">
              <w:rPr>
                <w:sz w:val="22"/>
                <w:szCs w:val="22"/>
              </w:rPr>
              <w:t xml:space="preserve">22 </w:t>
            </w:r>
            <w:r w:rsidR="00D26425">
              <w:rPr>
                <w:sz w:val="22"/>
                <w:szCs w:val="22"/>
              </w:rPr>
              <w:t>atvejai</w:t>
            </w:r>
            <w:r w:rsidR="00D26425" w:rsidRPr="00794AF3">
              <w:rPr>
                <w:sz w:val="22"/>
                <w:szCs w:val="22"/>
              </w:rPr>
              <w:t xml:space="preserve"> </w:t>
            </w:r>
            <w:r w:rsidRPr="00794AF3">
              <w:rPr>
                <w:sz w:val="22"/>
                <w:szCs w:val="22"/>
              </w:rPr>
              <w:t>100</w:t>
            </w:r>
            <w:r w:rsidR="00D26425">
              <w:rPr>
                <w:sz w:val="22"/>
                <w:szCs w:val="22"/>
              </w:rPr>
              <w:t>-ui</w:t>
            </w:r>
            <w:r w:rsidRPr="00794AF3">
              <w:rPr>
                <w:sz w:val="22"/>
                <w:szCs w:val="22"/>
              </w:rPr>
              <w:t xml:space="preserve"> </w:t>
            </w:r>
            <w:r>
              <w:rPr>
                <w:sz w:val="22"/>
                <w:szCs w:val="22"/>
              </w:rPr>
              <w:t>paciento metų</w:t>
            </w:r>
          </w:p>
        </w:tc>
        <w:tc>
          <w:tcPr>
            <w:tcW w:w="2919" w:type="dxa"/>
          </w:tcPr>
          <w:p w14:paraId="14FE333E" w14:textId="4199AF39" w:rsidR="00DF22A1" w:rsidRPr="00794AF3" w:rsidRDefault="00DF22A1" w:rsidP="00690722">
            <w:pPr>
              <w:rPr>
                <w:sz w:val="22"/>
                <w:szCs w:val="22"/>
              </w:rPr>
            </w:pPr>
            <w:r w:rsidRPr="00794AF3">
              <w:rPr>
                <w:sz w:val="22"/>
                <w:szCs w:val="22"/>
              </w:rPr>
              <w:t>1</w:t>
            </w:r>
            <w:r w:rsidR="00690722">
              <w:rPr>
                <w:sz w:val="22"/>
                <w:szCs w:val="22"/>
              </w:rPr>
              <w:t>,</w:t>
            </w:r>
            <w:r w:rsidRPr="00794AF3">
              <w:rPr>
                <w:sz w:val="22"/>
                <w:szCs w:val="22"/>
              </w:rPr>
              <w:t xml:space="preserve">4 </w:t>
            </w:r>
            <w:r w:rsidR="00D26425">
              <w:rPr>
                <w:sz w:val="22"/>
                <w:szCs w:val="22"/>
              </w:rPr>
              <w:t>atvejo</w:t>
            </w:r>
            <w:r w:rsidRPr="00794AF3">
              <w:rPr>
                <w:sz w:val="22"/>
                <w:szCs w:val="22"/>
              </w:rPr>
              <w:t xml:space="preserve"> 100</w:t>
            </w:r>
            <w:r w:rsidR="00D26425">
              <w:rPr>
                <w:sz w:val="22"/>
                <w:szCs w:val="22"/>
              </w:rPr>
              <w:t>-ui</w:t>
            </w:r>
            <w:r w:rsidRPr="00794AF3">
              <w:rPr>
                <w:sz w:val="22"/>
                <w:szCs w:val="22"/>
              </w:rPr>
              <w:t xml:space="preserve"> </w:t>
            </w:r>
            <w:r>
              <w:rPr>
                <w:sz w:val="22"/>
                <w:szCs w:val="22"/>
              </w:rPr>
              <w:t>paciento metų</w:t>
            </w:r>
          </w:p>
        </w:tc>
      </w:tr>
      <w:tr w:rsidR="00A26412" w:rsidRPr="00794AF3" w14:paraId="63EC1643" w14:textId="77777777" w:rsidTr="00515C51">
        <w:tc>
          <w:tcPr>
            <w:tcW w:w="2918" w:type="dxa"/>
            <w:tcBorders>
              <w:bottom w:val="nil"/>
            </w:tcBorders>
          </w:tcPr>
          <w:p w14:paraId="6D621B7C" w14:textId="77777777" w:rsidR="00A26412" w:rsidRPr="00DF22A1" w:rsidRDefault="00AA71C1" w:rsidP="00682959">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00112072" w:rsidRPr="00112072">
              <w:rPr>
                <w:sz w:val="22"/>
                <w:szCs w:val="22"/>
              </w:rPr>
              <w:t xml:space="preserve">VAL </w:t>
            </w:r>
            <w:r w:rsidR="00682959">
              <w:rPr>
                <w:sz w:val="22"/>
                <w:szCs w:val="22"/>
              </w:rPr>
              <w:t>ir (arba)</w:t>
            </w:r>
            <w:r w:rsidR="00112072" w:rsidRPr="00112072">
              <w:rPr>
                <w:sz w:val="22"/>
                <w:szCs w:val="22"/>
              </w:rPr>
              <w:t xml:space="preserve"> PAL</w:t>
            </w:r>
          </w:p>
        </w:tc>
        <w:tc>
          <w:tcPr>
            <w:tcW w:w="2919" w:type="dxa"/>
          </w:tcPr>
          <w:p w14:paraId="67C54ED1" w14:textId="54FBB19F" w:rsidR="00A26412" w:rsidRPr="000F30E4" w:rsidRDefault="00A26412" w:rsidP="00DF22A1">
            <w:pPr>
              <w:rPr>
                <w:sz w:val="22"/>
                <w:szCs w:val="22"/>
              </w:rPr>
            </w:pPr>
            <w:r>
              <w:rPr>
                <w:sz w:val="22"/>
                <w:szCs w:val="22"/>
              </w:rPr>
              <w:t>6,7</w:t>
            </w:r>
            <w:r w:rsidRPr="00C53F82">
              <w:rPr>
                <w:sz w:val="22"/>
                <w:szCs w:val="22"/>
              </w:rPr>
              <w:t xml:space="preserve"> </w:t>
            </w:r>
            <w:r w:rsidR="00D26425">
              <w:rPr>
                <w:sz w:val="22"/>
                <w:szCs w:val="22"/>
              </w:rPr>
              <w:t xml:space="preserve">atvejo </w:t>
            </w:r>
            <w:r w:rsidRPr="00C53F82">
              <w:rPr>
                <w:sz w:val="22"/>
                <w:szCs w:val="22"/>
              </w:rPr>
              <w:t>100</w:t>
            </w:r>
            <w:r w:rsidR="00D26425">
              <w:rPr>
                <w:sz w:val="22"/>
                <w:szCs w:val="22"/>
              </w:rPr>
              <w:t>-ui</w:t>
            </w:r>
            <w:r w:rsidRPr="00C53F82">
              <w:rPr>
                <w:sz w:val="22"/>
                <w:szCs w:val="22"/>
              </w:rPr>
              <w:t xml:space="preserve"> </w:t>
            </w:r>
            <w:r>
              <w:rPr>
                <w:sz w:val="22"/>
                <w:szCs w:val="22"/>
              </w:rPr>
              <w:t>paciento metų</w:t>
            </w:r>
          </w:p>
        </w:tc>
        <w:tc>
          <w:tcPr>
            <w:tcW w:w="2919" w:type="dxa"/>
          </w:tcPr>
          <w:p w14:paraId="176DA1FD" w14:textId="3FE401E1" w:rsidR="00A26412" w:rsidRPr="00A26412" w:rsidRDefault="00A26412" w:rsidP="00A26412">
            <w:pPr>
              <w:rPr>
                <w:sz w:val="22"/>
                <w:szCs w:val="22"/>
              </w:rPr>
            </w:pPr>
            <w:r>
              <w:rPr>
                <w:sz w:val="22"/>
                <w:szCs w:val="22"/>
              </w:rPr>
              <w:t>0,15</w:t>
            </w:r>
            <w:r w:rsidRPr="00C53F82">
              <w:rPr>
                <w:sz w:val="22"/>
                <w:szCs w:val="22"/>
              </w:rPr>
              <w:t xml:space="preserve"> </w:t>
            </w:r>
            <w:r w:rsidR="00D26425">
              <w:rPr>
                <w:sz w:val="22"/>
                <w:szCs w:val="22"/>
              </w:rPr>
              <w:t>atvejo</w:t>
            </w:r>
            <w:r w:rsidR="00D26425" w:rsidRPr="00C53F82">
              <w:rPr>
                <w:sz w:val="22"/>
                <w:szCs w:val="22"/>
              </w:rPr>
              <w:t xml:space="preserve"> </w:t>
            </w:r>
            <w:r w:rsidRPr="00C53F82">
              <w:rPr>
                <w:sz w:val="22"/>
                <w:szCs w:val="22"/>
              </w:rPr>
              <w:t>100</w:t>
            </w:r>
            <w:r w:rsidR="00D26425">
              <w:rPr>
                <w:sz w:val="22"/>
                <w:szCs w:val="22"/>
              </w:rPr>
              <w:t>-ui</w:t>
            </w:r>
            <w:r w:rsidRPr="00C53F82">
              <w:rPr>
                <w:sz w:val="22"/>
                <w:szCs w:val="22"/>
              </w:rPr>
              <w:t xml:space="preserve"> </w:t>
            </w:r>
            <w:r>
              <w:rPr>
                <w:sz w:val="22"/>
                <w:szCs w:val="22"/>
              </w:rPr>
              <w:t>paciento metų</w:t>
            </w:r>
            <w:r w:rsidR="00061A47">
              <w:rPr>
                <w:sz w:val="22"/>
                <w:szCs w:val="22"/>
              </w:rPr>
              <w:t>**</w:t>
            </w:r>
          </w:p>
        </w:tc>
      </w:tr>
      <w:tr w:rsidR="00211307" w:rsidRPr="00794AF3" w14:paraId="2BA8D710" w14:textId="77777777" w:rsidTr="00515C51">
        <w:tc>
          <w:tcPr>
            <w:tcW w:w="2918" w:type="dxa"/>
            <w:tcBorders>
              <w:top w:val="nil"/>
            </w:tcBorders>
          </w:tcPr>
          <w:p w14:paraId="11CA6663" w14:textId="77777777" w:rsidR="00211307" w:rsidRPr="00AA71C1" w:rsidRDefault="00211307" w:rsidP="00682959">
            <w:pPr>
              <w:rPr>
                <w:sz w:val="22"/>
                <w:szCs w:val="22"/>
              </w:rPr>
            </w:pPr>
          </w:p>
        </w:tc>
        <w:tc>
          <w:tcPr>
            <w:tcW w:w="2919" w:type="dxa"/>
          </w:tcPr>
          <w:p w14:paraId="1CC6AB00" w14:textId="3D37D718" w:rsidR="00211307" w:rsidRDefault="000859CC" w:rsidP="00DF22A1">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eastAsia="en-US"/>
              </w:rPr>
              <w:t>#</w:t>
            </w:r>
          </w:p>
        </w:tc>
        <w:tc>
          <w:tcPr>
            <w:tcW w:w="2919" w:type="dxa"/>
          </w:tcPr>
          <w:p w14:paraId="0C9AD9F9" w14:textId="255F7032" w:rsidR="00211307" w:rsidRDefault="00323D66" w:rsidP="00A26412">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731F00BF" w14:textId="0FFC3E74" w:rsidR="00E65B15" w:rsidRPr="00E65B15" w:rsidRDefault="00E65B15" w:rsidP="00515C51">
      <w:pPr>
        <w:ind w:left="567" w:hanging="567"/>
        <w:rPr>
          <w:sz w:val="22"/>
          <w:szCs w:val="22"/>
        </w:rPr>
      </w:pPr>
      <w:r w:rsidRPr="00E65B15">
        <w:rPr>
          <w:sz w:val="22"/>
          <w:szCs w:val="22"/>
        </w:rPr>
        <w:t>*</w:t>
      </w:r>
      <w:r w:rsidR="00466497">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076C9B9F" w14:textId="6DF57707" w:rsidR="00DF22A1" w:rsidRDefault="00E65B15" w:rsidP="00515C51">
      <w:pPr>
        <w:ind w:left="567" w:hanging="567"/>
        <w:rPr>
          <w:sz w:val="22"/>
          <w:szCs w:val="22"/>
        </w:rPr>
      </w:pPr>
      <w:r w:rsidRPr="00E65B15">
        <w:rPr>
          <w:sz w:val="22"/>
          <w:szCs w:val="22"/>
        </w:rPr>
        <w:t>**</w:t>
      </w:r>
      <w:r w:rsidR="00466497">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497C12D5" w14:textId="77777777" w:rsidR="00466497" w:rsidRPr="00795CD3" w:rsidRDefault="00466497" w:rsidP="00466497">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37EB4A0C" w14:textId="77777777" w:rsidR="00466497" w:rsidRPr="00AD68F9" w:rsidRDefault="00466497" w:rsidP="00466497">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6470766D" w14:textId="77777777" w:rsidR="00466497" w:rsidRPr="00ED586B" w:rsidRDefault="00466497" w:rsidP="00794AF3">
      <w:pPr>
        <w:ind w:left="142" w:hanging="142"/>
        <w:rPr>
          <w:sz w:val="22"/>
          <w:szCs w:val="22"/>
        </w:rPr>
      </w:pPr>
    </w:p>
    <w:p w14:paraId="0C0B28F9" w14:textId="77777777" w:rsidR="00AF312B" w:rsidRPr="00ED586B" w:rsidRDefault="00AF312B">
      <w:pPr>
        <w:rPr>
          <w:sz w:val="22"/>
          <w:szCs w:val="22"/>
        </w:rPr>
      </w:pPr>
      <w:r w:rsidRPr="00ED586B">
        <w:rPr>
          <w:sz w:val="22"/>
          <w:szCs w:val="22"/>
          <w:u w:val="single"/>
        </w:rPr>
        <w:t>Nepageidaujamų reakcijų santrauka lentelėje</w:t>
      </w:r>
    </w:p>
    <w:p w14:paraId="232F8ABC" w14:textId="2928D9AD" w:rsidR="00AF312B" w:rsidRPr="00ED586B" w:rsidRDefault="00AF312B">
      <w:pPr>
        <w:rPr>
          <w:sz w:val="22"/>
          <w:szCs w:val="22"/>
        </w:rPr>
      </w:pPr>
      <w:r w:rsidRPr="00ED586B">
        <w:rPr>
          <w:sz w:val="22"/>
          <w:szCs w:val="22"/>
        </w:rPr>
        <w:t xml:space="preserve">Rivaroksabano vartojimo </w:t>
      </w:r>
      <w:r w:rsidR="00ED6E41">
        <w:rPr>
          <w:sz w:val="22"/>
          <w:szCs w:val="22"/>
        </w:rPr>
        <w:t xml:space="preserve">suaugusiems ir pediatriniams pacientams </w:t>
      </w:r>
      <w:r w:rsidRPr="00ED586B">
        <w:rPr>
          <w:sz w:val="22"/>
          <w:szCs w:val="22"/>
        </w:rPr>
        <w:t>metu nustatytas nepageidaujamų reakcijų dažnis apibendrint</w:t>
      </w:r>
      <w:r w:rsidR="00643FA4">
        <w:rPr>
          <w:sz w:val="22"/>
          <w:szCs w:val="22"/>
        </w:rPr>
        <w:t>as</w:t>
      </w:r>
      <w:r w:rsidRPr="00ED586B">
        <w:rPr>
          <w:sz w:val="22"/>
          <w:szCs w:val="22"/>
        </w:rPr>
        <w:t xml:space="preserve"> pagal organų sistemų klases (taikant MedDRA terminologiją) ir dažnį toliau pateiktoje </w:t>
      </w:r>
      <w:r w:rsidR="00DF22A1">
        <w:rPr>
          <w:sz w:val="22"/>
          <w:szCs w:val="22"/>
        </w:rPr>
        <w:t>3</w:t>
      </w:r>
      <w:r w:rsidR="00DF22A1" w:rsidRPr="00ED586B">
        <w:rPr>
          <w:sz w:val="22"/>
          <w:szCs w:val="22"/>
        </w:rPr>
        <w:t xml:space="preserve"> </w:t>
      </w:r>
      <w:r w:rsidRPr="00ED586B">
        <w:rPr>
          <w:sz w:val="22"/>
          <w:szCs w:val="22"/>
        </w:rPr>
        <w:t>lentelėje.</w:t>
      </w:r>
    </w:p>
    <w:p w14:paraId="71EA2390" w14:textId="77777777" w:rsidR="00AF312B" w:rsidRPr="00ED586B" w:rsidRDefault="00AF312B">
      <w:pPr>
        <w:rPr>
          <w:sz w:val="22"/>
          <w:szCs w:val="22"/>
        </w:rPr>
      </w:pPr>
    </w:p>
    <w:p w14:paraId="2DEB11ED" w14:textId="77777777" w:rsidR="00ED6E41" w:rsidRDefault="00AF312B">
      <w:pPr>
        <w:rPr>
          <w:sz w:val="22"/>
          <w:szCs w:val="22"/>
        </w:rPr>
      </w:pPr>
      <w:r w:rsidRPr="00ED586B">
        <w:rPr>
          <w:sz w:val="22"/>
          <w:szCs w:val="22"/>
        </w:rPr>
        <w:t xml:space="preserve">Nepageidaujamo poveikio dažnis apibūdinamas taip: </w:t>
      </w:r>
    </w:p>
    <w:p w14:paraId="2A508DD4" w14:textId="1F337986" w:rsidR="00ED6E41" w:rsidRDefault="00AF312B">
      <w:pPr>
        <w:rPr>
          <w:sz w:val="22"/>
          <w:szCs w:val="22"/>
        </w:rPr>
      </w:pPr>
      <w:r w:rsidRPr="00ED586B">
        <w:rPr>
          <w:sz w:val="22"/>
          <w:szCs w:val="22"/>
        </w:rPr>
        <w:t>labai dažnas (≥ 1/10)</w:t>
      </w:r>
      <w:r w:rsidR="00ED6E41">
        <w:rPr>
          <w:sz w:val="22"/>
          <w:szCs w:val="22"/>
        </w:rPr>
        <w:t>;</w:t>
      </w:r>
    </w:p>
    <w:p w14:paraId="1BAD75E7" w14:textId="1A2E1BEC" w:rsidR="00ED6E41" w:rsidRDefault="00AF312B">
      <w:pPr>
        <w:rPr>
          <w:sz w:val="22"/>
          <w:szCs w:val="22"/>
        </w:rPr>
      </w:pPr>
      <w:r w:rsidRPr="00ED586B">
        <w:rPr>
          <w:sz w:val="22"/>
          <w:szCs w:val="22"/>
        </w:rPr>
        <w:t>dažnas (nuo ≥ 1/100 iki &lt; 1/10</w:t>
      </w:r>
      <w:r w:rsidR="00ED6E41" w:rsidRPr="00ED586B">
        <w:rPr>
          <w:sz w:val="22"/>
          <w:szCs w:val="22"/>
        </w:rPr>
        <w:t>)</w:t>
      </w:r>
      <w:r w:rsidR="00ED6E41">
        <w:rPr>
          <w:sz w:val="22"/>
          <w:szCs w:val="22"/>
        </w:rPr>
        <w:t>;</w:t>
      </w:r>
    </w:p>
    <w:p w14:paraId="2B165588" w14:textId="75F1E993" w:rsidR="00ED6E41" w:rsidRDefault="00AF312B">
      <w:pPr>
        <w:rPr>
          <w:sz w:val="22"/>
          <w:szCs w:val="22"/>
        </w:rPr>
      </w:pPr>
      <w:r w:rsidRPr="00ED586B">
        <w:rPr>
          <w:sz w:val="22"/>
          <w:szCs w:val="22"/>
        </w:rPr>
        <w:t>nedažnas (nuo ≥ 1/1</w:t>
      </w:r>
      <w:r w:rsidR="006E03C2">
        <w:rPr>
          <w:sz w:val="22"/>
          <w:szCs w:val="22"/>
        </w:rPr>
        <w:t> </w:t>
      </w:r>
      <w:r w:rsidRPr="00ED586B">
        <w:rPr>
          <w:sz w:val="22"/>
          <w:szCs w:val="22"/>
        </w:rPr>
        <w:t>000 iki &lt; 1/100</w:t>
      </w:r>
      <w:r w:rsidR="00ED6E41" w:rsidRPr="00ED586B">
        <w:rPr>
          <w:sz w:val="22"/>
          <w:szCs w:val="22"/>
        </w:rPr>
        <w:t>)</w:t>
      </w:r>
      <w:r w:rsidR="00ED6E41">
        <w:rPr>
          <w:sz w:val="22"/>
          <w:szCs w:val="22"/>
        </w:rPr>
        <w:t>;</w:t>
      </w:r>
    </w:p>
    <w:p w14:paraId="7DC46847" w14:textId="5C9A991F" w:rsidR="00ED6E41" w:rsidRDefault="00AF312B">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ED6E41" w:rsidRPr="00ED586B">
        <w:rPr>
          <w:sz w:val="22"/>
          <w:szCs w:val="22"/>
        </w:rPr>
        <w:t>)</w:t>
      </w:r>
      <w:r w:rsidR="00ED6E41">
        <w:rPr>
          <w:sz w:val="22"/>
          <w:szCs w:val="22"/>
        </w:rPr>
        <w:t>;</w:t>
      </w:r>
    </w:p>
    <w:p w14:paraId="50ED2B5D" w14:textId="7880063A" w:rsidR="00A17A8B" w:rsidRDefault="00AF312B">
      <w:pPr>
        <w:rPr>
          <w:sz w:val="22"/>
          <w:szCs w:val="22"/>
        </w:rPr>
      </w:pPr>
      <w:r w:rsidRPr="00ED586B">
        <w:rPr>
          <w:sz w:val="22"/>
          <w:szCs w:val="22"/>
        </w:rPr>
        <w:t>labai retas (&lt; 1/10</w:t>
      </w:r>
      <w:r w:rsidR="006E03C2">
        <w:rPr>
          <w:sz w:val="22"/>
          <w:szCs w:val="22"/>
        </w:rPr>
        <w:t> </w:t>
      </w:r>
      <w:r w:rsidRPr="00ED586B">
        <w:rPr>
          <w:sz w:val="22"/>
          <w:szCs w:val="22"/>
        </w:rPr>
        <w:t>000)</w:t>
      </w:r>
      <w:r w:rsidR="00ED6E41">
        <w:rPr>
          <w:sz w:val="22"/>
          <w:szCs w:val="22"/>
        </w:rPr>
        <w:t>;</w:t>
      </w:r>
    </w:p>
    <w:p w14:paraId="3E634047" w14:textId="31F129AE" w:rsidR="00AF312B" w:rsidRPr="00ED586B" w:rsidRDefault="00AF312B">
      <w:pPr>
        <w:rPr>
          <w:sz w:val="22"/>
          <w:szCs w:val="22"/>
        </w:rPr>
      </w:pPr>
      <w:r w:rsidRPr="00ED586B">
        <w:rPr>
          <w:sz w:val="22"/>
          <w:szCs w:val="22"/>
        </w:rPr>
        <w:t>nežinomas (negali būti apskaičiuotas pagal turimus duomenis).</w:t>
      </w:r>
    </w:p>
    <w:p w14:paraId="00A5AC1A" w14:textId="77777777" w:rsidR="00AF312B" w:rsidRPr="00ED586B" w:rsidRDefault="00AF312B">
      <w:pPr>
        <w:rPr>
          <w:sz w:val="22"/>
          <w:szCs w:val="22"/>
        </w:rPr>
      </w:pPr>
    </w:p>
    <w:p w14:paraId="6EC81FC8" w14:textId="06B9F1BA" w:rsidR="00AF312B" w:rsidRPr="00ED586B" w:rsidRDefault="00DF22A1" w:rsidP="00515C51">
      <w:pPr>
        <w:ind w:left="851" w:hanging="851"/>
        <w:rPr>
          <w:sz w:val="22"/>
          <w:szCs w:val="22"/>
        </w:rPr>
      </w:pPr>
      <w:r>
        <w:rPr>
          <w:b/>
          <w:sz w:val="22"/>
          <w:szCs w:val="22"/>
        </w:rPr>
        <w:t>3</w:t>
      </w:r>
      <w:r w:rsidR="00AF312B" w:rsidRPr="00ED586B">
        <w:rPr>
          <w:b/>
          <w:sz w:val="22"/>
          <w:szCs w:val="22"/>
        </w:rPr>
        <w:t xml:space="preserve"> lentelė. Viso</w:t>
      </w:r>
      <w:r w:rsidR="00EF1CD4">
        <w:rPr>
          <w:b/>
          <w:sz w:val="22"/>
          <w:szCs w:val="22"/>
        </w:rPr>
        <w:t>s</w:t>
      </w:r>
      <w:r w:rsidR="00AF312B" w:rsidRPr="00ED586B">
        <w:rPr>
          <w:b/>
          <w:sz w:val="22"/>
          <w:szCs w:val="22"/>
        </w:rPr>
        <w:t xml:space="preserve"> </w:t>
      </w:r>
      <w:r w:rsidR="00A52649" w:rsidRPr="00A52649">
        <w:rPr>
          <w:b/>
          <w:sz w:val="22"/>
          <w:szCs w:val="22"/>
        </w:rPr>
        <w:t xml:space="preserve">suaugusiems </w:t>
      </w:r>
      <w:r w:rsidR="00AF312B" w:rsidRPr="00ED586B">
        <w:rPr>
          <w:b/>
          <w:sz w:val="22"/>
          <w:szCs w:val="22"/>
        </w:rPr>
        <w:t xml:space="preserve">pacientams pasireiškusios nepageidaujamos reakcijos, apie kurias pranešta III fazės </w:t>
      </w:r>
      <w:r w:rsidR="00A52649">
        <w:rPr>
          <w:b/>
          <w:sz w:val="22"/>
          <w:szCs w:val="22"/>
        </w:rPr>
        <w:t xml:space="preserve">klinikiniuose </w:t>
      </w:r>
      <w:r w:rsidR="00AF312B" w:rsidRPr="00ED586B">
        <w:rPr>
          <w:b/>
          <w:sz w:val="22"/>
          <w:szCs w:val="22"/>
        </w:rPr>
        <w:t>tyrimuose</w:t>
      </w:r>
      <w:r w:rsidR="00061A47" w:rsidRPr="00061A47">
        <w:t xml:space="preserve"> </w:t>
      </w:r>
      <w:r w:rsidR="00061A47" w:rsidRPr="00061A47">
        <w:rPr>
          <w:b/>
          <w:sz w:val="22"/>
          <w:szCs w:val="22"/>
        </w:rPr>
        <w:t>arba vaistiniam preparatui esant rinkoje*</w:t>
      </w:r>
      <w:r w:rsidR="00AE5DE7" w:rsidRPr="00AE5DE7">
        <w:rPr>
          <w:b/>
          <w:sz w:val="22"/>
          <w:szCs w:val="22"/>
        </w:rPr>
        <w:t xml:space="preserve"> </w:t>
      </w:r>
      <w:r w:rsidR="00AE5DE7" w:rsidRPr="006B1047">
        <w:rPr>
          <w:b/>
          <w:sz w:val="22"/>
          <w:szCs w:val="22"/>
        </w:rPr>
        <w:t xml:space="preserve">ir </w:t>
      </w:r>
      <w:r w:rsidR="00AE5DE7">
        <w:rPr>
          <w:b/>
          <w:sz w:val="22"/>
          <w:szCs w:val="22"/>
        </w:rPr>
        <w:t>pediatriniams pacientams</w:t>
      </w:r>
      <w:r w:rsidR="00AE5DE7" w:rsidRPr="006B1047">
        <w:rPr>
          <w:b/>
          <w:sz w:val="22"/>
          <w:szCs w:val="22"/>
        </w:rPr>
        <w:t xml:space="preserve"> dviejuose II fazės tyrimuose bei </w:t>
      </w:r>
      <w:r w:rsidR="00377671">
        <w:rPr>
          <w:b/>
          <w:sz w:val="22"/>
          <w:szCs w:val="22"/>
        </w:rPr>
        <w:t xml:space="preserve">dviejuose </w:t>
      </w:r>
      <w:r w:rsidR="00AE5DE7" w:rsidRPr="006B1047">
        <w:rPr>
          <w:b/>
          <w:sz w:val="22"/>
          <w:szCs w:val="22"/>
        </w:rPr>
        <w:t xml:space="preserve"> III fazės tyrim</w:t>
      </w:r>
      <w:r w:rsidR="00377671">
        <w:rPr>
          <w:b/>
          <w:sz w:val="22"/>
          <w:szCs w:val="22"/>
        </w:rPr>
        <w:t>uose</w:t>
      </w:r>
      <w:r w:rsidR="00AE5DE7">
        <w:rPr>
          <w:b/>
          <w:sz w:val="22"/>
          <w:szCs w:val="22"/>
        </w:rPr>
        <w:t xml:space="preserve"> </w:t>
      </w:r>
    </w:p>
    <w:p w14:paraId="0E7840A9" w14:textId="77777777" w:rsidR="00AF312B" w:rsidRPr="00ED586B" w:rsidRDefault="00AF312B">
      <w:pPr>
        <w:rPr>
          <w:sz w:val="22"/>
          <w:szCs w:val="22"/>
        </w:rPr>
      </w:pPr>
    </w:p>
    <w:tbl>
      <w:tblPr>
        <w:tblW w:w="9322" w:type="dxa"/>
        <w:tblLayout w:type="fixed"/>
        <w:tblLook w:val="0000" w:firstRow="0" w:lastRow="0" w:firstColumn="0" w:lastColumn="0" w:noHBand="0" w:noVBand="0"/>
      </w:tblPr>
      <w:tblGrid>
        <w:gridCol w:w="1809"/>
        <w:gridCol w:w="2268"/>
        <w:gridCol w:w="2127"/>
        <w:gridCol w:w="1559"/>
        <w:gridCol w:w="1559"/>
      </w:tblGrid>
      <w:tr w:rsidR="00301176" w:rsidRPr="00ED586B" w14:paraId="38E09702" w14:textId="77777777" w:rsidTr="00794AF3">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DDD9C3"/>
          </w:tcPr>
          <w:p w14:paraId="36553BEF" w14:textId="77777777" w:rsidR="00301176" w:rsidRPr="00ED586B" w:rsidRDefault="00301176">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7EE8FD90" w14:textId="77777777" w:rsidR="00301176" w:rsidRPr="00ED586B" w:rsidRDefault="00301176">
            <w:pPr>
              <w:rPr>
                <w:b/>
                <w:sz w:val="22"/>
                <w:szCs w:val="22"/>
              </w:rPr>
            </w:pPr>
            <w:r w:rsidRPr="00ED586B">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DDD9C3"/>
          </w:tcPr>
          <w:p w14:paraId="4B5470ED" w14:textId="77777777" w:rsidR="00301176" w:rsidRPr="00ED586B" w:rsidRDefault="00301176">
            <w:pPr>
              <w:rPr>
                <w:b/>
                <w:sz w:val="22"/>
                <w:szCs w:val="22"/>
              </w:rPr>
            </w:pPr>
            <w:r w:rsidRPr="00ED586B">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DDD9C3"/>
          </w:tcPr>
          <w:p w14:paraId="017D186E" w14:textId="77777777" w:rsidR="00301176" w:rsidRPr="00ED586B" w:rsidRDefault="00301176">
            <w:pPr>
              <w:rPr>
                <w:b/>
                <w:sz w:val="22"/>
                <w:szCs w:val="22"/>
              </w:rPr>
            </w:pPr>
            <w:r>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DDD9C3"/>
          </w:tcPr>
          <w:p w14:paraId="371EEFC1" w14:textId="26DF2A82" w:rsidR="00301176" w:rsidRPr="00ED586B" w:rsidRDefault="002A3C11">
            <w:pPr>
              <w:rPr>
                <w:sz w:val="22"/>
                <w:szCs w:val="22"/>
              </w:rPr>
            </w:pPr>
            <w:r>
              <w:rPr>
                <w:b/>
                <w:sz w:val="22"/>
                <w:szCs w:val="22"/>
              </w:rPr>
              <w:t>N</w:t>
            </w:r>
            <w:r w:rsidR="00301176" w:rsidRPr="00ED586B">
              <w:rPr>
                <w:b/>
                <w:sz w:val="22"/>
                <w:szCs w:val="22"/>
              </w:rPr>
              <w:t>ežinomas</w:t>
            </w:r>
          </w:p>
        </w:tc>
      </w:tr>
      <w:tr w:rsidR="00301176" w:rsidRPr="00ED586B" w14:paraId="7FB5D381"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0DE924" w14:textId="77777777" w:rsidR="00301176" w:rsidRPr="00ED586B" w:rsidRDefault="00301176">
            <w:pPr>
              <w:rPr>
                <w:b/>
                <w:bCs/>
                <w:sz w:val="22"/>
                <w:szCs w:val="22"/>
              </w:rPr>
            </w:pPr>
            <w:r w:rsidRPr="00ED586B">
              <w:rPr>
                <w:b/>
                <w:bCs/>
                <w:sz w:val="22"/>
                <w:szCs w:val="22"/>
              </w:rPr>
              <w:t>Kraujo ir limfinės sistemos sutrikimai</w:t>
            </w:r>
          </w:p>
        </w:tc>
      </w:tr>
      <w:tr w:rsidR="00301176" w:rsidRPr="00ED586B" w14:paraId="02DC6496"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D7FFC5D" w14:textId="77777777" w:rsidR="00301176" w:rsidRPr="00ED586B" w:rsidRDefault="00301176">
            <w:pPr>
              <w:rPr>
                <w:sz w:val="22"/>
                <w:szCs w:val="22"/>
              </w:rPr>
            </w:pPr>
            <w:r w:rsidRPr="00ED586B">
              <w:rPr>
                <w:sz w:val="22"/>
                <w:szCs w:val="22"/>
              </w:rPr>
              <w:lastRenderedPageBreak/>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016968" w14:textId="77777777" w:rsidR="00301176" w:rsidRDefault="00301176" w:rsidP="00DF22A1">
            <w:pPr>
              <w:rPr>
                <w:sz w:val="22"/>
                <w:szCs w:val="22"/>
              </w:rPr>
            </w:pPr>
            <w:r w:rsidRPr="00ED586B">
              <w:rPr>
                <w:sz w:val="22"/>
                <w:szCs w:val="22"/>
              </w:rPr>
              <w:t>Trombocit</w:t>
            </w:r>
            <w:r>
              <w:rPr>
                <w:sz w:val="22"/>
                <w:szCs w:val="22"/>
              </w:rPr>
              <w:t>ozė</w:t>
            </w:r>
            <w:r w:rsidR="004F4089">
              <w:rPr>
                <w:sz w:val="22"/>
                <w:szCs w:val="22"/>
              </w:rPr>
              <w:t xml:space="preserve"> </w:t>
            </w:r>
            <w:r w:rsidRPr="00ED586B">
              <w:rPr>
                <w:sz w:val="22"/>
                <w:szCs w:val="22"/>
              </w:rPr>
              <w:t>(įskaitant padidėjusį trombocitų kiekį)</w:t>
            </w:r>
            <w:r w:rsidRPr="00ED586B">
              <w:rPr>
                <w:sz w:val="22"/>
                <w:szCs w:val="22"/>
                <w:vertAlign w:val="superscript"/>
              </w:rPr>
              <w:t>A</w:t>
            </w:r>
            <w:r>
              <w:rPr>
                <w:sz w:val="22"/>
                <w:szCs w:val="22"/>
              </w:rPr>
              <w:t>,</w:t>
            </w:r>
          </w:p>
          <w:p w14:paraId="7B358ABA" w14:textId="77777777" w:rsidR="00301176" w:rsidRPr="00301176" w:rsidRDefault="00301176" w:rsidP="00DF22A1">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017FA81"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2F2074C"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A0EBFAE" w14:textId="77777777" w:rsidR="00301176" w:rsidRPr="00ED586B" w:rsidRDefault="00301176">
            <w:pPr>
              <w:rPr>
                <w:sz w:val="22"/>
                <w:szCs w:val="22"/>
              </w:rPr>
            </w:pPr>
          </w:p>
        </w:tc>
      </w:tr>
      <w:tr w:rsidR="00301176" w:rsidRPr="00ED586B" w14:paraId="3DF9562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0B70F5" w14:textId="77777777" w:rsidR="00301176" w:rsidRPr="00ED586B" w:rsidRDefault="00301176">
            <w:pPr>
              <w:rPr>
                <w:b/>
                <w:sz w:val="22"/>
                <w:szCs w:val="22"/>
              </w:rPr>
            </w:pPr>
            <w:r w:rsidRPr="00ED586B">
              <w:rPr>
                <w:b/>
                <w:sz w:val="22"/>
                <w:szCs w:val="22"/>
              </w:rPr>
              <w:t>Imuninės sistemos sutrikimai</w:t>
            </w:r>
          </w:p>
        </w:tc>
      </w:tr>
      <w:tr w:rsidR="00301176" w:rsidRPr="00ED586B" w14:paraId="40F7BCFB"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169E26B"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61FDFB6" w14:textId="77777777" w:rsidR="00301176" w:rsidRPr="00ED586B" w:rsidRDefault="00301176">
            <w:pPr>
              <w:rPr>
                <w:sz w:val="22"/>
                <w:szCs w:val="22"/>
              </w:rPr>
            </w:pPr>
            <w:r w:rsidRPr="00ED586B">
              <w:rPr>
                <w:sz w:val="22"/>
                <w:szCs w:val="22"/>
              </w:rPr>
              <w:t>Alerginė reakcija,</w:t>
            </w:r>
          </w:p>
          <w:p w14:paraId="3FD635D7" w14:textId="77777777" w:rsidR="00301176" w:rsidRPr="00ED586B" w:rsidRDefault="00301176">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DC422A"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E2FC8D" w14:textId="77777777" w:rsidR="00301176" w:rsidRPr="00ED586B" w:rsidRDefault="00301176">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9FFAF5F" w14:textId="77777777" w:rsidR="00301176" w:rsidRPr="00ED586B" w:rsidRDefault="00301176">
            <w:pPr>
              <w:rPr>
                <w:sz w:val="22"/>
                <w:szCs w:val="22"/>
              </w:rPr>
            </w:pPr>
          </w:p>
        </w:tc>
      </w:tr>
      <w:tr w:rsidR="00301176" w:rsidRPr="00ED586B" w14:paraId="288655E5"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19D17B" w14:textId="77777777" w:rsidR="00301176" w:rsidRPr="00ED586B" w:rsidRDefault="00301176">
            <w:pPr>
              <w:rPr>
                <w:b/>
                <w:sz w:val="22"/>
                <w:szCs w:val="22"/>
              </w:rPr>
            </w:pPr>
            <w:r w:rsidRPr="00ED586B">
              <w:rPr>
                <w:b/>
                <w:sz w:val="22"/>
                <w:szCs w:val="22"/>
              </w:rPr>
              <w:t>Nervų sistemos sutrikimai</w:t>
            </w:r>
          </w:p>
        </w:tc>
      </w:tr>
      <w:tr w:rsidR="00301176" w:rsidRPr="00ED586B" w14:paraId="3E73A80A"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499EF8F" w14:textId="77777777" w:rsidR="00301176" w:rsidRPr="00ED586B" w:rsidRDefault="00301176">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8811B8" w14:textId="77777777" w:rsidR="00301176" w:rsidRPr="00ED586B" w:rsidRDefault="00301176">
            <w:pPr>
              <w:rPr>
                <w:sz w:val="22"/>
                <w:szCs w:val="22"/>
              </w:rPr>
            </w:pPr>
            <w:r w:rsidRPr="00ED586B">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F1CB8B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E6AAB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2FA904" w14:textId="77777777" w:rsidR="00301176" w:rsidRPr="00ED586B" w:rsidRDefault="00301176">
            <w:pPr>
              <w:rPr>
                <w:sz w:val="22"/>
                <w:szCs w:val="22"/>
              </w:rPr>
            </w:pPr>
          </w:p>
        </w:tc>
      </w:tr>
      <w:tr w:rsidR="00301176" w:rsidRPr="00ED586B" w14:paraId="534B5D2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025A33" w14:textId="77777777" w:rsidR="00301176" w:rsidRPr="00ED586B" w:rsidRDefault="00301176">
            <w:pPr>
              <w:rPr>
                <w:b/>
                <w:sz w:val="22"/>
                <w:szCs w:val="22"/>
              </w:rPr>
            </w:pPr>
            <w:r w:rsidRPr="00ED586B">
              <w:rPr>
                <w:b/>
                <w:sz w:val="22"/>
                <w:szCs w:val="22"/>
              </w:rPr>
              <w:t>Akių sutrikimai</w:t>
            </w:r>
          </w:p>
        </w:tc>
      </w:tr>
      <w:tr w:rsidR="00301176" w:rsidRPr="00ED586B" w14:paraId="392C40C6"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D424A90" w14:textId="77777777" w:rsidR="00301176" w:rsidRPr="00ED586B" w:rsidRDefault="00301176">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33272A"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C726095"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AF0044D"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E1E574" w14:textId="77777777" w:rsidR="00301176" w:rsidRPr="00ED586B" w:rsidRDefault="00301176">
            <w:pPr>
              <w:rPr>
                <w:sz w:val="22"/>
                <w:szCs w:val="22"/>
              </w:rPr>
            </w:pPr>
          </w:p>
        </w:tc>
      </w:tr>
      <w:tr w:rsidR="00301176" w:rsidRPr="00ED586B" w14:paraId="16286176"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BDB728" w14:textId="77777777" w:rsidR="00301176" w:rsidRPr="00ED586B" w:rsidRDefault="00301176">
            <w:pPr>
              <w:rPr>
                <w:b/>
                <w:sz w:val="22"/>
                <w:szCs w:val="22"/>
              </w:rPr>
            </w:pPr>
            <w:r w:rsidRPr="00ED586B">
              <w:rPr>
                <w:b/>
                <w:sz w:val="22"/>
                <w:szCs w:val="22"/>
              </w:rPr>
              <w:t>Širdies sutrikimai</w:t>
            </w:r>
          </w:p>
        </w:tc>
      </w:tr>
      <w:tr w:rsidR="00301176" w:rsidRPr="00ED586B" w14:paraId="497EBC78"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2F9CF2"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A4C8C8" w14:textId="77777777" w:rsidR="00301176" w:rsidRPr="00ED586B" w:rsidRDefault="00301176">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BB7647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9611D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936E1BB" w14:textId="77777777" w:rsidR="00301176" w:rsidRPr="00ED586B" w:rsidRDefault="00301176">
            <w:pPr>
              <w:rPr>
                <w:sz w:val="22"/>
                <w:szCs w:val="22"/>
              </w:rPr>
            </w:pPr>
          </w:p>
        </w:tc>
      </w:tr>
      <w:tr w:rsidR="00301176" w:rsidRPr="00ED586B" w14:paraId="101489D4"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11130D" w14:textId="77777777" w:rsidR="00301176" w:rsidRPr="00ED586B" w:rsidRDefault="00301176">
            <w:pPr>
              <w:rPr>
                <w:sz w:val="22"/>
                <w:szCs w:val="22"/>
              </w:rPr>
            </w:pPr>
            <w:r w:rsidRPr="00ED586B">
              <w:rPr>
                <w:b/>
                <w:sz w:val="22"/>
                <w:szCs w:val="22"/>
              </w:rPr>
              <w:t>Kraujagyslių sutrikimai</w:t>
            </w:r>
          </w:p>
        </w:tc>
      </w:tr>
      <w:tr w:rsidR="00301176" w:rsidRPr="00ED586B" w14:paraId="15F11A0D"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EF85504" w14:textId="77777777" w:rsidR="00301176" w:rsidRPr="00ED586B" w:rsidRDefault="00301176">
            <w:pPr>
              <w:rPr>
                <w:sz w:val="22"/>
                <w:szCs w:val="22"/>
              </w:rPr>
            </w:pPr>
            <w:r w:rsidRPr="00ED586B">
              <w:rPr>
                <w:sz w:val="22"/>
                <w:szCs w:val="22"/>
              </w:rPr>
              <w:t>Hipotenzija,</w:t>
            </w:r>
          </w:p>
          <w:p w14:paraId="17E273D7" w14:textId="77777777" w:rsidR="00301176" w:rsidRPr="00ED586B" w:rsidRDefault="00301176">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82BC78"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3853EBA"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C45E6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677B46" w14:textId="77777777" w:rsidR="00301176" w:rsidRPr="00ED586B" w:rsidRDefault="00301176">
            <w:pPr>
              <w:rPr>
                <w:sz w:val="22"/>
                <w:szCs w:val="22"/>
              </w:rPr>
            </w:pPr>
          </w:p>
        </w:tc>
      </w:tr>
      <w:tr w:rsidR="00301176" w:rsidRPr="00ED586B" w14:paraId="40CB9D2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D813498" w14:textId="77777777" w:rsidR="00301176" w:rsidRPr="00ED586B" w:rsidRDefault="00301176">
            <w:pPr>
              <w:rPr>
                <w:sz w:val="22"/>
                <w:szCs w:val="22"/>
              </w:rPr>
            </w:pPr>
            <w:r w:rsidRPr="00ED586B">
              <w:rPr>
                <w:b/>
                <w:bCs/>
                <w:sz w:val="22"/>
                <w:szCs w:val="22"/>
              </w:rPr>
              <w:t xml:space="preserve">Kvėpavimo sistemos, krūtinės ląstos ir tarpuplaučio sutrikimai </w:t>
            </w:r>
          </w:p>
        </w:tc>
      </w:tr>
      <w:tr w:rsidR="00301176" w:rsidRPr="00ED586B" w14:paraId="40B3E872"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E59F87A" w14:textId="77777777" w:rsidR="00301176" w:rsidRPr="00ED586B" w:rsidRDefault="00301176">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C9E4972"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746E3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B3DDC3" w14:textId="7C3202F7" w:rsidR="00301176" w:rsidRPr="00ED586B" w:rsidRDefault="00377671">
            <w:pPr>
              <w:rPr>
                <w:sz w:val="22"/>
                <w:szCs w:val="22"/>
              </w:rPr>
            </w:pPr>
            <w:r>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F4F4FC5" w14:textId="77777777" w:rsidR="00301176" w:rsidRPr="00ED586B" w:rsidRDefault="00301176">
            <w:pPr>
              <w:rPr>
                <w:sz w:val="22"/>
                <w:szCs w:val="22"/>
              </w:rPr>
            </w:pPr>
          </w:p>
        </w:tc>
      </w:tr>
      <w:tr w:rsidR="00301176" w:rsidRPr="00ED586B" w14:paraId="1E5E25C3"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0E939E0" w14:textId="77777777" w:rsidR="00301176" w:rsidRPr="00ED586B" w:rsidRDefault="00301176">
            <w:pPr>
              <w:rPr>
                <w:sz w:val="22"/>
                <w:szCs w:val="22"/>
              </w:rPr>
            </w:pPr>
            <w:r w:rsidRPr="00ED586B">
              <w:rPr>
                <w:b/>
                <w:bCs/>
                <w:sz w:val="22"/>
                <w:szCs w:val="22"/>
              </w:rPr>
              <w:t xml:space="preserve">Virškinimo trakto sutrikimai </w:t>
            </w:r>
          </w:p>
        </w:tc>
      </w:tr>
      <w:tr w:rsidR="00301176" w:rsidRPr="00ED586B" w14:paraId="41C3690C"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CDB6616" w14:textId="77777777" w:rsidR="00301176" w:rsidRPr="00ED586B" w:rsidRDefault="00301176">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7E80EF8" w14:textId="77777777" w:rsidR="00301176" w:rsidRPr="00ED586B" w:rsidRDefault="00301176">
            <w:pPr>
              <w:rPr>
                <w:sz w:val="22"/>
                <w:szCs w:val="22"/>
              </w:rPr>
            </w:pPr>
            <w:r w:rsidRPr="00ED586B">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C9303A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00FDE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1982FF" w14:textId="77777777" w:rsidR="00301176" w:rsidRPr="00ED586B" w:rsidRDefault="00301176">
            <w:pPr>
              <w:rPr>
                <w:sz w:val="22"/>
                <w:szCs w:val="22"/>
              </w:rPr>
            </w:pPr>
          </w:p>
        </w:tc>
      </w:tr>
      <w:tr w:rsidR="00301176" w:rsidRPr="00ED586B" w14:paraId="5964DC0D"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A1C73B" w14:textId="77777777" w:rsidR="00301176" w:rsidRPr="00ED586B" w:rsidRDefault="00301176">
            <w:pPr>
              <w:rPr>
                <w:sz w:val="22"/>
                <w:szCs w:val="22"/>
              </w:rPr>
            </w:pPr>
            <w:r w:rsidRPr="00ED586B">
              <w:rPr>
                <w:b/>
                <w:bCs/>
                <w:sz w:val="22"/>
                <w:szCs w:val="22"/>
              </w:rPr>
              <w:t>Kepenų, tulžies pūslės ir latakų sutrikimai</w:t>
            </w:r>
          </w:p>
        </w:tc>
      </w:tr>
      <w:tr w:rsidR="00301176" w:rsidRPr="00ED586B" w14:paraId="6628511A"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D5AD2B7" w14:textId="77777777" w:rsidR="00301176" w:rsidRPr="00ED586B" w:rsidRDefault="0074399B">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527C50" w14:textId="77777777" w:rsidR="0074399B" w:rsidRDefault="0074399B" w:rsidP="0074399B">
            <w:pPr>
              <w:rPr>
                <w:sz w:val="22"/>
                <w:szCs w:val="22"/>
              </w:rPr>
            </w:pPr>
            <w:r>
              <w:rPr>
                <w:sz w:val="22"/>
                <w:szCs w:val="22"/>
              </w:rPr>
              <w:t>K</w:t>
            </w:r>
            <w:r w:rsidR="00301176" w:rsidRPr="00ED586B">
              <w:rPr>
                <w:sz w:val="22"/>
                <w:szCs w:val="22"/>
              </w:rPr>
              <w:t xml:space="preserve">epenų </w:t>
            </w:r>
            <w:r>
              <w:rPr>
                <w:sz w:val="22"/>
                <w:szCs w:val="22"/>
              </w:rPr>
              <w:t>pakenkimas, padidėjęs bilirubino kiekis, padidėjęs šarminės fosfatazės aktyvumas kraujyje</w:t>
            </w:r>
            <w:r w:rsidRPr="00794AF3">
              <w:rPr>
                <w:sz w:val="22"/>
                <w:szCs w:val="22"/>
                <w:vertAlign w:val="superscript"/>
              </w:rPr>
              <w:t>A</w:t>
            </w:r>
            <w:r>
              <w:rPr>
                <w:sz w:val="22"/>
                <w:szCs w:val="22"/>
              </w:rPr>
              <w:t>,</w:t>
            </w:r>
          </w:p>
          <w:p w14:paraId="2777EDFE" w14:textId="77777777" w:rsidR="00301176" w:rsidRPr="00ED586B" w:rsidRDefault="0074399B" w:rsidP="0074399B">
            <w:pPr>
              <w:rPr>
                <w:sz w:val="22"/>
                <w:szCs w:val="22"/>
              </w:rPr>
            </w:pPr>
            <w:r>
              <w:rPr>
                <w:sz w:val="22"/>
                <w:szCs w:val="22"/>
              </w:rPr>
              <w:lastRenderedPageBreak/>
              <w:t>padidėjęs GGT aktyvumas</w:t>
            </w:r>
            <w:r w:rsidRPr="00794AF3">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EF1F686" w14:textId="77777777" w:rsidR="00301176" w:rsidRPr="00ED586B" w:rsidRDefault="00301176" w:rsidP="0074399B">
            <w:pPr>
              <w:rPr>
                <w:sz w:val="22"/>
                <w:szCs w:val="22"/>
              </w:rPr>
            </w:pPr>
            <w:r w:rsidRPr="00ED586B">
              <w:rPr>
                <w:sz w:val="22"/>
                <w:szCs w:val="22"/>
              </w:rPr>
              <w:lastRenderedPageBreak/>
              <w:t>Gelta</w:t>
            </w:r>
            <w:r w:rsidR="0074399B">
              <w:rPr>
                <w:sz w:val="22"/>
                <w:szCs w:val="22"/>
              </w:rPr>
              <w:t xml:space="preserve">, </w:t>
            </w:r>
            <w:r w:rsidR="0074399B" w:rsidRPr="0074399B">
              <w:rPr>
                <w:sz w:val="22"/>
                <w:szCs w:val="22"/>
              </w:rPr>
              <w:t>padidėjęs</w:t>
            </w:r>
            <w:r w:rsidR="0074399B">
              <w:rPr>
                <w:sz w:val="22"/>
                <w:szCs w:val="22"/>
              </w:rPr>
              <w:t xml:space="preserve"> </w:t>
            </w:r>
            <w:r w:rsidR="0074399B" w:rsidRPr="0074399B">
              <w:rPr>
                <w:sz w:val="22"/>
                <w:szCs w:val="22"/>
              </w:rPr>
              <w:t>konjuguoto</w:t>
            </w:r>
            <w:r w:rsidR="0074399B">
              <w:rPr>
                <w:sz w:val="22"/>
                <w:szCs w:val="22"/>
              </w:rPr>
              <w:t xml:space="preserve"> </w:t>
            </w:r>
            <w:r w:rsidR="0074399B" w:rsidRPr="0074399B">
              <w:rPr>
                <w:sz w:val="22"/>
                <w:szCs w:val="22"/>
              </w:rPr>
              <w:t>bilirubino kiekis</w:t>
            </w:r>
            <w:r w:rsidR="0074399B">
              <w:rPr>
                <w:sz w:val="22"/>
                <w:szCs w:val="22"/>
              </w:rPr>
              <w:t xml:space="preserve"> </w:t>
            </w:r>
            <w:r w:rsidR="0074399B" w:rsidRPr="0074399B">
              <w:rPr>
                <w:sz w:val="22"/>
                <w:szCs w:val="22"/>
              </w:rPr>
              <w:t>(kartu gali</w:t>
            </w:r>
            <w:r w:rsidR="0074399B">
              <w:rPr>
                <w:sz w:val="22"/>
                <w:szCs w:val="22"/>
              </w:rPr>
              <w:t xml:space="preserve"> </w:t>
            </w:r>
            <w:r w:rsidR="0074399B" w:rsidRPr="0074399B">
              <w:rPr>
                <w:sz w:val="22"/>
                <w:szCs w:val="22"/>
              </w:rPr>
              <w:t>padidėti arba</w:t>
            </w:r>
            <w:r w:rsidR="0074399B">
              <w:rPr>
                <w:sz w:val="22"/>
                <w:szCs w:val="22"/>
              </w:rPr>
              <w:t xml:space="preserve"> </w:t>
            </w:r>
            <w:r w:rsidR="0074399B" w:rsidRPr="0074399B">
              <w:rPr>
                <w:sz w:val="22"/>
                <w:szCs w:val="22"/>
              </w:rPr>
              <w:t>nepadidėti ALT</w:t>
            </w:r>
            <w:r w:rsidR="0074399B">
              <w:rPr>
                <w:sz w:val="22"/>
                <w:szCs w:val="22"/>
              </w:rPr>
              <w:t xml:space="preserve"> </w:t>
            </w:r>
            <w:r w:rsidR="0074399B">
              <w:rPr>
                <w:sz w:val="22"/>
                <w:szCs w:val="22"/>
              </w:rPr>
              <w:lastRenderedPageBreak/>
              <w:t>aktyvumas</w:t>
            </w:r>
            <w:r w:rsidR="0074399B" w:rsidRPr="0074399B">
              <w:rPr>
                <w:sz w:val="22"/>
                <w:szCs w:val="22"/>
              </w:rPr>
              <w:t>),</w:t>
            </w:r>
            <w:r w:rsidR="0074399B">
              <w:rPr>
                <w:sz w:val="22"/>
                <w:szCs w:val="22"/>
              </w:rPr>
              <w:t xml:space="preserve"> </w:t>
            </w:r>
            <w:r w:rsidR="0074399B" w:rsidRPr="0074399B">
              <w:rPr>
                <w:sz w:val="22"/>
                <w:szCs w:val="22"/>
              </w:rPr>
              <w:t>cholestazė,</w:t>
            </w:r>
            <w:r w:rsidR="0074399B">
              <w:rPr>
                <w:sz w:val="22"/>
                <w:szCs w:val="22"/>
              </w:rPr>
              <w:t xml:space="preserve"> </w:t>
            </w:r>
            <w:r w:rsidR="0074399B" w:rsidRPr="0074399B">
              <w:rPr>
                <w:sz w:val="22"/>
                <w:szCs w:val="22"/>
              </w:rPr>
              <w:t>hepatitas</w:t>
            </w:r>
            <w:r w:rsidR="0074399B">
              <w:rPr>
                <w:sz w:val="22"/>
                <w:szCs w:val="22"/>
              </w:rPr>
              <w:t xml:space="preserve"> </w:t>
            </w:r>
            <w:r w:rsidR="0074399B" w:rsidRPr="0074399B">
              <w:rPr>
                <w:sz w:val="22"/>
                <w:szCs w:val="22"/>
              </w:rPr>
              <w:t>(įskaitant kepenų</w:t>
            </w:r>
            <w:r w:rsidR="0074399B">
              <w:rPr>
                <w:sz w:val="22"/>
                <w:szCs w:val="22"/>
              </w:rPr>
              <w:t xml:space="preserve"> </w:t>
            </w:r>
            <w:r w:rsidR="0074399B" w:rsidRPr="0074399B">
              <w:rPr>
                <w:sz w:val="22"/>
                <w:szCs w:val="22"/>
              </w:rPr>
              <w:t>ląstelių</w:t>
            </w:r>
            <w:r w:rsidR="0074399B">
              <w:rPr>
                <w:sz w:val="22"/>
                <w:szCs w:val="22"/>
              </w:rPr>
              <w:t xml:space="preserve"> </w:t>
            </w:r>
            <w:r w:rsidR="0074399B"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38B56E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392EA02" w14:textId="77777777" w:rsidR="00301176" w:rsidRPr="00ED586B" w:rsidRDefault="00301176">
            <w:pPr>
              <w:rPr>
                <w:sz w:val="22"/>
                <w:szCs w:val="22"/>
              </w:rPr>
            </w:pPr>
          </w:p>
        </w:tc>
      </w:tr>
      <w:tr w:rsidR="0074399B" w:rsidRPr="00ED586B" w14:paraId="554C3A9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3BC2E62" w14:textId="77777777" w:rsidR="0074399B" w:rsidRPr="00ED586B" w:rsidRDefault="0074399B">
            <w:pPr>
              <w:rPr>
                <w:sz w:val="22"/>
                <w:szCs w:val="22"/>
              </w:rPr>
            </w:pPr>
            <w:r w:rsidRPr="00ED586B">
              <w:rPr>
                <w:b/>
                <w:bCs/>
                <w:sz w:val="22"/>
                <w:szCs w:val="22"/>
              </w:rPr>
              <w:t>Odos ir poodinio audinio sutrikimai</w:t>
            </w:r>
          </w:p>
        </w:tc>
      </w:tr>
      <w:tr w:rsidR="00301176" w:rsidRPr="00ED586B" w14:paraId="77F075D8"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86FCC20" w14:textId="77777777" w:rsidR="00301176" w:rsidRPr="00ED586B" w:rsidRDefault="00301176">
            <w:pPr>
              <w:rPr>
                <w:sz w:val="22"/>
                <w:szCs w:val="22"/>
              </w:rPr>
            </w:pPr>
            <w:r w:rsidRPr="00ED586B">
              <w:rPr>
                <w:sz w:val="22"/>
                <w:szCs w:val="22"/>
              </w:rPr>
              <w:t xml:space="preserve">Niežėjimas (įskaitant nedažnus generalizuoto niežėjimo atvejus), </w:t>
            </w:r>
            <w:r w:rsidR="00744EF9">
              <w:rPr>
                <w:sz w:val="22"/>
                <w:szCs w:val="22"/>
              </w:rPr>
              <w:t>iš</w:t>
            </w:r>
            <w:r w:rsidRPr="00ED586B">
              <w:rPr>
                <w:sz w:val="22"/>
                <w:szCs w:val="22"/>
              </w:rPr>
              <w:t>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3F6E6B5" w14:textId="77777777" w:rsidR="00301176" w:rsidRPr="00ED586B" w:rsidRDefault="00301176">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1FD63A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E3E1F9" w14:textId="77777777" w:rsidR="0074399B" w:rsidRPr="0074399B" w:rsidRDefault="0074399B" w:rsidP="0074399B">
            <w:pPr>
              <w:rPr>
                <w:sz w:val="22"/>
                <w:szCs w:val="22"/>
              </w:rPr>
            </w:pPr>
            <w:r w:rsidRPr="0074399B">
              <w:rPr>
                <w:sz w:val="22"/>
                <w:szCs w:val="22"/>
              </w:rPr>
              <w:t>Stevens-Johnson</w:t>
            </w:r>
            <w:r>
              <w:rPr>
                <w:sz w:val="22"/>
                <w:szCs w:val="22"/>
              </w:rPr>
              <w:t xml:space="preserve"> (Stivenso-Džonsono)</w:t>
            </w:r>
            <w:r w:rsidR="00744EF9">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4160AFB3" w14:textId="77777777" w:rsidR="0074399B" w:rsidRPr="0074399B" w:rsidRDefault="0074399B" w:rsidP="0074399B">
            <w:pPr>
              <w:rPr>
                <w:sz w:val="22"/>
                <w:szCs w:val="22"/>
              </w:rPr>
            </w:pPr>
            <w:r w:rsidRPr="0074399B">
              <w:rPr>
                <w:sz w:val="22"/>
                <w:szCs w:val="22"/>
              </w:rPr>
              <w:t>epidermio</w:t>
            </w:r>
          </w:p>
          <w:p w14:paraId="3541403E" w14:textId="77777777" w:rsidR="00301176" w:rsidRPr="00ED586B" w:rsidRDefault="0074399B" w:rsidP="0074399B">
            <w:pPr>
              <w:rPr>
                <w:sz w:val="22"/>
                <w:szCs w:val="22"/>
              </w:rPr>
            </w:pPr>
            <w:r w:rsidRPr="0074399B">
              <w:rPr>
                <w:sz w:val="22"/>
                <w:szCs w:val="22"/>
              </w:rPr>
              <w:t>nekrolizė, DRESS</w:t>
            </w:r>
            <w:r>
              <w:rPr>
                <w:sz w:val="22"/>
                <w:szCs w:val="22"/>
              </w:rPr>
              <w:t xml:space="preserve">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4A6424" w14:textId="77777777" w:rsidR="00301176" w:rsidRPr="00ED586B" w:rsidRDefault="00301176">
            <w:pPr>
              <w:rPr>
                <w:sz w:val="22"/>
                <w:szCs w:val="22"/>
              </w:rPr>
            </w:pPr>
          </w:p>
        </w:tc>
      </w:tr>
      <w:tr w:rsidR="00744EF9" w:rsidRPr="00ED586B" w14:paraId="2FCBE8F6"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EE5C538" w14:textId="77777777" w:rsidR="00744EF9" w:rsidRPr="00ED586B" w:rsidRDefault="00744EF9">
            <w:pPr>
              <w:rPr>
                <w:sz w:val="22"/>
                <w:szCs w:val="22"/>
              </w:rPr>
            </w:pPr>
            <w:r w:rsidRPr="00ED586B">
              <w:rPr>
                <w:b/>
                <w:sz w:val="22"/>
                <w:szCs w:val="22"/>
              </w:rPr>
              <w:t>Skeleto, raumenų ir jungiamojo audinio sutrikimai</w:t>
            </w:r>
          </w:p>
        </w:tc>
      </w:tr>
      <w:tr w:rsidR="00301176" w:rsidRPr="00ED586B" w14:paraId="6DD02157"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CB4E342" w14:textId="77777777" w:rsidR="00301176" w:rsidRPr="00ED586B" w:rsidRDefault="00301176">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7F362B" w14:textId="77777777" w:rsidR="00301176" w:rsidRPr="00ED586B" w:rsidRDefault="00301176">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54DC545" w14:textId="77777777" w:rsidR="00301176" w:rsidRPr="00ED586B" w:rsidRDefault="00301176">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395C401"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38D4656" w14:textId="77777777" w:rsidR="00301176" w:rsidRPr="00ED586B" w:rsidRDefault="00301176">
            <w:pPr>
              <w:rPr>
                <w:sz w:val="22"/>
                <w:szCs w:val="22"/>
              </w:rPr>
            </w:pPr>
            <w:r w:rsidRPr="00ED586B">
              <w:rPr>
                <w:sz w:val="22"/>
                <w:szCs w:val="22"/>
              </w:rPr>
              <w:t>Suspaudimo sindromas dėl kraujavimo</w:t>
            </w:r>
          </w:p>
        </w:tc>
      </w:tr>
      <w:tr w:rsidR="00744EF9" w:rsidRPr="00ED586B" w14:paraId="4BFE1B93"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49BE71C" w14:textId="77777777" w:rsidR="00744EF9" w:rsidRPr="00ED586B" w:rsidRDefault="00744EF9">
            <w:pPr>
              <w:rPr>
                <w:sz w:val="22"/>
                <w:szCs w:val="22"/>
              </w:rPr>
            </w:pPr>
            <w:r w:rsidRPr="00ED586B">
              <w:rPr>
                <w:b/>
                <w:sz w:val="22"/>
                <w:szCs w:val="22"/>
              </w:rPr>
              <w:t>Inkstų ir šlapimo takų sutrikimai</w:t>
            </w:r>
          </w:p>
        </w:tc>
      </w:tr>
      <w:tr w:rsidR="00301176" w:rsidRPr="00ED586B" w14:paraId="4BBC331E"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E74C0A6" w14:textId="18C5A08F" w:rsidR="00301176" w:rsidRPr="00ED586B" w:rsidRDefault="00301176">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padidėjusį kreatinino kiekį kraujyje, 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00F8FE0"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00F49A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58A991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11FCB04" w14:textId="1CF3BA42" w:rsidR="00301176" w:rsidRPr="00ED586B" w:rsidRDefault="00301176" w:rsidP="00396B6E">
            <w:pPr>
              <w:rPr>
                <w:sz w:val="22"/>
                <w:szCs w:val="22"/>
              </w:rPr>
            </w:pPr>
            <w:r w:rsidRPr="00ED586B">
              <w:rPr>
                <w:sz w:val="22"/>
                <w:szCs w:val="22"/>
              </w:rPr>
              <w:t>Inkstų nepakankamumas/ ūminis inkstų nepakankamumas dėl kraujavimo, kurio pakanka hipoperfuzijai sukelti</w:t>
            </w:r>
            <w:r w:rsidR="00B94353">
              <w:rPr>
                <w:sz w:val="22"/>
                <w:szCs w:val="22"/>
              </w:rPr>
              <w:t xml:space="preserve"> , </w:t>
            </w:r>
            <w:r w:rsidR="00B94353" w:rsidRPr="000513AA">
              <w:rPr>
                <w:sz w:val="22"/>
                <w:szCs w:val="22"/>
              </w:rPr>
              <w:t>su</w:t>
            </w:r>
            <w:r w:rsidR="00B94353">
              <w:rPr>
                <w:sz w:val="22"/>
                <w:szCs w:val="22"/>
              </w:rPr>
              <w:t xml:space="preserve"> </w:t>
            </w:r>
            <w:r w:rsidR="00B94353" w:rsidRPr="000513AA">
              <w:rPr>
                <w:sz w:val="22"/>
                <w:szCs w:val="22"/>
              </w:rPr>
              <w:t xml:space="preserve">antikoaguliantais susijusi nefropatija </w:t>
            </w:r>
          </w:p>
        </w:tc>
      </w:tr>
      <w:tr w:rsidR="00744EF9" w:rsidRPr="00ED586B" w14:paraId="77B4F58E"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01D780" w14:textId="77777777" w:rsidR="00744EF9" w:rsidRPr="00ED586B" w:rsidRDefault="00744EF9">
            <w:pPr>
              <w:rPr>
                <w:sz w:val="22"/>
                <w:szCs w:val="22"/>
              </w:rPr>
            </w:pPr>
            <w:r w:rsidRPr="00ED586B">
              <w:rPr>
                <w:b/>
                <w:sz w:val="22"/>
                <w:szCs w:val="22"/>
              </w:rPr>
              <w:t>Bendrieji sutrikimai ir vartojimo vietos pažeidimai</w:t>
            </w:r>
          </w:p>
        </w:tc>
      </w:tr>
      <w:tr w:rsidR="00301176" w:rsidRPr="00ED586B" w14:paraId="6F1A1ED4"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43D414B" w14:textId="77777777" w:rsidR="00301176" w:rsidRPr="00ED586B" w:rsidRDefault="00301176">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FECC0F" w14:textId="77777777" w:rsidR="00301176" w:rsidRPr="00ED586B" w:rsidRDefault="00301176">
            <w:pPr>
              <w:rPr>
                <w:sz w:val="22"/>
                <w:szCs w:val="22"/>
              </w:rPr>
            </w:pPr>
            <w:r w:rsidRPr="00ED586B">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5E7585C" w14:textId="77777777" w:rsidR="00301176" w:rsidRPr="00ED586B" w:rsidRDefault="00301176">
            <w:pPr>
              <w:rPr>
                <w:sz w:val="22"/>
                <w:szCs w:val="22"/>
              </w:rPr>
            </w:pPr>
            <w:r w:rsidRPr="00ED586B">
              <w:rPr>
                <w:sz w:val="22"/>
                <w:szCs w:val="22"/>
              </w:rPr>
              <w:t>Lokali edema</w:t>
            </w:r>
            <w:r w:rsidRPr="00ED586B">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7356D1C"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A77AAC" w14:textId="77777777" w:rsidR="00301176" w:rsidRPr="00ED586B" w:rsidRDefault="00301176">
            <w:pPr>
              <w:rPr>
                <w:sz w:val="22"/>
                <w:szCs w:val="22"/>
              </w:rPr>
            </w:pPr>
          </w:p>
        </w:tc>
      </w:tr>
      <w:tr w:rsidR="00744EF9" w:rsidRPr="00ED586B" w14:paraId="036CAA0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1D9F14" w14:textId="77777777" w:rsidR="00744EF9" w:rsidRPr="00ED586B" w:rsidRDefault="00744EF9">
            <w:pPr>
              <w:rPr>
                <w:sz w:val="22"/>
                <w:szCs w:val="22"/>
              </w:rPr>
            </w:pPr>
            <w:r w:rsidRPr="00ED586B">
              <w:rPr>
                <w:b/>
                <w:sz w:val="22"/>
                <w:szCs w:val="22"/>
              </w:rPr>
              <w:t>Tyrimai</w:t>
            </w:r>
          </w:p>
        </w:tc>
      </w:tr>
      <w:tr w:rsidR="00301176" w:rsidRPr="00ED586B" w14:paraId="4EAB23D0"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AC4316C"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3A8FCBC" w14:textId="77777777" w:rsidR="00301176" w:rsidRPr="00ED586B" w:rsidRDefault="00957F09" w:rsidP="00957F09">
            <w:pPr>
              <w:rPr>
                <w:sz w:val="22"/>
                <w:szCs w:val="22"/>
              </w:rPr>
            </w:pPr>
            <w:r>
              <w:rPr>
                <w:sz w:val="22"/>
                <w:szCs w:val="22"/>
              </w:rPr>
              <w:t>P</w:t>
            </w:r>
            <w:r w:rsidR="00301176" w:rsidRPr="00ED586B">
              <w:rPr>
                <w:sz w:val="22"/>
                <w:szCs w:val="22"/>
              </w:rPr>
              <w:t>adidėjęs LDH aktyvumas</w:t>
            </w:r>
            <w:r w:rsidR="00301176" w:rsidRPr="00ED586B">
              <w:rPr>
                <w:sz w:val="22"/>
                <w:szCs w:val="22"/>
                <w:vertAlign w:val="superscript"/>
              </w:rPr>
              <w:t>A</w:t>
            </w:r>
            <w:r w:rsidR="00301176" w:rsidRPr="00ED586B">
              <w:rPr>
                <w:sz w:val="22"/>
                <w:szCs w:val="22"/>
              </w:rPr>
              <w:t>, padidėjęs lipazės aktyvumas</w:t>
            </w:r>
            <w:r w:rsidR="00301176" w:rsidRPr="00ED586B">
              <w:rPr>
                <w:sz w:val="22"/>
                <w:szCs w:val="22"/>
                <w:vertAlign w:val="superscript"/>
              </w:rPr>
              <w:t>A</w:t>
            </w:r>
            <w:r w:rsidR="00301176" w:rsidRPr="00ED586B">
              <w:rPr>
                <w:sz w:val="22"/>
                <w:szCs w:val="22"/>
              </w:rPr>
              <w:t>, padidėjęs amilazės aktyvumas</w:t>
            </w:r>
            <w:r w:rsidR="00301176" w:rsidRPr="00ED586B">
              <w:rPr>
                <w:sz w:val="22"/>
                <w:szCs w:val="22"/>
                <w:vertAlign w:val="superscript"/>
              </w:rPr>
              <w:t>A</w:t>
            </w:r>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4F4A5EB" w14:textId="77777777" w:rsidR="00301176" w:rsidRPr="00ED586B" w:rsidRDefault="00301176" w:rsidP="00957F0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88DF84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79547D" w14:textId="77777777" w:rsidR="00301176" w:rsidRPr="00ED586B" w:rsidRDefault="00301176">
            <w:pPr>
              <w:rPr>
                <w:sz w:val="22"/>
                <w:szCs w:val="22"/>
              </w:rPr>
            </w:pPr>
          </w:p>
        </w:tc>
      </w:tr>
      <w:tr w:rsidR="00957F09" w:rsidRPr="00ED586B" w14:paraId="3F57F2B5"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89CBB1" w14:textId="77777777" w:rsidR="00957F09" w:rsidRPr="00ED586B" w:rsidRDefault="00957F09">
            <w:pPr>
              <w:rPr>
                <w:sz w:val="22"/>
                <w:szCs w:val="22"/>
              </w:rPr>
            </w:pPr>
            <w:r w:rsidRPr="00ED586B">
              <w:rPr>
                <w:b/>
                <w:sz w:val="22"/>
                <w:szCs w:val="22"/>
              </w:rPr>
              <w:t>Sužalojimai, apsinuodijimai ir procedūrų komplikacijos</w:t>
            </w:r>
          </w:p>
        </w:tc>
      </w:tr>
      <w:tr w:rsidR="00301176" w:rsidRPr="00ED586B" w14:paraId="375E372B"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C06E671" w14:textId="77777777" w:rsidR="00301176" w:rsidRPr="00ED586B" w:rsidRDefault="00301176">
            <w:pPr>
              <w:rPr>
                <w:sz w:val="22"/>
                <w:szCs w:val="22"/>
              </w:rPr>
            </w:pPr>
            <w:r w:rsidRPr="00ED586B">
              <w:rPr>
                <w:sz w:val="22"/>
                <w:szCs w:val="22"/>
              </w:rPr>
              <w:t xml:space="preserve">Kraujavimas po procedūros (įskaitant pooperacinę anemiją ir kraujavimą iš </w:t>
            </w:r>
            <w:r w:rsidRPr="00ED586B">
              <w:rPr>
                <w:sz w:val="22"/>
                <w:szCs w:val="22"/>
              </w:rPr>
              <w:lastRenderedPageBreak/>
              <w:t>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C34AFA"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2202F11" w14:textId="77777777" w:rsidR="00301176" w:rsidRPr="00ED586B" w:rsidRDefault="00301176">
            <w:pPr>
              <w:rPr>
                <w:sz w:val="22"/>
                <w:szCs w:val="22"/>
              </w:rPr>
            </w:pPr>
            <w:r w:rsidRPr="00ED586B">
              <w:rPr>
                <w:sz w:val="22"/>
                <w:szCs w:val="22"/>
              </w:rPr>
              <w:t>Kraujagyslių pseudoaneurizma</w:t>
            </w:r>
            <w:r w:rsidRPr="00ED586B">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BA5546"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2663DD0" w14:textId="77777777" w:rsidR="00301176" w:rsidRPr="00ED586B" w:rsidRDefault="00301176">
            <w:pPr>
              <w:rPr>
                <w:sz w:val="22"/>
                <w:szCs w:val="22"/>
              </w:rPr>
            </w:pPr>
          </w:p>
        </w:tc>
      </w:tr>
    </w:tbl>
    <w:p w14:paraId="5F106BF3" w14:textId="7D95F9C6" w:rsidR="00AF312B" w:rsidRPr="00ED586B" w:rsidRDefault="00AF312B" w:rsidP="00515C51">
      <w:pPr>
        <w:ind w:left="567" w:hanging="567"/>
        <w:rPr>
          <w:sz w:val="22"/>
          <w:szCs w:val="22"/>
        </w:rPr>
      </w:pPr>
      <w:r w:rsidRPr="00ED586B">
        <w:rPr>
          <w:sz w:val="22"/>
          <w:szCs w:val="22"/>
        </w:rPr>
        <w:t>A:</w:t>
      </w:r>
      <w:r w:rsidR="00594EAE">
        <w:rPr>
          <w:sz w:val="22"/>
          <w:szCs w:val="22"/>
        </w:rPr>
        <w:tab/>
      </w:r>
      <w:r w:rsidRPr="00ED586B">
        <w:rPr>
          <w:sz w:val="22"/>
          <w:szCs w:val="22"/>
        </w:rPr>
        <w:t>pastebėta taikant VTE profilaktiką suaugusiems pacientams, atliekant planines klubo arba kelio sąnario pakeitimo operacijas;</w:t>
      </w:r>
    </w:p>
    <w:p w14:paraId="140A4357" w14:textId="7D9C2D31" w:rsidR="00AF312B" w:rsidRPr="00ED586B" w:rsidRDefault="00AF312B" w:rsidP="00515C51">
      <w:pPr>
        <w:ind w:left="567" w:hanging="567"/>
        <w:rPr>
          <w:sz w:val="22"/>
          <w:szCs w:val="22"/>
        </w:rPr>
      </w:pPr>
      <w:r w:rsidRPr="00ED586B">
        <w:rPr>
          <w:sz w:val="22"/>
          <w:szCs w:val="22"/>
        </w:rPr>
        <w:t>B:</w:t>
      </w:r>
      <w:r w:rsidR="00594EAE">
        <w:rPr>
          <w:sz w:val="22"/>
          <w:szCs w:val="22"/>
        </w:rPr>
        <w:tab/>
      </w:r>
      <w:r w:rsidRPr="00ED586B">
        <w:rPr>
          <w:sz w:val="22"/>
          <w:szCs w:val="22"/>
        </w:rPr>
        <w:t>pastebėtas kaip labai dažnas nepageidaujamas poveikis, gydant GVT, PE ir taikant šių sutrikimų pasikartojimo profilaktiką jaunesnėms nei 55 metų amžiaus moterims;</w:t>
      </w:r>
    </w:p>
    <w:p w14:paraId="68C60FF5" w14:textId="6B7EB233" w:rsidR="00AF312B" w:rsidRPr="00ED586B" w:rsidRDefault="00AF312B" w:rsidP="00515C51">
      <w:pPr>
        <w:ind w:left="567" w:hanging="567"/>
        <w:rPr>
          <w:sz w:val="22"/>
          <w:szCs w:val="22"/>
        </w:rPr>
      </w:pPr>
      <w:r w:rsidRPr="00ED586B">
        <w:rPr>
          <w:sz w:val="22"/>
          <w:szCs w:val="22"/>
        </w:rPr>
        <w:t>C:</w:t>
      </w:r>
      <w:r w:rsidR="00594EAE">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p>
    <w:p w14:paraId="6FE7C413" w14:textId="2A210366" w:rsidR="007F15F3" w:rsidRDefault="007F15F3" w:rsidP="00515C51">
      <w:pPr>
        <w:ind w:left="567" w:hanging="567"/>
        <w:rPr>
          <w:sz w:val="22"/>
          <w:szCs w:val="22"/>
        </w:rPr>
      </w:pPr>
      <w:r>
        <w:rPr>
          <w:sz w:val="22"/>
          <w:szCs w:val="22"/>
        </w:rPr>
        <w:t>*</w:t>
      </w:r>
      <w:r>
        <w:rPr>
          <w:sz w:val="22"/>
          <w:szCs w:val="22"/>
        </w:rPr>
        <w:tab/>
      </w:r>
      <w:r w:rsidR="00F50E9D">
        <w:rPr>
          <w:sz w:val="22"/>
          <w:szCs w:val="22"/>
        </w:rPr>
        <w:t>P</w:t>
      </w:r>
      <w:r w:rsidR="00F50E9D" w:rsidRPr="00A32E62">
        <w:rPr>
          <w:sz w:val="22"/>
          <w:szCs w:val="22"/>
        </w:rPr>
        <w:t>asirinktų III fazės tyrimų metu</w:t>
      </w:r>
      <w:r w:rsidR="00F50E9D">
        <w:rPr>
          <w:sz w:val="22"/>
          <w:szCs w:val="22"/>
        </w:rPr>
        <w:t xml:space="preserve"> b</w:t>
      </w:r>
      <w:r w:rsidR="00F50E9D" w:rsidRPr="00AD68F9">
        <w:rPr>
          <w:sz w:val="22"/>
          <w:szCs w:val="22"/>
        </w:rPr>
        <w:t xml:space="preserve">uvo taikomas iš anksto numatytas selektyvus nepageidaujamų reiškinių rinkimo metodas. </w:t>
      </w:r>
      <w:r w:rsidR="00F50E9D" w:rsidRPr="00DF0CF5">
        <w:rPr>
          <w:sz w:val="22"/>
          <w:szCs w:val="22"/>
        </w:rPr>
        <w:t>Remiantis šių tyrimų analize, nepageidaujamų reakcijų dažnis nepadidėjo ir nebuvo nustatyta nė vienos naujos nepageidaujamos reakcijos</w:t>
      </w:r>
      <w:r w:rsidR="00377671">
        <w:rPr>
          <w:sz w:val="22"/>
          <w:szCs w:val="22"/>
        </w:rPr>
        <w:t xml:space="preserve"> į vaistinį preparatą</w:t>
      </w:r>
      <w:r w:rsidR="00F50E9D">
        <w:rPr>
          <w:sz w:val="22"/>
          <w:szCs w:val="22"/>
        </w:rPr>
        <w:t>.</w:t>
      </w:r>
    </w:p>
    <w:p w14:paraId="115F226B" w14:textId="77777777" w:rsidR="00AF312B" w:rsidRPr="00ED586B" w:rsidRDefault="00AF312B">
      <w:pPr>
        <w:rPr>
          <w:sz w:val="22"/>
          <w:szCs w:val="22"/>
        </w:rPr>
      </w:pPr>
    </w:p>
    <w:p w14:paraId="09B81261" w14:textId="77777777" w:rsidR="00AF312B" w:rsidRPr="00ED586B" w:rsidRDefault="00AF312B">
      <w:pPr>
        <w:rPr>
          <w:sz w:val="22"/>
          <w:szCs w:val="22"/>
        </w:rPr>
      </w:pPr>
      <w:r w:rsidRPr="00ED586B">
        <w:rPr>
          <w:sz w:val="22"/>
          <w:szCs w:val="22"/>
          <w:u w:val="single"/>
        </w:rPr>
        <w:t>Atrinktų nepageidaujamų reakcijų apibūdinimas</w:t>
      </w:r>
    </w:p>
    <w:p w14:paraId="75A5CCDB" w14:textId="79E84F0B" w:rsidR="00AF312B" w:rsidRPr="00ED586B" w:rsidRDefault="00AF312B">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133DCE">
        <w:rPr>
          <w:sz w:val="22"/>
          <w:szCs w:val="22"/>
        </w:rPr>
        <w:t>4.9</w:t>
      </w:r>
      <w:r w:rsidR="00041F26">
        <w:rPr>
          <w:sz w:val="22"/>
          <w:szCs w:val="22"/>
        </w:rPr>
        <w:t> </w:t>
      </w:r>
      <w:r w:rsidR="00133DCE">
        <w:rPr>
          <w:sz w:val="22"/>
          <w:szCs w:val="22"/>
        </w:rPr>
        <w:t>skyrių</w:t>
      </w:r>
      <w:r w:rsidR="00B12665">
        <w:rPr>
          <w:sz w:val="22"/>
          <w:szCs w:val="22"/>
        </w:rPr>
        <w:t xml:space="preserve"> „Kraujavimo gydymas“</w:t>
      </w:r>
      <w:r w:rsidRPr="00ED586B">
        <w:rPr>
          <w:sz w:val="22"/>
          <w:szCs w:val="22"/>
        </w:rPr>
        <w:t>). Klinikinių tyrimų metu kraujavimas iš gleivinės (t.y. iš nosies, dantenų, virškinimo trakto, lyties organų ir šlapimo takų</w:t>
      </w:r>
      <w:r w:rsidR="0080126F">
        <w:rPr>
          <w:sz w:val="22"/>
          <w:szCs w:val="22"/>
        </w:rPr>
        <w:t xml:space="preserve">, </w:t>
      </w:r>
      <w:r w:rsidR="0075341C"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0063126D" w:rsidRPr="0007410F">
        <w:rPr>
          <w:sz w:val="22"/>
          <w:szCs w:val="22"/>
        </w:rPr>
        <w:t>ir klinikinei akivaizdaus kraujavimo reikšmei įvertinti</w:t>
      </w:r>
      <w:r w:rsidR="0080126F" w:rsidRPr="0080126F">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8861C1">
        <w:rPr>
          <w:sz w:val="22"/>
          <w:szCs w:val="22"/>
        </w:rPr>
        <w:t>4.4</w:t>
      </w:r>
      <w:r w:rsidR="00041F26">
        <w:rPr>
          <w:sz w:val="22"/>
          <w:szCs w:val="22"/>
        </w:rPr>
        <w:t> </w:t>
      </w:r>
      <w:r w:rsidR="008861C1">
        <w:rPr>
          <w:sz w:val="22"/>
          <w:szCs w:val="22"/>
        </w:rPr>
        <w:t>skyrių</w:t>
      </w:r>
      <w:r w:rsidR="008861C1" w:rsidRPr="00ED586B">
        <w:rPr>
          <w:sz w:val="22"/>
          <w:szCs w:val="22"/>
        </w:rPr>
        <w:t xml:space="preserve"> </w:t>
      </w:r>
      <w:r w:rsidRPr="00ED586B">
        <w:rPr>
          <w:sz w:val="22"/>
          <w:szCs w:val="22"/>
        </w:rPr>
        <w:t>„Kraujavimo rizika“). Mėnesinių kraujavimas gali būti intensyvesnis ir (arba) trukti ilgiau. 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74B0E18B" w14:textId="7209027D" w:rsidR="00AF312B" w:rsidRPr="00ED586B" w:rsidRDefault="00AF312B">
      <w:pPr>
        <w:rPr>
          <w:sz w:val="22"/>
          <w:szCs w:val="22"/>
        </w:rPr>
      </w:pPr>
      <w:r w:rsidRPr="00ED586B">
        <w:rPr>
          <w:sz w:val="22"/>
          <w:szCs w:val="22"/>
        </w:rPr>
        <w:t xml:space="preserve">Pranešta apie žinomas antrines sunkaus kraujavimo komplikacijas, pvz., suspaudimo sindromą ir inkstų nepakankamumą dėl hipoperfuzijos </w:t>
      </w:r>
      <w:r w:rsidR="00165ADC">
        <w:rPr>
          <w:sz w:val="22"/>
          <w:szCs w:val="22"/>
        </w:rPr>
        <w:t xml:space="preserve">ar </w:t>
      </w:r>
      <w:r w:rsidR="00B94353" w:rsidRPr="000513AA">
        <w:rPr>
          <w:sz w:val="22"/>
          <w:szCs w:val="22"/>
        </w:rPr>
        <w:t>su</w:t>
      </w:r>
      <w:r w:rsidR="00B94353">
        <w:rPr>
          <w:sz w:val="22"/>
          <w:szCs w:val="22"/>
        </w:rPr>
        <w:t xml:space="preserve"> </w:t>
      </w:r>
      <w:r w:rsidR="00B94353" w:rsidRPr="000513AA">
        <w:rPr>
          <w:sz w:val="22"/>
          <w:szCs w:val="22"/>
        </w:rPr>
        <w:t>antikoaguliantais susijusi</w:t>
      </w:r>
      <w:r w:rsidR="00B94353">
        <w:rPr>
          <w:sz w:val="22"/>
          <w:szCs w:val="22"/>
        </w:rPr>
        <w:t>ą</w:t>
      </w:r>
      <w:r w:rsidR="00B94353" w:rsidRPr="000513AA">
        <w:rPr>
          <w:sz w:val="22"/>
          <w:szCs w:val="22"/>
        </w:rPr>
        <w:t xml:space="preserve"> nefropatij</w:t>
      </w:r>
      <w:r w:rsidR="00B94353">
        <w:rPr>
          <w:sz w:val="22"/>
          <w:szCs w:val="22"/>
        </w:rPr>
        <w:t xml:space="preserve">ą, </w:t>
      </w:r>
      <w:r w:rsidRPr="00ED586B">
        <w:rPr>
          <w:sz w:val="22"/>
          <w:szCs w:val="22"/>
        </w:rPr>
        <w:t>vartojant rivaroksabano. Todėl reikia turėti omenyje kraujavimo galimybę, įvertinant bet kokiais antikoaguliantais gydomo paciento būklę.</w:t>
      </w:r>
    </w:p>
    <w:p w14:paraId="40C99898" w14:textId="77777777" w:rsidR="00AF312B" w:rsidRPr="00ED586B" w:rsidRDefault="00AF312B">
      <w:pPr>
        <w:rPr>
          <w:sz w:val="22"/>
          <w:szCs w:val="22"/>
        </w:rPr>
      </w:pPr>
    </w:p>
    <w:p w14:paraId="10EFC5E1" w14:textId="77777777" w:rsidR="00AF312B" w:rsidRPr="00ED586B" w:rsidRDefault="00AF312B">
      <w:pPr>
        <w:rPr>
          <w:sz w:val="22"/>
          <w:szCs w:val="22"/>
        </w:rPr>
      </w:pPr>
      <w:r w:rsidRPr="00ED586B">
        <w:rPr>
          <w:sz w:val="22"/>
          <w:szCs w:val="22"/>
          <w:u w:val="single"/>
        </w:rPr>
        <w:t>Pranešimas apie įtariamas nepageidaujamas reakcijas</w:t>
      </w:r>
    </w:p>
    <w:p w14:paraId="791BF6B4" w14:textId="77777777" w:rsidR="007A67E2" w:rsidRPr="007A67E2" w:rsidRDefault="007A67E2" w:rsidP="00515C51">
      <w:pPr>
        <w:suppressAutoHyphens w:val="0"/>
        <w:autoSpaceDE w:val="0"/>
        <w:autoSpaceDN w:val="0"/>
        <w:adjustRightInd w:val="0"/>
        <w:rPr>
          <w:noProof/>
          <w:snapToGrid w:val="0"/>
          <w:color w:val="auto"/>
          <w:sz w:val="22"/>
          <w:lang w:eastAsia="en-US"/>
        </w:rPr>
      </w:pPr>
      <w:r w:rsidRPr="007A67E2">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7A67E2">
        <w:rPr>
          <w:snapToGrid w:val="0"/>
          <w:color w:val="auto"/>
          <w:sz w:val="22"/>
          <w:lang w:eastAsia="en-US"/>
        </w:rPr>
        <w:t xml:space="preserve"> </w:t>
      </w:r>
      <w:r w:rsidRPr="007A67E2">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7A67E2">
          <w:rPr>
            <w:noProof/>
            <w:snapToGrid w:val="0"/>
            <w:color w:val="0000FF"/>
            <w:sz w:val="22"/>
            <w:u w:val="single"/>
            <w:lang w:eastAsia="en-US"/>
          </w:rPr>
          <w:t>https://vapris.vvkt.lt/vvkt-web/public/nrvSpecialist</w:t>
        </w:r>
      </w:hyperlink>
      <w:r w:rsidRPr="007A67E2">
        <w:rPr>
          <w:noProof/>
          <w:snapToGrid w:val="0"/>
          <w:color w:val="auto"/>
          <w:sz w:val="22"/>
          <w:lang w:eastAsia="en-US"/>
        </w:rPr>
        <w:t xml:space="preserve"> arba užpildę Sveikatos priežiūros ar farmacijos specialisto pranešimo apie įtariamą nepageidaujamą reakciją (ĮNR) formą, kuri skelbiama </w:t>
      </w:r>
      <w:hyperlink r:id="rId11" w:history="1">
        <w:r w:rsidRPr="007A67E2">
          <w:rPr>
            <w:noProof/>
            <w:snapToGrid w:val="0"/>
            <w:color w:val="0000FF"/>
            <w:sz w:val="22"/>
            <w:u w:val="single"/>
            <w:lang w:eastAsia="en-US"/>
          </w:rPr>
          <w:t>https://www.vvkt.lt/index.php?1399030386</w:t>
        </w:r>
      </w:hyperlink>
      <w:r w:rsidRPr="007A67E2">
        <w:rPr>
          <w:noProof/>
          <w:snapToGrid w:val="0"/>
          <w:color w:val="auto"/>
          <w:sz w:val="22"/>
          <w:lang w:eastAsia="en-US"/>
        </w:rPr>
        <w:t>, ir atsiųsti elektroniniu paštu (adresu NepageidaujamaR@vvkt.lt).</w:t>
      </w:r>
    </w:p>
    <w:p w14:paraId="2C2D28A5" w14:textId="77777777" w:rsidR="00AF312B" w:rsidRPr="00ED586B" w:rsidRDefault="00AF312B">
      <w:pPr>
        <w:rPr>
          <w:sz w:val="22"/>
          <w:szCs w:val="22"/>
        </w:rPr>
      </w:pPr>
    </w:p>
    <w:p w14:paraId="5B7CFCFC" w14:textId="77777777" w:rsidR="00AF312B" w:rsidRPr="00ED586B" w:rsidRDefault="00AF312B">
      <w:pPr>
        <w:ind w:left="567" w:hanging="567"/>
        <w:rPr>
          <w:sz w:val="22"/>
          <w:szCs w:val="22"/>
        </w:rPr>
      </w:pPr>
      <w:r w:rsidRPr="00ED586B">
        <w:rPr>
          <w:b/>
          <w:sz w:val="22"/>
          <w:szCs w:val="22"/>
        </w:rPr>
        <w:t>4.9</w:t>
      </w:r>
      <w:r w:rsidRPr="00ED586B">
        <w:rPr>
          <w:b/>
          <w:sz w:val="22"/>
          <w:szCs w:val="22"/>
        </w:rPr>
        <w:tab/>
        <w:t>Perdozavimas</w:t>
      </w:r>
    </w:p>
    <w:p w14:paraId="65022E7B" w14:textId="77777777" w:rsidR="00AF312B" w:rsidRPr="00ED586B" w:rsidRDefault="00AF312B">
      <w:pPr>
        <w:rPr>
          <w:sz w:val="22"/>
          <w:szCs w:val="22"/>
        </w:rPr>
      </w:pPr>
    </w:p>
    <w:p w14:paraId="1FBE03D8" w14:textId="04A05A47" w:rsidR="00AF312B" w:rsidRPr="00ED586B" w:rsidRDefault="005155B9">
      <w:pPr>
        <w:rPr>
          <w:sz w:val="22"/>
          <w:szCs w:val="22"/>
        </w:rPr>
      </w:pPr>
      <w:r>
        <w:rPr>
          <w:sz w:val="22"/>
          <w:szCs w:val="22"/>
        </w:rPr>
        <w:t>Buvo p</w:t>
      </w:r>
      <w:r w:rsidR="00AF312B" w:rsidRPr="00ED586B">
        <w:rPr>
          <w:sz w:val="22"/>
          <w:szCs w:val="22"/>
        </w:rPr>
        <w:t xml:space="preserve">ranešta apie retus perdozavimo iki </w:t>
      </w:r>
      <w:r w:rsidR="003C00F1">
        <w:rPr>
          <w:sz w:val="22"/>
          <w:szCs w:val="22"/>
        </w:rPr>
        <w:t>1</w:t>
      </w:r>
      <w:r>
        <w:rPr>
          <w:sz w:val="22"/>
          <w:szCs w:val="22"/>
        </w:rPr>
        <w:t> </w:t>
      </w:r>
      <w:r w:rsidR="003C00F1">
        <w:rPr>
          <w:sz w:val="22"/>
          <w:szCs w:val="22"/>
        </w:rPr>
        <w:t>960</w:t>
      </w:r>
      <w:r w:rsidR="003C00F1" w:rsidRPr="00ED586B">
        <w:rPr>
          <w:sz w:val="22"/>
          <w:szCs w:val="22"/>
        </w:rPr>
        <w:t> </w:t>
      </w:r>
      <w:r w:rsidR="00AF312B" w:rsidRPr="00ED586B">
        <w:rPr>
          <w:sz w:val="22"/>
          <w:szCs w:val="22"/>
        </w:rPr>
        <w:t>mg atvejus</w:t>
      </w:r>
      <w:r w:rsidR="003C00F1">
        <w:rPr>
          <w:sz w:val="22"/>
          <w:szCs w:val="22"/>
        </w:rPr>
        <w:t>.</w:t>
      </w:r>
      <w:r w:rsidR="00AF312B" w:rsidRPr="00ED586B">
        <w:rPr>
          <w:sz w:val="22"/>
          <w:szCs w:val="22"/>
        </w:rPr>
        <w:t xml:space="preserve"> </w:t>
      </w:r>
      <w:r w:rsidR="003C00F1" w:rsidRPr="00C3625B">
        <w:rPr>
          <w:sz w:val="22"/>
          <w:szCs w:val="22"/>
        </w:rPr>
        <w:t>Perdozavimo atveju, pacientas turi būti atidžiai stebimas dėl kraujavimo komplikacijų arba kitų nepageidaujamų reakcijų (žr. skyrių „</w:t>
      </w:r>
      <w:r w:rsidR="003C00F1">
        <w:rPr>
          <w:sz w:val="22"/>
          <w:szCs w:val="22"/>
        </w:rPr>
        <w:t>Kraujavimo gydymas</w:t>
      </w:r>
      <w:r w:rsidR="003C00F1" w:rsidRPr="00C3625B">
        <w:rPr>
          <w:sz w:val="22"/>
          <w:szCs w:val="22"/>
        </w:rPr>
        <w:t>“).</w:t>
      </w:r>
      <w:r w:rsidR="003C00F1" w:rsidRPr="00AD68F9">
        <w:rPr>
          <w:sz w:val="22"/>
          <w:szCs w:val="22"/>
        </w:rPr>
        <w:t xml:space="preserve"> </w:t>
      </w:r>
      <w:r w:rsidR="00AF312B" w:rsidRPr="00541A52">
        <w:rPr>
          <w:sz w:val="22"/>
          <w:szCs w:val="22"/>
        </w:rPr>
        <w:t>Tikėtina, kad dėl ribotos absorbcijos pasiekiamas didžiausiais efektas ir toliau ekspozicija vartojant 50 mg ar didesnes rivaroksabano dozes nedidėja.</w:t>
      </w:r>
      <w:r w:rsidR="00AF312B" w:rsidRPr="00ED586B">
        <w:rPr>
          <w:sz w:val="22"/>
          <w:szCs w:val="22"/>
        </w:rPr>
        <w:t xml:space="preserve"> </w:t>
      </w:r>
    </w:p>
    <w:p w14:paraId="5781B65F" w14:textId="77777777" w:rsidR="000049C2" w:rsidRDefault="000049C2">
      <w:pPr>
        <w:rPr>
          <w:sz w:val="22"/>
          <w:szCs w:val="22"/>
        </w:rPr>
      </w:pPr>
      <w:r w:rsidRPr="000049C2">
        <w:rPr>
          <w:sz w:val="22"/>
          <w:szCs w:val="22"/>
        </w:rPr>
        <w:lastRenderedPageBreak/>
        <w:t>Yra specifinis neutralizuojantis vaistinis preparatas (andeksanetas alfa), rivaroksabano</w:t>
      </w:r>
      <w:r>
        <w:rPr>
          <w:sz w:val="22"/>
          <w:szCs w:val="22"/>
        </w:rPr>
        <w:t xml:space="preserve"> </w:t>
      </w:r>
      <w:r w:rsidRPr="000049C2">
        <w:rPr>
          <w:sz w:val="22"/>
          <w:szCs w:val="22"/>
        </w:rPr>
        <w:t>farmakodinaminio poveikio antagonistas (žiūrėti andeksaneto alfa preparato charakteristikų</w:t>
      </w:r>
      <w:r>
        <w:rPr>
          <w:sz w:val="22"/>
          <w:szCs w:val="22"/>
        </w:rPr>
        <w:t xml:space="preserve"> </w:t>
      </w:r>
      <w:r w:rsidRPr="000049C2">
        <w:rPr>
          <w:sz w:val="22"/>
          <w:szCs w:val="22"/>
        </w:rPr>
        <w:t>santrauką)</w:t>
      </w:r>
      <w:r>
        <w:rPr>
          <w:sz w:val="22"/>
          <w:szCs w:val="22"/>
        </w:rPr>
        <w:t>.</w:t>
      </w:r>
    </w:p>
    <w:p w14:paraId="206BB053" w14:textId="77777777" w:rsidR="00AF312B" w:rsidRPr="00ED586B" w:rsidRDefault="00AF312B">
      <w:pPr>
        <w:rPr>
          <w:sz w:val="22"/>
          <w:szCs w:val="22"/>
          <w:u w:val="single"/>
        </w:rPr>
      </w:pPr>
      <w:r w:rsidRPr="00ED586B">
        <w:rPr>
          <w:sz w:val="22"/>
          <w:szCs w:val="22"/>
        </w:rPr>
        <w:t xml:space="preserve">Gali būti apsvarstytas aktyvintosios anglies vartojimas absorbcijos sumažinimui po rivaroksabano perdozavimo. </w:t>
      </w:r>
    </w:p>
    <w:p w14:paraId="5E58229D" w14:textId="77777777" w:rsidR="00AF312B" w:rsidRPr="00ED586B" w:rsidRDefault="00AF312B">
      <w:pPr>
        <w:rPr>
          <w:sz w:val="22"/>
          <w:szCs w:val="22"/>
          <w:u w:val="single"/>
        </w:rPr>
      </w:pPr>
    </w:p>
    <w:p w14:paraId="7634BF4B" w14:textId="77777777" w:rsidR="00AF312B" w:rsidRPr="00ED586B" w:rsidRDefault="00AF312B">
      <w:pPr>
        <w:rPr>
          <w:sz w:val="22"/>
          <w:szCs w:val="22"/>
        </w:rPr>
      </w:pPr>
      <w:r w:rsidRPr="00ED586B">
        <w:rPr>
          <w:sz w:val="22"/>
          <w:szCs w:val="22"/>
          <w:u w:val="single"/>
        </w:rPr>
        <w:t xml:space="preserve">Kraujavimo gydymas </w:t>
      </w:r>
    </w:p>
    <w:p w14:paraId="609B8D6A" w14:textId="77777777" w:rsidR="00AF312B" w:rsidRPr="00ED586B" w:rsidRDefault="00AF312B">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yra maždaug nuo 5 iki 13 valandų (žr. 5.2 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4A8D0E5F" w14:textId="5F7D3C04" w:rsidR="00AF312B" w:rsidRPr="00ED586B" w:rsidRDefault="00AF312B">
      <w:pPr>
        <w:rPr>
          <w:sz w:val="22"/>
          <w:szCs w:val="22"/>
        </w:rPr>
      </w:pPr>
      <w:r w:rsidRPr="00541A52">
        <w:rPr>
          <w:sz w:val="22"/>
          <w:szCs w:val="22"/>
        </w:rPr>
        <w:t xml:space="preserve">Jeigu kraujavimo negalima suvaldyti anksčiau paminėtomis priemonėmis, </w:t>
      </w:r>
      <w:r w:rsidR="000049C2" w:rsidRPr="00541A52">
        <w:rPr>
          <w:sz w:val="22"/>
          <w:szCs w:val="22"/>
        </w:rPr>
        <w:t>turi būti apsvarstytas</w:t>
      </w:r>
      <w:r w:rsidR="000049C2" w:rsidRPr="00AC610D">
        <w:rPr>
          <w:sz w:val="22"/>
          <w:szCs w:val="22"/>
        </w:rPr>
        <w:t xml:space="preserve"> arba</w:t>
      </w:r>
      <w:r w:rsidR="000049C2" w:rsidRPr="009354C0">
        <w:rPr>
          <w:sz w:val="22"/>
          <w:szCs w:val="22"/>
        </w:rPr>
        <w:t xml:space="preserve"> specifinio Xa faktoriaus inhibitoriaus neutralizuojančio vaistinio preparato (andeksaneto alfa), kuris yra rivaroksabano farmakodinaminio poveikio antagonistas, arba specifin</w:t>
      </w:r>
      <w:r w:rsidR="00377671">
        <w:rPr>
          <w:sz w:val="22"/>
          <w:szCs w:val="22"/>
        </w:rPr>
        <w:t>ės</w:t>
      </w:r>
      <w:r w:rsidR="000049C2" w:rsidRPr="009354C0">
        <w:rPr>
          <w:sz w:val="22"/>
          <w:szCs w:val="22"/>
        </w:rPr>
        <w:t xml:space="preserve"> </w:t>
      </w:r>
      <w:r w:rsidR="00377671" w:rsidRPr="009354C0">
        <w:rPr>
          <w:sz w:val="22"/>
          <w:szCs w:val="22"/>
        </w:rPr>
        <w:t>prokoaguliacin</w:t>
      </w:r>
      <w:r w:rsidR="00377671">
        <w:rPr>
          <w:sz w:val="22"/>
          <w:szCs w:val="22"/>
        </w:rPr>
        <w:t xml:space="preserve">ės medžiagos </w:t>
      </w:r>
      <w:r w:rsidR="000049C2" w:rsidRPr="009354C0">
        <w:rPr>
          <w:sz w:val="22"/>
          <w:szCs w:val="22"/>
        </w:rPr>
        <w:t>, pvz., protrombino komplekso koncentrato (PKK), aktyvuoto protrombino komplekso 15 koncentrato (APKK) ar rekombinantinio VIIa faktoriaus (r-FVIIa) paskyrimas.</w:t>
      </w:r>
      <w:r w:rsidRPr="00ED586B">
        <w:rPr>
          <w:sz w:val="22"/>
          <w:szCs w:val="22"/>
        </w:rPr>
        <w:t xml:space="preserve"> Vis dėlto, klinikinė patirtis skiriant šių </w:t>
      </w:r>
      <w:r w:rsidR="000049C2">
        <w:rPr>
          <w:sz w:val="22"/>
          <w:szCs w:val="22"/>
        </w:rPr>
        <w:t xml:space="preserve">vaistinių </w:t>
      </w:r>
      <w:r w:rsidRPr="00ED586B">
        <w:rPr>
          <w:sz w:val="22"/>
          <w:szCs w:val="22"/>
        </w:rPr>
        <w:t xml:space="preserve">preparatų rivaroksabanu gydomiems pacientams yra labai nedidelė. Ši rekomendacija taip pat yra pagrįsta nedideliais ikiklinikiniais duomenimis. Reikia iš naujo apsvarstyti rekombinantinio VIIa faktoriaus dozės parinkimą ir titruoti pagal kraujavimo tendenciją. Atsižvelgiant į vietines galimybes, didesnio kraujavimo atveju reikia spręsti dėl kraujo krešėjimo specialisto konsultacijos poreikio (žr. 5.1 skyrių). </w:t>
      </w:r>
    </w:p>
    <w:p w14:paraId="206D3DD0" w14:textId="77777777" w:rsidR="00AF312B" w:rsidRPr="00ED586B" w:rsidRDefault="00AF312B">
      <w:pPr>
        <w:rPr>
          <w:sz w:val="22"/>
          <w:szCs w:val="22"/>
        </w:rPr>
      </w:pPr>
    </w:p>
    <w:p w14:paraId="19E90C3D" w14:textId="77777777" w:rsidR="00AF312B" w:rsidRPr="00ED586B" w:rsidRDefault="00AF312B">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1C873211" w14:textId="77777777" w:rsidR="00AF312B" w:rsidRPr="00ED586B" w:rsidRDefault="00AF312B">
      <w:pPr>
        <w:rPr>
          <w:sz w:val="22"/>
          <w:szCs w:val="22"/>
        </w:rPr>
      </w:pPr>
    </w:p>
    <w:p w14:paraId="0998689B" w14:textId="77777777" w:rsidR="00AF312B" w:rsidRPr="00ED586B" w:rsidRDefault="00AF312B">
      <w:pPr>
        <w:rPr>
          <w:sz w:val="22"/>
          <w:szCs w:val="22"/>
        </w:rPr>
      </w:pPr>
    </w:p>
    <w:p w14:paraId="36F1BF27" w14:textId="77777777" w:rsidR="00AF312B" w:rsidRPr="00ED586B" w:rsidRDefault="00AF312B">
      <w:pPr>
        <w:ind w:left="567" w:hanging="567"/>
        <w:rPr>
          <w:sz w:val="22"/>
          <w:szCs w:val="22"/>
        </w:rPr>
      </w:pPr>
      <w:r w:rsidRPr="00EE62C1">
        <w:rPr>
          <w:b/>
          <w:sz w:val="22"/>
          <w:szCs w:val="22"/>
        </w:rPr>
        <w:t>5.</w:t>
      </w:r>
      <w:r w:rsidRPr="00EE62C1">
        <w:rPr>
          <w:b/>
          <w:sz w:val="22"/>
          <w:szCs w:val="22"/>
        </w:rPr>
        <w:tab/>
        <w:t>FARMAKOLOGINĖS SAVYBĖS</w:t>
      </w:r>
    </w:p>
    <w:p w14:paraId="733F0186" w14:textId="77777777" w:rsidR="00AF312B" w:rsidRPr="00ED586B" w:rsidRDefault="00AF312B">
      <w:pPr>
        <w:rPr>
          <w:sz w:val="22"/>
          <w:szCs w:val="22"/>
        </w:rPr>
      </w:pPr>
    </w:p>
    <w:p w14:paraId="532A6106" w14:textId="77777777" w:rsidR="00AF312B" w:rsidRPr="00ED586B" w:rsidRDefault="00AF312B">
      <w:pPr>
        <w:ind w:left="567" w:hanging="567"/>
        <w:rPr>
          <w:sz w:val="22"/>
          <w:szCs w:val="22"/>
        </w:rPr>
      </w:pPr>
      <w:r w:rsidRPr="00ED586B">
        <w:rPr>
          <w:b/>
          <w:sz w:val="22"/>
          <w:szCs w:val="22"/>
        </w:rPr>
        <w:t xml:space="preserve">5.1 </w:t>
      </w:r>
      <w:r w:rsidRPr="00ED586B">
        <w:rPr>
          <w:b/>
          <w:sz w:val="22"/>
          <w:szCs w:val="22"/>
        </w:rPr>
        <w:tab/>
        <w:t>Farmakodinaminės savybės</w:t>
      </w:r>
    </w:p>
    <w:p w14:paraId="1BD8FA06" w14:textId="77777777" w:rsidR="00AF312B" w:rsidRPr="00ED586B" w:rsidRDefault="00AF312B">
      <w:pPr>
        <w:rPr>
          <w:sz w:val="22"/>
          <w:szCs w:val="22"/>
        </w:rPr>
      </w:pPr>
    </w:p>
    <w:p w14:paraId="6DFC7FA9" w14:textId="77777777" w:rsidR="00AF312B" w:rsidRPr="00ED586B" w:rsidRDefault="00AF312B">
      <w:pPr>
        <w:rPr>
          <w:sz w:val="22"/>
          <w:szCs w:val="22"/>
          <w:u w:val="single"/>
        </w:rPr>
      </w:pPr>
      <w:r w:rsidRPr="00ED586B">
        <w:rPr>
          <w:sz w:val="22"/>
          <w:szCs w:val="22"/>
        </w:rPr>
        <w:t xml:space="preserve">Farmakoterapinė grupė – </w:t>
      </w:r>
      <w:r w:rsidR="00DF22A1" w:rsidRPr="00DF22A1">
        <w:rPr>
          <w:sz w:val="22"/>
          <w:szCs w:val="22"/>
        </w:rPr>
        <w:t>antitromboziniai vaistiniai preparatai</w:t>
      </w:r>
      <w:r w:rsidR="00DF22A1">
        <w:rPr>
          <w:sz w:val="22"/>
          <w:szCs w:val="22"/>
        </w:rPr>
        <w:t>,</w:t>
      </w:r>
      <w:r w:rsidR="00DF22A1" w:rsidRPr="00DF22A1">
        <w:rPr>
          <w:sz w:val="22"/>
          <w:szCs w:val="22"/>
        </w:rPr>
        <w:t xml:space="preserve"> </w:t>
      </w:r>
      <w:r w:rsidR="006E6936">
        <w:rPr>
          <w:sz w:val="22"/>
          <w:szCs w:val="22"/>
        </w:rPr>
        <w:t>t</w:t>
      </w:r>
      <w:r w:rsidRPr="00ED586B">
        <w:rPr>
          <w:sz w:val="22"/>
          <w:szCs w:val="22"/>
        </w:rPr>
        <w:t xml:space="preserve">iesioginiai Xa faktoriaus inhibitoriai, ATC kodas – B01AF01. </w:t>
      </w:r>
    </w:p>
    <w:p w14:paraId="0ABA5B2D" w14:textId="77777777" w:rsidR="00AF312B" w:rsidRPr="00ED586B" w:rsidRDefault="00AF312B">
      <w:pPr>
        <w:rPr>
          <w:sz w:val="22"/>
          <w:szCs w:val="22"/>
          <w:u w:val="single"/>
        </w:rPr>
      </w:pPr>
    </w:p>
    <w:p w14:paraId="2A488CAA" w14:textId="77777777" w:rsidR="00AF312B" w:rsidRPr="00ED586B" w:rsidRDefault="00AF312B">
      <w:pPr>
        <w:rPr>
          <w:sz w:val="22"/>
          <w:szCs w:val="22"/>
        </w:rPr>
      </w:pPr>
      <w:r w:rsidRPr="00ED586B">
        <w:rPr>
          <w:sz w:val="22"/>
          <w:szCs w:val="22"/>
          <w:u w:val="single"/>
        </w:rPr>
        <w:t xml:space="preserve">Veikimo mechanizmas </w:t>
      </w:r>
    </w:p>
    <w:p w14:paraId="3C491BE4" w14:textId="204BDFF1" w:rsidR="00AF312B" w:rsidRPr="00ED586B" w:rsidRDefault="00AF312B">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5BBFD444" w14:textId="77777777" w:rsidR="00AF312B" w:rsidRPr="00ED586B" w:rsidRDefault="00AF312B">
      <w:pPr>
        <w:rPr>
          <w:sz w:val="22"/>
          <w:szCs w:val="22"/>
          <w:u w:val="single"/>
        </w:rPr>
      </w:pPr>
    </w:p>
    <w:p w14:paraId="693F17C2" w14:textId="77777777" w:rsidR="00AF312B" w:rsidRPr="00ED586B" w:rsidRDefault="00AF312B">
      <w:pPr>
        <w:rPr>
          <w:sz w:val="22"/>
          <w:szCs w:val="22"/>
        </w:rPr>
      </w:pPr>
      <w:r w:rsidRPr="00ED586B">
        <w:rPr>
          <w:sz w:val="22"/>
          <w:szCs w:val="22"/>
          <w:u w:val="single"/>
        </w:rPr>
        <w:t xml:space="preserve">Farmakodinaminis poveikis </w:t>
      </w:r>
    </w:p>
    <w:p w14:paraId="347F4C43" w14:textId="6181ADCB" w:rsidR="00AF312B" w:rsidRPr="00ED586B" w:rsidRDefault="00AF312B">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w:t>
      </w:r>
      <w:r w:rsidR="00784A5A">
        <w:rPr>
          <w:sz w:val="22"/>
          <w:szCs w:val="22"/>
        </w:rPr>
        <w:t>TNS</w:t>
      </w:r>
      <w:r w:rsidRPr="00ED586B">
        <w:rPr>
          <w:sz w:val="22"/>
          <w:szCs w:val="22"/>
        </w:rPr>
        <w:t xml:space="preserve"> yra kalibruotas ir pritaikytas kumarinams ir turi būti nenaudojamas jokiam kitam antikoaguliantui. Pacientams, kuriems atliekama didesnė ortopedinė operacija, 5/95 procentilių PT (Neoplastin), praėjus 2</w:t>
      </w:r>
      <w:r w:rsidRPr="00ED586B">
        <w:rPr>
          <w:sz w:val="22"/>
          <w:szCs w:val="22"/>
        </w:rPr>
        <w:noBreakHyphen/>
        <w:t>4 valandoms po tabletės pavartojimo (t.y. maksimalaus poveikio metu) svyravo nuo 13 iki 25 sekundžių (prieš operaciją pradinės vertės – nuo 12 iki 15 s).</w:t>
      </w:r>
    </w:p>
    <w:p w14:paraId="129D7791" w14:textId="11928F4D" w:rsidR="00AF312B" w:rsidRPr="00ED586B" w:rsidRDefault="00AF312B">
      <w:pPr>
        <w:rPr>
          <w:sz w:val="22"/>
          <w:szCs w:val="22"/>
        </w:rPr>
      </w:pPr>
      <w:r w:rsidRPr="00ED586B">
        <w:rPr>
          <w:sz w:val="22"/>
          <w:szCs w:val="22"/>
        </w:rPr>
        <w:lastRenderedPageBreak/>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w:t>
      </w:r>
      <w:r w:rsidR="00EE62C1">
        <w:rPr>
          <w:sz w:val="22"/>
          <w:szCs w:val="22"/>
        </w:rPr>
        <w:t xml:space="preserve">ių </w:t>
      </w:r>
      <w:r w:rsidRPr="00ED586B">
        <w:rPr>
          <w:sz w:val="22"/>
          <w:szCs w:val="22"/>
        </w:rPr>
        <w:t>faktorių PKK. Priešingai, 3-jų faktorių PKK darė didesnį ir greitesnį poveikį bendram atvirkštiniam endogeninio trombino susiformavimui negu 4-ių faktorių PKK (žr. 4.9 skyrių).</w:t>
      </w:r>
    </w:p>
    <w:p w14:paraId="3E00A541" w14:textId="77777777" w:rsidR="00AF312B" w:rsidRPr="00ED586B" w:rsidRDefault="00AF312B">
      <w:pPr>
        <w:rPr>
          <w:sz w:val="22"/>
          <w:szCs w:val="22"/>
        </w:rPr>
      </w:pPr>
      <w:r w:rsidRPr="00ED586B">
        <w:rPr>
          <w:sz w:val="22"/>
          <w:szCs w:val="22"/>
        </w:rPr>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39D09591" w14:textId="77777777" w:rsidR="00AF312B" w:rsidRPr="00ED586B" w:rsidRDefault="00AF312B">
      <w:pPr>
        <w:rPr>
          <w:sz w:val="22"/>
          <w:szCs w:val="22"/>
        </w:rPr>
      </w:pPr>
    </w:p>
    <w:p w14:paraId="1206A52F" w14:textId="77777777" w:rsidR="00AF312B" w:rsidRDefault="00AF312B">
      <w:pPr>
        <w:rPr>
          <w:sz w:val="22"/>
          <w:szCs w:val="22"/>
          <w:u w:val="single"/>
        </w:rPr>
      </w:pPr>
      <w:r w:rsidRPr="00ED586B">
        <w:rPr>
          <w:sz w:val="22"/>
          <w:szCs w:val="22"/>
          <w:u w:val="single"/>
        </w:rPr>
        <w:t>Klinikinis veiksmingumas ir saugumas</w:t>
      </w:r>
    </w:p>
    <w:p w14:paraId="23FBB6D2" w14:textId="77777777" w:rsidR="00DF22A1" w:rsidRPr="00794AF3" w:rsidRDefault="00DF22A1">
      <w:pPr>
        <w:rPr>
          <w:i/>
          <w:sz w:val="22"/>
          <w:szCs w:val="22"/>
        </w:rPr>
      </w:pPr>
      <w:r w:rsidRPr="00794AF3">
        <w:rPr>
          <w:i/>
          <w:sz w:val="22"/>
          <w:szCs w:val="22"/>
        </w:rPr>
        <w:t>VTE profilaktika suaugusiems pacientams, kuriems atliekamos planinės klubo arba kelio sąnario pakeitimo operacijos</w:t>
      </w:r>
    </w:p>
    <w:p w14:paraId="0AA1595A" w14:textId="0DA981B2" w:rsidR="00AF312B" w:rsidRPr="00ED586B" w:rsidRDefault="00AF312B">
      <w:pPr>
        <w:rPr>
          <w:sz w:val="22"/>
          <w:szCs w:val="22"/>
        </w:rPr>
      </w:pPr>
      <w:r w:rsidRPr="00ED586B">
        <w:rPr>
          <w:sz w:val="22"/>
          <w:szCs w:val="22"/>
        </w:rPr>
        <w:t>Rivaroksabano klinikinė programa buvo skirta įrodyti VTE, t.y. proksimalinės ir distalinės giliųjų venų trombozės (GVT) ir plaučių embolijos (PE), profilaktikai veiksmingumą rivaroksabanu pacientams, kuriems atliekamos didesnės ortopedinės apatinių galūnių operacijos. Daugiau kaip 9</w:t>
      </w:r>
      <w:r w:rsidR="00491AF0">
        <w:rPr>
          <w:sz w:val="22"/>
          <w:szCs w:val="22"/>
        </w:rPr>
        <w:t> </w:t>
      </w:r>
      <w:r w:rsidRPr="00ED586B">
        <w:rPr>
          <w:sz w:val="22"/>
          <w:szCs w:val="22"/>
        </w:rPr>
        <w:t>500 (iš viso 7</w:t>
      </w:r>
      <w:r w:rsidR="00491AF0">
        <w:rPr>
          <w:sz w:val="22"/>
          <w:szCs w:val="22"/>
        </w:rPr>
        <w:t> </w:t>
      </w:r>
      <w:r w:rsidRPr="00ED586B">
        <w:rPr>
          <w:sz w:val="22"/>
          <w:szCs w:val="22"/>
        </w:rPr>
        <w:t>050 klubo sąnario pakeitimo operacijų ir iš viso 2</w:t>
      </w:r>
      <w:r w:rsidR="00491AF0">
        <w:rPr>
          <w:sz w:val="22"/>
          <w:szCs w:val="22"/>
        </w:rPr>
        <w:t> </w:t>
      </w:r>
      <w:r w:rsidRPr="00ED586B">
        <w:rPr>
          <w:sz w:val="22"/>
          <w:szCs w:val="22"/>
        </w:rPr>
        <w:t>531 bendro kelio sąnario pakeitimo operacija) pacientų dalyvavo kontroliuojamuose, atsitiktinės atrankos, dvigubai akluose, III fazės klinikiniuose tyrimuose RECORD programoje.</w:t>
      </w:r>
    </w:p>
    <w:p w14:paraId="6AED9AF9" w14:textId="77777777" w:rsidR="00AF312B" w:rsidRPr="00ED586B" w:rsidRDefault="00AF312B">
      <w:pPr>
        <w:rPr>
          <w:sz w:val="22"/>
          <w:szCs w:val="22"/>
        </w:rPr>
      </w:pPr>
      <w:r w:rsidRPr="00ED586B">
        <w:rPr>
          <w:sz w:val="22"/>
          <w:szCs w:val="22"/>
        </w:rPr>
        <w:t>Rivaroksabanas, skiriamas po 10 mg vieną kartą per parą (vieną k/d.) ir pradėtas vartoti ne anksčiau kaip po 6 val. po operacijos, buvo lyginamas su enoksaparinu, vartojamu po 40 mg vieną kartą per parą, pradedant jo vartoti 12 valandų prieš operaciją.</w:t>
      </w:r>
    </w:p>
    <w:p w14:paraId="385F3506" w14:textId="77777777" w:rsidR="00AF312B" w:rsidRPr="00ED586B" w:rsidRDefault="00AF312B">
      <w:pPr>
        <w:rPr>
          <w:sz w:val="22"/>
          <w:szCs w:val="22"/>
        </w:rPr>
      </w:pPr>
      <w:r w:rsidRPr="00451104">
        <w:rPr>
          <w:sz w:val="22"/>
          <w:szCs w:val="22"/>
        </w:rPr>
        <w:t xml:space="preserve">Visuose trijuose III fazės tyrimuose (žr. </w:t>
      </w:r>
      <w:r w:rsidR="00DF22A1" w:rsidRPr="00451104">
        <w:rPr>
          <w:sz w:val="22"/>
          <w:szCs w:val="22"/>
        </w:rPr>
        <w:t xml:space="preserve">4 </w:t>
      </w:r>
      <w:r w:rsidRPr="00451104">
        <w:rPr>
          <w:sz w:val="22"/>
          <w:szCs w:val="22"/>
        </w:rPr>
        <w:t>lentelę) rivaroksabanas reikšmingai sumažino bendro VTE (bet kokia venografijos metu nustaty</w:t>
      </w:r>
      <w:r w:rsidRPr="00DA3470">
        <w:rPr>
          <w:sz w:val="22"/>
          <w:szCs w:val="22"/>
        </w:rPr>
        <w:t>ta arba simptominė GVT, ne mirtina PE ir mirtis) ir didesnių VTE (proksimalinė GVT, ne</w:t>
      </w:r>
      <w:r w:rsidRPr="00451104">
        <w:rPr>
          <w:sz w:val="22"/>
          <w:szCs w:val="22"/>
        </w:rPr>
        <w:t xml:space="preserve"> mirtina PE ir su VTE susijusi mirtis) dažnį, iš anksto numatytas pagrindinės ir svarbesnių antraeilių veiksmingumo vertinamąsias baigtis.</w:t>
      </w:r>
      <w:r w:rsidRPr="00ED586B">
        <w:rPr>
          <w:sz w:val="22"/>
          <w:szCs w:val="22"/>
        </w:rPr>
        <w:t xml:space="preserve"> Taip pat visuose trijuose tyrimuose simptominių VTE (simptominė GVT, ne mirtina PE, su VTE susijusi mirtis) dažnis buvo mažesnis rivaroksabanu gydytiems pacientams, lyginant su pacientais, gydytais enoksaparinu.</w:t>
      </w:r>
    </w:p>
    <w:p w14:paraId="3781F6AE" w14:textId="77777777" w:rsidR="00AF312B" w:rsidRPr="00ED586B" w:rsidRDefault="00AF312B">
      <w:pPr>
        <w:rPr>
          <w:sz w:val="22"/>
          <w:szCs w:val="22"/>
        </w:rPr>
      </w:pPr>
    </w:p>
    <w:p w14:paraId="0FE14057" w14:textId="77777777" w:rsidR="00AF312B" w:rsidRPr="00ED586B" w:rsidRDefault="00AF312B">
      <w:pPr>
        <w:rPr>
          <w:sz w:val="22"/>
          <w:szCs w:val="22"/>
        </w:rPr>
      </w:pPr>
      <w:r w:rsidRPr="00ED586B">
        <w:rPr>
          <w:sz w:val="22"/>
          <w:szCs w:val="22"/>
        </w:rPr>
        <w:t>Pagrindinė saugumo vertinamoji baigtis, didesnio kraujavimo dažnis, 10 mg rivaroksabano doze arba 40 mg enoksaparino doze gydytiems pacientams buvo panašus.</w:t>
      </w:r>
    </w:p>
    <w:p w14:paraId="4F6DF5E3" w14:textId="77777777" w:rsidR="00AF312B" w:rsidRDefault="00AF312B">
      <w:pPr>
        <w:rPr>
          <w:sz w:val="22"/>
          <w:szCs w:val="22"/>
        </w:rPr>
      </w:pPr>
    </w:p>
    <w:p w14:paraId="487EECB7" w14:textId="77777777" w:rsidR="00AF312B" w:rsidRPr="00ED586B" w:rsidRDefault="00DF22A1">
      <w:pPr>
        <w:rPr>
          <w:sz w:val="22"/>
          <w:szCs w:val="22"/>
        </w:rPr>
      </w:pPr>
      <w:r>
        <w:rPr>
          <w:b/>
          <w:bCs/>
          <w:sz w:val="22"/>
          <w:szCs w:val="22"/>
        </w:rPr>
        <w:t>4</w:t>
      </w:r>
      <w:r w:rsidR="00AF312B" w:rsidRPr="00ED586B">
        <w:rPr>
          <w:b/>
          <w:bCs/>
          <w:sz w:val="22"/>
          <w:szCs w:val="22"/>
        </w:rPr>
        <w:t xml:space="preserve"> lentelė. Veiksmingumo ir saugumo rezultatai iš III fazės klinikinių tyrimų </w:t>
      </w:r>
    </w:p>
    <w:tbl>
      <w:tblPr>
        <w:tblW w:w="9102" w:type="dxa"/>
        <w:tblInd w:w="108" w:type="dxa"/>
        <w:tblLayout w:type="fixed"/>
        <w:tblLook w:val="0000" w:firstRow="0" w:lastRow="0" w:firstColumn="0" w:lastColumn="0" w:noHBand="0" w:noVBand="0"/>
      </w:tblPr>
      <w:tblGrid>
        <w:gridCol w:w="1118"/>
        <w:gridCol w:w="1012"/>
        <w:gridCol w:w="891"/>
        <w:gridCol w:w="607"/>
        <w:gridCol w:w="907"/>
        <w:gridCol w:w="902"/>
        <w:gridCol w:w="736"/>
        <w:gridCol w:w="1206"/>
        <w:gridCol w:w="1005"/>
        <w:gridCol w:w="718"/>
      </w:tblGrid>
      <w:tr w:rsidR="00451104" w:rsidRPr="00794AF3" w14:paraId="5B52C078" w14:textId="77777777" w:rsidTr="009354C0">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84C0DDC" w14:textId="77777777" w:rsidR="00AF312B" w:rsidRPr="00794AF3" w:rsidRDefault="00AF312B">
            <w:pPr>
              <w:rPr>
                <w:sz w:val="20"/>
                <w:szCs w:val="20"/>
              </w:rPr>
            </w:pP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28BC818C" w14:textId="77777777" w:rsidR="00AF312B" w:rsidRPr="00794AF3" w:rsidRDefault="00AF312B">
            <w:pPr>
              <w:jc w:val="center"/>
              <w:rPr>
                <w:sz w:val="20"/>
                <w:szCs w:val="20"/>
              </w:rPr>
            </w:pPr>
            <w:r w:rsidRPr="00794AF3">
              <w:rPr>
                <w:sz w:val="20"/>
                <w:szCs w:val="20"/>
              </w:rPr>
              <w:t>RECORD 1</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2C29C6B" w14:textId="77777777" w:rsidR="00AF312B" w:rsidRPr="00794AF3" w:rsidRDefault="00AF312B">
            <w:pPr>
              <w:jc w:val="center"/>
              <w:rPr>
                <w:sz w:val="20"/>
                <w:szCs w:val="20"/>
              </w:rPr>
            </w:pPr>
            <w:r w:rsidRPr="00794AF3">
              <w:rPr>
                <w:sz w:val="20"/>
                <w:szCs w:val="20"/>
              </w:rPr>
              <w:t>RECORD 2</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F7966D" w14:textId="77777777" w:rsidR="00AF312B" w:rsidRPr="00794AF3" w:rsidRDefault="00AF312B">
            <w:pPr>
              <w:jc w:val="center"/>
              <w:rPr>
                <w:sz w:val="20"/>
                <w:szCs w:val="20"/>
              </w:rPr>
            </w:pPr>
            <w:r w:rsidRPr="00794AF3">
              <w:rPr>
                <w:sz w:val="20"/>
                <w:szCs w:val="20"/>
              </w:rPr>
              <w:t>RECORD 3</w:t>
            </w:r>
          </w:p>
        </w:tc>
      </w:tr>
      <w:tr w:rsidR="00451104" w:rsidRPr="00794AF3" w14:paraId="47DB27EE" w14:textId="77777777" w:rsidTr="009354C0">
        <w:trPr>
          <w:trHeight w:val="40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0AE9284" w14:textId="77777777" w:rsidR="00AF312B" w:rsidRPr="00794AF3" w:rsidRDefault="00AF312B">
            <w:pPr>
              <w:rPr>
                <w:sz w:val="20"/>
                <w:szCs w:val="20"/>
              </w:rPr>
            </w:pPr>
            <w:r w:rsidRPr="00794AF3">
              <w:rPr>
                <w:sz w:val="20"/>
                <w:szCs w:val="20"/>
              </w:rPr>
              <w:t>Tyrimo populiacija</w:t>
            </w: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4377A0B" w14:textId="2420B483" w:rsidR="00AF312B" w:rsidRPr="00794AF3" w:rsidRDefault="00AF312B">
            <w:pPr>
              <w:rPr>
                <w:sz w:val="20"/>
                <w:szCs w:val="20"/>
              </w:rPr>
            </w:pPr>
            <w:r w:rsidRPr="00794AF3">
              <w:rPr>
                <w:sz w:val="20"/>
                <w:szCs w:val="20"/>
              </w:rPr>
              <w:t>Iš viso 4</w:t>
            </w:r>
            <w:r w:rsidR="00B31259">
              <w:rPr>
                <w:sz w:val="20"/>
                <w:szCs w:val="20"/>
              </w:rPr>
              <w:t> </w:t>
            </w:r>
            <w:r w:rsidRPr="00794AF3">
              <w:rPr>
                <w:sz w:val="20"/>
                <w:szCs w:val="20"/>
              </w:rPr>
              <w:t>541 pacientas, kuriam atlikta klubo sąnario pakeitimo operacija</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2F51B24B" w14:textId="20F201F6" w:rsidR="00AF312B" w:rsidRPr="00794AF3" w:rsidRDefault="00AF312B">
            <w:pPr>
              <w:rPr>
                <w:sz w:val="20"/>
                <w:szCs w:val="20"/>
              </w:rPr>
            </w:pPr>
            <w:r w:rsidRPr="00794AF3">
              <w:rPr>
                <w:sz w:val="20"/>
                <w:szCs w:val="20"/>
              </w:rPr>
              <w:t>Iš viso 2</w:t>
            </w:r>
            <w:r w:rsidR="00B31259">
              <w:rPr>
                <w:sz w:val="20"/>
                <w:szCs w:val="20"/>
              </w:rPr>
              <w:t> </w:t>
            </w:r>
            <w:r w:rsidRPr="00794AF3">
              <w:rPr>
                <w:sz w:val="20"/>
                <w:szCs w:val="20"/>
              </w:rPr>
              <w:t>509 pacientai, kuriems atlikta klubo sąnario pakeitimo operacija</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31A6DC" w14:textId="38B98C7D" w:rsidR="00AF312B" w:rsidRPr="00794AF3" w:rsidRDefault="00AF312B">
            <w:pPr>
              <w:rPr>
                <w:sz w:val="20"/>
                <w:szCs w:val="20"/>
              </w:rPr>
            </w:pPr>
            <w:r w:rsidRPr="00794AF3">
              <w:rPr>
                <w:sz w:val="20"/>
                <w:szCs w:val="20"/>
              </w:rPr>
              <w:t>Iš viso 2</w:t>
            </w:r>
            <w:r w:rsidR="00B31259">
              <w:rPr>
                <w:sz w:val="20"/>
                <w:szCs w:val="20"/>
              </w:rPr>
              <w:t> </w:t>
            </w:r>
            <w:r w:rsidRPr="00794AF3">
              <w:rPr>
                <w:sz w:val="20"/>
                <w:szCs w:val="20"/>
              </w:rPr>
              <w:t>531 pacientas, kuriam atlikta kelio sąnario pakeitimo operacija</w:t>
            </w:r>
          </w:p>
        </w:tc>
      </w:tr>
      <w:tr w:rsidR="00451104" w:rsidRPr="00794AF3" w14:paraId="630A2D0E" w14:textId="77777777" w:rsidTr="00451104">
        <w:trPr>
          <w:trHeight w:val="800"/>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3D979F6A" w14:textId="77777777" w:rsidR="00AF312B" w:rsidRPr="00794AF3" w:rsidRDefault="00AF312B">
            <w:pPr>
              <w:rPr>
                <w:sz w:val="20"/>
                <w:szCs w:val="20"/>
              </w:rPr>
            </w:pPr>
            <w:r w:rsidRPr="00794AF3">
              <w:rPr>
                <w:sz w:val="20"/>
                <w:szCs w:val="20"/>
              </w:rPr>
              <w:t>Gydymo dozė ir trukmė po operacijos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CCB8A0F" w14:textId="77777777" w:rsidR="00AF312B" w:rsidRPr="00794AF3" w:rsidRDefault="00AF312B">
            <w:pPr>
              <w:rPr>
                <w:sz w:val="20"/>
                <w:szCs w:val="20"/>
              </w:rPr>
            </w:pPr>
            <w:r w:rsidRPr="00794AF3">
              <w:rPr>
                <w:sz w:val="20"/>
                <w:szCs w:val="20"/>
              </w:rPr>
              <w:t xml:space="preserve">Rivaro-ksabanas </w:t>
            </w:r>
          </w:p>
          <w:p w14:paraId="277C5883" w14:textId="77777777" w:rsidR="00AF312B" w:rsidRPr="00794AF3" w:rsidRDefault="00AF312B">
            <w:pPr>
              <w:rPr>
                <w:sz w:val="20"/>
                <w:szCs w:val="20"/>
              </w:rPr>
            </w:pPr>
            <w:r w:rsidRPr="00794AF3">
              <w:rPr>
                <w:sz w:val="20"/>
                <w:szCs w:val="20"/>
              </w:rPr>
              <w:t>10 mg vieną k/d</w:t>
            </w:r>
          </w:p>
          <w:p w14:paraId="685C6531" w14:textId="77777777" w:rsidR="00AF312B" w:rsidRPr="00794AF3" w:rsidRDefault="00AF312B">
            <w:pPr>
              <w:rPr>
                <w:sz w:val="20"/>
                <w:szCs w:val="20"/>
              </w:rPr>
            </w:pPr>
            <w:r w:rsidRPr="00794AF3">
              <w:rPr>
                <w:sz w:val="20"/>
                <w:szCs w:val="20"/>
              </w:rPr>
              <w:t>35 ± 4 paros</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3BA2ED35" w14:textId="77777777" w:rsidR="00AF312B" w:rsidRPr="00794AF3" w:rsidRDefault="00AF312B">
            <w:pPr>
              <w:rPr>
                <w:sz w:val="20"/>
                <w:szCs w:val="20"/>
              </w:rPr>
            </w:pPr>
            <w:r w:rsidRPr="00794AF3">
              <w:rPr>
                <w:sz w:val="20"/>
                <w:szCs w:val="20"/>
              </w:rPr>
              <w:t>Enoksa-parinas</w:t>
            </w:r>
          </w:p>
          <w:p w14:paraId="7472CD03" w14:textId="77777777" w:rsidR="00AF312B" w:rsidRPr="00794AF3" w:rsidRDefault="00AF312B">
            <w:pPr>
              <w:rPr>
                <w:sz w:val="20"/>
                <w:szCs w:val="20"/>
              </w:rPr>
            </w:pPr>
            <w:r w:rsidRPr="00794AF3">
              <w:rPr>
                <w:sz w:val="20"/>
                <w:szCs w:val="20"/>
              </w:rPr>
              <w:t>40 mg vieną k/d</w:t>
            </w:r>
          </w:p>
          <w:p w14:paraId="732FE638" w14:textId="77777777" w:rsidR="00AF312B" w:rsidRPr="00794AF3" w:rsidRDefault="00AF312B">
            <w:pPr>
              <w:rPr>
                <w:sz w:val="20"/>
                <w:szCs w:val="20"/>
              </w:rPr>
            </w:pPr>
            <w:r w:rsidRPr="00794AF3">
              <w:rPr>
                <w:sz w:val="20"/>
                <w:szCs w:val="20"/>
              </w:rPr>
              <w:t>35 ± 4 paros</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0F9FF58C" w14:textId="77777777" w:rsidR="00AF312B" w:rsidRPr="00794AF3" w:rsidRDefault="00AF312B">
            <w:pPr>
              <w:rPr>
                <w:sz w:val="20"/>
                <w:szCs w:val="20"/>
              </w:rPr>
            </w:pPr>
            <w:r w:rsidRPr="00794AF3">
              <w:rPr>
                <w:sz w:val="20"/>
                <w:szCs w:val="20"/>
              </w:rPr>
              <w:t>p</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069BB170" w14:textId="77777777" w:rsidR="00AF312B" w:rsidRPr="00794AF3" w:rsidRDefault="00AF312B">
            <w:pPr>
              <w:rPr>
                <w:sz w:val="20"/>
                <w:szCs w:val="20"/>
              </w:rPr>
            </w:pPr>
            <w:r w:rsidRPr="00794AF3">
              <w:rPr>
                <w:sz w:val="20"/>
                <w:szCs w:val="20"/>
              </w:rPr>
              <w:t xml:space="preserve">Rivaro-ksabanas </w:t>
            </w:r>
          </w:p>
          <w:p w14:paraId="1DF2C44C" w14:textId="77777777" w:rsidR="00AF312B" w:rsidRPr="00794AF3" w:rsidRDefault="00AF312B">
            <w:pPr>
              <w:rPr>
                <w:sz w:val="20"/>
                <w:szCs w:val="20"/>
              </w:rPr>
            </w:pPr>
            <w:r w:rsidRPr="00794AF3">
              <w:rPr>
                <w:sz w:val="20"/>
                <w:szCs w:val="20"/>
              </w:rPr>
              <w:t>10 mg vieną k/d</w:t>
            </w:r>
          </w:p>
          <w:p w14:paraId="05614A57" w14:textId="77777777" w:rsidR="00AF312B" w:rsidRPr="00794AF3" w:rsidRDefault="00AF312B">
            <w:pPr>
              <w:rPr>
                <w:sz w:val="20"/>
                <w:szCs w:val="20"/>
              </w:rPr>
            </w:pPr>
            <w:r w:rsidRPr="00794AF3">
              <w:rPr>
                <w:sz w:val="20"/>
                <w:szCs w:val="20"/>
              </w:rPr>
              <w:t>35 ± 4 paros</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006D9DF6" w14:textId="77777777" w:rsidR="00AF312B" w:rsidRPr="00794AF3" w:rsidRDefault="00AF312B">
            <w:pPr>
              <w:rPr>
                <w:sz w:val="20"/>
                <w:szCs w:val="20"/>
              </w:rPr>
            </w:pPr>
            <w:r w:rsidRPr="00794AF3">
              <w:rPr>
                <w:sz w:val="20"/>
                <w:szCs w:val="20"/>
              </w:rPr>
              <w:t>Enoksa-parinas</w:t>
            </w:r>
          </w:p>
          <w:p w14:paraId="08519C3F" w14:textId="77777777" w:rsidR="00AF312B" w:rsidRPr="00794AF3" w:rsidRDefault="00AF312B">
            <w:pPr>
              <w:rPr>
                <w:sz w:val="20"/>
                <w:szCs w:val="20"/>
              </w:rPr>
            </w:pPr>
            <w:r w:rsidRPr="00794AF3">
              <w:rPr>
                <w:sz w:val="20"/>
                <w:szCs w:val="20"/>
              </w:rPr>
              <w:t>40 mg vieną k/d</w:t>
            </w:r>
          </w:p>
          <w:p w14:paraId="3DE3C101" w14:textId="77777777" w:rsidR="00AF312B" w:rsidRPr="00794AF3" w:rsidRDefault="00AF312B">
            <w:pPr>
              <w:rPr>
                <w:sz w:val="20"/>
                <w:szCs w:val="20"/>
              </w:rPr>
            </w:pPr>
            <w:r w:rsidRPr="00794AF3">
              <w:rPr>
                <w:sz w:val="20"/>
                <w:szCs w:val="20"/>
              </w:rPr>
              <w:t>35 ± 4 paros</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65701778" w14:textId="77777777" w:rsidR="00AF312B" w:rsidRPr="00794AF3" w:rsidRDefault="00AF312B">
            <w:pPr>
              <w:rPr>
                <w:sz w:val="20"/>
                <w:szCs w:val="20"/>
              </w:rPr>
            </w:pPr>
            <w:r w:rsidRPr="00794AF3">
              <w:rPr>
                <w:sz w:val="20"/>
                <w:szCs w:val="20"/>
              </w:rPr>
              <w:t>p</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8413F7F" w14:textId="77777777" w:rsidR="00AF312B" w:rsidRPr="00794AF3" w:rsidRDefault="00AF312B">
            <w:pPr>
              <w:rPr>
                <w:sz w:val="20"/>
                <w:szCs w:val="20"/>
              </w:rPr>
            </w:pPr>
            <w:r w:rsidRPr="00794AF3">
              <w:rPr>
                <w:sz w:val="20"/>
                <w:szCs w:val="20"/>
              </w:rPr>
              <w:t xml:space="preserve">Rivaro-ksabanas </w:t>
            </w:r>
          </w:p>
          <w:p w14:paraId="1A2DAA01" w14:textId="77777777" w:rsidR="00AF312B" w:rsidRPr="00794AF3" w:rsidRDefault="00AF312B">
            <w:pPr>
              <w:rPr>
                <w:sz w:val="20"/>
                <w:szCs w:val="20"/>
              </w:rPr>
            </w:pPr>
            <w:r w:rsidRPr="00794AF3">
              <w:rPr>
                <w:sz w:val="20"/>
                <w:szCs w:val="20"/>
              </w:rPr>
              <w:t>10 mg vieną k/d</w:t>
            </w:r>
          </w:p>
          <w:p w14:paraId="64DFAB0C" w14:textId="77777777" w:rsidR="00AF312B" w:rsidRPr="00794AF3" w:rsidRDefault="00AF312B">
            <w:pPr>
              <w:rPr>
                <w:sz w:val="20"/>
                <w:szCs w:val="20"/>
              </w:rPr>
            </w:pPr>
            <w:r w:rsidRPr="00794AF3">
              <w:rPr>
                <w:sz w:val="20"/>
                <w:szCs w:val="20"/>
              </w:rPr>
              <w:t>12 ± 2 paros</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73B1DE85" w14:textId="77777777" w:rsidR="00AF312B" w:rsidRPr="00794AF3" w:rsidRDefault="00AF312B">
            <w:pPr>
              <w:rPr>
                <w:sz w:val="20"/>
                <w:szCs w:val="20"/>
              </w:rPr>
            </w:pPr>
            <w:r w:rsidRPr="00794AF3">
              <w:rPr>
                <w:sz w:val="20"/>
                <w:szCs w:val="20"/>
              </w:rPr>
              <w:t>Enoksa-parinas</w:t>
            </w:r>
          </w:p>
          <w:p w14:paraId="09B29B7E" w14:textId="77777777" w:rsidR="00AF312B" w:rsidRPr="00794AF3" w:rsidRDefault="00AF312B">
            <w:pPr>
              <w:rPr>
                <w:sz w:val="20"/>
                <w:szCs w:val="20"/>
              </w:rPr>
            </w:pPr>
            <w:r w:rsidRPr="00794AF3">
              <w:rPr>
                <w:sz w:val="20"/>
                <w:szCs w:val="20"/>
              </w:rPr>
              <w:t>40 mg vieną k/d</w:t>
            </w:r>
          </w:p>
          <w:p w14:paraId="2403D7F7" w14:textId="77777777" w:rsidR="00AF312B" w:rsidRPr="00794AF3" w:rsidRDefault="00AF312B">
            <w:pPr>
              <w:rPr>
                <w:sz w:val="20"/>
                <w:szCs w:val="20"/>
              </w:rPr>
            </w:pPr>
            <w:r w:rsidRPr="00794AF3">
              <w:rPr>
                <w:sz w:val="20"/>
                <w:szCs w:val="20"/>
              </w:rPr>
              <w:t>12 ± 2 paros</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280D222" w14:textId="77777777" w:rsidR="00AF312B" w:rsidRPr="00794AF3" w:rsidRDefault="00AF312B">
            <w:pPr>
              <w:tabs>
                <w:tab w:val="clear" w:pos="567"/>
                <w:tab w:val="left" w:pos="318"/>
              </w:tabs>
              <w:rPr>
                <w:sz w:val="20"/>
                <w:szCs w:val="20"/>
              </w:rPr>
            </w:pPr>
            <w:r w:rsidRPr="00794AF3">
              <w:rPr>
                <w:sz w:val="20"/>
                <w:szCs w:val="20"/>
              </w:rPr>
              <w:t>p</w:t>
            </w:r>
          </w:p>
        </w:tc>
      </w:tr>
      <w:tr w:rsidR="00451104" w:rsidRPr="00794AF3" w14:paraId="466F7CA1" w14:textId="77777777" w:rsidTr="00451104">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86F4F99" w14:textId="77777777" w:rsidR="00AF312B" w:rsidRPr="00794AF3" w:rsidRDefault="00AF312B" w:rsidP="009354C0">
            <w:pPr>
              <w:jc w:val="center"/>
              <w:rPr>
                <w:sz w:val="20"/>
                <w:szCs w:val="20"/>
              </w:rPr>
            </w:pPr>
            <w:r w:rsidRPr="00794AF3">
              <w:rPr>
                <w:sz w:val="20"/>
                <w:szCs w:val="20"/>
              </w:rPr>
              <w:t>VTE, iš viso</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014D6E70" w14:textId="77777777" w:rsidR="00AF312B" w:rsidRPr="00794AF3" w:rsidRDefault="00AF312B" w:rsidP="009354C0">
            <w:pPr>
              <w:jc w:val="center"/>
              <w:rPr>
                <w:sz w:val="20"/>
                <w:szCs w:val="20"/>
              </w:rPr>
            </w:pPr>
            <w:r w:rsidRPr="00794AF3">
              <w:rPr>
                <w:sz w:val="20"/>
                <w:szCs w:val="20"/>
              </w:rPr>
              <w:t>18 (1,1 %)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1292679A" w14:textId="77777777" w:rsidR="00AF312B" w:rsidRPr="00794AF3" w:rsidRDefault="00AF312B" w:rsidP="009354C0">
            <w:pPr>
              <w:ind w:left="-108"/>
              <w:jc w:val="center"/>
              <w:rPr>
                <w:sz w:val="20"/>
                <w:szCs w:val="20"/>
              </w:rPr>
            </w:pPr>
            <w:r w:rsidRPr="00794AF3">
              <w:rPr>
                <w:sz w:val="20"/>
                <w:szCs w:val="20"/>
              </w:rPr>
              <w:t>58 (3,7 %)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159D392B" w14:textId="77777777" w:rsidR="00AF312B" w:rsidRPr="00794AF3" w:rsidRDefault="00AF312B" w:rsidP="009354C0">
            <w:pPr>
              <w:ind w:left="-108" w:right="-108"/>
              <w:jc w:val="center"/>
              <w:rPr>
                <w:sz w:val="20"/>
                <w:szCs w:val="20"/>
              </w:rPr>
            </w:pPr>
            <w:r w:rsidRPr="00794AF3">
              <w:rPr>
                <w:sz w:val="20"/>
                <w:szCs w:val="20"/>
              </w:rPr>
              <w:t>&lt;0,001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4BA6EAC5" w14:textId="77777777" w:rsidR="00AF312B" w:rsidRPr="00794AF3" w:rsidRDefault="00AF312B" w:rsidP="009354C0">
            <w:pPr>
              <w:ind w:left="-108"/>
              <w:jc w:val="center"/>
              <w:rPr>
                <w:sz w:val="20"/>
                <w:szCs w:val="20"/>
              </w:rPr>
            </w:pPr>
            <w:r w:rsidRPr="00794AF3">
              <w:rPr>
                <w:sz w:val="20"/>
                <w:szCs w:val="20"/>
              </w:rPr>
              <w:t>17 (2,0 %)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D8955FA" w14:textId="77777777" w:rsidR="00AF312B" w:rsidRPr="00794AF3" w:rsidRDefault="00AF312B" w:rsidP="009354C0">
            <w:pPr>
              <w:ind w:left="-125"/>
              <w:jc w:val="center"/>
              <w:rPr>
                <w:sz w:val="20"/>
                <w:szCs w:val="20"/>
              </w:rPr>
            </w:pPr>
            <w:r w:rsidRPr="00794AF3">
              <w:rPr>
                <w:sz w:val="20"/>
                <w:szCs w:val="20"/>
              </w:rPr>
              <w:t>81 (9,3 %)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78B44836" w14:textId="77777777" w:rsidR="00AF312B" w:rsidRPr="00794AF3" w:rsidRDefault="00AF312B" w:rsidP="009354C0">
            <w:pPr>
              <w:jc w:val="center"/>
              <w:rPr>
                <w:sz w:val="20"/>
                <w:szCs w:val="20"/>
              </w:rPr>
            </w:pPr>
            <w:r w:rsidRPr="00794AF3">
              <w:rPr>
                <w:sz w:val="20"/>
                <w:szCs w:val="20"/>
              </w:rPr>
              <w:t>&lt;0,001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37432B24" w14:textId="77777777" w:rsidR="00AF312B" w:rsidRPr="00794AF3" w:rsidRDefault="00AF312B" w:rsidP="009354C0">
            <w:pPr>
              <w:tabs>
                <w:tab w:val="clear" w:pos="567"/>
                <w:tab w:val="left" w:pos="832"/>
              </w:tabs>
              <w:ind w:left="-19"/>
              <w:jc w:val="center"/>
              <w:rPr>
                <w:sz w:val="20"/>
                <w:szCs w:val="20"/>
              </w:rPr>
            </w:pPr>
            <w:r w:rsidRPr="00794AF3">
              <w:rPr>
                <w:sz w:val="20"/>
                <w:szCs w:val="20"/>
              </w:rPr>
              <w:t>79 (9,6 %)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26DAD0BB" w14:textId="77777777" w:rsidR="00AF312B" w:rsidRPr="00794AF3" w:rsidRDefault="00AF312B" w:rsidP="009354C0">
            <w:pPr>
              <w:tabs>
                <w:tab w:val="clear" w:pos="567"/>
                <w:tab w:val="left" w:pos="885"/>
              </w:tabs>
              <w:ind w:left="-108" w:right="-108"/>
              <w:jc w:val="center"/>
              <w:rPr>
                <w:sz w:val="20"/>
                <w:szCs w:val="20"/>
              </w:rPr>
            </w:pPr>
            <w:r w:rsidRPr="00794AF3">
              <w:rPr>
                <w:sz w:val="20"/>
                <w:szCs w:val="20"/>
              </w:rPr>
              <w:t>166 (18,9 %)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338668CE" w14:textId="77777777" w:rsidR="00AF312B" w:rsidRPr="00794AF3" w:rsidRDefault="00AF312B" w:rsidP="009354C0">
            <w:pPr>
              <w:jc w:val="center"/>
              <w:rPr>
                <w:sz w:val="20"/>
                <w:szCs w:val="20"/>
              </w:rPr>
            </w:pPr>
            <w:r w:rsidRPr="00794AF3">
              <w:rPr>
                <w:sz w:val="20"/>
                <w:szCs w:val="20"/>
              </w:rPr>
              <w:t>&lt;0,001</w:t>
            </w:r>
          </w:p>
        </w:tc>
      </w:tr>
      <w:tr w:rsidR="00451104" w:rsidRPr="00794AF3" w14:paraId="4BA7CC39" w14:textId="77777777" w:rsidTr="00451104">
        <w:trPr>
          <w:trHeight w:val="267"/>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3E0D0581" w14:textId="77777777" w:rsidR="00AF312B" w:rsidRPr="00794AF3" w:rsidRDefault="00AF312B" w:rsidP="009354C0">
            <w:pPr>
              <w:jc w:val="center"/>
              <w:rPr>
                <w:sz w:val="20"/>
                <w:szCs w:val="20"/>
              </w:rPr>
            </w:pPr>
            <w:r w:rsidRPr="00794AF3">
              <w:rPr>
                <w:sz w:val="20"/>
                <w:szCs w:val="20"/>
              </w:rPr>
              <w:t>Didesnė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1498F79D" w14:textId="77777777" w:rsidR="00AF312B" w:rsidRPr="00794AF3" w:rsidRDefault="009E7D99" w:rsidP="009354C0">
            <w:pPr>
              <w:jc w:val="center"/>
              <w:rPr>
                <w:sz w:val="20"/>
                <w:szCs w:val="20"/>
              </w:rPr>
            </w:pPr>
            <w:r>
              <w:rPr>
                <w:sz w:val="20"/>
                <w:szCs w:val="20"/>
              </w:rPr>
              <w:t>4</w:t>
            </w:r>
            <w:r w:rsidR="00AF312B" w:rsidRPr="00794AF3">
              <w:rPr>
                <w:sz w:val="20"/>
                <w:szCs w:val="20"/>
              </w:rPr>
              <w:t xml:space="preserve"> (</w:t>
            </w:r>
            <w:r>
              <w:rPr>
                <w:sz w:val="20"/>
                <w:szCs w:val="20"/>
              </w:rPr>
              <w:t>0</w:t>
            </w:r>
            <w:r w:rsidR="00AF312B" w:rsidRPr="00794AF3">
              <w:rPr>
                <w:sz w:val="20"/>
                <w:szCs w:val="20"/>
              </w:rPr>
              <w:t>,</w:t>
            </w:r>
            <w:r>
              <w:rPr>
                <w:sz w:val="20"/>
                <w:szCs w:val="20"/>
              </w:rPr>
              <w:t>2</w:t>
            </w:r>
            <w:r w:rsidR="00AF312B" w:rsidRPr="00794AF3">
              <w:rPr>
                <w:sz w:val="20"/>
                <w:szCs w:val="20"/>
              </w:rPr>
              <w:t>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4B5FFC07" w14:textId="77777777" w:rsidR="00AF312B" w:rsidRPr="00794AF3" w:rsidRDefault="009E7D99" w:rsidP="009354C0">
            <w:pPr>
              <w:ind w:left="-108"/>
              <w:jc w:val="center"/>
              <w:rPr>
                <w:sz w:val="20"/>
                <w:szCs w:val="20"/>
              </w:rPr>
            </w:pPr>
            <w:r>
              <w:rPr>
                <w:sz w:val="20"/>
                <w:szCs w:val="20"/>
              </w:rPr>
              <w:t>33</w:t>
            </w:r>
            <w:r w:rsidR="00AF312B" w:rsidRPr="00794AF3">
              <w:rPr>
                <w:sz w:val="20"/>
                <w:szCs w:val="20"/>
              </w:rPr>
              <w:t xml:space="preserve"> (</w:t>
            </w:r>
            <w:r>
              <w:rPr>
                <w:sz w:val="20"/>
                <w:szCs w:val="20"/>
              </w:rPr>
              <w:t>2,0</w:t>
            </w:r>
            <w:r w:rsidR="00AF312B" w:rsidRPr="00794AF3">
              <w:rPr>
                <w:sz w:val="20"/>
                <w:szCs w:val="20"/>
              </w:rPr>
              <w:t>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3C548903" w14:textId="77777777" w:rsidR="00AF312B" w:rsidRPr="00794AF3" w:rsidRDefault="00AF312B" w:rsidP="009354C0">
            <w:pPr>
              <w:ind w:left="-108" w:right="-108"/>
              <w:jc w:val="center"/>
              <w:rPr>
                <w:sz w:val="20"/>
                <w:szCs w:val="20"/>
              </w:rPr>
            </w:pPr>
            <w:r w:rsidRPr="00794AF3">
              <w:rPr>
                <w:sz w:val="20"/>
                <w:szCs w:val="20"/>
              </w:rPr>
              <w:t>&lt;0,001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12190438" w14:textId="77777777" w:rsidR="00AF312B" w:rsidRPr="00794AF3" w:rsidRDefault="00AF312B" w:rsidP="009354C0">
            <w:pPr>
              <w:jc w:val="center"/>
              <w:rPr>
                <w:sz w:val="20"/>
                <w:szCs w:val="20"/>
              </w:rPr>
            </w:pPr>
            <w:r w:rsidRPr="00794AF3">
              <w:rPr>
                <w:sz w:val="20"/>
                <w:szCs w:val="20"/>
              </w:rPr>
              <w:t>6 (0,6 %)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64C3A0CC" w14:textId="77777777" w:rsidR="00AF312B" w:rsidRPr="00794AF3" w:rsidRDefault="00AF312B" w:rsidP="009354C0">
            <w:pPr>
              <w:ind w:left="-125"/>
              <w:jc w:val="center"/>
              <w:rPr>
                <w:sz w:val="20"/>
                <w:szCs w:val="20"/>
              </w:rPr>
            </w:pPr>
            <w:r w:rsidRPr="00794AF3">
              <w:rPr>
                <w:sz w:val="20"/>
                <w:szCs w:val="20"/>
              </w:rPr>
              <w:t>49 (5,1 %)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3FFCA4C0" w14:textId="77777777" w:rsidR="00AF312B" w:rsidRPr="00794AF3" w:rsidRDefault="00AF312B" w:rsidP="009354C0">
            <w:pPr>
              <w:jc w:val="center"/>
              <w:rPr>
                <w:sz w:val="20"/>
                <w:szCs w:val="20"/>
              </w:rPr>
            </w:pPr>
            <w:r w:rsidRPr="00794AF3">
              <w:rPr>
                <w:sz w:val="20"/>
                <w:szCs w:val="20"/>
              </w:rPr>
              <w:t>&lt;0,001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5A493024" w14:textId="77777777" w:rsidR="00AF312B" w:rsidRPr="00794AF3" w:rsidRDefault="00AF312B" w:rsidP="009354C0">
            <w:pPr>
              <w:tabs>
                <w:tab w:val="clear" w:pos="567"/>
                <w:tab w:val="left" w:pos="884"/>
              </w:tabs>
              <w:jc w:val="center"/>
              <w:rPr>
                <w:sz w:val="20"/>
                <w:szCs w:val="20"/>
              </w:rPr>
            </w:pPr>
            <w:r w:rsidRPr="00794AF3">
              <w:rPr>
                <w:sz w:val="20"/>
                <w:szCs w:val="20"/>
              </w:rPr>
              <w:t>9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4C8BF7A" w14:textId="77777777" w:rsidR="00AF312B" w:rsidRPr="00794AF3" w:rsidRDefault="00AF312B" w:rsidP="009354C0">
            <w:pPr>
              <w:jc w:val="center"/>
              <w:rPr>
                <w:sz w:val="20"/>
                <w:szCs w:val="20"/>
              </w:rPr>
            </w:pPr>
            <w:r w:rsidRPr="00794AF3">
              <w:rPr>
                <w:sz w:val="20"/>
                <w:szCs w:val="20"/>
              </w:rPr>
              <w:t>24 (2,6 %)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64668276" w14:textId="77777777" w:rsidR="00AF312B" w:rsidRPr="00794AF3" w:rsidRDefault="00AF312B" w:rsidP="009354C0">
            <w:pPr>
              <w:jc w:val="center"/>
              <w:rPr>
                <w:sz w:val="20"/>
                <w:szCs w:val="20"/>
              </w:rPr>
            </w:pPr>
            <w:r w:rsidRPr="00794AF3">
              <w:rPr>
                <w:sz w:val="20"/>
                <w:szCs w:val="20"/>
              </w:rPr>
              <w:t>0,01</w:t>
            </w:r>
          </w:p>
        </w:tc>
      </w:tr>
      <w:tr w:rsidR="00451104" w:rsidRPr="00794AF3" w14:paraId="6DF0AE1C" w14:textId="77777777" w:rsidTr="0045110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7F527AFF" w14:textId="77777777" w:rsidR="00AF312B" w:rsidRPr="00794AF3" w:rsidRDefault="00AF312B" w:rsidP="009354C0">
            <w:pPr>
              <w:jc w:val="center"/>
              <w:rPr>
                <w:sz w:val="20"/>
                <w:szCs w:val="20"/>
              </w:rPr>
            </w:pPr>
            <w:r w:rsidRPr="00794AF3">
              <w:rPr>
                <w:sz w:val="20"/>
                <w:szCs w:val="20"/>
              </w:rPr>
              <w:t>Simptomi-nė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1A45961B" w14:textId="77777777" w:rsidR="00AF312B" w:rsidRPr="00794AF3" w:rsidRDefault="00AF312B" w:rsidP="009354C0">
            <w:pPr>
              <w:jc w:val="center"/>
              <w:rPr>
                <w:sz w:val="20"/>
                <w:szCs w:val="20"/>
              </w:rPr>
            </w:pPr>
            <w:r w:rsidRPr="00794AF3">
              <w:rPr>
                <w:sz w:val="20"/>
                <w:szCs w:val="20"/>
              </w:rPr>
              <w:t>6 (0,4 %)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7A9C3AE2" w14:textId="77777777" w:rsidR="00AF312B" w:rsidRPr="00794AF3" w:rsidRDefault="00AF312B" w:rsidP="009354C0">
            <w:pPr>
              <w:ind w:left="-108"/>
              <w:jc w:val="center"/>
              <w:rPr>
                <w:sz w:val="20"/>
                <w:szCs w:val="20"/>
              </w:rPr>
            </w:pPr>
            <w:r w:rsidRPr="00794AF3">
              <w:rPr>
                <w:sz w:val="20"/>
                <w:szCs w:val="20"/>
              </w:rPr>
              <w:t>11 (0,7 %)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568BEF54" w14:textId="77777777" w:rsidR="00AF312B" w:rsidRPr="00794AF3" w:rsidRDefault="00AF312B" w:rsidP="009354C0">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516953D7" w14:textId="77777777" w:rsidR="00AF312B" w:rsidRPr="00794AF3" w:rsidRDefault="00AF312B" w:rsidP="009354C0">
            <w:pPr>
              <w:jc w:val="center"/>
              <w:rPr>
                <w:sz w:val="20"/>
                <w:szCs w:val="20"/>
              </w:rPr>
            </w:pPr>
            <w:r w:rsidRPr="00794AF3">
              <w:rPr>
                <w:sz w:val="20"/>
                <w:szCs w:val="20"/>
              </w:rPr>
              <w:t>3 (0,4 %)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0C22F47" w14:textId="77777777" w:rsidR="00AF312B" w:rsidRPr="00794AF3" w:rsidRDefault="00AF312B" w:rsidP="009354C0">
            <w:pPr>
              <w:ind w:left="-125"/>
              <w:jc w:val="center"/>
              <w:rPr>
                <w:sz w:val="20"/>
                <w:szCs w:val="20"/>
              </w:rPr>
            </w:pPr>
            <w:r w:rsidRPr="00794AF3">
              <w:rPr>
                <w:sz w:val="20"/>
                <w:szCs w:val="20"/>
              </w:rPr>
              <w:t>15 (1,7 %)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449C9E45" w14:textId="77777777" w:rsidR="00AF312B" w:rsidRPr="00794AF3" w:rsidRDefault="00AF312B" w:rsidP="009354C0">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477090FC" w14:textId="77777777" w:rsidR="00AF312B" w:rsidRPr="00794AF3" w:rsidRDefault="00AF312B" w:rsidP="009354C0">
            <w:pPr>
              <w:jc w:val="center"/>
              <w:rPr>
                <w:sz w:val="20"/>
                <w:szCs w:val="20"/>
              </w:rPr>
            </w:pPr>
            <w:r w:rsidRPr="00794AF3">
              <w:rPr>
                <w:sz w:val="20"/>
                <w:szCs w:val="20"/>
              </w:rPr>
              <w:t>8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476FE2B" w14:textId="77777777" w:rsidR="00AF312B" w:rsidRPr="00794AF3" w:rsidRDefault="00AF312B" w:rsidP="009354C0">
            <w:pPr>
              <w:jc w:val="center"/>
              <w:rPr>
                <w:sz w:val="20"/>
                <w:szCs w:val="20"/>
              </w:rPr>
            </w:pPr>
            <w:r w:rsidRPr="00794AF3">
              <w:rPr>
                <w:sz w:val="20"/>
                <w:szCs w:val="20"/>
              </w:rPr>
              <w:t>24 (2,7 %)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2401A3AB" w14:textId="77777777" w:rsidR="00AF312B" w:rsidRPr="00794AF3" w:rsidRDefault="00AF312B" w:rsidP="009354C0">
            <w:pPr>
              <w:jc w:val="center"/>
              <w:rPr>
                <w:sz w:val="20"/>
                <w:szCs w:val="20"/>
              </w:rPr>
            </w:pPr>
          </w:p>
        </w:tc>
      </w:tr>
      <w:tr w:rsidR="00451104" w:rsidRPr="00794AF3" w14:paraId="38A6386E" w14:textId="77777777" w:rsidTr="0045110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55463F4" w14:textId="77777777" w:rsidR="00AF312B" w:rsidRPr="00794AF3" w:rsidRDefault="00AF312B" w:rsidP="009354C0">
            <w:pPr>
              <w:jc w:val="center"/>
              <w:rPr>
                <w:sz w:val="20"/>
                <w:szCs w:val="20"/>
              </w:rPr>
            </w:pPr>
            <w:r w:rsidRPr="00794AF3">
              <w:rPr>
                <w:sz w:val="20"/>
                <w:szCs w:val="20"/>
              </w:rPr>
              <w:lastRenderedPageBreak/>
              <w:t>Didesnis kraujavimas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18B642D" w14:textId="5593EBAA" w:rsidR="00AF312B" w:rsidRPr="00794AF3" w:rsidRDefault="00AF312B" w:rsidP="009354C0">
            <w:pPr>
              <w:jc w:val="center"/>
              <w:rPr>
                <w:sz w:val="20"/>
                <w:szCs w:val="20"/>
              </w:rPr>
            </w:pPr>
            <w:r w:rsidRPr="00794AF3">
              <w:rPr>
                <w:sz w:val="20"/>
                <w:szCs w:val="20"/>
              </w:rPr>
              <w:t>6 (0,3 %)</w:t>
            </w:r>
          </w:p>
          <w:p w14:paraId="6B8EF8B3" w14:textId="77777777" w:rsidR="00AF312B" w:rsidRPr="00794AF3" w:rsidRDefault="00AF312B" w:rsidP="009354C0">
            <w:pPr>
              <w:jc w:val="center"/>
              <w:rPr>
                <w:sz w:val="20"/>
                <w:szCs w:val="20"/>
              </w:rPr>
            </w:pP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66E7C983" w14:textId="77777777" w:rsidR="00AF312B" w:rsidRPr="00794AF3" w:rsidRDefault="00AF312B" w:rsidP="009354C0">
            <w:pPr>
              <w:jc w:val="center"/>
              <w:rPr>
                <w:sz w:val="20"/>
                <w:szCs w:val="20"/>
              </w:rPr>
            </w:pPr>
            <w:r w:rsidRPr="00794AF3">
              <w:rPr>
                <w:sz w:val="20"/>
                <w:szCs w:val="20"/>
              </w:rPr>
              <w:t>2 (0,1 %)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652A8260" w14:textId="77777777" w:rsidR="00AF312B" w:rsidRPr="00794AF3" w:rsidRDefault="00AF312B" w:rsidP="009354C0">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2AD88A46" w14:textId="77777777" w:rsidR="00AF312B" w:rsidRPr="00794AF3" w:rsidRDefault="00AF312B" w:rsidP="009354C0">
            <w:pPr>
              <w:jc w:val="center"/>
              <w:rPr>
                <w:sz w:val="20"/>
                <w:szCs w:val="20"/>
              </w:rPr>
            </w:pPr>
            <w:r w:rsidRPr="00794AF3">
              <w:rPr>
                <w:sz w:val="20"/>
                <w:szCs w:val="20"/>
              </w:rPr>
              <w:t>1 (0,1 %)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03D5A66" w14:textId="77777777" w:rsidR="00AF312B" w:rsidRPr="00794AF3" w:rsidRDefault="00AF312B" w:rsidP="009354C0">
            <w:pPr>
              <w:jc w:val="center"/>
              <w:rPr>
                <w:sz w:val="20"/>
                <w:szCs w:val="20"/>
              </w:rPr>
            </w:pPr>
            <w:r w:rsidRPr="00794AF3">
              <w:rPr>
                <w:sz w:val="20"/>
                <w:szCs w:val="20"/>
              </w:rPr>
              <w:t>1 (0,1 %)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5CC1D305" w14:textId="77777777" w:rsidR="00AF312B" w:rsidRPr="00794AF3" w:rsidRDefault="00AF312B" w:rsidP="009354C0">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2C94A19" w14:textId="77777777" w:rsidR="00AF312B" w:rsidRPr="00794AF3" w:rsidRDefault="00AF312B" w:rsidP="009354C0">
            <w:pPr>
              <w:jc w:val="center"/>
              <w:rPr>
                <w:sz w:val="20"/>
                <w:szCs w:val="20"/>
              </w:rPr>
            </w:pPr>
            <w:r w:rsidRPr="00794AF3">
              <w:rPr>
                <w:sz w:val="20"/>
                <w:szCs w:val="20"/>
              </w:rPr>
              <w:t>7 (0,6 %)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F2C6E68" w14:textId="77777777" w:rsidR="00AF312B" w:rsidRPr="00794AF3" w:rsidRDefault="00AF312B" w:rsidP="009354C0">
            <w:pPr>
              <w:jc w:val="center"/>
              <w:rPr>
                <w:sz w:val="20"/>
                <w:szCs w:val="20"/>
              </w:rPr>
            </w:pPr>
            <w:r w:rsidRPr="00794AF3">
              <w:rPr>
                <w:sz w:val="20"/>
                <w:szCs w:val="20"/>
              </w:rPr>
              <w:t>6 (0,5 %)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76947700" w14:textId="77777777" w:rsidR="00AF312B" w:rsidRPr="00794AF3" w:rsidRDefault="00AF312B" w:rsidP="009354C0">
            <w:pPr>
              <w:jc w:val="center"/>
              <w:rPr>
                <w:sz w:val="20"/>
                <w:szCs w:val="20"/>
              </w:rPr>
            </w:pPr>
          </w:p>
        </w:tc>
      </w:tr>
    </w:tbl>
    <w:p w14:paraId="5BCFB07F" w14:textId="77777777" w:rsidR="00AF312B" w:rsidRPr="00ED586B" w:rsidRDefault="00AF312B" w:rsidP="009354C0">
      <w:pPr>
        <w:jc w:val="center"/>
        <w:rPr>
          <w:sz w:val="22"/>
          <w:szCs w:val="22"/>
        </w:rPr>
      </w:pPr>
    </w:p>
    <w:p w14:paraId="49B2DE7D" w14:textId="77777777" w:rsidR="00AF312B" w:rsidRPr="00ED586B" w:rsidRDefault="00AF312B">
      <w:pPr>
        <w:rPr>
          <w:sz w:val="22"/>
          <w:szCs w:val="22"/>
        </w:rPr>
      </w:pPr>
      <w:r w:rsidRPr="00ED586B">
        <w:rPr>
          <w:sz w:val="22"/>
          <w:szCs w:val="22"/>
        </w:rPr>
        <w:t>III fazės tyrimų jungtinių duomenų analizė patvirtino atskirų tyrimų duomenis, rodančius visų VTE, didesnių VTE ir simptominių VTE sumažėjimą vartojant 10 mg rivaroksabano vieną kartą per parą, lyginant su 40 mg enoksaparino doze, vartojama vieną kartą per parą.</w:t>
      </w:r>
    </w:p>
    <w:p w14:paraId="6E0E3FE4" w14:textId="77777777" w:rsidR="00AF312B" w:rsidRPr="00ED586B" w:rsidRDefault="00AF312B">
      <w:pPr>
        <w:rPr>
          <w:sz w:val="22"/>
          <w:szCs w:val="22"/>
        </w:rPr>
      </w:pPr>
    </w:p>
    <w:p w14:paraId="33B60FE8" w14:textId="6AE4674D" w:rsidR="00AF312B" w:rsidRPr="00ED586B" w:rsidRDefault="00AF312B">
      <w:pPr>
        <w:rPr>
          <w:sz w:val="22"/>
          <w:szCs w:val="22"/>
        </w:rPr>
      </w:pPr>
      <w:r w:rsidRPr="00ED586B">
        <w:rPr>
          <w:sz w:val="22"/>
          <w:szCs w:val="22"/>
        </w:rPr>
        <w:t>Be III fazės RECORD programos dar buvo atliktas poregistracinis, neintervencinis, atviras kohortinis tyrimas (XAMOS), kuriame dalyvavusiems 17</w:t>
      </w:r>
      <w:r w:rsidR="008D7CA5">
        <w:rPr>
          <w:sz w:val="22"/>
          <w:szCs w:val="22"/>
        </w:rPr>
        <w:t> </w:t>
      </w:r>
      <w:r w:rsidRPr="00ED586B">
        <w:rPr>
          <w:sz w:val="22"/>
          <w:szCs w:val="22"/>
        </w:rPr>
        <w:t>413 pacientų buvo atliekama klubo ar kelio didesnė ortopedinė operacija, siekiant rivaroksabaną palyginti su kitais farmakologiniais vaistiniais preparatais, vartojamais trombozės profilaktikai (standartinė priežiūra) pagal realaus gyvenimo aplinkybes. Simptominė VTE pasireiškė 57 (0,6 %) pacientams rivaroksabano grupėje (n=8</w:t>
      </w:r>
      <w:r w:rsidR="008D7CA5">
        <w:rPr>
          <w:sz w:val="22"/>
          <w:szCs w:val="22"/>
        </w:rPr>
        <w:t> </w:t>
      </w:r>
      <w:r w:rsidRPr="00ED586B">
        <w:rPr>
          <w:sz w:val="22"/>
          <w:szCs w:val="22"/>
        </w:rPr>
        <w:t xml:space="preserve">778) ir 88 (1,0 %) pacientams standartinės priežiūros </w:t>
      </w:r>
      <w:r w:rsidRPr="00541A52">
        <w:rPr>
          <w:sz w:val="22"/>
          <w:szCs w:val="22"/>
        </w:rPr>
        <w:t>grupėje (n=8</w:t>
      </w:r>
      <w:r w:rsidR="00F97FB1">
        <w:rPr>
          <w:sz w:val="22"/>
          <w:szCs w:val="22"/>
        </w:rPr>
        <w:t> </w:t>
      </w:r>
      <w:r w:rsidRPr="00541A52">
        <w:rPr>
          <w:sz w:val="22"/>
          <w:szCs w:val="22"/>
        </w:rPr>
        <w:t>635; rizikos santykis [ang. hazard ratio, HR] 0,63; 95 % PI 0,43-0,91); (saugumo populiacija). Didesnis</w:t>
      </w:r>
      <w:r w:rsidRPr="00ED586B">
        <w:rPr>
          <w:sz w:val="22"/>
          <w:szCs w:val="22"/>
        </w:rPr>
        <w:t xml:space="preserve"> kraujavimas pasireiškė 35 (0,4 %) ir 29 (0,3 %) pacientams rivaroksabano ir standartinės priežiūros grupėse (HR 1,10; 95 % PI 0,67-1,80). Taigi tyrimo rezultatai atitiko pagrindinių atsitiktinės atrankos tyrimų rezultatus.</w:t>
      </w:r>
    </w:p>
    <w:p w14:paraId="6A8CF758" w14:textId="77777777" w:rsidR="00AF312B" w:rsidRDefault="00AF312B">
      <w:pPr>
        <w:rPr>
          <w:sz w:val="22"/>
          <w:szCs w:val="22"/>
        </w:rPr>
      </w:pPr>
    </w:p>
    <w:p w14:paraId="3CF9D06C" w14:textId="77777777" w:rsidR="00DF22A1" w:rsidRPr="00794AF3" w:rsidRDefault="00DF22A1" w:rsidP="00DF22A1">
      <w:pPr>
        <w:rPr>
          <w:i/>
          <w:sz w:val="22"/>
          <w:szCs w:val="22"/>
        </w:rPr>
      </w:pPr>
      <w:r w:rsidRPr="00794AF3">
        <w:rPr>
          <w:i/>
          <w:sz w:val="22"/>
          <w:szCs w:val="22"/>
        </w:rPr>
        <w:t>GVT gydymas, PE gydymas ir pasikartojančios GVT bei PE profilaktika</w:t>
      </w:r>
    </w:p>
    <w:p w14:paraId="56BD96D3" w14:textId="77777777" w:rsidR="00DF22A1" w:rsidRPr="00DF22A1" w:rsidRDefault="00DF22A1" w:rsidP="00DF22A1">
      <w:pPr>
        <w:rPr>
          <w:sz w:val="22"/>
          <w:szCs w:val="22"/>
        </w:rPr>
      </w:pPr>
      <w:r>
        <w:rPr>
          <w:sz w:val="22"/>
          <w:szCs w:val="22"/>
        </w:rPr>
        <w:t>Rivaroksabano</w:t>
      </w:r>
      <w:r w:rsidRPr="00DF22A1">
        <w:rPr>
          <w:sz w:val="22"/>
          <w:szCs w:val="22"/>
        </w:rPr>
        <w:t xml:space="preserve"> klinikinė programa buvo sukurta siekiant įrodyti </w:t>
      </w:r>
      <w:r>
        <w:rPr>
          <w:sz w:val="22"/>
          <w:szCs w:val="22"/>
        </w:rPr>
        <w:t>rivaroksabano</w:t>
      </w:r>
      <w:r w:rsidRPr="00DF22A1">
        <w:rPr>
          <w:sz w:val="22"/>
          <w:szCs w:val="22"/>
        </w:rPr>
        <w:t xml:space="preserve"> veiksmingumą, skiriant pradinį ir tęstinį ūminės GVT bei PE gydymą ir pasikartojimo profilaktiką.</w:t>
      </w:r>
    </w:p>
    <w:p w14:paraId="42500374" w14:textId="0717EEF0" w:rsidR="00DF22A1" w:rsidRDefault="00DF22A1" w:rsidP="00DF22A1">
      <w:pPr>
        <w:rPr>
          <w:sz w:val="22"/>
          <w:szCs w:val="22"/>
        </w:rPr>
      </w:pPr>
      <w:r w:rsidRPr="00DF22A1">
        <w:rPr>
          <w:sz w:val="22"/>
          <w:szCs w:val="22"/>
        </w:rPr>
        <w:t>Keturiuose atsitiktinės atrankos kontroliuojamuose III fazės klinikiniuose tyrimuose (</w:t>
      </w:r>
      <w:r w:rsidRPr="00794AF3">
        <w:rPr>
          <w:i/>
          <w:sz w:val="22"/>
          <w:szCs w:val="22"/>
        </w:rPr>
        <w:t>Einstein GVT, Einstein PE, Einstein Extention ir Einstein Choice</w:t>
      </w:r>
      <w:r w:rsidRPr="00DF22A1">
        <w:rPr>
          <w:sz w:val="22"/>
          <w:szCs w:val="22"/>
        </w:rPr>
        <w:t>) buvo tirta daugiau nei 12</w:t>
      </w:r>
      <w:r w:rsidR="00F97FB1">
        <w:rPr>
          <w:sz w:val="22"/>
          <w:szCs w:val="22"/>
        </w:rPr>
        <w:t> </w:t>
      </w:r>
      <w:r w:rsidRPr="00DF22A1">
        <w:rPr>
          <w:sz w:val="22"/>
          <w:szCs w:val="22"/>
        </w:rPr>
        <w:t xml:space="preserve">800 pacientų ir atlikta iš anksto numatyta jungtinė </w:t>
      </w:r>
      <w:r w:rsidRPr="00794AF3">
        <w:rPr>
          <w:i/>
          <w:sz w:val="22"/>
          <w:szCs w:val="22"/>
        </w:rPr>
        <w:t xml:space="preserve">Einstein GVT </w:t>
      </w:r>
      <w:r w:rsidRPr="00DF22A1">
        <w:rPr>
          <w:sz w:val="22"/>
          <w:szCs w:val="22"/>
        </w:rPr>
        <w:t xml:space="preserve">ir </w:t>
      </w:r>
      <w:r w:rsidRPr="00794AF3">
        <w:rPr>
          <w:i/>
          <w:sz w:val="22"/>
          <w:szCs w:val="22"/>
        </w:rPr>
        <w:t>Einstein PE</w:t>
      </w:r>
      <w:r w:rsidRPr="00DF22A1">
        <w:rPr>
          <w:sz w:val="22"/>
          <w:szCs w:val="22"/>
        </w:rPr>
        <w:t xml:space="preserve"> analizė. Bendra gydymo trukmė visuose tyrimuose buvo iki 21 mėnesio.</w:t>
      </w:r>
    </w:p>
    <w:p w14:paraId="12A15B13" w14:textId="77777777" w:rsidR="00DF22A1" w:rsidRPr="00DF22A1" w:rsidRDefault="00DF22A1" w:rsidP="00DF22A1">
      <w:pPr>
        <w:rPr>
          <w:sz w:val="22"/>
          <w:szCs w:val="22"/>
        </w:rPr>
      </w:pPr>
    </w:p>
    <w:p w14:paraId="532FAAE3" w14:textId="724F4D5F" w:rsidR="00DF22A1" w:rsidRPr="00DF22A1" w:rsidRDefault="00DF22A1" w:rsidP="00DF22A1">
      <w:pPr>
        <w:rPr>
          <w:sz w:val="22"/>
          <w:szCs w:val="22"/>
        </w:rPr>
      </w:pPr>
      <w:r w:rsidRPr="00794AF3">
        <w:rPr>
          <w:i/>
          <w:sz w:val="22"/>
          <w:szCs w:val="22"/>
        </w:rPr>
        <w:t>Einstein GVT</w:t>
      </w:r>
      <w:r w:rsidRPr="00DF22A1">
        <w:rPr>
          <w:sz w:val="22"/>
          <w:szCs w:val="22"/>
        </w:rPr>
        <w:t xml:space="preserve"> tyrime vertintas GVT gydymas ir pasikartojančios GVT bei PE profilaktika ir tirti 3</w:t>
      </w:r>
      <w:r w:rsidR="00F97FB1">
        <w:rPr>
          <w:sz w:val="22"/>
          <w:szCs w:val="22"/>
        </w:rPr>
        <w:t> </w:t>
      </w:r>
      <w:r w:rsidRPr="00DF22A1">
        <w:rPr>
          <w:sz w:val="22"/>
          <w:szCs w:val="22"/>
        </w:rPr>
        <w:t>449 pacientai, sergantys ūmine GVT (pacientai, kuriems buvo simptominė PE, buvo pašalinti iš tyrimo). Gydymas truko 3, 6 arba 12 mėnesių, priklausomai nuo klinikinio tyrėjo sprendimo.</w:t>
      </w:r>
    </w:p>
    <w:p w14:paraId="66BBAF23" w14:textId="24E8A12A" w:rsidR="00DF22A1" w:rsidRPr="00DF22A1" w:rsidRDefault="00DF22A1" w:rsidP="00DF22A1">
      <w:pPr>
        <w:rPr>
          <w:sz w:val="22"/>
          <w:szCs w:val="22"/>
        </w:rPr>
      </w:pPr>
      <w:r w:rsidRPr="00DF22A1">
        <w:rPr>
          <w:sz w:val="22"/>
          <w:szCs w:val="22"/>
        </w:rPr>
        <w:t>Pradinio ūminės GVT 3 savaičių trukmės gydymo laikotarpiu du kartus per parą buvo skiriama po 15</w:t>
      </w:r>
      <w:r w:rsidR="008D10D7">
        <w:rPr>
          <w:sz w:val="22"/>
          <w:szCs w:val="22"/>
        </w:rPr>
        <w:t> </w:t>
      </w:r>
      <w:r w:rsidRPr="00DF22A1">
        <w:rPr>
          <w:sz w:val="22"/>
          <w:szCs w:val="22"/>
        </w:rPr>
        <w:t>mg rivaroksabano. Po to buvo skiriama 20</w:t>
      </w:r>
      <w:r w:rsidR="008D10D7">
        <w:rPr>
          <w:sz w:val="22"/>
          <w:szCs w:val="22"/>
        </w:rPr>
        <w:t> </w:t>
      </w:r>
      <w:r w:rsidRPr="00DF22A1">
        <w:rPr>
          <w:sz w:val="22"/>
          <w:szCs w:val="22"/>
        </w:rPr>
        <w:t>mg rivaroksabano kartą per parą.</w:t>
      </w:r>
    </w:p>
    <w:p w14:paraId="493AC867" w14:textId="77777777" w:rsidR="00DF22A1" w:rsidRDefault="00DF22A1" w:rsidP="00DF22A1">
      <w:pPr>
        <w:rPr>
          <w:sz w:val="22"/>
          <w:szCs w:val="22"/>
        </w:rPr>
      </w:pPr>
    </w:p>
    <w:p w14:paraId="6F26E677" w14:textId="12EBCE8C" w:rsidR="00DF22A1" w:rsidRPr="00DF22A1" w:rsidRDefault="00DF22A1" w:rsidP="00DF22A1">
      <w:pPr>
        <w:rPr>
          <w:sz w:val="22"/>
          <w:szCs w:val="22"/>
        </w:rPr>
      </w:pPr>
      <w:r w:rsidRPr="00794AF3">
        <w:rPr>
          <w:i/>
          <w:sz w:val="22"/>
          <w:szCs w:val="22"/>
        </w:rPr>
        <w:t>Einstein PE</w:t>
      </w:r>
      <w:r w:rsidRPr="00DF22A1">
        <w:rPr>
          <w:sz w:val="22"/>
          <w:szCs w:val="22"/>
        </w:rPr>
        <w:t xml:space="preserve"> tyrimo metu 4</w:t>
      </w:r>
      <w:r w:rsidR="002A2EEA">
        <w:rPr>
          <w:sz w:val="22"/>
          <w:szCs w:val="22"/>
        </w:rPr>
        <w:t> </w:t>
      </w:r>
      <w:r w:rsidRPr="00DF22A1">
        <w:rPr>
          <w:sz w:val="22"/>
          <w:szCs w:val="22"/>
        </w:rPr>
        <w:t>832 ūmine PE sergantiems pacientams buvo taikomas PE gydymas ir pasikartojančios GVT bei PE profilaktika. Gydymo trukmė buvo 3, 6 arba 12 mėnesių, priklausomai nuo klinikinio tyrėjo sprendimo.</w:t>
      </w:r>
    </w:p>
    <w:p w14:paraId="42645546" w14:textId="1E182C83" w:rsidR="00DF22A1" w:rsidRPr="00DF22A1" w:rsidRDefault="00DF22A1" w:rsidP="00DF22A1">
      <w:pPr>
        <w:rPr>
          <w:sz w:val="22"/>
          <w:szCs w:val="22"/>
        </w:rPr>
      </w:pPr>
      <w:r w:rsidRPr="00DF22A1">
        <w:rPr>
          <w:sz w:val="22"/>
          <w:szCs w:val="22"/>
        </w:rPr>
        <w:t>Ūminės PE gydymui pirmąsias tris savaites buvo skiriama po 15</w:t>
      </w:r>
      <w:r w:rsidR="008D10D7">
        <w:rPr>
          <w:sz w:val="22"/>
          <w:szCs w:val="22"/>
        </w:rPr>
        <w:t> </w:t>
      </w:r>
      <w:r w:rsidRPr="00DF22A1">
        <w:rPr>
          <w:sz w:val="22"/>
          <w:szCs w:val="22"/>
        </w:rPr>
        <w:t>mg rivaroksabano du kartus per parą, vėliau – 20</w:t>
      </w:r>
      <w:r w:rsidR="008D10D7">
        <w:rPr>
          <w:sz w:val="22"/>
          <w:szCs w:val="22"/>
        </w:rPr>
        <w:t> </w:t>
      </w:r>
      <w:r w:rsidRPr="00DF22A1">
        <w:rPr>
          <w:sz w:val="22"/>
          <w:szCs w:val="22"/>
        </w:rPr>
        <w:t>mg rivaroksabano kartą per parą.</w:t>
      </w:r>
    </w:p>
    <w:p w14:paraId="1E282397" w14:textId="77777777" w:rsidR="00DF22A1" w:rsidRDefault="00DF22A1" w:rsidP="00DF22A1">
      <w:pPr>
        <w:rPr>
          <w:sz w:val="22"/>
          <w:szCs w:val="22"/>
        </w:rPr>
      </w:pPr>
    </w:p>
    <w:p w14:paraId="04EA2470" w14:textId="1008292B" w:rsidR="00DF22A1" w:rsidRPr="00DF22A1" w:rsidRDefault="00DF22A1" w:rsidP="00DF22A1">
      <w:pPr>
        <w:rPr>
          <w:sz w:val="22"/>
          <w:szCs w:val="22"/>
        </w:rPr>
      </w:pPr>
      <w:r w:rsidRPr="00794AF3">
        <w:rPr>
          <w:i/>
          <w:sz w:val="22"/>
          <w:szCs w:val="22"/>
        </w:rPr>
        <w:t>Einstein GVT</w:t>
      </w:r>
      <w:r w:rsidRPr="00DF22A1">
        <w:rPr>
          <w:sz w:val="22"/>
          <w:szCs w:val="22"/>
        </w:rPr>
        <w:t xml:space="preserve"> ir </w:t>
      </w:r>
      <w:r w:rsidRPr="00794AF3">
        <w:rPr>
          <w:i/>
          <w:sz w:val="22"/>
          <w:szCs w:val="22"/>
        </w:rPr>
        <w:t>Einstein PE</w:t>
      </w:r>
      <w:r w:rsidRPr="00DF22A1">
        <w:rPr>
          <w:sz w:val="22"/>
          <w:szCs w:val="22"/>
        </w:rPr>
        <w:t xml:space="preserve"> tyrimuose palyginamajam gydymui mažiausiai 5</w:t>
      </w:r>
      <w:r w:rsidR="008D10D7">
        <w:rPr>
          <w:sz w:val="22"/>
          <w:szCs w:val="22"/>
        </w:rPr>
        <w:t> </w:t>
      </w:r>
      <w:r w:rsidRPr="00DF22A1">
        <w:rPr>
          <w:sz w:val="22"/>
          <w:szCs w:val="22"/>
        </w:rPr>
        <w:t>paras derinyje su vitamino K antagonistu buvo skiriamas enoksaparinas, kol protrombino laikas / TNS pasiekė terapinį intervalą (≥</w:t>
      </w:r>
      <w:r w:rsidR="008D10D7">
        <w:rPr>
          <w:sz w:val="22"/>
          <w:szCs w:val="22"/>
        </w:rPr>
        <w:t> </w:t>
      </w:r>
      <w:r w:rsidRPr="00DF22A1">
        <w:rPr>
          <w:sz w:val="22"/>
          <w:szCs w:val="22"/>
        </w:rPr>
        <w:t>2,0). Gydymas buvo tęsiamas vitamino K antagonistu, kurio dozė buvo parenkama atsižvelgiant į protrombino laiko / TNS reikšmes ir siekiant, kad jos būtų terapiniame intervale tarp 2,0 ir 3,0.</w:t>
      </w:r>
    </w:p>
    <w:p w14:paraId="2584823B" w14:textId="77777777" w:rsidR="00DF22A1" w:rsidRDefault="00DF22A1" w:rsidP="00DF22A1">
      <w:pPr>
        <w:rPr>
          <w:sz w:val="22"/>
          <w:szCs w:val="22"/>
        </w:rPr>
      </w:pPr>
    </w:p>
    <w:p w14:paraId="6784C4FB" w14:textId="656F445F" w:rsidR="00DF22A1" w:rsidRPr="00DF22A1" w:rsidRDefault="00DF22A1" w:rsidP="00DF22A1">
      <w:pPr>
        <w:rPr>
          <w:sz w:val="22"/>
          <w:szCs w:val="22"/>
        </w:rPr>
      </w:pPr>
      <w:r w:rsidRPr="00794AF3">
        <w:rPr>
          <w:i/>
          <w:sz w:val="22"/>
          <w:szCs w:val="22"/>
        </w:rPr>
        <w:t xml:space="preserve">Einstein Extention </w:t>
      </w:r>
      <w:r w:rsidRPr="00DF22A1">
        <w:rPr>
          <w:sz w:val="22"/>
          <w:szCs w:val="22"/>
        </w:rPr>
        <w:t>tyrime buvo vertinta pasikartojančios GVT ir PE profilaktika ir tirti 1</w:t>
      </w:r>
      <w:r w:rsidR="00BE3E4C">
        <w:rPr>
          <w:sz w:val="22"/>
          <w:szCs w:val="22"/>
        </w:rPr>
        <w:t> </w:t>
      </w:r>
      <w:r w:rsidRPr="00DF22A1">
        <w:rPr>
          <w:sz w:val="22"/>
          <w:szCs w:val="22"/>
        </w:rPr>
        <w:t>197 pacientai, sergantys GVT arba PE. Pacientams, kuriems buvo baigtas 6-12</w:t>
      </w:r>
      <w:r w:rsidR="008D10D7">
        <w:rPr>
          <w:sz w:val="22"/>
          <w:szCs w:val="22"/>
        </w:rPr>
        <w:t> </w:t>
      </w:r>
      <w:r w:rsidRPr="00DF22A1">
        <w:rPr>
          <w:sz w:val="22"/>
          <w:szCs w:val="22"/>
        </w:rPr>
        <w:t>mėnesių trukmės venų tromboembolijos gydymas, papildomas gydymas truko dar 6 arba 12</w:t>
      </w:r>
      <w:r w:rsidR="008D10D7">
        <w:rPr>
          <w:sz w:val="22"/>
          <w:szCs w:val="22"/>
        </w:rPr>
        <w:t> </w:t>
      </w:r>
      <w:r w:rsidRPr="00DF22A1">
        <w:rPr>
          <w:sz w:val="22"/>
          <w:szCs w:val="22"/>
        </w:rPr>
        <w:t>mėnesių, priklausomai nuo klinikinio tyrėjo sprendimo. 20</w:t>
      </w:r>
      <w:r w:rsidR="008D10D7">
        <w:rPr>
          <w:sz w:val="22"/>
          <w:szCs w:val="22"/>
        </w:rPr>
        <w:t> </w:t>
      </w:r>
      <w:r w:rsidRPr="00DF22A1">
        <w:rPr>
          <w:sz w:val="22"/>
          <w:szCs w:val="22"/>
        </w:rPr>
        <w:t xml:space="preserve">mg </w:t>
      </w:r>
      <w:r>
        <w:rPr>
          <w:sz w:val="22"/>
          <w:szCs w:val="22"/>
        </w:rPr>
        <w:t xml:space="preserve">rivaroksabano, vartojamo </w:t>
      </w:r>
      <w:r w:rsidRPr="00DF22A1">
        <w:rPr>
          <w:sz w:val="22"/>
          <w:szCs w:val="22"/>
        </w:rPr>
        <w:t>kartą per parą</w:t>
      </w:r>
      <w:r>
        <w:rPr>
          <w:sz w:val="22"/>
          <w:szCs w:val="22"/>
        </w:rPr>
        <w:t>,</w:t>
      </w:r>
      <w:r w:rsidRPr="00DF22A1">
        <w:rPr>
          <w:sz w:val="22"/>
          <w:szCs w:val="22"/>
        </w:rPr>
        <w:t xml:space="preserve"> buvo lyginamas su placebu.</w:t>
      </w:r>
    </w:p>
    <w:p w14:paraId="6B85D02F" w14:textId="77777777" w:rsidR="00DF22A1" w:rsidRDefault="00DF22A1" w:rsidP="00DF22A1">
      <w:pPr>
        <w:rPr>
          <w:sz w:val="22"/>
          <w:szCs w:val="22"/>
        </w:rPr>
      </w:pPr>
    </w:p>
    <w:p w14:paraId="079096B6" w14:textId="77777777" w:rsidR="00DF22A1" w:rsidRPr="00DF22A1" w:rsidRDefault="00DF22A1" w:rsidP="00DF22A1">
      <w:pPr>
        <w:rPr>
          <w:sz w:val="22"/>
          <w:szCs w:val="22"/>
        </w:rPr>
      </w:pPr>
      <w:r w:rsidRPr="00794AF3">
        <w:rPr>
          <w:i/>
          <w:sz w:val="22"/>
          <w:szCs w:val="22"/>
        </w:rPr>
        <w:t>Einstein GVT, PE</w:t>
      </w:r>
      <w:r w:rsidRPr="00DF22A1">
        <w:rPr>
          <w:sz w:val="22"/>
          <w:szCs w:val="22"/>
        </w:rPr>
        <w:t xml:space="preserve"> ir </w:t>
      </w:r>
      <w:r w:rsidRPr="00794AF3">
        <w:rPr>
          <w:i/>
          <w:sz w:val="22"/>
          <w:szCs w:val="22"/>
        </w:rPr>
        <w:t>Extension</w:t>
      </w:r>
      <w:r w:rsidRPr="00DF22A1">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50F26C81" w14:textId="77777777" w:rsidR="00DF22A1" w:rsidRDefault="00DF22A1" w:rsidP="00DF22A1">
      <w:pPr>
        <w:rPr>
          <w:sz w:val="22"/>
          <w:szCs w:val="22"/>
        </w:rPr>
      </w:pPr>
    </w:p>
    <w:p w14:paraId="7F396707" w14:textId="18664B98" w:rsidR="00DF22A1" w:rsidRPr="00DF22A1" w:rsidRDefault="00DF22A1" w:rsidP="00DF22A1">
      <w:pPr>
        <w:rPr>
          <w:sz w:val="22"/>
          <w:szCs w:val="22"/>
        </w:rPr>
      </w:pPr>
      <w:r w:rsidRPr="00DF22A1">
        <w:rPr>
          <w:sz w:val="22"/>
          <w:szCs w:val="22"/>
        </w:rPr>
        <w:t xml:space="preserve">Tyrime </w:t>
      </w:r>
      <w:r w:rsidRPr="00794AF3">
        <w:rPr>
          <w:i/>
          <w:sz w:val="22"/>
          <w:szCs w:val="22"/>
        </w:rPr>
        <w:t>Einstein Choice</w:t>
      </w:r>
      <w:r w:rsidRPr="00DF22A1">
        <w:rPr>
          <w:sz w:val="22"/>
          <w:szCs w:val="22"/>
        </w:rPr>
        <w:t>, kuriame dalyvavo 3</w:t>
      </w:r>
      <w:r w:rsidR="00BE3E4C">
        <w:rPr>
          <w:sz w:val="22"/>
          <w:szCs w:val="22"/>
        </w:rPr>
        <w:t> </w:t>
      </w:r>
      <w:r w:rsidRPr="00DF22A1">
        <w:rPr>
          <w:sz w:val="22"/>
          <w:szCs w:val="22"/>
        </w:rPr>
        <w:t>396 pacientai, patyrę patvirtintą simptominę GVT ir (arba) PE ir užbaigę 6-12</w:t>
      </w:r>
      <w:r w:rsidR="008D10D7">
        <w:rPr>
          <w:sz w:val="22"/>
          <w:szCs w:val="22"/>
        </w:rPr>
        <w:t> </w:t>
      </w:r>
      <w:r w:rsidRPr="00DF22A1">
        <w:rPr>
          <w:sz w:val="22"/>
          <w:szCs w:val="22"/>
        </w:rPr>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8D10D7">
        <w:rPr>
          <w:sz w:val="22"/>
          <w:szCs w:val="22"/>
        </w:rPr>
        <w:t> </w:t>
      </w:r>
      <w:r w:rsidRPr="00DF22A1">
        <w:rPr>
          <w:sz w:val="22"/>
          <w:szCs w:val="22"/>
        </w:rPr>
        <w:t>mėnesių, priklausomai nuo atsitiktinių imčių atrankos datos, kuri buvo individuali (mediana: 351</w:t>
      </w:r>
      <w:r w:rsidR="008D10D7">
        <w:rPr>
          <w:sz w:val="22"/>
          <w:szCs w:val="22"/>
        </w:rPr>
        <w:t> </w:t>
      </w:r>
      <w:r w:rsidRPr="00DF22A1">
        <w:rPr>
          <w:sz w:val="22"/>
          <w:szCs w:val="22"/>
        </w:rPr>
        <w:t>diena). Kartą per parą po 20</w:t>
      </w:r>
      <w:r w:rsidR="008D10D7">
        <w:rPr>
          <w:sz w:val="22"/>
          <w:szCs w:val="22"/>
        </w:rPr>
        <w:t> </w:t>
      </w:r>
      <w:r w:rsidRPr="00DF22A1">
        <w:rPr>
          <w:sz w:val="22"/>
          <w:szCs w:val="22"/>
        </w:rPr>
        <w:t xml:space="preserve">mg vartojamas </w:t>
      </w:r>
      <w:r>
        <w:rPr>
          <w:sz w:val="22"/>
          <w:szCs w:val="22"/>
        </w:rPr>
        <w:t>rivaroksabanas</w:t>
      </w:r>
      <w:r w:rsidRPr="00DF22A1">
        <w:rPr>
          <w:sz w:val="22"/>
          <w:szCs w:val="22"/>
        </w:rPr>
        <w:t xml:space="preserve"> ir kartą per parą po 10</w:t>
      </w:r>
      <w:r w:rsidR="008D10D7">
        <w:rPr>
          <w:sz w:val="22"/>
          <w:szCs w:val="22"/>
        </w:rPr>
        <w:t> </w:t>
      </w:r>
      <w:r w:rsidRPr="00DF22A1">
        <w:rPr>
          <w:sz w:val="22"/>
          <w:szCs w:val="22"/>
        </w:rPr>
        <w:t xml:space="preserve">mg vartojamas </w:t>
      </w:r>
      <w:r>
        <w:rPr>
          <w:sz w:val="22"/>
          <w:szCs w:val="22"/>
        </w:rPr>
        <w:t>rivaroksabanas</w:t>
      </w:r>
      <w:r w:rsidRPr="00DF22A1">
        <w:rPr>
          <w:sz w:val="22"/>
          <w:szCs w:val="22"/>
        </w:rPr>
        <w:t xml:space="preserve"> buvo lyginami su 100</w:t>
      </w:r>
      <w:r w:rsidR="008D10D7">
        <w:rPr>
          <w:sz w:val="22"/>
          <w:szCs w:val="22"/>
        </w:rPr>
        <w:t> </w:t>
      </w:r>
      <w:r w:rsidRPr="00DF22A1">
        <w:rPr>
          <w:sz w:val="22"/>
          <w:szCs w:val="22"/>
        </w:rPr>
        <w:t>mg acetilsalicilo rūgšties, vartojamos vieną kartą per parą.</w:t>
      </w:r>
    </w:p>
    <w:p w14:paraId="58327366" w14:textId="77777777" w:rsidR="00DF22A1" w:rsidRDefault="00DF22A1" w:rsidP="00DF22A1">
      <w:pPr>
        <w:rPr>
          <w:sz w:val="22"/>
          <w:szCs w:val="22"/>
        </w:rPr>
      </w:pPr>
    </w:p>
    <w:p w14:paraId="2281F3A3" w14:textId="77777777" w:rsidR="00DF22A1" w:rsidRPr="00DF22A1" w:rsidRDefault="00DF22A1" w:rsidP="00DF22A1">
      <w:pPr>
        <w:rPr>
          <w:sz w:val="22"/>
          <w:szCs w:val="22"/>
        </w:rPr>
      </w:pPr>
      <w:r w:rsidRPr="00DF22A1">
        <w:rPr>
          <w:sz w:val="22"/>
          <w:szCs w:val="22"/>
        </w:rPr>
        <w:t>Pirminio veiksmingumo rezultatų kriterijai buvo simptominės pasikartojančios VTE atvejai, apibrėžiam</w:t>
      </w:r>
      <w:r w:rsidR="00D25FEA">
        <w:rPr>
          <w:sz w:val="22"/>
          <w:szCs w:val="22"/>
        </w:rPr>
        <w:t>i</w:t>
      </w:r>
      <w:r w:rsidRPr="00DF22A1">
        <w:rPr>
          <w:sz w:val="22"/>
          <w:szCs w:val="22"/>
        </w:rPr>
        <w:t xml:space="preserve"> kaip pasikartojančios GVT ir mirtinos arba nemirtinos PE atvejų suma.</w:t>
      </w:r>
    </w:p>
    <w:p w14:paraId="6E6C770C" w14:textId="77777777" w:rsidR="00DF22A1" w:rsidRDefault="00DF22A1" w:rsidP="00DF22A1">
      <w:pPr>
        <w:rPr>
          <w:sz w:val="22"/>
          <w:szCs w:val="22"/>
        </w:rPr>
      </w:pPr>
    </w:p>
    <w:p w14:paraId="52200876" w14:textId="654F41EC" w:rsidR="00DF22A1" w:rsidRPr="00DF22A1" w:rsidRDefault="00DF22A1" w:rsidP="00DF22A1">
      <w:pPr>
        <w:rPr>
          <w:sz w:val="22"/>
          <w:szCs w:val="22"/>
        </w:rPr>
      </w:pPr>
      <w:r w:rsidRPr="00794AF3">
        <w:rPr>
          <w:i/>
          <w:sz w:val="22"/>
          <w:szCs w:val="22"/>
        </w:rPr>
        <w:t>Einstein GVT</w:t>
      </w:r>
      <w:r w:rsidRPr="00DF22A1">
        <w:rPr>
          <w:sz w:val="22"/>
          <w:szCs w:val="22"/>
        </w:rPr>
        <w:t xml:space="preserve"> tyrime (žr. 5 lentelę) rivaroksabano pirminio veiksmingumo rezultatai buvo ne prastesni už enoksaparino / VKA (p &lt; 0,0001 (ne blogesnio rezultato tyrimas); rizikos santykis (RS): 0,680 (0,443-1,042), p</w:t>
      </w:r>
      <w:r w:rsidR="008D10D7">
        <w:rPr>
          <w:sz w:val="22"/>
          <w:szCs w:val="22"/>
        </w:rPr>
        <w:t> </w:t>
      </w:r>
      <w:r w:rsidRPr="00DF22A1">
        <w:rPr>
          <w:sz w:val="22"/>
          <w:szCs w:val="22"/>
        </w:rPr>
        <w:t>=</w:t>
      </w:r>
      <w:r w:rsidR="008D10D7">
        <w:rPr>
          <w:sz w:val="22"/>
          <w:szCs w:val="22"/>
        </w:rPr>
        <w:t> </w:t>
      </w:r>
      <w:r w:rsidRPr="00DF22A1">
        <w:rPr>
          <w:sz w:val="22"/>
          <w:szCs w:val="22"/>
        </w:rPr>
        <w:t>0,076 (pranašumo tyrimas)). Buvo nustatyta iš anksto specifikuota grynoji klinikinė nauda (pirminio veiksmingumo rezultato kriterijai plius didžiojo kraujavimo atvejai), esant RS 0,67 ((95</w:t>
      </w:r>
      <w:r w:rsidR="002E5227">
        <w:rPr>
          <w:sz w:val="22"/>
          <w:szCs w:val="22"/>
        </w:rPr>
        <w:t> </w:t>
      </w:r>
      <w:r w:rsidRPr="00DF22A1">
        <w:rPr>
          <w:sz w:val="22"/>
          <w:szCs w:val="22"/>
        </w:rPr>
        <w:t>% PI: 0,47-0,95), nominali p reikšmė p</w:t>
      </w:r>
      <w:r w:rsidR="002E5227">
        <w:rPr>
          <w:sz w:val="22"/>
          <w:szCs w:val="22"/>
        </w:rPr>
        <w:t> </w:t>
      </w:r>
      <w:r w:rsidRPr="00DF22A1">
        <w:rPr>
          <w:sz w:val="22"/>
          <w:szCs w:val="22"/>
        </w:rPr>
        <w:t>=</w:t>
      </w:r>
      <w:r w:rsidR="002E5227">
        <w:rPr>
          <w:sz w:val="22"/>
          <w:szCs w:val="22"/>
        </w:rPr>
        <w:t> </w:t>
      </w:r>
      <w:r w:rsidRPr="00DF22A1">
        <w:rPr>
          <w:sz w:val="22"/>
          <w:szCs w:val="22"/>
        </w:rPr>
        <w:t>0,027) rivaroksabano naudai. TNS reikšmės vidutiniškai 60,3</w:t>
      </w:r>
      <w:r w:rsidR="002E5227">
        <w:rPr>
          <w:sz w:val="22"/>
          <w:szCs w:val="22"/>
        </w:rPr>
        <w:t> </w:t>
      </w:r>
      <w:r w:rsidRPr="00DF22A1">
        <w:rPr>
          <w:sz w:val="22"/>
          <w:szCs w:val="22"/>
        </w:rPr>
        <w:t>% laiko buvo terapiniame intervale, kai vidutinė gydymo trukmė buvo 189</w:t>
      </w:r>
      <w:r w:rsidR="002E5227">
        <w:rPr>
          <w:sz w:val="22"/>
          <w:szCs w:val="22"/>
        </w:rPr>
        <w:t> </w:t>
      </w:r>
      <w:r>
        <w:rPr>
          <w:sz w:val="22"/>
          <w:szCs w:val="22"/>
        </w:rPr>
        <w:t>paros</w:t>
      </w:r>
      <w:r w:rsidRPr="00DF22A1">
        <w:rPr>
          <w:sz w:val="22"/>
          <w:szCs w:val="22"/>
        </w:rPr>
        <w:t>, ir atitinkamai 55,4</w:t>
      </w:r>
      <w:r w:rsidR="002E5227">
        <w:rPr>
          <w:sz w:val="22"/>
          <w:szCs w:val="22"/>
        </w:rPr>
        <w:t> </w:t>
      </w:r>
      <w:r w:rsidRPr="00DF22A1">
        <w:rPr>
          <w:sz w:val="22"/>
          <w:szCs w:val="22"/>
        </w:rPr>
        <w:t>%, 60,1</w:t>
      </w:r>
      <w:r w:rsidR="002E5227">
        <w:rPr>
          <w:sz w:val="22"/>
          <w:szCs w:val="22"/>
        </w:rPr>
        <w:t> </w:t>
      </w:r>
      <w:r w:rsidRPr="00DF22A1">
        <w:rPr>
          <w:sz w:val="22"/>
          <w:szCs w:val="22"/>
        </w:rPr>
        <w:t>% bei 62,8</w:t>
      </w:r>
      <w:r w:rsidR="002E5227">
        <w:rPr>
          <w:sz w:val="22"/>
          <w:szCs w:val="22"/>
        </w:rPr>
        <w:t> </w:t>
      </w:r>
      <w:r w:rsidRPr="00DF22A1">
        <w:rPr>
          <w:sz w:val="22"/>
          <w:szCs w:val="22"/>
        </w:rPr>
        <w:t>% laiko 3, 6 ir 12</w:t>
      </w:r>
      <w:r w:rsidR="002E5227">
        <w:rPr>
          <w:sz w:val="22"/>
          <w:szCs w:val="22"/>
        </w:rPr>
        <w:t> </w:t>
      </w:r>
      <w:r w:rsidRPr="00DF22A1">
        <w:rPr>
          <w:sz w:val="22"/>
          <w:szCs w:val="22"/>
        </w:rPr>
        <w:t>mėnesių trukmės gydymo grupėse. Enoksaparino/VKA grupėje nebuvo aiškaus ryšio tarp vidutinio centrinio TTR (laiko iki tikslinio TNS intervalo nuo 2,0 iki 3,0) vienodo dydžio tertilėse ir pasikartojančios VTE dažnio (sąveikos P</w:t>
      </w:r>
      <w:r w:rsidR="002E5227">
        <w:rPr>
          <w:sz w:val="22"/>
          <w:szCs w:val="22"/>
        </w:rPr>
        <w:t> </w:t>
      </w:r>
      <w:r w:rsidRPr="00DF22A1">
        <w:rPr>
          <w:sz w:val="22"/>
          <w:szCs w:val="22"/>
        </w:rPr>
        <w:t>=</w:t>
      </w:r>
      <w:r w:rsidR="002E5227">
        <w:rPr>
          <w:sz w:val="22"/>
          <w:szCs w:val="22"/>
        </w:rPr>
        <w:t> </w:t>
      </w:r>
      <w:r w:rsidRPr="00DF22A1">
        <w:rPr>
          <w:sz w:val="22"/>
          <w:szCs w:val="22"/>
        </w:rPr>
        <w:t>0,932). Aukščiausioje tertilėje (vertinant pagal centrą) RS vartojant rivaroksabaną, palyginti su varfarinu, buvo 0,69 (95</w:t>
      </w:r>
      <w:r w:rsidR="002E5227">
        <w:rPr>
          <w:sz w:val="22"/>
          <w:szCs w:val="22"/>
        </w:rPr>
        <w:t> </w:t>
      </w:r>
      <w:r w:rsidRPr="00DF22A1">
        <w:rPr>
          <w:sz w:val="22"/>
          <w:szCs w:val="22"/>
        </w:rPr>
        <w:t>% PI: 0,35-1,35).</w:t>
      </w:r>
    </w:p>
    <w:p w14:paraId="31F16F82" w14:textId="77777777" w:rsidR="00DF22A1" w:rsidRDefault="00DF22A1" w:rsidP="00DF22A1">
      <w:pPr>
        <w:rPr>
          <w:sz w:val="22"/>
          <w:szCs w:val="22"/>
        </w:rPr>
      </w:pPr>
    </w:p>
    <w:p w14:paraId="164FA37F" w14:textId="77777777" w:rsidR="00DF22A1" w:rsidRDefault="00DF22A1" w:rsidP="00DF22A1">
      <w:pPr>
        <w:rPr>
          <w:sz w:val="22"/>
          <w:szCs w:val="22"/>
        </w:rPr>
      </w:pPr>
      <w:r w:rsidRPr="00DF22A1">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08400DBD" w14:textId="77777777" w:rsidR="00DF22A1" w:rsidRDefault="00DF22A1">
      <w:pPr>
        <w:rPr>
          <w:sz w:val="22"/>
          <w:szCs w:val="22"/>
        </w:rPr>
      </w:pPr>
    </w:p>
    <w:p w14:paraId="1C5BD3E5" w14:textId="77777777" w:rsidR="00DF22A1" w:rsidRDefault="00DF22A1">
      <w:pPr>
        <w:rPr>
          <w:b/>
          <w:sz w:val="22"/>
          <w:szCs w:val="22"/>
        </w:rPr>
      </w:pPr>
      <w:r w:rsidRPr="00794AF3">
        <w:rPr>
          <w:b/>
          <w:sz w:val="22"/>
          <w:szCs w:val="22"/>
        </w:rPr>
        <w:t>5 lentelė. Veiksmingumo ir saugumo rezultatai, gauti III fazės Einstein GVT tyrimo metu</w:t>
      </w:r>
    </w:p>
    <w:p w14:paraId="09DCAF91" w14:textId="77777777" w:rsidR="00DF22A1" w:rsidRPr="00794AF3" w:rsidRDefault="00DF22A1">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794AF3" w14:paraId="1B0B7890" w14:textId="77777777" w:rsidTr="00AF312B">
        <w:tc>
          <w:tcPr>
            <w:tcW w:w="2877" w:type="dxa"/>
          </w:tcPr>
          <w:p w14:paraId="72480A11"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Tyrimo populiacija</w:t>
            </w:r>
          </w:p>
        </w:tc>
        <w:tc>
          <w:tcPr>
            <w:tcW w:w="5737" w:type="dxa"/>
            <w:gridSpan w:val="2"/>
          </w:tcPr>
          <w:p w14:paraId="50B71773" w14:textId="2168BAF8"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Pr>
                <w:color w:val="231F20"/>
                <w:spacing w:val="-1"/>
                <w:sz w:val="22"/>
                <w:szCs w:val="22"/>
                <w:lang w:eastAsia="en-US"/>
              </w:rPr>
              <w:t>3</w:t>
            </w:r>
            <w:r w:rsidR="00BF7A17">
              <w:rPr>
                <w:color w:val="231F20"/>
                <w:spacing w:val="-1"/>
                <w:sz w:val="22"/>
                <w:szCs w:val="22"/>
                <w:lang w:eastAsia="en-US"/>
              </w:rPr>
              <w:t> </w:t>
            </w:r>
            <w:r w:rsidRPr="00DF22A1">
              <w:rPr>
                <w:color w:val="231F20"/>
                <w:spacing w:val="-1"/>
                <w:sz w:val="22"/>
                <w:szCs w:val="22"/>
                <w:lang w:eastAsia="en-US"/>
              </w:rPr>
              <w:t>449 pacientai, sergantys simptomine ūmine giliųjų venų tromboze</w:t>
            </w:r>
          </w:p>
        </w:tc>
      </w:tr>
      <w:tr w:rsidR="00DF22A1" w:rsidRPr="00794AF3" w14:paraId="76A9EE4E" w14:textId="77777777" w:rsidTr="00AF312B">
        <w:tc>
          <w:tcPr>
            <w:tcW w:w="2877" w:type="dxa"/>
          </w:tcPr>
          <w:p w14:paraId="221CE15D"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Gydymo dozė ir trukmė</w:t>
            </w:r>
          </w:p>
        </w:tc>
        <w:tc>
          <w:tcPr>
            <w:tcW w:w="2882" w:type="dxa"/>
          </w:tcPr>
          <w:p w14:paraId="48FE7757"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6535142D"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sidR="00850DC7">
              <w:rPr>
                <w:color w:val="231F20"/>
                <w:spacing w:val="-1"/>
                <w:sz w:val="22"/>
                <w:szCs w:val="22"/>
                <w:lang w:eastAsia="en-US"/>
              </w:rPr>
              <w:t>arba</w:t>
            </w:r>
            <w:r w:rsidRPr="00794AF3">
              <w:rPr>
                <w:color w:val="231F20"/>
                <w:spacing w:val="-1"/>
                <w:sz w:val="22"/>
                <w:szCs w:val="22"/>
                <w:lang w:eastAsia="en-US"/>
              </w:rPr>
              <w:t xml:space="preserve"> 12 </w:t>
            </w:r>
            <w:r w:rsidR="00850DC7">
              <w:rPr>
                <w:color w:val="231F20"/>
                <w:spacing w:val="-1"/>
                <w:sz w:val="22"/>
                <w:szCs w:val="22"/>
                <w:lang w:eastAsia="en-US"/>
              </w:rPr>
              <w:t>mėnesių</w:t>
            </w:r>
            <w:r w:rsidRPr="00794AF3">
              <w:rPr>
                <w:color w:val="231F20"/>
                <w:spacing w:val="-1"/>
                <w:sz w:val="22"/>
                <w:szCs w:val="22"/>
                <w:lang w:eastAsia="en-US"/>
              </w:rPr>
              <w:t xml:space="preserve"> </w:t>
            </w:r>
          </w:p>
          <w:p w14:paraId="4053FECE" w14:textId="58EF5655"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1</w:t>
            </w:r>
            <w:r w:rsidR="00BF7A17">
              <w:rPr>
                <w:color w:val="231F20"/>
                <w:spacing w:val="-1"/>
                <w:sz w:val="22"/>
                <w:szCs w:val="22"/>
                <w:lang w:eastAsia="en-US"/>
              </w:rPr>
              <w:t> </w:t>
            </w:r>
            <w:r w:rsidRPr="00794AF3">
              <w:rPr>
                <w:color w:val="231F20"/>
                <w:spacing w:val="-1"/>
                <w:sz w:val="22"/>
                <w:szCs w:val="22"/>
                <w:lang w:eastAsia="en-US"/>
              </w:rPr>
              <w:t>731</w:t>
            </w:r>
          </w:p>
        </w:tc>
        <w:tc>
          <w:tcPr>
            <w:tcW w:w="2855" w:type="dxa"/>
          </w:tcPr>
          <w:p w14:paraId="7162F35C"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7C1EF80B" w14:textId="77777777" w:rsid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4B1EC64A" w14:textId="3A68DD92"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1</w:t>
            </w:r>
            <w:r w:rsidR="00BF7A17">
              <w:rPr>
                <w:color w:val="231F20"/>
                <w:spacing w:val="-1"/>
                <w:sz w:val="22"/>
                <w:szCs w:val="22"/>
                <w:lang w:eastAsia="en-US"/>
              </w:rPr>
              <w:t> </w:t>
            </w:r>
            <w:r w:rsidRPr="00794AF3">
              <w:rPr>
                <w:color w:val="231F20"/>
                <w:spacing w:val="-1"/>
                <w:sz w:val="22"/>
                <w:szCs w:val="22"/>
                <w:lang w:eastAsia="en-US"/>
              </w:rPr>
              <w:t>718</w:t>
            </w:r>
          </w:p>
        </w:tc>
      </w:tr>
      <w:tr w:rsidR="00DF22A1" w:rsidRPr="00794AF3" w14:paraId="7AE73760" w14:textId="77777777" w:rsidTr="00AF312B">
        <w:tc>
          <w:tcPr>
            <w:tcW w:w="2877" w:type="dxa"/>
          </w:tcPr>
          <w:p w14:paraId="702815FA" w14:textId="77777777" w:rsidR="00DF22A1" w:rsidRPr="00794AF3"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Simptominė pasikartojanti VTE*</w:t>
            </w:r>
          </w:p>
        </w:tc>
        <w:tc>
          <w:tcPr>
            <w:tcW w:w="2882" w:type="dxa"/>
          </w:tcPr>
          <w:p w14:paraId="4CE00A89"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36 </w:t>
            </w:r>
          </w:p>
          <w:p w14:paraId="4A010734" w14:textId="2CA0F8B1"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541A52">
              <w:rPr>
                <w:color w:val="231F20"/>
                <w:spacing w:val="-1"/>
                <w:sz w:val="22"/>
                <w:szCs w:val="22"/>
                <w:lang w:eastAsia="en-US"/>
              </w:rPr>
              <w:t>,</w:t>
            </w:r>
            <w:r w:rsidRPr="00794AF3">
              <w:rPr>
                <w:color w:val="231F20"/>
                <w:spacing w:val="-1"/>
                <w:sz w:val="22"/>
                <w:szCs w:val="22"/>
                <w:lang w:eastAsia="en-US"/>
              </w:rPr>
              <w:t>1</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247E432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51 </w:t>
            </w:r>
          </w:p>
          <w:p w14:paraId="1AE2691D" w14:textId="36715EBD"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(3</w:t>
            </w:r>
            <w:r w:rsidR="00541A52">
              <w:rPr>
                <w:color w:val="231F20"/>
                <w:spacing w:val="-1"/>
                <w:sz w:val="22"/>
                <w:szCs w:val="22"/>
                <w:lang w:eastAsia="en-US"/>
              </w:rPr>
              <w:t>,</w:t>
            </w:r>
            <w:r w:rsidRPr="00794AF3">
              <w:rPr>
                <w:color w:val="231F20"/>
                <w:spacing w:val="-1"/>
                <w:sz w:val="22"/>
                <w:szCs w:val="22"/>
                <w:lang w:eastAsia="en-US"/>
              </w:rPr>
              <w:t>0</w:t>
            </w:r>
            <w:r w:rsidR="002E5227">
              <w:rPr>
                <w:color w:val="231F20"/>
                <w:spacing w:val="-1"/>
                <w:sz w:val="22"/>
                <w:szCs w:val="22"/>
                <w:lang w:eastAsia="en-US"/>
              </w:rPr>
              <w:t> </w:t>
            </w:r>
            <w:r w:rsidRPr="00794AF3">
              <w:rPr>
                <w:color w:val="231F20"/>
                <w:spacing w:val="-1"/>
                <w:sz w:val="22"/>
                <w:szCs w:val="22"/>
                <w:lang w:eastAsia="en-US"/>
              </w:rPr>
              <w:t>%)</w:t>
            </w:r>
          </w:p>
        </w:tc>
      </w:tr>
      <w:tr w:rsidR="00DF22A1" w:rsidRPr="00794AF3" w14:paraId="434FC5E8" w14:textId="77777777" w:rsidTr="00AF312B">
        <w:tc>
          <w:tcPr>
            <w:tcW w:w="2877" w:type="dxa"/>
          </w:tcPr>
          <w:p w14:paraId="134466C6" w14:textId="77777777" w:rsidR="00DF22A1" w:rsidRPr="00794AF3" w:rsidRDefault="00DF22A1" w:rsidP="00DF22A1">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794AF3">
              <w:rPr>
                <w:color w:val="231F20"/>
                <w:spacing w:val="-1"/>
                <w:sz w:val="22"/>
                <w:szCs w:val="22"/>
                <w:lang w:eastAsia="en-US"/>
              </w:rPr>
              <w:t>S</w:t>
            </w:r>
            <w:r>
              <w:rPr>
                <w:color w:val="231F20"/>
                <w:spacing w:val="-1"/>
                <w:sz w:val="22"/>
                <w:szCs w:val="22"/>
                <w:lang w:eastAsia="en-US"/>
              </w:rPr>
              <w:t>imptominė pasikartojanti</w:t>
            </w:r>
            <w:r w:rsidRPr="00794AF3">
              <w:rPr>
                <w:color w:val="231F20"/>
                <w:spacing w:val="-1"/>
                <w:sz w:val="22"/>
                <w:szCs w:val="22"/>
                <w:lang w:eastAsia="en-US"/>
              </w:rPr>
              <w:t xml:space="preserve"> PE</w:t>
            </w:r>
          </w:p>
        </w:tc>
        <w:tc>
          <w:tcPr>
            <w:tcW w:w="2882" w:type="dxa"/>
          </w:tcPr>
          <w:p w14:paraId="4227680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7CCE09C3" w14:textId="364C5A98"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2</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07597368"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18 </w:t>
            </w:r>
          </w:p>
          <w:p w14:paraId="0DAD101C" w14:textId="2A3C3C3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0</w:t>
            </w:r>
            <w:r w:rsidR="002E5227">
              <w:rPr>
                <w:color w:val="231F20"/>
                <w:spacing w:val="-1"/>
                <w:sz w:val="22"/>
                <w:szCs w:val="22"/>
                <w:lang w:eastAsia="en-US"/>
              </w:rPr>
              <w:t> </w:t>
            </w:r>
            <w:r w:rsidRPr="00794AF3">
              <w:rPr>
                <w:color w:val="231F20"/>
                <w:spacing w:val="-1"/>
                <w:sz w:val="22"/>
                <w:szCs w:val="22"/>
                <w:lang w:eastAsia="en-US"/>
              </w:rPr>
              <w:t>%)</w:t>
            </w:r>
          </w:p>
        </w:tc>
      </w:tr>
      <w:tr w:rsidR="00DF22A1" w:rsidRPr="00794AF3" w14:paraId="7E0786F8" w14:textId="77777777" w:rsidTr="00AF312B">
        <w:tc>
          <w:tcPr>
            <w:tcW w:w="2877" w:type="dxa"/>
          </w:tcPr>
          <w:p w14:paraId="666836E9"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DF22A1">
              <w:rPr>
                <w:color w:val="231F20"/>
                <w:spacing w:val="-1"/>
                <w:sz w:val="22"/>
                <w:szCs w:val="22"/>
                <w:lang w:eastAsia="en-US"/>
              </w:rPr>
              <w:t xml:space="preserve">Simptominė pasikartojanti </w:t>
            </w:r>
            <w:r>
              <w:rPr>
                <w:color w:val="231F20"/>
                <w:spacing w:val="-1"/>
                <w:sz w:val="22"/>
                <w:szCs w:val="22"/>
                <w:lang w:eastAsia="en-US"/>
              </w:rPr>
              <w:t>GVT</w:t>
            </w:r>
          </w:p>
        </w:tc>
        <w:tc>
          <w:tcPr>
            <w:tcW w:w="2882" w:type="dxa"/>
          </w:tcPr>
          <w:p w14:paraId="470F7C7C"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14 </w:t>
            </w:r>
          </w:p>
          <w:p w14:paraId="382773D8" w14:textId="63DE7F90"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5C93F44B"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28 </w:t>
            </w:r>
          </w:p>
          <w:p w14:paraId="330FBE62" w14:textId="69D0ADFF"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6</w:t>
            </w:r>
            <w:r w:rsidR="002E5227">
              <w:rPr>
                <w:color w:val="231F20"/>
                <w:spacing w:val="-1"/>
                <w:sz w:val="22"/>
                <w:szCs w:val="22"/>
                <w:lang w:eastAsia="en-US"/>
              </w:rPr>
              <w:t> </w:t>
            </w:r>
            <w:r w:rsidRPr="00794AF3">
              <w:rPr>
                <w:color w:val="231F20"/>
                <w:spacing w:val="-1"/>
                <w:sz w:val="22"/>
                <w:szCs w:val="22"/>
                <w:lang w:eastAsia="en-US"/>
              </w:rPr>
              <w:t>%)</w:t>
            </w:r>
          </w:p>
        </w:tc>
      </w:tr>
      <w:tr w:rsidR="00DF22A1" w:rsidRPr="00794AF3" w14:paraId="591EDC8F" w14:textId="77777777" w:rsidTr="00AF312B">
        <w:tc>
          <w:tcPr>
            <w:tcW w:w="2877" w:type="dxa"/>
          </w:tcPr>
          <w:p w14:paraId="01D1E257"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auto"/>
                <w:sz w:val="22"/>
                <w:szCs w:val="22"/>
                <w:lang w:eastAsia="en-US"/>
              </w:rPr>
              <w:t>Simptominė PE ir GVT</w:t>
            </w:r>
          </w:p>
        </w:tc>
        <w:tc>
          <w:tcPr>
            <w:tcW w:w="2882" w:type="dxa"/>
          </w:tcPr>
          <w:p w14:paraId="6BE4DC06" w14:textId="77777777" w:rsidR="00DF22A1" w:rsidRPr="00794AF3" w:rsidRDefault="00DF22A1" w:rsidP="00DF22A1">
            <w:pPr>
              <w:tabs>
                <w:tab w:val="clear" w:pos="567"/>
              </w:tabs>
              <w:suppressAutoHyphens w:val="0"/>
              <w:autoSpaceDE w:val="0"/>
              <w:autoSpaceDN w:val="0"/>
              <w:adjustRightInd w:val="0"/>
              <w:spacing w:line="240" w:lineRule="auto"/>
              <w:rPr>
                <w:rFonts w:eastAsia="Calibri"/>
                <w:color w:val="auto"/>
                <w:sz w:val="22"/>
                <w:szCs w:val="22"/>
                <w:lang w:eastAsia="en-US"/>
              </w:rPr>
            </w:pPr>
            <w:r w:rsidRPr="00794AF3">
              <w:rPr>
                <w:rFonts w:eastAsia="Calibri"/>
                <w:color w:val="auto"/>
                <w:sz w:val="22"/>
                <w:szCs w:val="22"/>
                <w:lang w:eastAsia="en-US"/>
              </w:rPr>
              <w:t xml:space="preserve">1 </w:t>
            </w:r>
          </w:p>
          <w:p w14:paraId="45D9C9C4" w14:textId="05B0050E"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auto"/>
                <w:sz w:val="22"/>
                <w:szCs w:val="22"/>
                <w:lang w:eastAsia="en-US"/>
              </w:rPr>
              <w:t>(0</w:t>
            </w:r>
            <w:r w:rsidR="00541A52">
              <w:rPr>
                <w:color w:val="auto"/>
                <w:sz w:val="22"/>
                <w:szCs w:val="22"/>
                <w:lang w:eastAsia="en-US"/>
              </w:rPr>
              <w:t>,</w:t>
            </w:r>
            <w:r w:rsidRPr="00794AF3">
              <w:rPr>
                <w:color w:val="auto"/>
                <w:sz w:val="22"/>
                <w:szCs w:val="22"/>
                <w:lang w:eastAsia="en-US"/>
              </w:rPr>
              <w:t>1</w:t>
            </w:r>
            <w:r w:rsidR="002E5227">
              <w:rPr>
                <w:color w:val="auto"/>
                <w:sz w:val="22"/>
                <w:szCs w:val="22"/>
                <w:lang w:eastAsia="en-US"/>
              </w:rPr>
              <w:t> </w:t>
            </w:r>
            <w:r w:rsidRPr="00794AF3">
              <w:rPr>
                <w:color w:val="auto"/>
                <w:sz w:val="22"/>
                <w:szCs w:val="22"/>
                <w:lang w:eastAsia="en-US"/>
              </w:rPr>
              <w:t>%)</w:t>
            </w:r>
          </w:p>
        </w:tc>
        <w:tc>
          <w:tcPr>
            <w:tcW w:w="2855" w:type="dxa"/>
          </w:tcPr>
          <w:p w14:paraId="4F1E5139"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r>
      <w:tr w:rsidR="00DF22A1" w:rsidRPr="00794AF3" w14:paraId="7303FF83" w14:textId="77777777" w:rsidTr="00AF312B">
        <w:tc>
          <w:tcPr>
            <w:tcW w:w="2877" w:type="dxa"/>
          </w:tcPr>
          <w:p w14:paraId="10004686"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Mirtis dėl PE / mirtis, kai negalima atmesti PE</w:t>
            </w:r>
          </w:p>
        </w:tc>
        <w:tc>
          <w:tcPr>
            <w:tcW w:w="2882" w:type="dxa"/>
          </w:tcPr>
          <w:p w14:paraId="759E3DB8"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 </w:t>
            </w:r>
          </w:p>
          <w:p w14:paraId="52B2C124" w14:textId="4CBE8F66"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2</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2EA8615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6 </w:t>
            </w:r>
          </w:p>
          <w:p w14:paraId="0CAA0EBC" w14:textId="4590276D"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3</w:t>
            </w:r>
            <w:r w:rsidR="002E5227">
              <w:rPr>
                <w:color w:val="231F20"/>
                <w:spacing w:val="-1"/>
                <w:sz w:val="22"/>
                <w:szCs w:val="22"/>
                <w:lang w:eastAsia="en-US"/>
              </w:rPr>
              <w:t> </w:t>
            </w:r>
            <w:r w:rsidRPr="00794AF3">
              <w:rPr>
                <w:color w:val="231F20"/>
                <w:spacing w:val="-1"/>
                <w:sz w:val="22"/>
                <w:szCs w:val="22"/>
                <w:lang w:eastAsia="en-US"/>
              </w:rPr>
              <w:t>%)</w:t>
            </w:r>
          </w:p>
        </w:tc>
      </w:tr>
      <w:tr w:rsidR="00DF22A1" w:rsidRPr="00794AF3" w14:paraId="1A9ACCDE" w14:textId="77777777" w:rsidTr="00AF312B">
        <w:tc>
          <w:tcPr>
            <w:tcW w:w="2877" w:type="dxa"/>
          </w:tcPr>
          <w:p w14:paraId="7B6E2DC9" w14:textId="77777777" w:rsidR="00DF22A1" w:rsidRPr="00794AF3"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Didysis ar klinikiniu požiūriu reikšmingas ne didysis kraujavimas</w:t>
            </w:r>
          </w:p>
        </w:tc>
        <w:tc>
          <w:tcPr>
            <w:tcW w:w="2882" w:type="dxa"/>
          </w:tcPr>
          <w:p w14:paraId="4CDF791F"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139 </w:t>
            </w:r>
          </w:p>
          <w:p w14:paraId="343672E7" w14:textId="4645659A"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(8</w:t>
            </w:r>
            <w:r w:rsidR="00541A52">
              <w:rPr>
                <w:color w:val="231F20"/>
                <w:spacing w:val="-1"/>
                <w:sz w:val="22"/>
                <w:szCs w:val="22"/>
                <w:lang w:eastAsia="en-US"/>
              </w:rPr>
              <w:t>,</w:t>
            </w:r>
            <w:r w:rsidRPr="00794AF3">
              <w:rPr>
                <w:color w:val="231F20"/>
                <w:spacing w:val="-1"/>
                <w:sz w:val="22"/>
                <w:szCs w:val="22"/>
                <w:lang w:eastAsia="en-US"/>
              </w:rPr>
              <w:t>1</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27E2DD3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138 </w:t>
            </w:r>
          </w:p>
          <w:p w14:paraId="454C490A" w14:textId="6F579916"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(8</w:t>
            </w:r>
            <w:r w:rsidR="00541A52">
              <w:rPr>
                <w:color w:val="231F20"/>
                <w:spacing w:val="-1"/>
                <w:sz w:val="22"/>
                <w:szCs w:val="22"/>
                <w:lang w:eastAsia="en-US"/>
              </w:rPr>
              <w:t>,</w:t>
            </w:r>
            <w:r w:rsidRPr="00794AF3">
              <w:rPr>
                <w:color w:val="231F20"/>
                <w:spacing w:val="-1"/>
                <w:sz w:val="22"/>
                <w:szCs w:val="22"/>
                <w:lang w:eastAsia="en-US"/>
              </w:rPr>
              <w:t>1</w:t>
            </w:r>
            <w:r w:rsidR="002E5227">
              <w:rPr>
                <w:color w:val="231F20"/>
                <w:spacing w:val="-1"/>
                <w:sz w:val="22"/>
                <w:szCs w:val="22"/>
                <w:lang w:eastAsia="en-US"/>
              </w:rPr>
              <w:t> </w:t>
            </w:r>
            <w:r w:rsidRPr="00794AF3">
              <w:rPr>
                <w:color w:val="231F20"/>
                <w:spacing w:val="-1"/>
                <w:sz w:val="22"/>
                <w:szCs w:val="22"/>
                <w:lang w:eastAsia="en-US"/>
              </w:rPr>
              <w:t>%)</w:t>
            </w:r>
          </w:p>
        </w:tc>
      </w:tr>
      <w:tr w:rsidR="00DF22A1" w:rsidRPr="00794AF3" w14:paraId="1E85ADD8" w14:textId="77777777" w:rsidTr="00AF312B">
        <w:tc>
          <w:tcPr>
            <w:tcW w:w="2877" w:type="dxa"/>
          </w:tcPr>
          <w:p w14:paraId="3FB21805"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Didžiojo kraujavimo atvejai</w:t>
            </w:r>
          </w:p>
        </w:tc>
        <w:tc>
          <w:tcPr>
            <w:tcW w:w="2882" w:type="dxa"/>
          </w:tcPr>
          <w:p w14:paraId="2E505A9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14 </w:t>
            </w:r>
          </w:p>
          <w:p w14:paraId="5BAF7C50" w14:textId="0E98E086"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2E5227">
              <w:rPr>
                <w:color w:val="231F20"/>
                <w:spacing w:val="-1"/>
                <w:sz w:val="22"/>
                <w:szCs w:val="22"/>
                <w:lang w:eastAsia="en-US"/>
              </w:rPr>
              <w:t> </w:t>
            </w:r>
            <w:r w:rsidRPr="00794AF3">
              <w:rPr>
                <w:color w:val="231F20"/>
                <w:spacing w:val="-1"/>
                <w:sz w:val="22"/>
                <w:szCs w:val="22"/>
                <w:lang w:eastAsia="en-US"/>
              </w:rPr>
              <w:t>%)</w:t>
            </w:r>
          </w:p>
        </w:tc>
        <w:tc>
          <w:tcPr>
            <w:tcW w:w="2855" w:type="dxa"/>
          </w:tcPr>
          <w:p w14:paraId="7640EAC4"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337B5C03" w14:textId="19EA2E27"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2</w:t>
            </w:r>
            <w:r w:rsidR="002E5227">
              <w:rPr>
                <w:color w:val="231F20"/>
                <w:spacing w:val="-1"/>
                <w:sz w:val="22"/>
                <w:szCs w:val="22"/>
                <w:lang w:eastAsia="en-US"/>
              </w:rPr>
              <w:t> </w:t>
            </w:r>
            <w:r w:rsidRPr="00794AF3">
              <w:rPr>
                <w:color w:val="231F20"/>
                <w:spacing w:val="-1"/>
                <w:sz w:val="22"/>
                <w:szCs w:val="22"/>
                <w:lang w:eastAsia="en-US"/>
              </w:rPr>
              <w:t>%)</w:t>
            </w:r>
          </w:p>
        </w:tc>
      </w:tr>
    </w:tbl>
    <w:p w14:paraId="096AE747" w14:textId="47F0549A" w:rsidR="00DF22A1" w:rsidRPr="00DF22A1" w:rsidRDefault="00DF22A1" w:rsidP="00794AF3">
      <w:pPr>
        <w:spacing w:before="120"/>
        <w:rPr>
          <w:sz w:val="22"/>
          <w:szCs w:val="22"/>
        </w:rPr>
      </w:pPr>
      <w:r w:rsidRPr="00794AF3">
        <w:rPr>
          <w:sz w:val="22"/>
          <w:szCs w:val="22"/>
          <w:vertAlign w:val="superscript"/>
        </w:rPr>
        <w:t>a</w:t>
      </w:r>
      <w:r w:rsidRPr="00DF22A1">
        <w:rPr>
          <w:sz w:val="22"/>
          <w:szCs w:val="22"/>
        </w:rPr>
        <w:t xml:space="preserve"> Rivaroksabanas po 15</w:t>
      </w:r>
      <w:r w:rsidR="002E5227">
        <w:rPr>
          <w:sz w:val="22"/>
          <w:szCs w:val="22"/>
        </w:rPr>
        <w:t> </w:t>
      </w:r>
      <w:r w:rsidRPr="00DF22A1">
        <w:rPr>
          <w:sz w:val="22"/>
          <w:szCs w:val="22"/>
        </w:rPr>
        <w:t>mg du kartus per parą 3</w:t>
      </w:r>
      <w:r w:rsidR="002E5227">
        <w:rPr>
          <w:sz w:val="22"/>
          <w:szCs w:val="22"/>
        </w:rPr>
        <w:t> </w:t>
      </w:r>
      <w:r w:rsidRPr="00DF22A1">
        <w:rPr>
          <w:sz w:val="22"/>
          <w:szCs w:val="22"/>
        </w:rPr>
        <w:t>savaites, po to skiriama 20</w:t>
      </w:r>
      <w:r w:rsidR="002E5227">
        <w:rPr>
          <w:sz w:val="22"/>
          <w:szCs w:val="22"/>
        </w:rPr>
        <w:t> </w:t>
      </w:r>
      <w:r w:rsidRPr="00DF22A1">
        <w:rPr>
          <w:sz w:val="22"/>
          <w:szCs w:val="22"/>
        </w:rPr>
        <w:t>mg kartą per parą.</w:t>
      </w:r>
    </w:p>
    <w:p w14:paraId="65373DEC" w14:textId="69EA7CDF" w:rsidR="00DF22A1" w:rsidRDefault="00DF22A1" w:rsidP="00DF22A1">
      <w:pPr>
        <w:rPr>
          <w:sz w:val="22"/>
          <w:szCs w:val="22"/>
        </w:rPr>
      </w:pPr>
      <w:r w:rsidRPr="00794AF3">
        <w:rPr>
          <w:sz w:val="22"/>
          <w:szCs w:val="22"/>
          <w:vertAlign w:val="superscript"/>
        </w:rPr>
        <w:t>b</w:t>
      </w:r>
      <w:r w:rsidRPr="00DF22A1">
        <w:rPr>
          <w:sz w:val="22"/>
          <w:szCs w:val="22"/>
        </w:rPr>
        <w:t xml:space="preserve"> Enoksaparinas mažiausiai 5</w:t>
      </w:r>
      <w:r w:rsidR="002E5227">
        <w:rPr>
          <w:sz w:val="22"/>
          <w:szCs w:val="22"/>
        </w:rPr>
        <w:t> </w:t>
      </w:r>
      <w:r w:rsidRPr="00DF22A1">
        <w:rPr>
          <w:sz w:val="22"/>
          <w:szCs w:val="22"/>
        </w:rPr>
        <w:t xml:space="preserve">paras, kartu vartojant ir vėliau tęsiant gydymą VKA. </w:t>
      </w:r>
    </w:p>
    <w:p w14:paraId="134F6A3E" w14:textId="371F9568" w:rsidR="00DF22A1" w:rsidRDefault="00DF22A1" w:rsidP="00DF22A1">
      <w:pPr>
        <w:ind w:left="142" w:hanging="142"/>
        <w:rPr>
          <w:sz w:val="22"/>
          <w:szCs w:val="22"/>
        </w:rPr>
      </w:pPr>
      <w:r w:rsidRPr="00DF22A1">
        <w:rPr>
          <w:sz w:val="22"/>
          <w:szCs w:val="22"/>
        </w:rPr>
        <w:t>* p</w:t>
      </w:r>
      <w:r w:rsidR="002E5227">
        <w:rPr>
          <w:sz w:val="22"/>
          <w:szCs w:val="22"/>
        </w:rPr>
        <w:t> </w:t>
      </w:r>
      <w:r w:rsidRPr="00DF22A1">
        <w:rPr>
          <w:sz w:val="22"/>
          <w:szCs w:val="22"/>
        </w:rPr>
        <w:t>&lt;</w:t>
      </w:r>
      <w:r w:rsidR="002E5227">
        <w:rPr>
          <w:sz w:val="22"/>
          <w:szCs w:val="22"/>
        </w:rPr>
        <w:t> </w:t>
      </w:r>
      <w:r w:rsidRPr="00DF22A1">
        <w:rPr>
          <w:sz w:val="22"/>
          <w:szCs w:val="22"/>
        </w:rPr>
        <w:t>0,0001 (ne prastesnis rezultatas, vertinant pagal iš anksto specifikuotą RS 2,0); RS: 0,680 (0,443-1,042), p</w:t>
      </w:r>
      <w:r w:rsidR="00CF3FA5">
        <w:rPr>
          <w:sz w:val="22"/>
          <w:szCs w:val="22"/>
        </w:rPr>
        <w:t> </w:t>
      </w:r>
      <w:r w:rsidRPr="00DF22A1">
        <w:rPr>
          <w:sz w:val="22"/>
          <w:szCs w:val="22"/>
        </w:rPr>
        <w:t>=</w:t>
      </w:r>
      <w:r w:rsidR="00CF3FA5">
        <w:rPr>
          <w:sz w:val="22"/>
          <w:szCs w:val="22"/>
        </w:rPr>
        <w:t> </w:t>
      </w:r>
      <w:r w:rsidRPr="00DF22A1">
        <w:rPr>
          <w:sz w:val="22"/>
          <w:szCs w:val="22"/>
        </w:rPr>
        <w:t>0,076 (pranašumo)</w:t>
      </w:r>
      <w:r>
        <w:rPr>
          <w:sz w:val="22"/>
          <w:szCs w:val="22"/>
        </w:rPr>
        <w:t>.</w:t>
      </w:r>
    </w:p>
    <w:p w14:paraId="68AB8864" w14:textId="77777777" w:rsidR="00DF22A1" w:rsidRPr="00DF22A1" w:rsidRDefault="00DF22A1" w:rsidP="00DF22A1">
      <w:pPr>
        <w:rPr>
          <w:sz w:val="22"/>
          <w:szCs w:val="22"/>
        </w:rPr>
      </w:pPr>
    </w:p>
    <w:p w14:paraId="179C4331" w14:textId="7CAFA6F0" w:rsidR="00DF22A1" w:rsidRDefault="00DF22A1" w:rsidP="00DF22A1">
      <w:pPr>
        <w:rPr>
          <w:sz w:val="22"/>
          <w:szCs w:val="22"/>
        </w:rPr>
      </w:pPr>
      <w:r w:rsidRPr="00794AF3">
        <w:rPr>
          <w:i/>
          <w:sz w:val="22"/>
          <w:szCs w:val="22"/>
        </w:rPr>
        <w:lastRenderedPageBreak/>
        <w:t>Einstein PE</w:t>
      </w:r>
      <w:r w:rsidRPr="00DF22A1">
        <w:rPr>
          <w:sz w:val="22"/>
          <w:szCs w:val="22"/>
        </w:rPr>
        <w:t xml:space="preserve"> tyrimo metu (žr. 6 lentelę), vertinant pirminio veiksmingumo rezultatus, nustatyta, kad rivaroksabanas buvo ne prastesnis už enoksapariną/VKA (p</w:t>
      </w:r>
      <w:r w:rsidR="00CF3FA5">
        <w:rPr>
          <w:sz w:val="22"/>
          <w:szCs w:val="22"/>
        </w:rPr>
        <w:t> </w:t>
      </w:r>
      <w:r w:rsidRPr="00DF22A1">
        <w:rPr>
          <w:sz w:val="22"/>
          <w:szCs w:val="22"/>
        </w:rPr>
        <w:t>=</w:t>
      </w:r>
      <w:r w:rsidR="00CF3FA5">
        <w:rPr>
          <w:sz w:val="22"/>
          <w:szCs w:val="22"/>
        </w:rPr>
        <w:t> </w:t>
      </w:r>
      <w:r w:rsidRPr="00DF22A1">
        <w:rPr>
          <w:sz w:val="22"/>
          <w:szCs w:val="22"/>
        </w:rPr>
        <w:t>0,0026) (ne blogesnio rezultato tyrimas); RS 1,123 (0,749-1,684)). Buvo nustatyta iš anksto specifikuota grynoji klinikinė nauda (pirminio veiksmingumo rezultatai plius didžiojo kraujavimo atvejai): RS 0,849 ((95</w:t>
      </w:r>
      <w:r w:rsidR="00CF3FA5">
        <w:rPr>
          <w:sz w:val="22"/>
          <w:szCs w:val="22"/>
        </w:rPr>
        <w:t> </w:t>
      </w:r>
      <w:r w:rsidRPr="00DF22A1">
        <w:rPr>
          <w:sz w:val="22"/>
          <w:szCs w:val="22"/>
        </w:rPr>
        <w:t>% PI: 0,633</w:t>
      </w:r>
      <w:r w:rsidR="00CF3FA5">
        <w:rPr>
          <w:sz w:val="22"/>
          <w:szCs w:val="22"/>
        </w:rPr>
        <w:noBreakHyphen/>
      </w:r>
      <w:r w:rsidRPr="00DF22A1">
        <w:rPr>
          <w:sz w:val="22"/>
          <w:szCs w:val="22"/>
        </w:rPr>
        <w:t>1,139), nominali p reikšmė p</w:t>
      </w:r>
      <w:r w:rsidR="00CF3FA5">
        <w:rPr>
          <w:sz w:val="22"/>
          <w:szCs w:val="22"/>
        </w:rPr>
        <w:t> </w:t>
      </w:r>
      <w:r w:rsidRPr="00DF22A1">
        <w:rPr>
          <w:sz w:val="22"/>
          <w:szCs w:val="22"/>
        </w:rPr>
        <w:t>=</w:t>
      </w:r>
      <w:r w:rsidR="00CF3FA5">
        <w:rPr>
          <w:sz w:val="22"/>
          <w:szCs w:val="22"/>
        </w:rPr>
        <w:t> </w:t>
      </w:r>
      <w:r w:rsidRPr="00DF22A1">
        <w:rPr>
          <w:sz w:val="22"/>
          <w:szCs w:val="22"/>
        </w:rPr>
        <w:t>0,275). TNS reikšmės vidutiniškai 63</w:t>
      </w:r>
      <w:r w:rsidR="00CF3FA5">
        <w:rPr>
          <w:sz w:val="22"/>
          <w:szCs w:val="22"/>
        </w:rPr>
        <w:t> </w:t>
      </w:r>
      <w:r w:rsidRPr="00DF22A1">
        <w:rPr>
          <w:sz w:val="22"/>
          <w:szCs w:val="22"/>
        </w:rPr>
        <w:t>% laiko išliko terapiniame intervale, kai vidutinė gydymo trukmė buvo 215</w:t>
      </w:r>
      <w:r w:rsidR="00CF3FA5">
        <w:rPr>
          <w:sz w:val="22"/>
          <w:szCs w:val="22"/>
        </w:rPr>
        <w:t> </w:t>
      </w:r>
      <w:r w:rsidRPr="00DF22A1">
        <w:rPr>
          <w:sz w:val="22"/>
          <w:szCs w:val="22"/>
        </w:rPr>
        <w:t>dienų, ir atitinkamai 57</w:t>
      </w:r>
      <w:r w:rsidR="00CF3FA5">
        <w:rPr>
          <w:sz w:val="22"/>
          <w:szCs w:val="22"/>
        </w:rPr>
        <w:t> </w:t>
      </w:r>
      <w:r w:rsidRPr="00DF22A1">
        <w:rPr>
          <w:sz w:val="22"/>
          <w:szCs w:val="22"/>
        </w:rPr>
        <w:t>%, 62</w:t>
      </w:r>
      <w:r w:rsidR="00CF3FA5">
        <w:rPr>
          <w:sz w:val="22"/>
          <w:szCs w:val="22"/>
        </w:rPr>
        <w:t> </w:t>
      </w:r>
      <w:r w:rsidRPr="00DF22A1">
        <w:rPr>
          <w:sz w:val="22"/>
          <w:szCs w:val="22"/>
        </w:rPr>
        <w:t>% bei 65</w:t>
      </w:r>
      <w:r w:rsidR="00CF3FA5">
        <w:rPr>
          <w:sz w:val="22"/>
          <w:szCs w:val="22"/>
        </w:rPr>
        <w:t> </w:t>
      </w:r>
      <w:r w:rsidRPr="00DF22A1">
        <w:rPr>
          <w:sz w:val="22"/>
          <w:szCs w:val="22"/>
        </w:rPr>
        <w:t>% laiko 3, 6 ir 12</w:t>
      </w:r>
      <w:r w:rsidR="00CF3FA5">
        <w:rPr>
          <w:sz w:val="22"/>
          <w:szCs w:val="22"/>
        </w:rPr>
        <w:t> </w:t>
      </w:r>
      <w:r w:rsidRPr="00DF22A1">
        <w:rPr>
          <w:sz w:val="22"/>
          <w:szCs w:val="22"/>
        </w:rPr>
        <w:t>mėnesių trukmės gydymo grupėse. Enoksaparino/VKA grupėje nebuvo aiškaus ryšio tarp vidutinio centrinio TTR (angl. Time in Target INR Range, laiko iki tikslinio INR intervalo nuo 2,0 iki 3,0) vienodo dydžio tertilėse ir pasikartojančios VTE dažnio (sąveikos p</w:t>
      </w:r>
      <w:r w:rsidR="00CF3FA5">
        <w:rPr>
          <w:sz w:val="22"/>
          <w:szCs w:val="22"/>
        </w:rPr>
        <w:t> </w:t>
      </w:r>
      <w:r w:rsidRPr="00DF22A1">
        <w:rPr>
          <w:sz w:val="22"/>
          <w:szCs w:val="22"/>
        </w:rPr>
        <w:t>=</w:t>
      </w:r>
      <w:r w:rsidR="00CF3FA5">
        <w:rPr>
          <w:sz w:val="22"/>
          <w:szCs w:val="22"/>
        </w:rPr>
        <w:t> </w:t>
      </w:r>
      <w:r w:rsidRPr="00DF22A1">
        <w:rPr>
          <w:sz w:val="22"/>
          <w:szCs w:val="22"/>
        </w:rPr>
        <w:t>0,082). Aukščiausioje tertilėje (vertinant pagal centrą) RS vartojant rivaroksabaną, palyginti su varfarinu, buvo 0,642 (95</w:t>
      </w:r>
      <w:r w:rsidR="00CF3FA5">
        <w:rPr>
          <w:sz w:val="22"/>
          <w:szCs w:val="22"/>
        </w:rPr>
        <w:t> </w:t>
      </w:r>
      <w:r w:rsidRPr="00DF22A1">
        <w:rPr>
          <w:sz w:val="22"/>
          <w:szCs w:val="22"/>
        </w:rPr>
        <w:t>% PI: 0,277-1,484).</w:t>
      </w:r>
    </w:p>
    <w:p w14:paraId="60CA60A0" w14:textId="77777777" w:rsidR="00DF22A1" w:rsidRPr="00DF22A1" w:rsidRDefault="00DF22A1" w:rsidP="00DF22A1">
      <w:pPr>
        <w:rPr>
          <w:sz w:val="22"/>
          <w:szCs w:val="22"/>
        </w:rPr>
      </w:pPr>
    </w:p>
    <w:p w14:paraId="4EE9D24F" w14:textId="09FA306D" w:rsidR="00DF22A1" w:rsidRPr="00DF22A1" w:rsidRDefault="00DF22A1" w:rsidP="00DF22A1">
      <w:pPr>
        <w:rPr>
          <w:sz w:val="22"/>
          <w:szCs w:val="22"/>
        </w:rPr>
      </w:pPr>
      <w:r w:rsidRPr="00DF22A1">
        <w:rPr>
          <w:sz w:val="22"/>
          <w:szCs w:val="22"/>
        </w:rPr>
        <w:t>Tiriant pirminius saugumo rezultatus (didžiojo arba klinikiniu požiūriu reikšmingo ne didžiojo kraujavimo atvejus), rivaroksabano grupėje atvejų dažnis buvo šiek tiek mažesnis (10,3</w:t>
      </w:r>
      <w:r w:rsidR="00CF3FA5">
        <w:rPr>
          <w:sz w:val="22"/>
          <w:szCs w:val="22"/>
        </w:rPr>
        <w:t> </w:t>
      </w:r>
      <w:r w:rsidRPr="00DF22A1">
        <w:rPr>
          <w:sz w:val="22"/>
          <w:szCs w:val="22"/>
        </w:rPr>
        <w:t>% (249/2412)) negu enoksaparino/VKA grupėje (11,4</w:t>
      </w:r>
      <w:r w:rsidR="00CF3FA5">
        <w:rPr>
          <w:sz w:val="22"/>
          <w:szCs w:val="22"/>
        </w:rPr>
        <w:t> </w:t>
      </w:r>
      <w:r w:rsidRPr="00DF22A1">
        <w:rPr>
          <w:sz w:val="22"/>
          <w:szCs w:val="22"/>
        </w:rPr>
        <w:t>% (274/2405)). Tiriant antrinius saugumo rezultatus (didžiojo kraujavimo atvejus), rivaroksabano grupėje atvejų dažnis buvo mažesnis (1,1</w:t>
      </w:r>
      <w:r w:rsidR="00CF3FA5">
        <w:rPr>
          <w:sz w:val="22"/>
          <w:szCs w:val="22"/>
        </w:rPr>
        <w:t> </w:t>
      </w:r>
      <w:r w:rsidRPr="00DF22A1">
        <w:rPr>
          <w:sz w:val="22"/>
          <w:szCs w:val="22"/>
        </w:rPr>
        <w:t>% (26/2412)) negu enoksaparino/VKA grupėje (2,2</w:t>
      </w:r>
      <w:r w:rsidR="00CF3FA5">
        <w:rPr>
          <w:sz w:val="22"/>
          <w:szCs w:val="22"/>
        </w:rPr>
        <w:t> </w:t>
      </w:r>
      <w:r w:rsidRPr="00DF22A1">
        <w:rPr>
          <w:sz w:val="22"/>
          <w:szCs w:val="22"/>
        </w:rPr>
        <w:t>% (52/2405)), RS esant 0,493 (95</w:t>
      </w:r>
      <w:r w:rsidR="00CF3FA5">
        <w:rPr>
          <w:sz w:val="22"/>
          <w:szCs w:val="22"/>
        </w:rPr>
        <w:t> </w:t>
      </w:r>
      <w:r w:rsidRPr="00DF22A1">
        <w:rPr>
          <w:sz w:val="22"/>
          <w:szCs w:val="22"/>
        </w:rPr>
        <w:t>% PI: 0,308</w:t>
      </w:r>
      <w:r w:rsidR="00CF3FA5">
        <w:rPr>
          <w:sz w:val="22"/>
          <w:szCs w:val="22"/>
        </w:rPr>
        <w:noBreakHyphen/>
      </w:r>
      <w:r w:rsidRPr="00DF22A1">
        <w:rPr>
          <w:sz w:val="22"/>
          <w:szCs w:val="22"/>
        </w:rPr>
        <w:t>0,789).</w:t>
      </w:r>
    </w:p>
    <w:p w14:paraId="7B360806" w14:textId="77777777" w:rsidR="00DF22A1" w:rsidRDefault="00DF22A1" w:rsidP="00DF22A1">
      <w:pPr>
        <w:rPr>
          <w:sz w:val="22"/>
          <w:szCs w:val="22"/>
        </w:rPr>
      </w:pPr>
    </w:p>
    <w:p w14:paraId="62DEBA86" w14:textId="77777777" w:rsidR="00DF22A1" w:rsidRPr="00794AF3" w:rsidRDefault="00DF22A1" w:rsidP="00DF22A1">
      <w:pPr>
        <w:rPr>
          <w:b/>
          <w:sz w:val="22"/>
          <w:szCs w:val="22"/>
        </w:rPr>
      </w:pPr>
      <w:r w:rsidRPr="00794AF3">
        <w:rPr>
          <w:b/>
          <w:sz w:val="22"/>
          <w:szCs w:val="22"/>
        </w:rPr>
        <w:t>6 lentelė. Veiksmingumo ir saugumo rezultatai, gauti III fazės Einstein PE tyrimo metu</w:t>
      </w:r>
    </w:p>
    <w:p w14:paraId="15A699B3" w14:textId="77777777" w:rsidR="00DF22A1" w:rsidRDefault="00DF22A1">
      <w:pPr>
        <w:rPr>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794AF3" w14:paraId="549DEA54" w14:textId="77777777" w:rsidTr="00794AF3">
        <w:tc>
          <w:tcPr>
            <w:tcW w:w="2877" w:type="dxa"/>
          </w:tcPr>
          <w:p w14:paraId="33631489"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Tyrimo populiacija</w:t>
            </w:r>
          </w:p>
        </w:tc>
        <w:tc>
          <w:tcPr>
            <w:tcW w:w="5737" w:type="dxa"/>
            <w:gridSpan w:val="2"/>
          </w:tcPr>
          <w:p w14:paraId="7B17A18F" w14:textId="4D2185A1"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4</w:t>
            </w:r>
            <w:r w:rsidR="00BD3934">
              <w:rPr>
                <w:color w:val="231F20"/>
                <w:spacing w:val="-1"/>
                <w:sz w:val="22"/>
                <w:szCs w:val="22"/>
                <w:lang w:eastAsia="en-US"/>
              </w:rPr>
              <w:t> </w:t>
            </w:r>
            <w:r w:rsidRPr="00DF22A1">
              <w:rPr>
                <w:color w:val="231F20"/>
                <w:spacing w:val="-1"/>
                <w:sz w:val="22"/>
                <w:szCs w:val="22"/>
                <w:lang w:eastAsia="en-US"/>
              </w:rPr>
              <w:t>832 pacientai, sergantys ūmine simptomine PE</w:t>
            </w:r>
          </w:p>
        </w:tc>
      </w:tr>
      <w:tr w:rsidR="00DF22A1" w:rsidRPr="00794AF3" w14:paraId="5155B02D" w14:textId="77777777" w:rsidTr="00794AF3">
        <w:tc>
          <w:tcPr>
            <w:tcW w:w="2877" w:type="dxa"/>
          </w:tcPr>
          <w:p w14:paraId="49336A43"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Gydymo dozė ir trukmė</w:t>
            </w:r>
          </w:p>
        </w:tc>
        <w:tc>
          <w:tcPr>
            <w:tcW w:w="2882" w:type="dxa"/>
          </w:tcPr>
          <w:p w14:paraId="54806CB2"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5DD6D921"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r w:rsidRPr="00794AF3">
              <w:rPr>
                <w:color w:val="231F20"/>
                <w:spacing w:val="-1"/>
                <w:sz w:val="22"/>
                <w:szCs w:val="22"/>
                <w:lang w:eastAsia="en-US"/>
              </w:rPr>
              <w:t xml:space="preserve"> </w:t>
            </w:r>
          </w:p>
          <w:p w14:paraId="1654B97B" w14:textId="32DC90CF"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2</w:t>
            </w:r>
            <w:r w:rsidR="00BE7BA8">
              <w:rPr>
                <w:color w:val="231F20"/>
                <w:spacing w:val="-1"/>
                <w:sz w:val="22"/>
                <w:szCs w:val="22"/>
                <w:lang w:eastAsia="en-US"/>
              </w:rPr>
              <w:t> </w:t>
            </w:r>
            <w:r w:rsidRPr="00794AF3">
              <w:rPr>
                <w:color w:val="231F20"/>
                <w:spacing w:val="-1"/>
                <w:sz w:val="22"/>
                <w:szCs w:val="22"/>
                <w:lang w:eastAsia="en-US"/>
              </w:rPr>
              <w:t>419</w:t>
            </w:r>
          </w:p>
        </w:tc>
        <w:tc>
          <w:tcPr>
            <w:tcW w:w="2855" w:type="dxa"/>
          </w:tcPr>
          <w:p w14:paraId="4B5C6C24"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33AD6D5B"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1F491274" w14:textId="44F32D26"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2</w:t>
            </w:r>
            <w:r w:rsidR="00BE7BA8">
              <w:rPr>
                <w:color w:val="231F20"/>
                <w:spacing w:val="-1"/>
                <w:sz w:val="22"/>
                <w:szCs w:val="22"/>
                <w:lang w:eastAsia="en-US"/>
              </w:rPr>
              <w:t> </w:t>
            </w:r>
            <w:r w:rsidRPr="00794AF3">
              <w:rPr>
                <w:color w:val="231F20"/>
                <w:spacing w:val="-1"/>
                <w:sz w:val="22"/>
                <w:szCs w:val="22"/>
                <w:lang w:eastAsia="en-US"/>
              </w:rPr>
              <w:t>413</w:t>
            </w:r>
          </w:p>
        </w:tc>
      </w:tr>
      <w:tr w:rsidR="00DF22A1" w:rsidRPr="00794AF3" w14:paraId="44DFE0CF" w14:textId="77777777" w:rsidTr="00794AF3">
        <w:tc>
          <w:tcPr>
            <w:tcW w:w="2877" w:type="dxa"/>
          </w:tcPr>
          <w:p w14:paraId="5F54857D" w14:textId="77777777" w:rsidR="00DF22A1" w:rsidRPr="00DF22A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Simptominė pasikartojanti VTE*</w:t>
            </w:r>
          </w:p>
        </w:tc>
        <w:tc>
          <w:tcPr>
            <w:tcW w:w="2882" w:type="dxa"/>
          </w:tcPr>
          <w:p w14:paraId="4891EFC4" w14:textId="77777777" w:rsid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50 </w:t>
            </w:r>
          </w:p>
          <w:p w14:paraId="21A80680" w14:textId="5E207BD9"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541A52">
              <w:rPr>
                <w:color w:val="231F20"/>
                <w:spacing w:val="-1"/>
                <w:sz w:val="22"/>
                <w:szCs w:val="22"/>
                <w:lang w:eastAsia="en-US"/>
              </w:rPr>
              <w:t>,</w:t>
            </w:r>
            <w:r w:rsidRPr="00794AF3">
              <w:rPr>
                <w:color w:val="231F20"/>
                <w:spacing w:val="-1"/>
                <w:sz w:val="22"/>
                <w:szCs w:val="22"/>
                <w:lang w:eastAsia="en-US"/>
              </w:rPr>
              <w:t>1</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460E1D3D"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44</w:t>
            </w:r>
          </w:p>
          <w:p w14:paraId="2684849A" w14:textId="1F3C11C9"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8</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74CBECA0" w14:textId="77777777" w:rsidTr="00794AF3">
        <w:tc>
          <w:tcPr>
            <w:tcW w:w="2877" w:type="dxa"/>
          </w:tcPr>
          <w:p w14:paraId="5BC04F5F" w14:textId="77777777" w:rsidR="00DF22A1" w:rsidRPr="00DF22A1" w:rsidRDefault="00DF22A1" w:rsidP="00572B52">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183E1B">
              <w:rPr>
                <w:color w:val="231F20"/>
                <w:spacing w:val="-1"/>
                <w:sz w:val="22"/>
                <w:szCs w:val="22"/>
                <w:lang w:eastAsia="en-US"/>
              </w:rPr>
              <w:t>S</w:t>
            </w:r>
            <w:r w:rsidR="00572B52">
              <w:rPr>
                <w:color w:val="231F20"/>
                <w:spacing w:val="-1"/>
                <w:sz w:val="22"/>
                <w:szCs w:val="22"/>
                <w:lang w:eastAsia="en-US"/>
              </w:rPr>
              <w:t>i</w:t>
            </w:r>
            <w:r w:rsidRPr="00183E1B">
              <w:rPr>
                <w:color w:val="231F20"/>
                <w:spacing w:val="-1"/>
                <w:sz w:val="22"/>
                <w:szCs w:val="22"/>
                <w:lang w:eastAsia="en-US"/>
              </w:rPr>
              <w:t>mptom</w:t>
            </w:r>
            <w:r>
              <w:rPr>
                <w:color w:val="231F20"/>
                <w:spacing w:val="-1"/>
                <w:sz w:val="22"/>
                <w:szCs w:val="22"/>
                <w:lang w:eastAsia="en-US"/>
              </w:rPr>
              <w:t>inė pasikartojanti P</w:t>
            </w:r>
            <w:r w:rsidR="00572B52">
              <w:rPr>
                <w:color w:val="231F20"/>
                <w:spacing w:val="-1"/>
                <w:sz w:val="22"/>
                <w:szCs w:val="22"/>
                <w:lang w:eastAsia="en-US"/>
              </w:rPr>
              <w:t>E</w:t>
            </w:r>
          </w:p>
        </w:tc>
        <w:tc>
          <w:tcPr>
            <w:tcW w:w="2882" w:type="dxa"/>
          </w:tcPr>
          <w:p w14:paraId="7BB1D81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23 </w:t>
            </w:r>
          </w:p>
          <w:p w14:paraId="70BC99E3" w14:textId="5E830E08"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0</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0E689314"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5CDF123F" w14:textId="64BE23B8"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52B0370D" w14:textId="77777777" w:rsidTr="00794AF3">
        <w:tc>
          <w:tcPr>
            <w:tcW w:w="2877" w:type="dxa"/>
          </w:tcPr>
          <w:p w14:paraId="4E41ABFD" w14:textId="77777777" w:rsidR="00DF22A1" w:rsidRPr="00DF22A1"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 xml:space="preserve">Simptominė pasikartojanti </w:t>
            </w:r>
            <w:r>
              <w:rPr>
                <w:color w:val="231F20"/>
                <w:spacing w:val="-1"/>
                <w:sz w:val="22"/>
                <w:szCs w:val="22"/>
                <w:lang w:eastAsia="en-US"/>
              </w:rPr>
              <w:t>GVT</w:t>
            </w:r>
          </w:p>
        </w:tc>
        <w:tc>
          <w:tcPr>
            <w:tcW w:w="2882" w:type="dxa"/>
          </w:tcPr>
          <w:p w14:paraId="486FD81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18 </w:t>
            </w:r>
          </w:p>
          <w:p w14:paraId="05C283CA" w14:textId="6D6D2960"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7</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12469927"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17 </w:t>
            </w:r>
          </w:p>
          <w:p w14:paraId="396E2C8F" w14:textId="0FD9386C"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7</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25B6A0EB" w14:textId="77777777" w:rsidTr="00794AF3">
        <w:tc>
          <w:tcPr>
            <w:tcW w:w="2877" w:type="dxa"/>
          </w:tcPr>
          <w:p w14:paraId="4D3CC40A" w14:textId="77777777" w:rsidR="00DF22A1" w:rsidRPr="00DF22A1"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auto"/>
                <w:sz w:val="22"/>
                <w:szCs w:val="22"/>
                <w:lang w:eastAsia="en-US"/>
              </w:rPr>
              <w:t>Simptominė PE ir GVT</w:t>
            </w:r>
          </w:p>
        </w:tc>
        <w:tc>
          <w:tcPr>
            <w:tcW w:w="2882" w:type="dxa"/>
          </w:tcPr>
          <w:p w14:paraId="2F39971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c>
          <w:tcPr>
            <w:tcW w:w="2855" w:type="dxa"/>
          </w:tcPr>
          <w:p w14:paraId="4F651C13"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 </w:t>
            </w:r>
          </w:p>
          <w:p w14:paraId="74F2E7E1" w14:textId="551A352B"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(&lt;0</w:t>
            </w:r>
            <w:r w:rsidR="00CF3FA5">
              <w:rPr>
                <w:color w:val="231F20"/>
                <w:spacing w:val="-1"/>
                <w:sz w:val="22"/>
                <w:szCs w:val="22"/>
                <w:lang w:eastAsia="en-US"/>
              </w:rPr>
              <w:t>,</w:t>
            </w:r>
            <w:r w:rsidRPr="00794AF3">
              <w:rPr>
                <w:color w:val="231F20"/>
                <w:spacing w:val="-1"/>
                <w:sz w:val="22"/>
                <w:szCs w:val="22"/>
                <w:lang w:eastAsia="en-US"/>
              </w:rPr>
              <w:t>1</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6557F300" w14:textId="77777777" w:rsidTr="00794AF3">
        <w:tc>
          <w:tcPr>
            <w:tcW w:w="2877" w:type="dxa"/>
          </w:tcPr>
          <w:p w14:paraId="6A482CB6" w14:textId="77777777" w:rsidR="00DF22A1" w:rsidRPr="00DF22A1" w:rsidRDefault="00DF22A1" w:rsidP="00572B52">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Mirtis dėl PE / mirtis, kai negalima atmesti PE</w:t>
            </w:r>
          </w:p>
        </w:tc>
        <w:tc>
          <w:tcPr>
            <w:tcW w:w="2882" w:type="dxa"/>
          </w:tcPr>
          <w:p w14:paraId="6DE83E0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11 </w:t>
            </w:r>
          </w:p>
          <w:p w14:paraId="01A13CD6" w14:textId="69769D64"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5</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21A79591"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 </w:t>
            </w:r>
          </w:p>
          <w:p w14:paraId="35219B84" w14:textId="0680FF51"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3</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6C44565B" w14:textId="77777777" w:rsidTr="00794AF3">
        <w:tc>
          <w:tcPr>
            <w:tcW w:w="2877" w:type="dxa"/>
          </w:tcPr>
          <w:p w14:paraId="7A123999" w14:textId="77777777" w:rsidR="00DF22A1" w:rsidRPr="00DF22A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Didysis ar klinikiniu požiūriu reikšmingas ne didysis kraujavimas</w:t>
            </w:r>
          </w:p>
        </w:tc>
        <w:tc>
          <w:tcPr>
            <w:tcW w:w="2882" w:type="dxa"/>
          </w:tcPr>
          <w:p w14:paraId="2838AF00"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249 </w:t>
            </w:r>
          </w:p>
          <w:p w14:paraId="219E55C3" w14:textId="27209B6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(10</w:t>
            </w:r>
            <w:r w:rsidR="00541A52">
              <w:rPr>
                <w:color w:val="231F20"/>
                <w:spacing w:val="-1"/>
                <w:sz w:val="22"/>
                <w:szCs w:val="22"/>
                <w:lang w:eastAsia="en-US"/>
              </w:rPr>
              <w:t>,</w:t>
            </w:r>
            <w:r w:rsidRPr="00794AF3">
              <w:rPr>
                <w:color w:val="231F20"/>
                <w:spacing w:val="-1"/>
                <w:sz w:val="22"/>
                <w:szCs w:val="22"/>
                <w:lang w:eastAsia="en-US"/>
              </w:rPr>
              <w:t>3</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524CED9C" w14:textId="1DCF6ED1"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274 (11</w:t>
            </w:r>
            <w:r w:rsidR="00E85B37">
              <w:rPr>
                <w:color w:val="231F20"/>
                <w:spacing w:val="-1"/>
                <w:sz w:val="22"/>
                <w:szCs w:val="22"/>
                <w:lang w:eastAsia="en-US"/>
              </w:rPr>
              <w:t>,</w:t>
            </w:r>
            <w:r w:rsidRPr="00794AF3">
              <w:rPr>
                <w:color w:val="231F20"/>
                <w:spacing w:val="-1"/>
                <w:sz w:val="22"/>
                <w:szCs w:val="22"/>
                <w:lang w:eastAsia="en-US"/>
              </w:rPr>
              <w:t>4</w:t>
            </w:r>
            <w:r w:rsidR="00CF3FA5">
              <w:rPr>
                <w:color w:val="231F20"/>
                <w:spacing w:val="-1"/>
                <w:sz w:val="22"/>
                <w:szCs w:val="22"/>
                <w:lang w:eastAsia="en-US"/>
              </w:rPr>
              <w:t> </w:t>
            </w:r>
            <w:r w:rsidRPr="00794AF3">
              <w:rPr>
                <w:color w:val="231F20"/>
                <w:spacing w:val="-1"/>
                <w:sz w:val="22"/>
                <w:szCs w:val="22"/>
                <w:lang w:eastAsia="en-US"/>
              </w:rPr>
              <w:t>%)</w:t>
            </w:r>
          </w:p>
        </w:tc>
      </w:tr>
      <w:tr w:rsidR="00DF22A1" w:rsidRPr="00794AF3" w14:paraId="4E7D25E8" w14:textId="77777777" w:rsidTr="00794AF3">
        <w:tc>
          <w:tcPr>
            <w:tcW w:w="2877" w:type="dxa"/>
          </w:tcPr>
          <w:p w14:paraId="14B1D55A"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Didžiojo kraujavimo atvejai</w:t>
            </w:r>
          </w:p>
        </w:tc>
        <w:tc>
          <w:tcPr>
            <w:tcW w:w="2882" w:type="dxa"/>
          </w:tcPr>
          <w:p w14:paraId="05528D94"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26 </w:t>
            </w:r>
          </w:p>
          <w:p w14:paraId="4B0E1CDD" w14:textId="39DAF7BB"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E85B37">
              <w:rPr>
                <w:color w:val="231F20"/>
                <w:spacing w:val="-1"/>
                <w:sz w:val="22"/>
                <w:szCs w:val="22"/>
                <w:lang w:eastAsia="en-US"/>
              </w:rPr>
              <w:t>,</w:t>
            </w:r>
            <w:r w:rsidRPr="00794AF3">
              <w:rPr>
                <w:color w:val="231F20"/>
                <w:spacing w:val="-1"/>
                <w:sz w:val="22"/>
                <w:szCs w:val="22"/>
                <w:lang w:eastAsia="en-US"/>
              </w:rPr>
              <w:t>1</w:t>
            </w:r>
            <w:r w:rsidR="00CF3FA5">
              <w:rPr>
                <w:color w:val="231F20"/>
                <w:spacing w:val="-1"/>
                <w:sz w:val="22"/>
                <w:szCs w:val="22"/>
                <w:lang w:eastAsia="en-US"/>
              </w:rPr>
              <w:t> </w:t>
            </w:r>
            <w:r w:rsidRPr="00794AF3">
              <w:rPr>
                <w:color w:val="231F20"/>
                <w:spacing w:val="-1"/>
                <w:sz w:val="22"/>
                <w:szCs w:val="22"/>
                <w:lang w:eastAsia="en-US"/>
              </w:rPr>
              <w:t>%)</w:t>
            </w:r>
          </w:p>
        </w:tc>
        <w:tc>
          <w:tcPr>
            <w:tcW w:w="2855" w:type="dxa"/>
          </w:tcPr>
          <w:p w14:paraId="777629AA"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52 </w:t>
            </w:r>
          </w:p>
          <w:p w14:paraId="0B2967BB" w14:textId="205E966E"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E85B37">
              <w:rPr>
                <w:color w:val="231F20"/>
                <w:spacing w:val="-1"/>
                <w:sz w:val="22"/>
                <w:szCs w:val="22"/>
                <w:lang w:eastAsia="en-US"/>
              </w:rPr>
              <w:t>,</w:t>
            </w:r>
            <w:r w:rsidRPr="00794AF3">
              <w:rPr>
                <w:color w:val="231F20"/>
                <w:spacing w:val="-1"/>
                <w:sz w:val="22"/>
                <w:szCs w:val="22"/>
                <w:lang w:eastAsia="en-US"/>
              </w:rPr>
              <w:t>2</w:t>
            </w:r>
            <w:r w:rsidR="007852BB">
              <w:rPr>
                <w:color w:val="231F20"/>
                <w:spacing w:val="-1"/>
                <w:sz w:val="22"/>
                <w:szCs w:val="22"/>
                <w:lang w:eastAsia="en-US"/>
              </w:rPr>
              <w:t> </w:t>
            </w:r>
            <w:r w:rsidRPr="00794AF3">
              <w:rPr>
                <w:color w:val="231F20"/>
                <w:spacing w:val="-1"/>
                <w:sz w:val="22"/>
                <w:szCs w:val="22"/>
                <w:lang w:eastAsia="en-US"/>
              </w:rPr>
              <w:t>%)</w:t>
            </w:r>
          </w:p>
        </w:tc>
      </w:tr>
    </w:tbl>
    <w:p w14:paraId="32241F3B" w14:textId="7AD8C5B4" w:rsidR="00AE2289" w:rsidRPr="00AE2289" w:rsidRDefault="00AE2289" w:rsidP="00794AF3">
      <w:pPr>
        <w:spacing w:before="120"/>
        <w:rPr>
          <w:sz w:val="22"/>
          <w:szCs w:val="22"/>
        </w:rPr>
      </w:pPr>
      <w:r w:rsidRPr="00036929">
        <w:rPr>
          <w:sz w:val="22"/>
          <w:szCs w:val="22"/>
          <w:vertAlign w:val="superscript"/>
        </w:rPr>
        <w:t>a</w:t>
      </w:r>
      <w:r w:rsidRPr="00AE2289">
        <w:rPr>
          <w:sz w:val="22"/>
          <w:szCs w:val="22"/>
        </w:rPr>
        <w:t xml:space="preserve"> Rivaroksabanas po 15</w:t>
      </w:r>
      <w:r w:rsidR="007852BB">
        <w:rPr>
          <w:sz w:val="22"/>
          <w:szCs w:val="22"/>
        </w:rPr>
        <w:t> </w:t>
      </w:r>
      <w:r w:rsidRPr="00AE2289">
        <w:rPr>
          <w:sz w:val="22"/>
          <w:szCs w:val="22"/>
        </w:rPr>
        <w:t>mg du kartus per parą 3</w:t>
      </w:r>
      <w:r w:rsidR="007852BB">
        <w:rPr>
          <w:sz w:val="22"/>
          <w:szCs w:val="22"/>
        </w:rPr>
        <w:t> </w:t>
      </w:r>
      <w:r w:rsidRPr="00AE2289">
        <w:rPr>
          <w:sz w:val="22"/>
          <w:szCs w:val="22"/>
        </w:rPr>
        <w:t>savaites; vėliau vartojama po 20</w:t>
      </w:r>
      <w:r w:rsidR="007852BB">
        <w:rPr>
          <w:sz w:val="22"/>
          <w:szCs w:val="22"/>
        </w:rPr>
        <w:t> </w:t>
      </w:r>
      <w:r w:rsidRPr="00AE2289">
        <w:rPr>
          <w:sz w:val="22"/>
          <w:szCs w:val="22"/>
        </w:rPr>
        <w:t>mg kartą per parą.</w:t>
      </w:r>
    </w:p>
    <w:p w14:paraId="2ECEEE21" w14:textId="69258918" w:rsidR="00AE2289" w:rsidRDefault="00AE2289" w:rsidP="00AE2289">
      <w:pPr>
        <w:rPr>
          <w:sz w:val="22"/>
          <w:szCs w:val="22"/>
        </w:rPr>
      </w:pPr>
      <w:r w:rsidRPr="00794AF3">
        <w:rPr>
          <w:sz w:val="22"/>
          <w:szCs w:val="22"/>
          <w:vertAlign w:val="superscript"/>
        </w:rPr>
        <w:t>b</w:t>
      </w:r>
      <w:r w:rsidRPr="00AE2289">
        <w:rPr>
          <w:sz w:val="22"/>
          <w:szCs w:val="22"/>
        </w:rPr>
        <w:t xml:space="preserve"> Enoksaparinas ne mažiau kaip 5</w:t>
      </w:r>
      <w:r w:rsidR="007852BB">
        <w:rPr>
          <w:sz w:val="22"/>
          <w:szCs w:val="22"/>
        </w:rPr>
        <w:t> </w:t>
      </w:r>
      <w:r w:rsidRPr="00AE2289">
        <w:rPr>
          <w:sz w:val="22"/>
          <w:szCs w:val="22"/>
        </w:rPr>
        <w:t>paras, kartu vartojant ir vėliau tęsiant gydymą VKA.</w:t>
      </w:r>
    </w:p>
    <w:p w14:paraId="53923DB5" w14:textId="5D8B3046" w:rsidR="00AE2289" w:rsidRPr="00AE2289" w:rsidRDefault="00AE2289" w:rsidP="00AE2289">
      <w:pPr>
        <w:rPr>
          <w:sz w:val="22"/>
          <w:szCs w:val="22"/>
        </w:rPr>
      </w:pPr>
      <w:r w:rsidRPr="00AE2289">
        <w:rPr>
          <w:sz w:val="22"/>
          <w:szCs w:val="22"/>
        </w:rPr>
        <w:t>* p</w:t>
      </w:r>
      <w:r w:rsidR="007852BB">
        <w:rPr>
          <w:sz w:val="22"/>
          <w:szCs w:val="22"/>
        </w:rPr>
        <w:t> </w:t>
      </w:r>
      <w:r w:rsidRPr="00AE2289">
        <w:rPr>
          <w:sz w:val="22"/>
          <w:szCs w:val="22"/>
        </w:rPr>
        <w:t>&lt;</w:t>
      </w:r>
      <w:r w:rsidR="007852BB">
        <w:rPr>
          <w:sz w:val="22"/>
          <w:szCs w:val="22"/>
        </w:rPr>
        <w:t> </w:t>
      </w:r>
      <w:r w:rsidRPr="00AE2289">
        <w:rPr>
          <w:sz w:val="22"/>
          <w:szCs w:val="22"/>
        </w:rPr>
        <w:t>0,0026 (ne prastesnis rezultatas, vertinant pagal iš anksto specifikuotą RS 2,0); RS: 1,123 (0,749-1,684).</w:t>
      </w:r>
    </w:p>
    <w:p w14:paraId="2C561ACD" w14:textId="77777777" w:rsidR="00AE2289" w:rsidRDefault="00AE2289" w:rsidP="00AE2289">
      <w:pPr>
        <w:rPr>
          <w:sz w:val="22"/>
          <w:szCs w:val="22"/>
        </w:rPr>
      </w:pPr>
    </w:p>
    <w:p w14:paraId="7E4F0056" w14:textId="77777777" w:rsidR="00AE2289" w:rsidRPr="00AE2289" w:rsidRDefault="00AE2289" w:rsidP="00AE2289">
      <w:pPr>
        <w:rPr>
          <w:sz w:val="22"/>
          <w:szCs w:val="22"/>
        </w:rPr>
      </w:pPr>
      <w:r w:rsidRPr="00AE2289">
        <w:rPr>
          <w:sz w:val="22"/>
          <w:szCs w:val="22"/>
        </w:rPr>
        <w:t xml:space="preserve">Buvo atlikta iš anksto specifikuota jungtinė </w:t>
      </w:r>
      <w:r w:rsidRPr="00794AF3">
        <w:rPr>
          <w:i/>
          <w:sz w:val="22"/>
          <w:szCs w:val="22"/>
        </w:rPr>
        <w:t>Einstein GVT</w:t>
      </w:r>
      <w:r w:rsidRPr="00AE2289">
        <w:rPr>
          <w:sz w:val="22"/>
          <w:szCs w:val="22"/>
        </w:rPr>
        <w:t xml:space="preserve"> ir </w:t>
      </w:r>
      <w:r w:rsidRPr="00794AF3">
        <w:rPr>
          <w:i/>
          <w:sz w:val="22"/>
          <w:szCs w:val="22"/>
        </w:rPr>
        <w:t>PE</w:t>
      </w:r>
      <w:r w:rsidRPr="00AE2289">
        <w:rPr>
          <w:sz w:val="22"/>
          <w:szCs w:val="22"/>
        </w:rPr>
        <w:t xml:space="preserve"> tyrimų rezultatų analizė (žr. 7 lentelę).</w:t>
      </w:r>
    </w:p>
    <w:p w14:paraId="37CCE997" w14:textId="77777777" w:rsidR="00AE2289" w:rsidRDefault="00AE2289" w:rsidP="00AE2289">
      <w:pPr>
        <w:rPr>
          <w:sz w:val="22"/>
          <w:szCs w:val="22"/>
        </w:rPr>
      </w:pPr>
    </w:p>
    <w:p w14:paraId="4B2A138E" w14:textId="77777777" w:rsidR="00DF22A1" w:rsidRPr="00794AF3" w:rsidRDefault="00AE2289" w:rsidP="00AE2289">
      <w:pPr>
        <w:rPr>
          <w:b/>
          <w:sz w:val="22"/>
          <w:szCs w:val="22"/>
        </w:rPr>
      </w:pPr>
      <w:r w:rsidRPr="00794AF3">
        <w:rPr>
          <w:b/>
          <w:sz w:val="22"/>
          <w:szCs w:val="22"/>
        </w:rPr>
        <w:t xml:space="preserve">7 lentelė. Veiksmingumo ir saugumo rezultatai, gauti atlikus jungtinę III fazės </w:t>
      </w:r>
      <w:r w:rsidRPr="00794AF3">
        <w:rPr>
          <w:b/>
          <w:i/>
          <w:sz w:val="22"/>
          <w:szCs w:val="22"/>
        </w:rPr>
        <w:t>Einstein GVT</w:t>
      </w:r>
      <w:r w:rsidRPr="00794AF3">
        <w:rPr>
          <w:b/>
          <w:sz w:val="22"/>
          <w:szCs w:val="22"/>
        </w:rPr>
        <w:t xml:space="preserve"> ir </w:t>
      </w:r>
      <w:r w:rsidRPr="00794AF3">
        <w:rPr>
          <w:b/>
          <w:i/>
          <w:sz w:val="22"/>
          <w:szCs w:val="22"/>
        </w:rPr>
        <w:t>Einstein PE</w:t>
      </w:r>
      <w:r w:rsidRPr="00794AF3">
        <w:rPr>
          <w:b/>
          <w:sz w:val="22"/>
          <w:szCs w:val="22"/>
        </w:rPr>
        <w:t xml:space="preserve"> tyrimų analizę</w:t>
      </w:r>
    </w:p>
    <w:p w14:paraId="283D164A" w14:textId="77777777" w:rsidR="00DF22A1" w:rsidRPr="00056E81" w:rsidRDefault="00DF22A1">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794AF3" w14:paraId="3DF0833E" w14:textId="77777777" w:rsidTr="008F2087">
        <w:tc>
          <w:tcPr>
            <w:tcW w:w="2877" w:type="dxa"/>
          </w:tcPr>
          <w:p w14:paraId="4A8CD75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Tyrimo populiacija</w:t>
            </w:r>
          </w:p>
        </w:tc>
        <w:tc>
          <w:tcPr>
            <w:tcW w:w="5737" w:type="dxa"/>
            <w:gridSpan w:val="2"/>
          </w:tcPr>
          <w:p w14:paraId="182E293B" w14:textId="55B15E89"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8</w:t>
            </w:r>
            <w:r w:rsidR="007852BB">
              <w:rPr>
                <w:color w:val="231F20"/>
                <w:spacing w:val="-1"/>
                <w:sz w:val="22"/>
                <w:szCs w:val="22"/>
                <w:lang w:eastAsia="en-US"/>
              </w:rPr>
              <w:t> </w:t>
            </w:r>
            <w:r w:rsidRPr="00AE2289">
              <w:rPr>
                <w:color w:val="231F20"/>
                <w:spacing w:val="-1"/>
                <w:sz w:val="22"/>
                <w:szCs w:val="22"/>
                <w:lang w:eastAsia="en-US"/>
              </w:rPr>
              <w:t>281 pacientas, sergantis ūmine simptomine GVT arba PE</w:t>
            </w:r>
          </w:p>
        </w:tc>
      </w:tr>
      <w:tr w:rsidR="00AE2289" w:rsidRPr="00794AF3" w14:paraId="6D5135BE" w14:textId="77777777" w:rsidTr="008F2087">
        <w:tc>
          <w:tcPr>
            <w:tcW w:w="2877" w:type="dxa"/>
          </w:tcPr>
          <w:p w14:paraId="4EE7ADF3"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Gydymo dozė ir trukmė</w:t>
            </w:r>
          </w:p>
        </w:tc>
        <w:tc>
          <w:tcPr>
            <w:tcW w:w="2882" w:type="dxa"/>
          </w:tcPr>
          <w:p w14:paraId="2909279C"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5F414777"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665F781F" w14:textId="2C1F4944"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4</w:t>
            </w:r>
            <w:r w:rsidR="00E06AB3">
              <w:rPr>
                <w:color w:val="231F20"/>
                <w:spacing w:val="-1"/>
                <w:sz w:val="22"/>
                <w:szCs w:val="22"/>
                <w:lang w:eastAsia="en-US"/>
              </w:rPr>
              <w:t> </w:t>
            </w:r>
            <w:r w:rsidRPr="00794AF3">
              <w:rPr>
                <w:color w:val="231F20"/>
                <w:spacing w:val="-1"/>
                <w:sz w:val="22"/>
                <w:szCs w:val="22"/>
                <w:lang w:eastAsia="en-US"/>
              </w:rPr>
              <w:t>150</w:t>
            </w:r>
          </w:p>
        </w:tc>
        <w:tc>
          <w:tcPr>
            <w:tcW w:w="2855" w:type="dxa"/>
          </w:tcPr>
          <w:p w14:paraId="77901992"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6E31EDD9"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0C7E88C2" w14:textId="1CD06F2D"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4</w:t>
            </w:r>
            <w:r w:rsidR="00E06AB3">
              <w:rPr>
                <w:color w:val="231F20"/>
                <w:spacing w:val="-1"/>
                <w:sz w:val="22"/>
                <w:szCs w:val="22"/>
                <w:lang w:eastAsia="en-US"/>
              </w:rPr>
              <w:t> </w:t>
            </w:r>
            <w:r w:rsidRPr="00794AF3">
              <w:rPr>
                <w:color w:val="231F20"/>
                <w:spacing w:val="-1"/>
                <w:sz w:val="22"/>
                <w:szCs w:val="22"/>
                <w:lang w:eastAsia="en-US"/>
              </w:rPr>
              <w:t>131</w:t>
            </w:r>
          </w:p>
        </w:tc>
      </w:tr>
      <w:tr w:rsidR="00AE2289" w:rsidRPr="00794AF3" w14:paraId="081757A9" w14:textId="77777777" w:rsidTr="008F2087">
        <w:tc>
          <w:tcPr>
            <w:tcW w:w="2877" w:type="dxa"/>
          </w:tcPr>
          <w:p w14:paraId="5F87ADDC"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Simptominė pasikartojanti VTE*</w:t>
            </w:r>
          </w:p>
        </w:tc>
        <w:tc>
          <w:tcPr>
            <w:tcW w:w="2882" w:type="dxa"/>
          </w:tcPr>
          <w:p w14:paraId="7325CA3A"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86 </w:t>
            </w:r>
          </w:p>
          <w:p w14:paraId="0BCC1633" w14:textId="3FC7D668"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1</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2F7C5136"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95 </w:t>
            </w:r>
          </w:p>
          <w:p w14:paraId="4F443E50" w14:textId="7079199D"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3</w:t>
            </w:r>
            <w:r w:rsidR="00D11B44">
              <w:rPr>
                <w:color w:val="231F20"/>
                <w:spacing w:val="-1"/>
                <w:sz w:val="22"/>
                <w:szCs w:val="22"/>
                <w:lang w:eastAsia="en-US"/>
              </w:rPr>
              <w:t> </w:t>
            </w:r>
            <w:r w:rsidRPr="00794AF3">
              <w:rPr>
                <w:color w:val="231F20"/>
                <w:spacing w:val="-1"/>
                <w:sz w:val="22"/>
                <w:szCs w:val="22"/>
                <w:lang w:eastAsia="en-US"/>
              </w:rPr>
              <w:t>%)</w:t>
            </w:r>
          </w:p>
        </w:tc>
      </w:tr>
      <w:tr w:rsidR="00AE2289" w:rsidRPr="00794AF3" w14:paraId="605E3C6D" w14:textId="77777777" w:rsidTr="008F2087">
        <w:tc>
          <w:tcPr>
            <w:tcW w:w="2877" w:type="dxa"/>
          </w:tcPr>
          <w:p w14:paraId="028AA4A6"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lastRenderedPageBreak/>
              <w:t>Simptominė pasikartojanti P</w:t>
            </w:r>
            <w:r>
              <w:rPr>
                <w:color w:val="231F20"/>
                <w:spacing w:val="-1"/>
                <w:sz w:val="22"/>
                <w:szCs w:val="22"/>
                <w:lang w:eastAsia="en-US"/>
              </w:rPr>
              <w:t>E</w:t>
            </w:r>
          </w:p>
        </w:tc>
        <w:tc>
          <w:tcPr>
            <w:tcW w:w="2882" w:type="dxa"/>
          </w:tcPr>
          <w:p w14:paraId="1BDB14E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43 </w:t>
            </w:r>
          </w:p>
          <w:p w14:paraId="3EBD95EC" w14:textId="70D880F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0</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0A2D4B7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38 </w:t>
            </w:r>
          </w:p>
          <w:p w14:paraId="06B4C7B6" w14:textId="3CD850FB"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9</w:t>
            </w:r>
            <w:r w:rsidR="00D11B44">
              <w:rPr>
                <w:color w:val="231F20"/>
                <w:spacing w:val="-1"/>
                <w:sz w:val="22"/>
                <w:szCs w:val="22"/>
                <w:lang w:eastAsia="en-US"/>
              </w:rPr>
              <w:t> </w:t>
            </w:r>
            <w:r w:rsidRPr="00794AF3">
              <w:rPr>
                <w:color w:val="231F20"/>
                <w:spacing w:val="-1"/>
                <w:sz w:val="22"/>
                <w:szCs w:val="22"/>
                <w:lang w:eastAsia="en-US"/>
              </w:rPr>
              <w:t>%</w:t>
            </w:r>
            <w:r w:rsidR="00CC4A0B">
              <w:rPr>
                <w:color w:val="231F20"/>
                <w:spacing w:val="-1"/>
                <w:sz w:val="22"/>
                <w:szCs w:val="22"/>
                <w:lang w:eastAsia="en-US"/>
              </w:rPr>
              <w:t>)</w:t>
            </w:r>
          </w:p>
        </w:tc>
      </w:tr>
      <w:tr w:rsidR="00AE2289" w:rsidRPr="00794AF3" w14:paraId="07E56A42" w14:textId="77777777" w:rsidTr="008F2087">
        <w:tc>
          <w:tcPr>
            <w:tcW w:w="2877" w:type="dxa"/>
          </w:tcPr>
          <w:p w14:paraId="1A40FAFD"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Simptominė pasikartojanti GVT</w:t>
            </w:r>
          </w:p>
        </w:tc>
        <w:tc>
          <w:tcPr>
            <w:tcW w:w="2882" w:type="dxa"/>
          </w:tcPr>
          <w:p w14:paraId="49E98A2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32 </w:t>
            </w:r>
          </w:p>
          <w:p w14:paraId="1F652C78" w14:textId="51A79183"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8</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0767C39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45 </w:t>
            </w:r>
          </w:p>
          <w:p w14:paraId="32C698EC" w14:textId="248630BF"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1</w:t>
            </w:r>
            <w:r w:rsidR="00D11B44">
              <w:rPr>
                <w:color w:val="231F20"/>
                <w:spacing w:val="-1"/>
                <w:sz w:val="22"/>
                <w:szCs w:val="22"/>
                <w:lang w:eastAsia="en-US"/>
              </w:rPr>
              <w:t> </w:t>
            </w:r>
            <w:r w:rsidRPr="00794AF3">
              <w:rPr>
                <w:color w:val="231F20"/>
                <w:spacing w:val="-1"/>
                <w:sz w:val="22"/>
                <w:szCs w:val="22"/>
                <w:lang w:eastAsia="en-US"/>
              </w:rPr>
              <w:t>%)</w:t>
            </w:r>
          </w:p>
        </w:tc>
      </w:tr>
      <w:tr w:rsidR="00AE2289" w:rsidRPr="00794AF3" w14:paraId="42C67C87" w14:textId="77777777" w:rsidTr="008F2087">
        <w:tc>
          <w:tcPr>
            <w:tcW w:w="2877" w:type="dxa"/>
          </w:tcPr>
          <w:p w14:paraId="072A1543"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Simptominė PE ir GVT</w:t>
            </w:r>
          </w:p>
        </w:tc>
        <w:tc>
          <w:tcPr>
            <w:tcW w:w="2882" w:type="dxa"/>
          </w:tcPr>
          <w:p w14:paraId="747E500D"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2CD20314" w14:textId="4B08E747"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(&lt;0</w:t>
            </w:r>
            <w:r w:rsidR="00AC610D">
              <w:rPr>
                <w:color w:val="231F20"/>
                <w:spacing w:val="-1"/>
                <w:sz w:val="22"/>
                <w:szCs w:val="22"/>
                <w:lang w:eastAsia="en-US"/>
              </w:rPr>
              <w:t>,</w:t>
            </w:r>
            <w:r w:rsidRPr="00794AF3">
              <w:rPr>
                <w:color w:val="231F20"/>
                <w:spacing w:val="-1"/>
                <w:sz w:val="22"/>
                <w:szCs w:val="22"/>
                <w:lang w:eastAsia="en-US"/>
              </w:rPr>
              <w:t>1</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0FCCCF9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p>
          <w:p w14:paraId="3F44859C" w14:textId="2F9D6B1B"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 (&lt;0</w:t>
            </w:r>
            <w:r w:rsidR="00AC610D">
              <w:rPr>
                <w:color w:val="231F20"/>
                <w:spacing w:val="-1"/>
                <w:sz w:val="22"/>
                <w:szCs w:val="22"/>
                <w:lang w:eastAsia="en-US"/>
              </w:rPr>
              <w:t>,</w:t>
            </w:r>
            <w:r w:rsidRPr="00794AF3">
              <w:rPr>
                <w:color w:val="231F20"/>
                <w:spacing w:val="-1"/>
                <w:sz w:val="22"/>
                <w:szCs w:val="22"/>
                <w:lang w:eastAsia="en-US"/>
              </w:rPr>
              <w:t>1</w:t>
            </w:r>
            <w:r w:rsidR="00D11B44">
              <w:rPr>
                <w:color w:val="231F20"/>
                <w:spacing w:val="-1"/>
                <w:sz w:val="22"/>
                <w:szCs w:val="22"/>
                <w:lang w:eastAsia="en-US"/>
              </w:rPr>
              <w:t> </w:t>
            </w:r>
            <w:r w:rsidRPr="00794AF3">
              <w:rPr>
                <w:color w:val="231F20"/>
                <w:spacing w:val="-1"/>
                <w:sz w:val="22"/>
                <w:szCs w:val="22"/>
                <w:lang w:eastAsia="en-US"/>
              </w:rPr>
              <w:t>%)</w:t>
            </w:r>
          </w:p>
        </w:tc>
      </w:tr>
      <w:tr w:rsidR="00AE2289" w:rsidRPr="00794AF3" w14:paraId="3969F926" w14:textId="77777777" w:rsidTr="008F2087">
        <w:tc>
          <w:tcPr>
            <w:tcW w:w="2877" w:type="dxa"/>
          </w:tcPr>
          <w:p w14:paraId="53A40C20"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Mirtis dėl PE / mirtis, kai negalima atmesti PE</w:t>
            </w:r>
          </w:p>
        </w:tc>
        <w:tc>
          <w:tcPr>
            <w:tcW w:w="2882" w:type="dxa"/>
          </w:tcPr>
          <w:p w14:paraId="5772139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15 </w:t>
            </w:r>
          </w:p>
          <w:p w14:paraId="4E66A49B" w14:textId="4522BC41"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4</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52C5A7D9"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 </w:t>
            </w:r>
          </w:p>
          <w:p w14:paraId="03C50BFF" w14:textId="609CF47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3</w:t>
            </w:r>
            <w:r w:rsidR="00D11B44">
              <w:rPr>
                <w:color w:val="231F20"/>
                <w:spacing w:val="-1"/>
                <w:sz w:val="22"/>
                <w:szCs w:val="22"/>
                <w:lang w:eastAsia="en-US"/>
              </w:rPr>
              <w:t> </w:t>
            </w:r>
            <w:r w:rsidRPr="00794AF3">
              <w:rPr>
                <w:color w:val="231F20"/>
                <w:spacing w:val="-1"/>
                <w:sz w:val="22"/>
                <w:szCs w:val="22"/>
                <w:lang w:eastAsia="en-US"/>
              </w:rPr>
              <w:t>%)</w:t>
            </w:r>
          </w:p>
        </w:tc>
      </w:tr>
      <w:tr w:rsidR="00AE2289" w:rsidRPr="00794AF3" w14:paraId="6FFEDD00" w14:textId="77777777" w:rsidTr="008F2087">
        <w:tc>
          <w:tcPr>
            <w:tcW w:w="2877" w:type="dxa"/>
          </w:tcPr>
          <w:p w14:paraId="3187F38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Didysis ar klinikiniu požiūriu reikšmingas ne didysis kraujavimas</w:t>
            </w:r>
          </w:p>
        </w:tc>
        <w:tc>
          <w:tcPr>
            <w:tcW w:w="2882" w:type="dxa"/>
          </w:tcPr>
          <w:p w14:paraId="4796823F"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388 </w:t>
            </w:r>
          </w:p>
          <w:p w14:paraId="740F7C8E" w14:textId="005B2D7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(9</w:t>
            </w:r>
            <w:r w:rsidR="00AC610D">
              <w:rPr>
                <w:color w:val="231F20"/>
                <w:spacing w:val="-1"/>
                <w:sz w:val="22"/>
                <w:szCs w:val="22"/>
                <w:lang w:eastAsia="en-US"/>
              </w:rPr>
              <w:t>,</w:t>
            </w:r>
            <w:r w:rsidRPr="00794AF3">
              <w:rPr>
                <w:color w:val="231F20"/>
                <w:spacing w:val="-1"/>
                <w:sz w:val="22"/>
                <w:szCs w:val="22"/>
                <w:lang w:eastAsia="en-US"/>
              </w:rPr>
              <w:t>4</w:t>
            </w:r>
            <w:r w:rsidR="007852BB">
              <w:rPr>
                <w:color w:val="231F20"/>
                <w:spacing w:val="-1"/>
                <w:sz w:val="22"/>
                <w:szCs w:val="22"/>
                <w:lang w:eastAsia="en-US"/>
              </w:rPr>
              <w:t> </w:t>
            </w:r>
            <w:r w:rsidRPr="00794AF3">
              <w:rPr>
                <w:color w:val="231F20"/>
                <w:spacing w:val="-1"/>
                <w:sz w:val="22"/>
                <w:szCs w:val="22"/>
                <w:lang w:eastAsia="en-US"/>
              </w:rPr>
              <w:t>%)</w:t>
            </w:r>
          </w:p>
        </w:tc>
        <w:tc>
          <w:tcPr>
            <w:tcW w:w="2855" w:type="dxa"/>
          </w:tcPr>
          <w:p w14:paraId="112A535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412 </w:t>
            </w:r>
          </w:p>
          <w:p w14:paraId="1FCBFEE8" w14:textId="44EBAC22"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(10</w:t>
            </w:r>
            <w:r w:rsidR="00AC610D">
              <w:rPr>
                <w:color w:val="231F20"/>
                <w:spacing w:val="-1"/>
                <w:sz w:val="22"/>
                <w:szCs w:val="22"/>
                <w:lang w:eastAsia="en-US"/>
              </w:rPr>
              <w:t>,</w:t>
            </w:r>
            <w:r w:rsidRPr="00794AF3">
              <w:rPr>
                <w:color w:val="231F20"/>
                <w:spacing w:val="-1"/>
                <w:sz w:val="22"/>
                <w:szCs w:val="22"/>
                <w:lang w:eastAsia="en-US"/>
              </w:rPr>
              <w:t>0</w:t>
            </w:r>
            <w:r w:rsidR="00D11B44">
              <w:rPr>
                <w:color w:val="231F20"/>
                <w:spacing w:val="-1"/>
                <w:sz w:val="22"/>
                <w:szCs w:val="22"/>
                <w:lang w:eastAsia="en-US"/>
              </w:rPr>
              <w:t> </w:t>
            </w:r>
            <w:r w:rsidRPr="00794AF3">
              <w:rPr>
                <w:color w:val="231F20"/>
                <w:spacing w:val="-1"/>
                <w:sz w:val="22"/>
                <w:szCs w:val="22"/>
                <w:lang w:eastAsia="en-US"/>
              </w:rPr>
              <w:t>%)</w:t>
            </w:r>
          </w:p>
        </w:tc>
      </w:tr>
      <w:tr w:rsidR="00AE2289" w:rsidRPr="00794AF3" w14:paraId="471907F8" w14:textId="77777777" w:rsidTr="008F2087">
        <w:tc>
          <w:tcPr>
            <w:tcW w:w="2877" w:type="dxa"/>
          </w:tcPr>
          <w:p w14:paraId="1F713739"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Didžiojo kraujavimo atvejai</w:t>
            </w:r>
          </w:p>
        </w:tc>
        <w:tc>
          <w:tcPr>
            <w:tcW w:w="2882" w:type="dxa"/>
          </w:tcPr>
          <w:p w14:paraId="556040AD"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40 </w:t>
            </w:r>
          </w:p>
          <w:p w14:paraId="689E04D0" w14:textId="20376AE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0</w:t>
            </w:r>
            <w:r w:rsidR="00D11B44">
              <w:rPr>
                <w:color w:val="231F20"/>
                <w:spacing w:val="-1"/>
                <w:sz w:val="22"/>
                <w:szCs w:val="22"/>
                <w:lang w:eastAsia="en-US"/>
              </w:rPr>
              <w:t> </w:t>
            </w:r>
            <w:r w:rsidRPr="00794AF3">
              <w:rPr>
                <w:color w:val="231F20"/>
                <w:spacing w:val="-1"/>
                <w:sz w:val="22"/>
                <w:szCs w:val="22"/>
                <w:lang w:eastAsia="en-US"/>
              </w:rPr>
              <w:t>%)</w:t>
            </w:r>
          </w:p>
        </w:tc>
        <w:tc>
          <w:tcPr>
            <w:tcW w:w="2855" w:type="dxa"/>
          </w:tcPr>
          <w:p w14:paraId="112B82D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72 </w:t>
            </w:r>
          </w:p>
          <w:p w14:paraId="4D4765CB" w14:textId="090CB38E"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7</w:t>
            </w:r>
            <w:r w:rsidR="00D11B44">
              <w:rPr>
                <w:color w:val="231F20"/>
                <w:spacing w:val="-1"/>
                <w:sz w:val="22"/>
                <w:szCs w:val="22"/>
                <w:lang w:eastAsia="en-US"/>
              </w:rPr>
              <w:t> </w:t>
            </w:r>
            <w:r w:rsidRPr="00794AF3">
              <w:rPr>
                <w:color w:val="231F20"/>
                <w:spacing w:val="-1"/>
                <w:sz w:val="22"/>
                <w:szCs w:val="22"/>
                <w:lang w:eastAsia="en-US"/>
              </w:rPr>
              <w:t>%)</w:t>
            </w:r>
          </w:p>
        </w:tc>
      </w:tr>
    </w:tbl>
    <w:p w14:paraId="26538C2A" w14:textId="07221E67" w:rsidR="00AE2289" w:rsidRPr="00AE2289" w:rsidRDefault="00AE2289" w:rsidP="00794AF3">
      <w:pPr>
        <w:spacing w:before="120"/>
        <w:rPr>
          <w:sz w:val="22"/>
          <w:szCs w:val="22"/>
        </w:rPr>
      </w:pPr>
      <w:r w:rsidRPr="00794AF3">
        <w:rPr>
          <w:sz w:val="22"/>
          <w:szCs w:val="22"/>
          <w:vertAlign w:val="superscript"/>
        </w:rPr>
        <w:t xml:space="preserve">a </w:t>
      </w:r>
      <w:r w:rsidRPr="00AE2289">
        <w:rPr>
          <w:sz w:val="22"/>
          <w:szCs w:val="22"/>
        </w:rPr>
        <w:t>Rivaroksabanas po 15</w:t>
      </w:r>
      <w:r w:rsidR="00D11B44">
        <w:rPr>
          <w:sz w:val="22"/>
          <w:szCs w:val="22"/>
        </w:rPr>
        <w:t> </w:t>
      </w:r>
      <w:r w:rsidRPr="00AE2289">
        <w:rPr>
          <w:sz w:val="22"/>
          <w:szCs w:val="22"/>
        </w:rPr>
        <w:t>mg du kartus per parą 3</w:t>
      </w:r>
      <w:r w:rsidR="00D11B44">
        <w:rPr>
          <w:sz w:val="22"/>
          <w:szCs w:val="22"/>
        </w:rPr>
        <w:t> </w:t>
      </w:r>
      <w:r w:rsidRPr="00AE2289">
        <w:rPr>
          <w:sz w:val="22"/>
          <w:szCs w:val="22"/>
        </w:rPr>
        <w:t>savaites; vėliau vartojama po 20</w:t>
      </w:r>
      <w:r w:rsidR="00D11B44">
        <w:rPr>
          <w:sz w:val="22"/>
          <w:szCs w:val="22"/>
        </w:rPr>
        <w:t> </w:t>
      </w:r>
      <w:r w:rsidRPr="00AE2289">
        <w:rPr>
          <w:sz w:val="22"/>
          <w:szCs w:val="22"/>
        </w:rPr>
        <w:t>mg kartą per parą.</w:t>
      </w:r>
    </w:p>
    <w:p w14:paraId="6E34DD47" w14:textId="42F4FB55" w:rsidR="00AE2289" w:rsidRDefault="00AE2289" w:rsidP="00AE2289">
      <w:pPr>
        <w:ind w:left="142" w:hanging="142"/>
        <w:rPr>
          <w:sz w:val="22"/>
          <w:szCs w:val="22"/>
        </w:rPr>
      </w:pPr>
      <w:r w:rsidRPr="00794AF3">
        <w:rPr>
          <w:sz w:val="22"/>
          <w:szCs w:val="22"/>
          <w:vertAlign w:val="superscript"/>
        </w:rPr>
        <w:t xml:space="preserve">b </w:t>
      </w:r>
      <w:r w:rsidRPr="00AE2289">
        <w:rPr>
          <w:sz w:val="22"/>
          <w:szCs w:val="22"/>
        </w:rPr>
        <w:t>Enoksaparinas ne mažiau kaip 5</w:t>
      </w:r>
      <w:r w:rsidR="00D11B44">
        <w:rPr>
          <w:sz w:val="22"/>
          <w:szCs w:val="22"/>
        </w:rPr>
        <w:t> </w:t>
      </w:r>
      <w:r w:rsidRPr="00AE2289">
        <w:rPr>
          <w:sz w:val="22"/>
          <w:szCs w:val="22"/>
        </w:rPr>
        <w:t xml:space="preserve">paras, kartu vartojant ir vėliau tęsiant gydymą VKA. </w:t>
      </w:r>
    </w:p>
    <w:p w14:paraId="7D19EB91" w14:textId="73DBBB76" w:rsidR="00AE2289" w:rsidRPr="00AE2289" w:rsidRDefault="00AE2289" w:rsidP="00AE2289">
      <w:pPr>
        <w:ind w:left="142" w:hanging="142"/>
        <w:rPr>
          <w:sz w:val="22"/>
          <w:szCs w:val="22"/>
        </w:rPr>
      </w:pPr>
      <w:r w:rsidRPr="00AE2289">
        <w:rPr>
          <w:sz w:val="22"/>
          <w:szCs w:val="22"/>
        </w:rPr>
        <w:t>* p</w:t>
      </w:r>
      <w:r w:rsidR="00D11B44">
        <w:rPr>
          <w:sz w:val="22"/>
          <w:szCs w:val="22"/>
        </w:rPr>
        <w:t> </w:t>
      </w:r>
      <w:r w:rsidRPr="00AE2289">
        <w:rPr>
          <w:sz w:val="22"/>
          <w:szCs w:val="22"/>
        </w:rPr>
        <w:t>&lt;</w:t>
      </w:r>
      <w:r w:rsidR="00D11B44">
        <w:rPr>
          <w:sz w:val="22"/>
          <w:szCs w:val="22"/>
        </w:rPr>
        <w:t> </w:t>
      </w:r>
      <w:r w:rsidRPr="00AE2289">
        <w:rPr>
          <w:sz w:val="22"/>
          <w:szCs w:val="22"/>
        </w:rPr>
        <w:t>0,0001 (ne prastesnis rezultatas, vertinant pagal iš anksto specifikuotą rizikos santykį 1,75); RS: 0,886 (0,661-1,186).</w:t>
      </w:r>
    </w:p>
    <w:p w14:paraId="666F26C4" w14:textId="77777777" w:rsidR="00AE2289" w:rsidRDefault="00AE2289" w:rsidP="00AE2289">
      <w:pPr>
        <w:rPr>
          <w:sz w:val="22"/>
          <w:szCs w:val="22"/>
        </w:rPr>
      </w:pPr>
    </w:p>
    <w:p w14:paraId="512F083E" w14:textId="385C6EF1" w:rsidR="00AE2289" w:rsidRDefault="00AE2289" w:rsidP="00AE2289">
      <w:pPr>
        <w:rPr>
          <w:sz w:val="22"/>
          <w:szCs w:val="22"/>
        </w:rPr>
      </w:pPr>
      <w:r w:rsidRPr="00AE2289">
        <w:rPr>
          <w:sz w:val="22"/>
          <w:szCs w:val="22"/>
        </w:rPr>
        <w:t>Atlikus jungtinę analizę, buvo nustatyta iš anksto specifikuota grynoji klinikinė nauda (pirminio veiksmingumo rezultatai plius didžiojo kraujavimo atvejai): RS 0,771 ((95</w:t>
      </w:r>
      <w:r w:rsidR="0048506B">
        <w:rPr>
          <w:sz w:val="22"/>
          <w:szCs w:val="22"/>
        </w:rPr>
        <w:t> </w:t>
      </w:r>
      <w:r w:rsidRPr="00AE2289">
        <w:rPr>
          <w:sz w:val="22"/>
          <w:szCs w:val="22"/>
        </w:rPr>
        <w:t>% PI: 0,614-0,967), nominali p reikšmė p</w:t>
      </w:r>
      <w:r w:rsidR="0048506B">
        <w:rPr>
          <w:sz w:val="22"/>
          <w:szCs w:val="22"/>
        </w:rPr>
        <w:t> </w:t>
      </w:r>
      <w:r w:rsidRPr="00AE2289">
        <w:rPr>
          <w:sz w:val="22"/>
          <w:szCs w:val="22"/>
        </w:rPr>
        <w:t>=</w:t>
      </w:r>
      <w:r w:rsidR="0048506B">
        <w:rPr>
          <w:sz w:val="22"/>
          <w:szCs w:val="22"/>
        </w:rPr>
        <w:t> </w:t>
      </w:r>
      <w:r w:rsidRPr="00AE2289">
        <w:rPr>
          <w:sz w:val="22"/>
          <w:szCs w:val="22"/>
        </w:rPr>
        <w:t>0,0244).</w:t>
      </w:r>
    </w:p>
    <w:p w14:paraId="145C009A" w14:textId="77777777" w:rsidR="00AE2289" w:rsidRPr="00AE2289" w:rsidRDefault="00AE2289" w:rsidP="00AE2289">
      <w:pPr>
        <w:rPr>
          <w:sz w:val="22"/>
          <w:szCs w:val="22"/>
        </w:rPr>
      </w:pPr>
    </w:p>
    <w:p w14:paraId="288FD1C3" w14:textId="508E848B" w:rsidR="00DF22A1" w:rsidRDefault="00AE2289" w:rsidP="00AE2289">
      <w:pPr>
        <w:rPr>
          <w:sz w:val="22"/>
          <w:szCs w:val="22"/>
        </w:rPr>
      </w:pPr>
      <w:r w:rsidRPr="00794AF3">
        <w:rPr>
          <w:i/>
          <w:sz w:val="22"/>
          <w:szCs w:val="22"/>
        </w:rPr>
        <w:t>Einstein Extention</w:t>
      </w:r>
      <w:r w:rsidRPr="00AE2289">
        <w:rPr>
          <w:sz w:val="22"/>
          <w:szCs w:val="22"/>
        </w:rPr>
        <w:t xml:space="preserve"> tyrime (žr. 8 lentelę) rivaroksabanas, vertinant pirminio ir antrinio veiksmingumo rezultatus, buvo pranašesnis už placebą. Tiriant pirminio saugumo rezultatus (didžiojo kraujavimo atvejus) pacientų, vartojusių rivaroksabano 20</w:t>
      </w:r>
      <w:r w:rsidR="0048506B">
        <w:rPr>
          <w:sz w:val="22"/>
          <w:szCs w:val="22"/>
        </w:rPr>
        <w:t> </w:t>
      </w:r>
      <w:r w:rsidRPr="00AE2289">
        <w:rPr>
          <w:sz w:val="22"/>
          <w:szCs w:val="22"/>
        </w:rPr>
        <w:t>mg kartą per parą, grupėje, atvejų dažnis buvo nereikšmingai didesnis, palyginti su placebu. Antrinio saugumo rezultatų (didžiųjų ar klinikiniu požiūriu reikšmingų nedidžiųjų kraujavimo atvejų) tyrimas parodė didesnį atvejų dažnį pacientams, vartojusiems rivaroksabano 20</w:t>
      </w:r>
      <w:r w:rsidR="0048506B">
        <w:rPr>
          <w:sz w:val="22"/>
          <w:szCs w:val="22"/>
        </w:rPr>
        <w:t> </w:t>
      </w:r>
      <w:r w:rsidRPr="00AE2289">
        <w:rPr>
          <w:sz w:val="22"/>
          <w:szCs w:val="22"/>
        </w:rPr>
        <w:t>mg vieną kartą per parą, palyginti su placebu.</w:t>
      </w:r>
    </w:p>
    <w:p w14:paraId="306EFA0F" w14:textId="77777777" w:rsidR="00DF22A1" w:rsidRDefault="00DF22A1">
      <w:pPr>
        <w:rPr>
          <w:sz w:val="22"/>
          <w:szCs w:val="22"/>
        </w:rPr>
      </w:pPr>
    </w:p>
    <w:p w14:paraId="2C7BF195" w14:textId="77777777" w:rsidR="00AE2289" w:rsidRPr="00794AF3" w:rsidRDefault="00AE2289">
      <w:pPr>
        <w:rPr>
          <w:b/>
          <w:sz w:val="22"/>
          <w:szCs w:val="22"/>
        </w:rPr>
      </w:pPr>
      <w:r w:rsidRPr="00794AF3">
        <w:rPr>
          <w:b/>
          <w:sz w:val="22"/>
          <w:szCs w:val="22"/>
        </w:rPr>
        <w:t xml:space="preserve">8 lentelė. Veiksmingumo ir saugumo rezultatai, gauti III fazės </w:t>
      </w:r>
      <w:r w:rsidRPr="00794AF3">
        <w:rPr>
          <w:b/>
          <w:i/>
          <w:sz w:val="22"/>
          <w:szCs w:val="22"/>
        </w:rPr>
        <w:t>Einstein Extention</w:t>
      </w:r>
      <w:r w:rsidRPr="00794AF3">
        <w:rPr>
          <w:b/>
          <w:sz w:val="22"/>
          <w:szCs w:val="22"/>
        </w:rPr>
        <w:t xml:space="preserve"> tyrimo metu</w:t>
      </w:r>
    </w:p>
    <w:p w14:paraId="29EFBCB1" w14:textId="77777777" w:rsidR="00AE2289" w:rsidRDefault="00AE2289">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794AF3" w14:paraId="7830D71B" w14:textId="77777777" w:rsidTr="008F2087">
        <w:tc>
          <w:tcPr>
            <w:tcW w:w="2877" w:type="dxa"/>
          </w:tcPr>
          <w:p w14:paraId="6D26AACA"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Tyrimo populiacija</w:t>
            </w:r>
          </w:p>
        </w:tc>
        <w:tc>
          <w:tcPr>
            <w:tcW w:w="5737" w:type="dxa"/>
            <w:gridSpan w:val="2"/>
          </w:tcPr>
          <w:p w14:paraId="7F72F513" w14:textId="2C98FCFD"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1</w:t>
            </w:r>
            <w:r w:rsidR="003333FD">
              <w:rPr>
                <w:color w:val="231F20"/>
                <w:spacing w:val="-1"/>
                <w:sz w:val="22"/>
                <w:szCs w:val="22"/>
                <w:lang w:eastAsia="en-US"/>
              </w:rPr>
              <w:t> </w:t>
            </w:r>
            <w:r w:rsidRPr="00AE2289">
              <w:rPr>
                <w:color w:val="231F20"/>
                <w:spacing w:val="-1"/>
                <w:sz w:val="22"/>
                <w:szCs w:val="22"/>
                <w:lang w:eastAsia="en-US"/>
              </w:rPr>
              <w:t>197 tiriamieji tęsė pasikartojančios venų tromboembolijos gydymą ir profilaktiką</w:t>
            </w:r>
          </w:p>
        </w:tc>
      </w:tr>
      <w:tr w:rsidR="00AE2289" w:rsidRPr="00794AF3" w14:paraId="1EF68711" w14:textId="77777777" w:rsidTr="008F2087">
        <w:tc>
          <w:tcPr>
            <w:tcW w:w="2877" w:type="dxa"/>
          </w:tcPr>
          <w:p w14:paraId="04B914BB" w14:textId="77777777" w:rsidR="005328D9" w:rsidRDefault="005328D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Gydymo dozė ir trukmė</w:t>
            </w:r>
          </w:p>
          <w:p w14:paraId="4B5D0F64"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4C2457C7"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29484F1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6 arba 12 mėnesių</w:t>
            </w:r>
          </w:p>
          <w:p w14:paraId="560E6750"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602</w:t>
            </w:r>
          </w:p>
        </w:tc>
        <w:tc>
          <w:tcPr>
            <w:tcW w:w="2855" w:type="dxa"/>
          </w:tcPr>
          <w:p w14:paraId="019E58FC"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Placebo</w:t>
            </w:r>
          </w:p>
          <w:p w14:paraId="32C864C2"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6 arba 12 mėnesių</w:t>
            </w:r>
          </w:p>
          <w:p w14:paraId="4CCE3C92"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594</w:t>
            </w:r>
          </w:p>
        </w:tc>
      </w:tr>
      <w:tr w:rsidR="00AE2289" w:rsidRPr="00794AF3" w14:paraId="712F135A" w14:textId="77777777" w:rsidTr="008F2087">
        <w:tc>
          <w:tcPr>
            <w:tcW w:w="2877" w:type="dxa"/>
          </w:tcPr>
          <w:p w14:paraId="72A8670C"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Simptominė pasikartojanti VTE*</w:t>
            </w:r>
          </w:p>
        </w:tc>
        <w:tc>
          <w:tcPr>
            <w:tcW w:w="2882" w:type="dxa"/>
          </w:tcPr>
          <w:p w14:paraId="4186295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8 </w:t>
            </w:r>
          </w:p>
          <w:p w14:paraId="52EC39A1" w14:textId="067FA051"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3</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4B6BC595"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42 </w:t>
            </w:r>
          </w:p>
          <w:p w14:paraId="0087B4C8" w14:textId="6935F267"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(7</w:t>
            </w:r>
            <w:r w:rsidR="00AC610D">
              <w:rPr>
                <w:color w:val="231F20"/>
                <w:spacing w:val="-1"/>
                <w:sz w:val="22"/>
                <w:szCs w:val="22"/>
                <w:lang w:eastAsia="en-US"/>
              </w:rPr>
              <w:t>,</w:t>
            </w:r>
            <w:r w:rsidRPr="00794AF3">
              <w:rPr>
                <w:color w:val="231F20"/>
                <w:spacing w:val="-1"/>
                <w:sz w:val="22"/>
                <w:szCs w:val="22"/>
                <w:lang w:eastAsia="en-US"/>
              </w:rPr>
              <w:t>1</w:t>
            </w:r>
            <w:r w:rsidR="0048506B">
              <w:rPr>
                <w:color w:val="231F20"/>
                <w:spacing w:val="-1"/>
                <w:sz w:val="22"/>
                <w:szCs w:val="22"/>
                <w:lang w:eastAsia="en-US"/>
              </w:rPr>
              <w:t> </w:t>
            </w:r>
            <w:r w:rsidRPr="00794AF3">
              <w:rPr>
                <w:color w:val="231F20"/>
                <w:spacing w:val="-1"/>
                <w:sz w:val="22"/>
                <w:szCs w:val="22"/>
                <w:lang w:eastAsia="en-US"/>
              </w:rPr>
              <w:t>%)</w:t>
            </w:r>
          </w:p>
        </w:tc>
      </w:tr>
      <w:tr w:rsidR="00AE2289" w:rsidRPr="00794AF3" w14:paraId="29406AED" w14:textId="77777777" w:rsidTr="008F2087">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AE2289" w:rsidRPr="00AE2289" w14:paraId="2BE3267C" w14:textId="77777777">
              <w:trPr>
                <w:trHeight w:val="145"/>
              </w:trPr>
              <w:tc>
                <w:tcPr>
                  <w:tcW w:w="0" w:type="auto"/>
                </w:tcPr>
                <w:p w14:paraId="36065477" w14:textId="77777777" w:rsidR="00AE2289" w:rsidRP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Simptominė pasikartojanti PE</w:t>
                  </w:r>
                </w:p>
              </w:tc>
            </w:tr>
          </w:tbl>
          <w:p w14:paraId="444820F0"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1E247261"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 </w:t>
            </w:r>
          </w:p>
          <w:p w14:paraId="7744A8E2" w14:textId="55A15559"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3</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200FE86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 </w:t>
            </w:r>
          </w:p>
          <w:p w14:paraId="1D538C77" w14:textId="295421CF"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2</w:t>
            </w:r>
            <w:r w:rsidR="0048506B">
              <w:rPr>
                <w:color w:val="231F20"/>
                <w:spacing w:val="-1"/>
                <w:sz w:val="22"/>
                <w:szCs w:val="22"/>
                <w:lang w:eastAsia="en-US"/>
              </w:rPr>
              <w:t> </w:t>
            </w:r>
            <w:r w:rsidRPr="00794AF3">
              <w:rPr>
                <w:color w:val="231F20"/>
                <w:spacing w:val="-1"/>
                <w:sz w:val="22"/>
                <w:szCs w:val="22"/>
                <w:lang w:eastAsia="en-US"/>
              </w:rPr>
              <w:t>%)</w:t>
            </w:r>
          </w:p>
        </w:tc>
      </w:tr>
      <w:tr w:rsidR="00AE2289" w:rsidRPr="00794AF3" w14:paraId="7AB351BE" w14:textId="77777777" w:rsidTr="008F2087">
        <w:tc>
          <w:tcPr>
            <w:tcW w:w="2877" w:type="dxa"/>
          </w:tcPr>
          <w:p w14:paraId="2752DAB2" w14:textId="77777777" w:rsidR="00AE2289" w:rsidRPr="00794AF3" w:rsidRDefault="00AE2289" w:rsidP="00794AF3">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AE2289">
              <w:rPr>
                <w:color w:val="231F20"/>
                <w:spacing w:val="-1"/>
                <w:sz w:val="22"/>
                <w:szCs w:val="22"/>
                <w:lang w:eastAsia="en-US"/>
              </w:rPr>
              <w:t>Simptominė pasikartojanti GVT</w:t>
            </w:r>
          </w:p>
        </w:tc>
        <w:tc>
          <w:tcPr>
            <w:tcW w:w="2882" w:type="dxa"/>
          </w:tcPr>
          <w:p w14:paraId="309C94EA"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 </w:t>
            </w:r>
          </w:p>
          <w:p w14:paraId="02099BF8" w14:textId="1BA1B9F3"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8</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45B12D1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31 </w:t>
            </w:r>
          </w:p>
          <w:p w14:paraId="391BCDCF" w14:textId="2667582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(5</w:t>
            </w:r>
            <w:r w:rsidR="00AC610D">
              <w:rPr>
                <w:color w:val="231F20"/>
                <w:spacing w:val="-1"/>
                <w:sz w:val="22"/>
                <w:szCs w:val="22"/>
                <w:lang w:eastAsia="en-US"/>
              </w:rPr>
              <w:t>,</w:t>
            </w:r>
            <w:r w:rsidRPr="00794AF3">
              <w:rPr>
                <w:color w:val="231F20"/>
                <w:spacing w:val="-1"/>
                <w:sz w:val="22"/>
                <w:szCs w:val="22"/>
                <w:lang w:eastAsia="en-US"/>
              </w:rPr>
              <w:t>2</w:t>
            </w:r>
            <w:r w:rsidR="0048506B">
              <w:rPr>
                <w:color w:val="231F20"/>
                <w:spacing w:val="-1"/>
                <w:sz w:val="22"/>
                <w:szCs w:val="22"/>
                <w:lang w:eastAsia="en-US"/>
              </w:rPr>
              <w:t> </w:t>
            </w:r>
            <w:r w:rsidRPr="00794AF3">
              <w:rPr>
                <w:color w:val="231F20"/>
                <w:spacing w:val="-1"/>
                <w:sz w:val="22"/>
                <w:szCs w:val="22"/>
                <w:lang w:eastAsia="en-US"/>
              </w:rPr>
              <w:t>%)</w:t>
            </w:r>
          </w:p>
        </w:tc>
      </w:tr>
      <w:tr w:rsidR="00AE2289" w:rsidRPr="00794AF3" w14:paraId="3445AC01" w14:textId="77777777" w:rsidTr="008F2087">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AE2289" w14:paraId="46FF500F" w14:textId="77777777">
              <w:trPr>
                <w:trHeight w:val="275"/>
              </w:trPr>
              <w:tc>
                <w:tcPr>
                  <w:tcW w:w="0" w:type="auto"/>
                </w:tcPr>
                <w:p w14:paraId="4C53D42B" w14:textId="77777777" w:rsidR="00AE2289" w:rsidRDefault="00AE2289" w:rsidP="00AE2289">
                  <w:pPr>
                    <w:pStyle w:val="Default"/>
                    <w:rPr>
                      <w:sz w:val="22"/>
                      <w:szCs w:val="22"/>
                    </w:rPr>
                  </w:pPr>
                  <w:r w:rsidRPr="00AE2289">
                    <w:rPr>
                      <w:sz w:val="22"/>
                      <w:szCs w:val="22"/>
                    </w:rPr>
                    <w:t>Mirtis dėl PE / mirtis, kai negalima atmesti PE</w:t>
                  </w:r>
                </w:p>
              </w:tc>
            </w:tr>
          </w:tbl>
          <w:p w14:paraId="4BAF3281"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1B315DA6"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4FE27A87" w14:textId="65AD7E79"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2</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3E8362F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5179447F" w14:textId="4BD9CB89"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2</w:t>
            </w:r>
            <w:r w:rsidR="0048506B">
              <w:rPr>
                <w:color w:val="231F20"/>
                <w:spacing w:val="-1"/>
                <w:sz w:val="22"/>
                <w:szCs w:val="22"/>
                <w:lang w:eastAsia="en-US"/>
              </w:rPr>
              <w:t> </w:t>
            </w:r>
            <w:r w:rsidRPr="00794AF3">
              <w:rPr>
                <w:color w:val="231F20"/>
                <w:spacing w:val="-1"/>
                <w:sz w:val="22"/>
                <w:szCs w:val="22"/>
                <w:lang w:eastAsia="en-US"/>
              </w:rPr>
              <w:t>%)</w:t>
            </w:r>
          </w:p>
        </w:tc>
      </w:tr>
      <w:tr w:rsidR="00AE2289" w:rsidRPr="00794AF3" w14:paraId="598EA5D5" w14:textId="77777777" w:rsidTr="008F2087">
        <w:tc>
          <w:tcPr>
            <w:tcW w:w="2877" w:type="dxa"/>
          </w:tcPr>
          <w:p w14:paraId="6FE4837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Didžiojo kraujavimo atvejai</w:t>
            </w:r>
          </w:p>
        </w:tc>
        <w:tc>
          <w:tcPr>
            <w:tcW w:w="2882" w:type="dxa"/>
          </w:tcPr>
          <w:p w14:paraId="2C947C05"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 </w:t>
            </w:r>
          </w:p>
          <w:p w14:paraId="5766952C" w14:textId="7D622FF7"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7</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15758C2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r>
      <w:tr w:rsidR="00AE2289" w:rsidRPr="00794AF3" w14:paraId="00F13790" w14:textId="77777777" w:rsidTr="008F2087">
        <w:tc>
          <w:tcPr>
            <w:tcW w:w="2877" w:type="dxa"/>
          </w:tcPr>
          <w:p w14:paraId="507CCB46"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Klinikiniu požiūriu reikšmingas ne didysis kraujavimas</w:t>
            </w:r>
          </w:p>
        </w:tc>
        <w:tc>
          <w:tcPr>
            <w:tcW w:w="2882" w:type="dxa"/>
          </w:tcPr>
          <w:p w14:paraId="5E8F0FA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32 </w:t>
            </w:r>
          </w:p>
          <w:p w14:paraId="3159321F" w14:textId="3AD717D5"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(5</w:t>
            </w:r>
            <w:r w:rsidR="00AC610D">
              <w:rPr>
                <w:color w:val="231F20"/>
                <w:spacing w:val="-1"/>
                <w:sz w:val="22"/>
                <w:szCs w:val="22"/>
                <w:lang w:eastAsia="en-US"/>
              </w:rPr>
              <w:t>,</w:t>
            </w:r>
            <w:r w:rsidRPr="00794AF3">
              <w:rPr>
                <w:color w:val="231F20"/>
                <w:spacing w:val="-1"/>
                <w:sz w:val="22"/>
                <w:szCs w:val="22"/>
                <w:lang w:eastAsia="en-US"/>
              </w:rPr>
              <w:t>4</w:t>
            </w:r>
            <w:r w:rsidR="0048506B">
              <w:rPr>
                <w:color w:val="231F20"/>
                <w:spacing w:val="-1"/>
                <w:sz w:val="22"/>
                <w:szCs w:val="22"/>
                <w:lang w:eastAsia="en-US"/>
              </w:rPr>
              <w:t> </w:t>
            </w:r>
            <w:r w:rsidRPr="00794AF3">
              <w:rPr>
                <w:color w:val="231F20"/>
                <w:spacing w:val="-1"/>
                <w:sz w:val="22"/>
                <w:szCs w:val="22"/>
                <w:lang w:eastAsia="en-US"/>
              </w:rPr>
              <w:t>%)</w:t>
            </w:r>
          </w:p>
        </w:tc>
        <w:tc>
          <w:tcPr>
            <w:tcW w:w="2855" w:type="dxa"/>
          </w:tcPr>
          <w:p w14:paraId="45E493A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 </w:t>
            </w:r>
          </w:p>
          <w:p w14:paraId="6D02011A" w14:textId="68BA1F04"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2</w:t>
            </w:r>
            <w:r w:rsidR="0048506B">
              <w:rPr>
                <w:color w:val="231F20"/>
                <w:spacing w:val="-1"/>
                <w:sz w:val="22"/>
                <w:szCs w:val="22"/>
                <w:lang w:eastAsia="en-US"/>
              </w:rPr>
              <w:t> </w:t>
            </w:r>
            <w:r w:rsidRPr="00794AF3">
              <w:rPr>
                <w:color w:val="231F20"/>
                <w:spacing w:val="-1"/>
                <w:sz w:val="22"/>
                <w:szCs w:val="22"/>
                <w:lang w:eastAsia="en-US"/>
              </w:rPr>
              <w:t>%)</w:t>
            </w:r>
          </w:p>
        </w:tc>
      </w:tr>
    </w:tbl>
    <w:p w14:paraId="40ED3F31" w14:textId="4744D816" w:rsidR="00AE2289" w:rsidRPr="00AE2289" w:rsidRDefault="00AE2289" w:rsidP="00794AF3">
      <w:pPr>
        <w:spacing w:before="120"/>
        <w:rPr>
          <w:sz w:val="22"/>
          <w:szCs w:val="22"/>
        </w:rPr>
      </w:pPr>
      <w:r w:rsidRPr="00794AF3">
        <w:rPr>
          <w:sz w:val="22"/>
          <w:szCs w:val="22"/>
          <w:vertAlign w:val="superscript"/>
        </w:rPr>
        <w:t>a</w:t>
      </w:r>
      <w:r w:rsidRPr="00AE2289">
        <w:rPr>
          <w:sz w:val="22"/>
          <w:szCs w:val="22"/>
        </w:rPr>
        <w:t xml:space="preserve"> Rivaroksabanas 20</w:t>
      </w:r>
      <w:r w:rsidR="0048506B">
        <w:rPr>
          <w:sz w:val="22"/>
          <w:szCs w:val="22"/>
        </w:rPr>
        <w:t> </w:t>
      </w:r>
      <w:r w:rsidRPr="00AE2289">
        <w:rPr>
          <w:sz w:val="22"/>
          <w:szCs w:val="22"/>
        </w:rPr>
        <w:t>mg kartą per parą</w:t>
      </w:r>
    </w:p>
    <w:p w14:paraId="689E1743" w14:textId="445E9973" w:rsidR="00AE2289" w:rsidRPr="00AE2289" w:rsidRDefault="00AE2289" w:rsidP="00AE2289">
      <w:pPr>
        <w:rPr>
          <w:sz w:val="22"/>
          <w:szCs w:val="22"/>
        </w:rPr>
      </w:pPr>
      <w:r w:rsidRPr="00AE2289">
        <w:rPr>
          <w:sz w:val="22"/>
          <w:szCs w:val="22"/>
        </w:rPr>
        <w:t>* p</w:t>
      </w:r>
      <w:r w:rsidR="0048506B">
        <w:rPr>
          <w:sz w:val="22"/>
          <w:szCs w:val="22"/>
        </w:rPr>
        <w:t> </w:t>
      </w:r>
      <w:r w:rsidRPr="00AE2289">
        <w:rPr>
          <w:sz w:val="22"/>
          <w:szCs w:val="22"/>
        </w:rPr>
        <w:t>&lt;</w:t>
      </w:r>
      <w:r w:rsidR="0048506B">
        <w:rPr>
          <w:sz w:val="22"/>
          <w:szCs w:val="22"/>
        </w:rPr>
        <w:t> </w:t>
      </w:r>
      <w:r w:rsidRPr="00AE2289">
        <w:rPr>
          <w:sz w:val="22"/>
          <w:szCs w:val="22"/>
        </w:rPr>
        <w:t>0,0001 (pranašumas), RS: 0,185 (0,087-0,393)</w:t>
      </w:r>
    </w:p>
    <w:p w14:paraId="13EF5031" w14:textId="77777777" w:rsidR="00AE2289" w:rsidRDefault="00AE2289" w:rsidP="00AE2289">
      <w:pPr>
        <w:rPr>
          <w:sz w:val="22"/>
          <w:szCs w:val="22"/>
        </w:rPr>
      </w:pPr>
    </w:p>
    <w:p w14:paraId="5EE41C06" w14:textId="216528D2" w:rsidR="00AE2289" w:rsidRDefault="00AE2289" w:rsidP="00AE2289">
      <w:pPr>
        <w:rPr>
          <w:sz w:val="22"/>
          <w:szCs w:val="22"/>
        </w:rPr>
      </w:pPr>
      <w:r w:rsidRPr="00AE2289">
        <w:rPr>
          <w:sz w:val="22"/>
          <w:szCs w:val="22"/>
        </w:rPr>
        <w:t xml:space="preserve">Tyrimo </w:t>
      </w:r>
      <w:r w:rsidRPr="00794AF3">
        <w:rPr>
          <w:i/>
          <w:sz w:val="22"/>
          <w:szCs w:val="22"/>
        </w:rPr>
        <w:t>Einstein Choice</w:t>
      </w:r>
      <w:r w:rsidRPr="00AE2289">
        <w:rPr>
          <w:sz w:val="22"/>
          <w:szCs w:val="22"/>
        </w:rPr>
        <w:t xml:space="preserve"> metu (žr. 9 lentelę), vertinant pirminius veiksmingu</w:t>
      </w:r>
      <w:r w:rsidR="004F4089">
        <w:rPr>
          <w:sz w:val="22"/>
          <w:szCs w:val="22"/>
        </w:rPr>
        <w:t>m</w:t>
      </w:r>
      <w:r w:rsidRPr="00AE2289">
        <w:rPr>
          <w:sz w:val="22"/>
          <w:szCs w:val="22"/>
        </w:rPr>
        <w:t>o rezultatus, 20</w:t>
      </w:r>
      <w:r w:rsidR="0048506B">
        <w:rPr>
          <w:sz w:val="22"/>
          <w:szCs w:val="22"/>
        </w:rPr>
        <w:t> </w:t>
      </w:r>
      <w:r w:rsidRPr="00AE2289">
        <w:rPr>
          <w:sz w:val="22"/>
          <w:szCs w:val="22"/>
        </w:rPr>
        <w:t>mg ir 10</w:t>
      </w:r>
      <w:r w:rsidR="0048506B">
        <w:rPr>
          <w:sz w:val="22"/>
          <w:szCs w:val="22"/>
        </w:rPr>
        <w:t> </w:t>
      </w:r>
      <w:r w:rsidRPr="00AE2289">
        <w:rPr>
          <w:sz w:val="22"/>
          <w:szCs w:val="22"/>
        </w:rPr>
        <w:t xml:space="preserve">mg </w:t>
      </w:r>
      <w:r>
        <w:rPr>
          <w:sz w:val="22"/>
          <w:szCs w:val="22"/>
        </w:rPr>
        <w:t>rivaroksabano</w:t>
      </w:r>
      <w:r w:rsidRPr="00AE2289">
        <w:rPr>
          <w:sz w:val="22"/>
          <w:szCs w:val="22"/>
        </w:rPr>
        <w:t xml:space="preserve"> dozės buvo pranašesnės už 100</w:t>
      </w:r>
      <w:r w:rsidR="0048506B">
        <w:rPr>
          <w:sz w:val="22"/>
          <w:szCs w:val="22"/>
        </w:rPr>
        <w:t> </w:t>
      </w:r>
      <w:r w:rsidRPr="00AE2289">
        <w:rPr>
          <w:sz w:val="22"/>
          <w:szCs w:val="22"/>
        </w:rPr>
        <w:t xml:space="preserve">mg acetilsalicilo rūgšties dozę. Pacientų, kartą </w:t>
      </w:r>
      <w:r w:rsidRPr="00AE2289">
        <w:rPr>
          <w:sz w:val="22"/>
          <w:szCs w:val="22"/>
        </w:rPr>
        <w:lastRenderedPageBreak/>
        <w:t>per parą vartojusių 20</w:t>
      </w:r>
      <w:r w:rsidR="0048506B">
        <w:rPr>
          <w:sz w:val="22"/>
          <w:szCs w:val="22"/>
        </w:rPr>
        <w:t> </w:t>
      </w:r>
      <w:r w:rsidRPr="00AE2289">
        <w:rPr>
          <w:sz w:val="22"/>
          <w:szCs w:val="22"/>
        </w:rPr>
        <w:t>mg ir 10</w:t>
      </w:r>
      <w:r w:rsidR="0048506B">
        <w:rPr>
          <w:sz w:val="22"/>
          <w:szCs w:val="22"/>
        </w:rPr>
        <w:t> </w:t>
      </w:r>
      <w:r w:rsidRPr="00AE2289">
        <w:rPr>
          <w:sz w:val="22"/>
          <w:szCs w:val="22"/>
        </w:rPr>
        <w:t xml:space="preserve">mg </w:t>
      </w:r>
      <w:r>
        <w:rPr>
          <w:sz w:val="22"/>
          <w:szCs w:val="22"/>
        </w:rPr>
        <w:t>rivaroksabano</w:t>
      </w:r>
      <w:r w:rsidRPr="00AE2289">
        <w:rPr>
          <w:sz w:val="22"/>
          <w:szCs w:val="22"/>
        </w:rPr>
        <w:t>, pagrindinis saugumo rezultatas (didžiųjų kraujavimo reiškinių dažnis) buvo panašus kaip ir vartojusių 100</w:t>
      </w:r>
      <w:r w:rsidR="0048506B">
        <w:rPr>
          <w:sz w:val="22"/>
          <w:szCs w:val="22"/>
        </w:rPr>
        <w:t> </w:t>
      </w:r>
      <w:r w:rsidRPr="00AE2289">
        <w:rPr>
          <w:sz w:val="22"/>
          <w:szCs w:val="22"/>
        </w:rPr>
        <w:t>mg acetilsalicilo rūgšties.</w:t>
      </w:r>
    </w:p>
    <w:p w14:paraId="7014032B" w14:textId="77777777" w:rsidR="00AE2289" w:rsidRDefault="00AE2289">
      <w:pPr>
        <w:rPr>
          <w:sz w:val="22"/>
          <w:szCs w:val="22"/>
        </w:rPr>
      </w:pPr>
    </w:p>
    <w:p w14:paraId="4ACA8587" w14:textId="77777777" w:rsidR="00AE2289" w:rsidRPr="00794AF3" w:rsidRDefault="00AE2289">
      <w:pPr>
        <w:rPr>
          <w:b/>
          <w:sz w:val="22"/>
          <w:szCs w:val="22"/>
        </w:rPr>
      </w:pPr>
      <w:r w:rsidRPr="00794AF3">
        <w:rPr>
          <w:b/>
          <w:sz w:val="22"/>
          <w:szCs w:val="22"/>
        </w:rPr>
        <w:t xml:space="preserve">9 lentelė. Veiksmingumo ir saugumo rezultatai, gauti III fazės </w:t>
      </w:r>
      <w:r w:rsidRPr="00794AF3">
        <w:rPr>
          <w:b/>
          <w:i/>
          <w:sz w:val="22"/>
          <w:szCs w:val="22"/>
        </w:rPr>
        <w:t>Einstein Choice</w:t>
      </w:r>
      <w:r w:rsidRPr="00794AF3">
        <w:rPr>
          <w:b/>
          <w:sz w:val="22"/>
          <w:szCs w:val="22"/>
        </w:rPr>
        <w:t xml:space="preserve"> tyrimu</w:t>
      </w:r>
    </w:p>
    <w:p w14:paraId="7CCF7E08" w14:textId="77777777" w:rsidR="00DA3470" w:rsidRDefault="00DA347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AE2289" w:rsidRPr="00794AF3" w14:paraId="584233ED" w14:textId="77777777" w:rsidTr="00794AF3">
        <w:tc>
          <w:tcPr>
            <w:tcW w:w="2189" w:type="dxa"/>
          </w:tcPr>
          <w:p w14:paraId="56336E39"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Tyrimo populiacija</w:t>
            </w:r>
          </w:p>
        </w:tc>
        <w:tc>
          <w:tcPr>
            <w:tcW w:w="6708" w:type="dxa"/>
            <w:gridSpan w:val="3"/>
          </w:tcPr>
          <w:p w14:paraId="0E1860B2" w14:textId="6160FA2C"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3</w:t>
            </w:r>
            <w:r w:rsidR="00021059">
              <w:rPr>
                <w:rFonts w:eastAsia="Calibri"/>
                <w:color w:val="231F20"/>
                <w:spacing w:val="-1"/>
                <w:sz w:val="22"/>
                <w:szCs w:val="22"/>
                <w:lang w:eastAsia="en-US"/>
              </w:rPr>
              <w:t> </w:t>
            </w:r>
            <w:r w:rsidRPr="00AE2289">
              <w:rPr>
                <w:rFonts w:eastAsia="Calibri"/>
                <w:color w:val="231F20"/>
                <w:spacing w:val="-1"/>
                <w:sz w:val="22"/>
                <w:szCs w:val="22"/>
                <w:lang w:eastAsia="en-US"/>
              </w:rPr>
              <w:t>396 pacientai tęsė pasikartojančios venų tromboembolijos profilaktiką</w:t>
            </w:r>
          </w:p>
        </w:tc>
      </w:tr>
      <w:tr w:rsidR="00AE2289" w:rsidRPr="00794AF3" w14:paraId="0BFDAFD6" w14:textId="77777777" w:rsidTr="00794AF3">
        <w:tc>
          <w:tcPr>
            <w:tcW w:w="2189" w:type="dxa"/>
          </w:tcPr>
          <w:p w14:paraId="7ECEEBD4"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E2289">
              <w:rPr>
                <w:rFonts w:eastAsia="Calibri"/>
                <w:color w:val="231F20"/>
                <w:spacing w:val="-1"/>
                <w:sz w:val="22"/>
                <w:szCs w:val="22"/>
                <w:lang w:eastAsia="en-US"/>
              </w:rPr>
              <w:t>Gydymo dozė</w:t>
            </w:r>
          </w:p>
        </w:tc>
        <w:tc>
          <w:tcPr>
            <w:tcW w:w="2329" w:type="dxa"/>
          </w:tcPr>
          <w:p w14:paraId="633A10F6" w14:textId="40DBC872" w:rsidR="00AE2289"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F15EE6">
              <w:rPr>
                <w:rFonts w:eastAsia="Calibri"/>
                <w:color w:val="231F20"/>
                <w:spacing w:val="-1"/>
                <w:sz w:val="22"/>
                <w:szCs w:val="22"/>
                <w:lang w:eastAsia="en-US"/>
              </w:rPr>
              <w:t>20</w:t>
            </w:r>
            <w:r w:rsidR="0048506B">
              <w:rPr>
                <w:rFonts w:eastAsia="Calibri"/>
                <w:color w:val="231F20"/>
                <w:spacing w:val="-1"/>
                <w:sz w:val="22"/>
                <w:szCs w:val="22"/>
                <w:lang w:eastAsia="en-US"/>
              </w:rPr>
              <w:t> </w:t>
            </w:r>
            <w:r w:rsidRPr="00F15EE6">
              <w:rPr>
                <w:rFonts w:eastAsia="Calibri"/>
                <w:color w:val="231F20"/>
                <w:spacing w:val="-1"/>
                <w:sz w:val="22"/>
                <w:szCs w:val="22"/>
                <w:lang w:eastAsia="en-US"/>
              </w:rPr>
              <w:t xml:space="preserve">mg </w:t>
            </w:r>
            <w:r>
              <w:rPr>
                <w:rFonts w:eastAsia="Calibri"/>
                <w:color w:val="231F20"/>
                <w:spacing w:val="-1"/>
                <w:sz w:val="22"/>
                <w:szCs w:val="22"/>
                <w:lang w:eastAsia="en-US"/>
              </w:rPr>
              <w:t>r</w:t>
            </w:r>
            <w:r w:rsidRPr="00794AF3">
              <w:rPr>
                <w:rFonts w:eastAsia="Calibri"/>
                <w:color w:val="231F20"/>
                <w:spacing w:val="-1"/>
                <w:sz w:val="22"/>
                <w:szCs w:val="22"/>
                <w:lang w:eastAsia="en-US"/>
              </w:rPr>
              <w:t>ivaro</w:t>
            </w:r>
            <w:r>
              <w:rPr>
                <w:rFonts w:eastAsia="Calibri"/>
                <w:color w:val="231F20"/>
                <w:spacing w:val="-1"/>
                <w:sz w:val="22"/>
                <w:szCs w:val="22"/>
                <w:lang w:eastAsia="en-US"/>
              </w:rPr>
              <w:t>ks</w:t>
            </w:r>
            <w:r w:rsidRPr="00794AF3">
              <w:rPr>
                <w:rFonts w:eastAsia="Calibri"/>
                <w:color w:val="231F20"/>
                <w:spacing w:val="-1"/>
                <w:sz w:val="22"/>
                <w:szCs w:val="22"/>
                <w:lang w:eastAsia="en-US"/>
              </w:rPr>
              <w:t>aban</w:t>
            </w:r>
            <w:r>
              <w:rPr>
                <w:rFonts w:eastAsia="Calibri"/>
                <w:color w:val="231F20"/>
                <w:spacing w:val="-1"/>
                <w:sz w:val="22"/>
                <w:szCs w:val="22"/>
                <w:lang w:eastAsia="en-US"/>
              </w:rPr>
              <w:t>o kartą per parą</w:t>
            </w:r>
          </w:p>
          <w:p w14:paraId="45A98B67" w14:textId="07A2C56C"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021059">
              <w:rPr>
                <w:rFonts w:eastAsia="Calibri"/>
                <w:color w:val="231F20"/>
                <w:spacing w:val="-1"/>
                <w:sz w:val="22"/>
                <w:szCs w:val="22"/>
                <w:lang w:eastAsia="en-US"/>
              </w:rPr>
              <w:t> </w:t>
            </w:r>
            <w:r w:rsidRPr="00794AF3">
              <w:rPr>
                <w:rFonts w:eastAsia="Calibri"/>
                <w:color w:val="231F20"/>
                <w:spacing w:val="-1"/>
                <w:sz w:val="22"/>
                <w:szCs w:val="22"/>
                <w:lang w:eastAsia="en-US"/>
              </w:rPr>
              <w:t>107</w:t>
            </w:r>
          </w:p>
        </w:tc>
        <w:tc>
          <w:tcPr>
            <w:tcW w:w="2250" w:type="dxa"/>
          </w:tcPr>
          <w:p w14:paraId="1455C6B0" w14:textId="4AA5942E"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val="it-IT" w:eastAsia="en-US"/>
              </w:rPr>
              <w:t>1</w:t>
            </w:r>
            <w:r w:rsidRPr="00AE2289">
              <w:rPr>
                <w:rFonts w:eastAsia="Calibri"/>
                <w:color w:val="231F20"/>
                <w:spacing w:val="-1"/>
                <w:sz w:val="22"/>
                <w:szCs w:val="22"/>
                <w:lang w:eastAsia="en-US"/>
              </w:rPr>
              <w:t>0</w:t>
            </w:r>
            <w:r w:rsidR="0048506B">
              <w:rPr>
                <w:rFonts w:eastAsia="Calibri"/>
                <w:color w:val="231F20"/>
                <w:spacing w:val="-1"/>
                <w:sz w:val="22"/>
                <w:szCs w:val="22"/>
                <w:lang w:eastAsia="en-US"/>
              </w:rPr>
              <w:t> </w:t>
            </w:r>
            <w:r w:rsidRPr="00AE2289">
              <w:rPr>
                <w:rFonts w:eastAsia="Calibri"/>
                <w:color w:val="231F20"/>
                <w:spacing w:val="-1"/>
                <w:sz w:val="22"/>
                <w:szCs w:val="22"/>
                <w:lang w:eastAsia="en-US"/>
              </w:rPr>
              <w:t>mg rivaroksabano kartą per parą</w:t>
            </w:r>
          </w:p>
          <w:p w14:paraId="39B4005D" w14:textId="56502DC6"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021059">
              <w:rPr>
                <w:rFonts w:eastAsia="Calibri"/>
                <w:color w:val="231F20"/>
                <w:spacing w:val="-1"/>
                <w:sz w:val="22"/>
                <w:szCs w:val="22"/>
                <w:lang w:eastAsia="en-US"/>
              </w:rPr>
              <w:t> </w:t>
            </w:r>
            <w:r w:rsidRPr="00794AF3">
              <w:rPr>
                <w:rFonts w:eastAsia="Calibri"/>
                <w:color w:val="231F20"/>
                <w:spacing w:val="-1"/>
                <w:sz w:val="22"/>
                <w:szCs w:val="22"/>
                <w:lang w:eastAsia="en-US"/>
              </w:rPr>
              <w:t>127</w:t>
            </w:r>
          </w:p>
        </w:tc>
        <w:tc>
          <w:tcPr>
            <w:tcW w:w="2129" w:type="dxa"/>
          </w:tcPr>
          <w:p w14:paraId="497ED2FD" w14:textId="4D328F96"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3D71B9">
              <w:rPr>
                <w:rFonts w:eastAsia="Calibri"/>
                <w:color w:val="231F20"/>
                <w:spacing w:val="-1"/>
                <w:sz w:val="22"/>
                <w:szCs w:val="22"/>
                <w:lang w:eastAsia="en-US"/>
              </w:rPr>
              <w:t>100</w:t>
            </w:r>
            <w:r w:rsidR="0048506B">
              <w:rPr>
                <w:rFonts w:eastAsia="Calibri"/>
                <w:color w:val="231F20"/>
                <w:spacing w:val="-1"/>
                <w:sz w:val="22"/>
                <w:szCs w:val="22"/>
                <w:lang w:eastAsia="en-US"/>
              </w:rPr>
              <w:t> </w:t>
            </w:r>
            <w:r w:rsidRPr="003D71B9">
              <w:rPr>
                <w:rFonts w:eastAsia="Calibri"/>
                <w:color w:val="231F20"/>
                <w:spacing w:val="-1"/>
                <w:sz w:val="22"/>
                <w:szCs w:val="22"/>
                <w:lang w:eastAsia="en-US"/>
              </w:rPr>
              <w:t xml:space="preserve">mg </w:t>
            </w:r>
            <w:r w:rsidRPr="00794AF3">
              <w:rPr>
                <w:rFonts w:eastAsia="Calibri"/>
                <w:color w:val="231F20"/>
                <w:spacing w:val="-1"/>
                <w:sz w:val="22"/>
                <w:szCs w:val="22"/>
                <w:lang w:eastAsia="en-US"/>
              </w:rPr>
              <w:t>AS</w:t>
            </w:r>
            <w:r>
              <w:rPr>
                <w:rFonts w:eastAsia="Calibri"/>
                <w:color w:val="231F20"/>
                <w:spacing w:val="-1"/>
                <w:sz w:val="22"/>
                <w:szCs w:val="22"/>
                <w:lang w:eastAsia="en-US"/>
              </w:rPr>
              <w:t>R</w:t>
            </w:r>
            <w:r w:rsidRPr="00794AF3">
              <w:rPr>
                <w:rFonts w:eastAsia="Calibri"/>
                <w:color w:val="231F20"/>
                <w:spacing w:val="-1"/>
                <w:sz w:val="22"/>
                <w:szCs w:val="22"/>
                <w:lang w:eastAsia="en-US"/>
              </w:rPr>
              <w:t xml:space="preserve"> </w:t>
            </w:r>
            <w:r>
              <w:rPr>
                <w:rFonts w:eastAsia="Calibri"/>
                <w:color w:val="231F20"/>
                <w:spacing w:val="-1"/>
                <w:sz w:val="22"/>
                <w:szCs w:val="22"/>
                <w:lang w:eastAsia="en-US"/>
              </w:rPr>
              <w:t>kartą per parą</w:t>
            </w:r>
          </w:p>
          <w:p w14:paraId="217120A2" w14:textId="0E245335"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021059">
              <w:rPr>
                <w:rFonts w:eastAsia="Calibri"/>
                <w:color w:val="231F20"/>
                <w:spacing w:val="-1"/>
                <w:sz w:val="22"/>
                <w:szCs w:val="22"/>
                <w:lang w:eastAsia="en-US"/>
              </w:rPr>
              <w:t> </w:t>
            </w:r>
            <w:r w:rsidRPr="00794AF3">
              <w:rPr>
                <w:rFonts w:eastAsia="Calibri"/>
                <w:color w:val="231F20"/>
                <w:spacing w:val="-1"/>
                <w:sz w:val="22"/>
                <w:szCs w:val="22"/>
                <w:lang w:eastAsia="en-US"/>
              </w:rPr>
              <w:t>131</w:t>
            </w:r>
          </w:p>
        </w:tc>
      </w:tr>
      <w:tr w:rsidR="00AE2289" w:rsidRPr="00794AF3" w14:paraId="183686EC" w14:textId="77777777" w:rsidTr="00794AF3">
        <w:tc>
          <w:tcPr>
            <w:tcW w:w="2189" w:type="dxa"/>
          </w:tcPr>
          <w:p w14:paraId="1E4F5513"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tcPr>
          <w:p w14:paraId="647F7372" w14:textId="77777777" w:rsidR="00AE2289" w:rsidRPr="00794AF3"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349 [189-362] </w:t>
            </w:r>
            <w:r w:rsidR="0007410F">
              <w:rPr>
                <w:rFonts w:eastAsia="Calibri"/>
                <w:color w:val="231F20"/>
                <w:spacing w:val="-1"/>
                <w:sz w:val="22"/>
                <w:szCs w:val="22"/>
                <w:lang w:eastAsia="en-US"/>
              </w:rPr>
              <w:t>paros</w:t>
            </w:r>
          </w:p>
        </w:tc>
        <w:tc>
          <w:tcPr>
            <w:tcW w:w="2250" w:type="dxa"/>
          </w:tcPr>
          <w:p w14:paraId="087CC970" w14:textId="77777777" w:rsidR="00AE2289" w:rsidRPr="00794AF3"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353 [190-362] </w:t>
            </w:r>
            <w:r w:rsidR="0007410F">
              <w:rPr>
                <w:rFonts w:eastAsia="Calibri"/>
                <w:color w:val="231F20"/>
                <w:spacing w:val="-1"/>
                <w:sz w:val="22"/>
                <w:szCs w:val="22"/>
                <w:lang w:eastAsia="en-US"/>
              </w:rPr>
              <w:t>paros</w:t>
            </w:r>
          </w:p>
        </w:tc>
        <w:tc>
          <w:tcPr>
            <w:tcW w:w="2129" w:type="dxa"/>
          </w:tcPr>
          <w:p w14:paraId="36488C2E" w14:textId="77777777"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 xml:space="preserve">350 [186-362] </w:t>
            </w:r>
            <w:r w:rsidR="0007410F">
              <w:rPr>
                <w:rFonts w:eastAsia="Calibri"/>
                <w:color w:val="231F20"/>
                <w:spacing w:val="-1"/>
                <w:sz w:val="22"/>
                <w:szCs w:val="22"/>
                <w:lang w:eastAsia="en-US"/>
              </w:rPr>
              <w:t>paros</w:t>
            </w:r>
          </w:p>
        </w:tc>
      </w:tr>
      <w:tr w:rsidR="00AE2289" w:rsidRPr="00794AF3" w14:paraId="622102F9" w14:textId="77777777" w:rsidTr="00794AF3">
        <w:tc>
          <w:tcPr>
            <w:tcW w:w="2189" w:type="dxa"/>
          </w:tcPr>
          <w:p w14:paraId="7EE2C6C6" w14:textId="77777777" w:rsidR="00AE2289" w:rsidRPr="00794AF3" w:rsidRDefault="0007410F"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tcPr>
          <w:p w14:paraId="5CF09F3A"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17 </w:t>
            </w:r>
          </w:p>
          <w:p w14:paraId="1619534F" w14:textId="27BB5665"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649DAC0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13 </w:t>
            </w:r>
          </w:p>
          <w:p w14:paraId="0FDC85F2" w14:textId="58EE1F8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1A0B57C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50 </w:t>
            </w:r>
          </w:p>
          <w:p w14:paraId="40323B7D" w14:textId="423D73A3"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(4</w:t>
            </w:r>
            <w:r w:rsidR="00AC610D">
              <w:rPr>
                <w:rFonts w:eastAsia="Calibri"/>
                <w:color w:val="231F20"/>
                <w:spacing w:val="-1"/>
                <w:sz w:val="22"/>
                <w:szCs w:val="22"/>
                <w:lang w:eastAsia="en-US"/>
              </w:rPr>
              <w:t>,</w:t>
            </w:r>
            <w:r w:rsidRPr="00794AF3">
              <w:rPr>
                <w:rFonts w:eastAsia="Calibri"/>
                <w:color w:val="231F20"/>
                <w:spacing w:val="-1"/>
                <w:sz w:val="22"/>
                <w:szCs w:val="22"/>
                <w:lang w:eastAsia="en-US"/>
              </w:rPr>
              <w:t>4</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1C792E1D" w14:textId="77777777" w:rsidTr="00794AF3">
        <w:tc>
          <w:tcPr>
            <w:tcW w:w="2189" w:type="dxa"/>
          </w:tcPr>
          <w:p w14:paraId="277BFF1F" w14:textId="77777777" w:rsidR="00AE2289" w:rsidRPr="00794AF3" w:rsidRDefault="0007410F" w:rsidP="0007410F">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GVT</w:t>
            </w:r>
          </w:p>
        </w:tc>
        <w:tc>
          <w:tcPr>
            <w:tcW w:w="2329" w:type="dxa"/>
          </w:tcPr>
          <w:p w14:paraId="5AF71AF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54D2FD67" w14:textId="4A8A0104"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3D5039A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49C172D8" w14:textId="2B55D743"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1D5FAFDF"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19 </w:t>
            </w:r>
          </w:p>
          <w:p w14:paraId="7AEACAF6" w14:textId="172FF2E5"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6E86A3D3" w14:textId="77777777" w:rsidTr="00794AF3">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07410F" w:rsidRPr="0007410F" w14:paraId="1ED39FBA" w14:textId="77777777">
              <w:trPr>
                <w:trHeight w:val="271"/>
              </w:trPr>
              <w:tc>
                <w:tcPr>
                  <w:tcW w:w="0" w:type="auto"/>
                </w:tcPr>
                <w:p w14:paraId="6FEAD3FE" w14:textId="77777777" w:rsidR="0007410F" w:rsidRPr="0007410F" w:rsidRDefault="0007410F" w:rsidP="00794AF3">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37A35E24"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15F4E1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9 </w:t>
            </w:r>
          </w:p>
          <w:p w14:paraId="1042A47E" w14:textId="2585EE98"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8</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67AD1FB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8 </w:t>
            </w:r>
          </w:p>
          <w:p w14:paraId="77A73E58" w14:textId="1E1F07ED"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660FA802"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30 </w:t>
            </w:r>
          </w:p>
          <w:p w14:paraId="01AD4041" w14:textId="277FC63F"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1134E413" w14:textId="77777777" w:rsidTr="00794AF3">
        <w:tc>
          <w:tcPr>
            <w:tcW w:w="2189" w:type="dxa"/>
          </w:tcPr>
          <w:p w14:paraId="3E47C7EC" w14:textId="77777777" w:rsidR="00AE2289" w:rsidRPr="00794AF3" w:rsidRDefault="0007410F" w:rsidP="00794AF3">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t>Mirtis dėl PE / mirtis, kai negalima atmesti PE</w:t>
            </w:r>
          </w:p>
        </w:tc>
        <w:tc>
          <w:tcPr>
            <w:tcW w:w="2329" w:type="dxa"/>
          </w:tcPr>
          <w:p w14:paraId="62CD7349"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 </w:t>
            </w:r>
          </w:p>
          <w:p w14:paraId="7ECCAD74" w14:textId="6BE52CBC"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0D27379A"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p>
        </w:tc>
        <w:tc>
          <w:tcPr>
            <w:tcW w:w="2129" w:type="dxa"/>
          </w:tcPr>
          <w:p w14:paraId="348CB72F"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 </w:t>
            </w:r>
          </w:p>
          <w:p w14:paraId="155C4E4F" w14:textId="51F21DEF"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32F56637" w14:textId="77777777" w:rsidTr="00794AF3">
        <w:tc>
          <w:tcPr>
            <w:tcW w:w="2189" w:type="dxa"/>
          </w:tcPr>
          <w:p w14:paraId="351E694C"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tcPr>
          <w:p w14:paraId="6ABA4B85"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19 </w:t>
            </w:r>
          </w:p>
          <w:p w14:paraId="07F00F07" w14:textId="50733A8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1F7D2DA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18 </w:t>
            </w:r>
          </w:p>
          <w:p w14:paraId="204C21CD" w14:textId="6F9A4687"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6</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23B984A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56 </w:t>
            </w:r>
          </w:p>
          <w:p w14:paraId="1F23941A" w14:textId="0C90AD4B"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(5</w:t>
            </w:r>
            <w:r w:rsidR="00AC610D">
              <w:rPr>
                <w:rFonts w:eastAsia="Calibri"/>
                <w:color w:val="231F20"/>
                <w:spacing w:val="-1"/>
                <w:sz w:val="22"/>
                <w:szCs w:val="22"/>
                <w:lang w:eastAsia="en-US"/>
              </w:rPr>
              <w:t>,</w:t>
            </w:r>
            <w:r w:rsidRPr="00794AF3">
              <w:rPr>
                <w:rFonts w:eastAsia="Calibri"/>
                <w:color w:val="231F20"/>
                <w:spacing w:val="-1"/>
                <w:sz w:val="22"/>
                <w:szCs w:val="22"/>
                <w:lang w:eastAsia="en-US"/>
              </w:rPr>
              <w:t>0</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2FCCA3C7" w14:textId="77777777" w:rsidTr="00794AF3">
        <w:tc>
          <w:tcPr>
            <w:tcW w:w="2189" w:type="dxa"/>
          </w:tcPr>
          <w:p w14:paraId="0B5F0B60"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Didžiojo kraujavimo atvejai</w:t>
            </w:r>
          </w:p>
        </w:tc>
        <w:tc>
          <w:tcPr>
            <w:tcW w:w="2329" w:type="dxa"/>
          </w:tcPr>
          <w:p w14:paraId="5844089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450B455A" w14:textId="2554E0A7"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5C70712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 </w:t>
            </w:r>
          </w:p>
          <w:p w14:paraId="60B0B3E3" w14:textId="443B284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4</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75F1EE7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 </w:t>
            </w:r>
          </w:p>
          <w:p w14:paraId="5D55633B" w14:textId="2C8616AC"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3</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704BCC93" w14:textId="77777777" w:rsidTr="00794AF3">
        <w:tc>
          <w:tcPr>
            <w:tcW w:w="2189" w:type="dxa"/>
          </w:tcPr>
          <w:p w14:paraId="58B3DEDC"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Klinikiniu požiūriu reikšmingas ne didysis kraujavimas</w:t>
            </w:r>
          </w:p>
        </w:tc>
        <w:tc>
          <w:tcPr>
            <w:tcW w:w="2329" w:type="dxa"/>
          </w:tcPr>
          <w:p w14:paraId="07798866"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30 </w:t>
            </w:r>
          </w:p>
          <w:p w14:paraId="5C7268CD" w14:textId="2F209243"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tcPr>
          <w:p w14:paraId="2C2B5FB5"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22 </w:t>
            </w:r>
          </w:p>
          <w:p w14:paraId="1703776D" w14:textId="0F97DCA6"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0</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tcPr>
          <w:p w14:paraId="7B094DD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20 </w:t>
            </w:r>
          </w:p>
          <w:p w14:paraId="2EFB0DC3" w14:textId="4FF88AA5"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8</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7511BA16" w14:textId="77777777" w:rsidTr="00794AF3">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07410F" w14:paraId="7ED5E553" w14:textId="77777777">
              <w:trPr>
                <w:trHeight w:val="524"/>
              </w:trPr>
              <w:tc>
                <w:tcPr>
                  <w:tcW w:w="0" w:type="auto"/>
                </w:tcPr>
                <w:p w14:paraId="26F42255" w14:textId="77777777" w:rsidR="0007410F" w:rsidRDefault="0007410F" w:rsidP="0007410F">
                  <w:pPr>
                    <w:pStyle w:val="Default"/>
                    <w:spacing w:before="60" w:after="60"/>
                    <w:ind w:left="-108"/>
                    <w:rPr>
                      <w:sz w:val="22"/>
                      <w:szCs w:val="22"/>
                    </w:rPr>
                  </w:pPr>
                  <w:r>
                    <w:rPr>
                      <w:sz w:val="22"/>
                      <w:szCs w:val="22"/>
                    </w:rPr>
                    <w:t xml:space="preserve">Simptominė pasikartojanti VTE arba didysis kraujavimas (grynoji klinikinė nauda) </w:t>
                  </w:r>
                </w:p>
              </w:tc>
            </w:tr>
          </w:tbl>
          <w:p w14:paraId="6ECBA82C"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5FF861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23 </w:t>
            </w:r>
          </w:p>
          <w:p w14:paraId="06C8D032" w14:textId="0CEBBA94"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1</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r w:rsidRPr="00794AF3">
              <w:rPr>
                <w:rFonts w:eastAsia="Calibri"/>
                <w:color w:val="231F20"/>
                <w:spacing w:val="-1"/>
                <w:sz w:val="22"/>
                <w:szCs w:val="22"/>
                <w:vertAlign w:val="superscript"/>
                <w:lang w:eastAsia="en-US"/>
              </w:rPr>
              <w:t>+</w:t>
            </w:r>
          </w:p>
        </w:tc>
        <w:tc>
          <w:tcPr>
            <w:tcW w:w="2250" w:type="dxa"/>
          </w:tcPr>
          <w:p w14:paraId="60E7B07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17 </w:t>
            </w:r>
          </w:p>
          <w:p w14:paraId="336A3FDE" w14:textId="4A61830D"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r w:rsidRPr="00794AF3">
              <w:rPr>
                <w:rFonts w:eastAsia="Calibri"/>
                <w:color w:val="231F20"/>
                <w:spacing w:val="-1"/>
                <w:sz w:val="22"/>
                <w:szCs w:val="22"/>
                <w:vertAlign w:val="superscript"/>
                <w:lang w:eastAsia="en-US"/>
              </w:rPr>
              <w:t>++</w:t>
            </w:r>
          </w:p>
        </w:tc>
        <w:tc>
          <w:tcPr>
            <w:tcW w:w="2129" w:type="dxa"/>
          </w:tcPr>
          <w:p w14:paraId="0E20F1AE"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53 </w:t>
            </w:r>
          </w:p>
          <w:p w14:paraId="20E4655F" w14:textId="19ED67E9"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(4</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48506B">
              <w:rPr>
                <w:rFonts w:eastAsia="Calibri"/>
                <w:color w:val="231F20"/>
                <w:spacing w:val="-1"/>
                <w:sz w:val="22"/>
                <w:szCs w:val="22"/>
                <w:lang w:eastAsia="en-US"/>
              </w:rPr>
              <w:t> </w:t>
            </w:r>
            <w:r w:rsidRPr="00794AF3">
              <w:rPr>
                <w:rFonts w:eastAsia="Calibri"/>
                <w:color w:val="231F20"/>
                <w:spacing w:val="-1"/>
                <w:sz w:val="22"/>
                <w:szCs w:val="22"/>
                <w:lang w:eastAsia="en-US"/>
              </w:rPr>
              <w:t>%)</w:t>
            </w:r>
          </w:p>
        </w:tc>
      </w:tr>
    </w:tbl>
    <w:p w14:paraId="441CD042" w14:textId="716A4A44" w:rsidR="0007410F" w:rsidRPr="0007410F" w:rsidRDefault="0007410F" w:rsidP="00794AF3">
      <w:pPr>
        <w:spacing w:before="120"/>
        <w:ind w:left="142" w:hanging="142"/>
        <w:rPr>
          <w:sz w:val="22"/>
          <w:szCs w:val="22"/>
        </w:rPr>
      </w:pPr>
      <w:r w:rsidRPr="0007410F">
        <w:rPr>
          <w:sz w:val="22"/>
          <w:szCs w:val="22"/>
        </w:rPr>
        <w:t>* p</w:t>
      </w:r>
      <w:r w:rsidR="0048506B">
        <w:rPr>
          <w:sz w:val="22"/>
          <w:szCs w:val="22"/>
        </w:rPr>
        <w:t> </w:t>
      </w:r>
      <w:r w:rsidRPr="0007410F">
        <w:rPr>
          <w:sz w:val="22"/>
          <w:szCs w:val="22"/>
        </w:rPr>
        <w:t>&lt;</w:t>
      </w:r>
      <w:r w:rsidR="0048506B">
        <w:rPr>
          <w:sz w:val="22"/>
          <w:szCs w:val="22"/>
        </w:rPr>
        <w:t> </w:t>
      </w:r>
      <w:r w:rsidRPr="0007410F">
        <w:rPr>
          <w:sz w:val="22"/>
          <w:szCs w:val="22"/>
        </w:rPr>
        <w:t xml:space="preserve">0,001 (pranašumas), </w:t>
      </w:r>
      <w:r w:rsidR="00872A7B">
        <w:rPr>
          <w:sz w:val="22"/>
          <w:szCs w:val="22"/>
        </w:rPr>
        <w:t>rivaroksabano</w:t>
      </w:r>
      <w:r w:rsidRPr="0007410F">
        <w:rPr>
          <w:sz w:val="22"/>
          <w:szCs w:val="22"/>
        </w:rPr>
        <w:t xml:space="preserve"> 20</w:t>
      </w:r>
      <w:r w:rsidR="0048506B">
        <w:rPr>
          <w:sz w:val="22"/>
          <w:szCs w:val="22"/>
        </w:rPr>
        <w:t> </w:t>
      </w:r>
      <w:r w:rsidRPr="0007410F">
        <w:rPr>
          <w:sz w:val="22"/>
          <w:szCs w:val="22"/>
        </w:rPr>
        <w:t>mg kartą per parą, palyginti su ASR 100</w:t>
      </w:r>
      <w:r w:rsidR="0048506B">
        <w:rPr>
          <w:sz w:val="22"/>
          <w:szCs w:val="22"/>
        </w:rPr>
        <w:t> </w:t>
      </w:r>
      <w:r w:rsidRPr="0007410F">
        <w:rPr>
          <w:sz w:val="22"/>
          <w:szCs w:val="22"/>
        </w:rPr>
        <w:t xml:space="preserve">mg kartą per parą; </w:t>
      </w:r>
      <w:r>
        <w:rPr>
          <w:sz w:val="22"/>
          <w:szCs w:val="22"/>
        </w:rPr>
        <w:br/>
      </w:r>
      <w:r w:rsidRPr="0007410F">
        <w:rPr>
          <w:sz w:val="22"/>
          <w:szCs w:val="22"/>
        </w:rPr>
        <w:t>RS</w:t>
      </w:r>
      <w:r w:rsidR="0048506B">
        <w:rPr>
          <w:sz w:val="22"/>
          <w:szCs w:val="22"/>
        </w:rPr>
        <w:t> </w:t>
      </w:r>
      <w:r w:rsidRPr="0007410F">
        <w:rPr>
          <w:sz w:val="22"/>
          <w:szCs w:val="22"/>
        </w:rPr>
        <w:t>=</w:t>
      </w:r>
      <w:r w:rsidR="0048506B">
        <w:rPr>
          <w:sz w:val="22"/>
          <w:szCs w:val="22"/>
        </w:rPr>
        <w:t> </w:t>
      </w:r>
      <w:r w:rsidRPr="0007410F">
        <w:rPr>
          <w:sz w:val="22"/>
          <w:szCs w:val="22"/>
        </w:rPr>
        <w:t>0,34 (0,20-0,59).</w:t>
      </w:r>
    </w:p>
    <w:p w14:paraId="206E4DF8" w14:textId="0AD0B9CB" w:rsidR="0007410F" w:rsidRPr="0007410F" w:rsidRDefault="0007410F" w:rsidP="0007410F">
      <w:pPr>
        <w:ind w:left="142" w:hanging="142"/>
        <w:rPr>
          <w:sz w:val="22"/>
          <w:szCs w:val="22"/>
        </w:rPr>
      </w:pPr>
      <w:r w:rsidRPr="0007410F">
        <w:rPr>
          <w:sz w:val="22"/>
          <w:szCs w:val="22"/>
        </w:rPr>
        <w:t>** p</w:t>
      </w:r>
      <w:r w:rsidR="0048506B">
        <w:rPr>
          <w:sz w:val="22"/>
          <w:szCs w:val="22"/>
        </w:rPr>
        <w:t> </w:t>
      </w:r>
      <w:r w:rsidRPr="0007410F">
        <w:rPr>
          <w:sz w:val="22"/>
          <w:szCs w:val="22"/>
        </w:rPr>
        <w:t>&lt;</w:t>
      </w:r>
      <w:r w:rsidR="0048506B">
        <w:rPr>
          <w:sz w:val="22"/>
          <w:szCs w:val="22"/>
        </w:rPr>
        <w:t> </w:t>
      </w:r>
      <w:r w:rsidRPr="0007410F">
        <w:rPr>
          <w:sz w:val="22"/>
          <w:szCs w:val="22"/>
        </w:rPr>
        <w:t xml:space="preserve">0,001 (pranašumas), </w:t>
      </w:r>
      <w:r w:rsidR="00872A7B">
        <w:rPr>
          <w:sz w:val="22"/>
          <w:szCs w:val="22"/>
        </w:rPr>
        <w:t>rivaroksabano</w:t>
      </w:r>
      <w:r w:rsidRPr="0007410F">
        <w:rPr>
          <w:sz w:val="22"/>
          <w:szCs w:val="22"/>
        </w:rPr>
        <w:t xml:space="preserve"> 10</w:t>
      </w:r>
      <w:r w:rsidR="0048506B">
        <w:rPr>
          <w:sz w:val="22"/>
          <w:szCs w:val="22"/>
        </w:rPr>
        <w:t> </w:t>
      </w:r>
      <w:r w:rsidRPr="0007410F">
        <w:rPr>
          <w:sz w:val="22"/>
          <w:szCs w:val="22"/>
        </w:rPr>
        <w:t>mg kartą per parą, palyginti su ASR 100</w:t>
      </w:r>
      <w:r w:rsidR="0048506B">
        <w:rPr>
          <w:sz w:val="22"/>
          <w:szCs w:val="22"/>
        </w:rPr>
        <w:t> </w:t>
      </w:r>
      <w:r w:rsidRPr="0007410F">
        <w:rPr>
          <w:sz w:val="22"/>
          <w:szCs w:val="22"/>
        </w:rPr>
        <w:t xml:space="preserve">mg kartą per parą; </w:t>
      </w:r>
      <w:r>
        <w:rPr>
          <w:sz w:val="22"/>
          <w:szCs w:val="22"/>
        </w:rPr>
        <w:br/>
      </w:r>
      <w:r w:rsidRPr="0007410F">
        <w:rPr>
          <w:sz w:val="22"/>
          <w:szCs w:val="22"/>
        </w:rPr>
        <w:t>RS</w:t>
      </w:r>
      <w:r w:rsidR="0048506B">
        <w:rPr>
          <w:sz w:val="22"/>
          <w:szCs w:val="22"/>
        </w:rPr>
        <w:t> </w:t>
      </w:r>
      <w:r w:rsidRPr="0007410F">
        <w:rPr>
          <w:sz w:val="22"/>
          <w:szCs w:val="22"/>
        </w:rPr>
        <w:t>=</w:t>
      </w:r>
      <w:r w:rsidR="0048506B">
        <w:rPr>
          <w:sz w:val="22"/>
          <w:szCs w:val="22"/>
        </w:rPr>
        <w:t> </w:t>
      </w:r>
      <w:r w:rsidRPr="0007410F">
        <w:rPr>
          <w:sz w:val="22"/>
          <w:szCs w:val="22"/>
        </w:rPr>
        <w:t>0,26 (0,14-0,47).</w:t>
      </w:r>
    </w:p>
    <w:p w14:paraId="42B1DC57" w14:textId="3CD9E2A2"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872A7B">
        <w:rPr>
          <w:sz w:val="22"/>
          <w:szCs w:val="22"/>
        </w:rPr>
        <w:t>Rivaroksabano</w:t>
      </w:r>
      <w:r w:rsidRPr="0007410F">
        <w:rPr>
          <w:sz w:val="22"/>
          <w:szCs w:val="22"/>
        </w:rPr>
        <w:t xml:space="preserve"> 20</w:t>
      </w:r>
      <w:r w:rsidR="0048506B">
        <w:rPr>
          <w:sz w:val="22"/>
          <w:szCs w:val="22"/>
        </w:rPr>
        <w:t> </w:t>
      </w:r>
      <w:r w:rsidRPr="0007410F">
        <w:rPr>
          <w:sz w:val="22"/>
          <w:szCs w:val="22"/>
        </w:rPr>
        <w:t>mg kartą per parą, palyginti su ASR 100</w:t>
      </w:r>
      <w:r w:rsidR="0048506B">
        <w:rPr>
          <w:sz w:val="22"/>
          <w:szCs w:val="22"/>
        </w:rPr>
        <w:t> </w:t>
      </w:r>
      <w:r w:rsidRPr="0007410F">
        <w:rPr>
          <w:sz w:val="22"/>
          <w:szCs w:val="22"/>
        </w:rPr>
        <w:t>mg kartą per parą; RS</w:t>
      </w:r>
      <w:r w:rsidR="0048506B">
        <w:rPr>
          <w:sz w:val="22"/>
          <w:szCs w:val="22"/>
        </w:rPr>
        <w:t> </w:t>
      </w:r>
      <w:r w:rsidRPr="0007410F">
        <w:rPr>
          <w:sz w:val="22"/>
          <w:szCs w:val="22"/>
        </w:rPr>
        <w:t>=</w:t>
      </w:r>
      <w:r w:rsidR="0048506B">
        <w:rPr>
          <w:sz w:val="22"/>
          <w:szCs w:val="22"/>
        </w:rPr>
        <w:t> </w:t>
      </w:r>
      <w:r w:rsidRPr="0007410F">
        <w:rPr>
          <w:sz w:val="22"/>
          <w:szCs w:val="22"/>
        </w:rPr>
        <w:t>0,44 (0,27</w:t>
      </w:r>
      <w:r w:rsidR="0048506B">
        <w:rPr>
          <w:sz w:val="22"/>
          <w:szCs w:val="22"/>
        </w:rPr>
        <w:noBreakHyphen/>
      </w:r>
      <w:r w:rsidRPr="0007410F">
        <w:rPr>
          <w:sz w:val="22"/>
          <w:szCs w:val="22"/>
        </w:rPr>
        <w:t xml:space="preserve">0,71), </w:t>
      </w:r>
      <w:r>
        <w:rPr>
          <w:sz w:val="22"/>
          <w:szCs w:val="22"/>
        </w:rPr>
        <w:br/>
      </w:r>
      <w:r w:rsidRPr="0007410F">
        <w:rPr>
          <w:sz w:val="22"/>
          <w:szCs w:val="22"/>
        </w:rPr>
        <w:t>p</w:t>
      </w:r>
      <w:r w:rsidR="0048506B">
        <w:rPr>
          <w:sz w:val="22"/>
          <w:szCs w:val="22"/>
        </w:rPr>
        <w:t> </w:t>
      </w:r>
      <w:r w:rsidRPr="0007410F">
        <w:rPr>
          <w:sz w:val="22"/>
          <w:szCs w:val="22"/>
        </w:rPr>
        <w:t>=</w:t>
      </w:r>
      <w:r w:rsidR="0048506B">
        <w:rPr>
          <w:sz w:val="22"/>
          <w:szCs w:val="22"/>
        </w:rPr>
        <w:t> </w:t>
      </w:r>
      <w:r w:rsidRPr="0007410F">
        <w:rPr>
          <w:sz w:val="22"/>
          <w:szCs w:val="22"/>
        </w:rPr>
        <w:t>0,0009 (nominali reikšmė).</w:t>
      </w:r>
    </w:p>
    <w:p w14:paraId="3C5EC6C1" w14:textId="4360E210"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872A7B">
        <w:rPr>
          <w:sz w:val="22"/>
          <w:szCs w:val="22"/>
        </w:rPr>
        <w:t>Rivaroksabano</w:t>
      </w:r>
      <w:r w:rsidRPr="0007410F">
        <w:rPr>
          <w:sz w:val="22"/>
          <w:szCs w:val="22"/>
        </w:rPr>
        <w:t xml:space="preserve"> 10</w:t>
      </w:r>
      <w:r w:rsidR="0048506B">
        <w:rPr>
          <w:sz w:val="22"/>
          <w:szCs w:val="22"/>
        </w:rPr>
        <w:t> </w:t>
      </w:r>
      <w:r w:rsidRPr="0007410F">
        <w:rPr>
          <w:sz w:val="22"/>
          <w:szCs w:val="22"/>
        </w:rPr>
        <w:t>mg kartą per parą, palyginti su ASR 100</w:t>
      </w:r>
      <w:r w:rsidR="0048506B">
        <w:rPr>
          <w:sz w:val="22"/>
          <w:szCs w:val="22"/>
        </w:rPr>
        <w:t> </w:t>
      </w:r>
      <w:r w:rsidRPr="0007410F">
        <w:rPr>
          <w:sz w:val="22"/>
          <w:szCs w:val="22"/>
        </w:rPr>
        <w:t>mg kartą per parą; RS</w:t>
      </w:r>
      <w:r w:rsidR="0048506B">
        <w:rPr>
          <w:sz w:val="22"/>
          <w:szCs w:val="22"/>
        </w:rPr>
        <w:t> </w:t>
      </w:r>
      <w:r w:rsidRPr="0007410F">
        <w:rPr>
          <w:sz w:val="22"/>
          <w:szCs w:val="22"/>
        </w:rPr>
        <w:t>=</w:t>
      </w:r>
      <w:r w:rsidR="0048506B">
        <w:rPr>
          <w:sz w:val="22"/>
          <w:szCs w:val="22"/>
        </w:rPr>
        <w:t> </w:t>
      </w:r>
      <w:r w:rsidRPr="0007410F">
        <w:rPr>
          <w:sz w:val="22"/>
          <w:szCs w:val="22"/>
        </w:rPr>
        <w:t>0,32 (0,18</w:t>
      </w:r>
      <w:r w:rsidR="0048506B">
        <w:rPr>
          <w:sz w:val="22"/>
          <w:szCs w:val="22"/>
        </w:rPr>
        <w:noBreakHyphen/>
      </w:r>
      <w:r w:rsidRPr="0007410F">
        <w:rPr>
          <w:sz w:val="22"/>
          <w:szCs w:val="22"/>
        </w:rPr>
        <w:t>0,55), p</w:t>
      </w:r>
      <w:r w:rsidR="0048506B">
        <w:rPr>
          <w:sz w:val="22"/>
          <w:szCs w:val="22"/>
        </w:rPr>
        <w:t> </w:t>
      </w:r>
      <w:r w:rsidRPr="0007410F">
        <w:rPr>
          <w:sz w:val="22"/>
          <w:szCs w:val="22"/>
        </w:rPr>
        <w:t>&lt;</w:t>
      </w:r>
      <w:r w:rsidR="0048506B">
        <w:rPr>
          <w:sz w:val="22"/>
          <w:szCs w:val="22"/>
        </w:rPr>
        <w:t> </w:t>
      </w:r>
      <w:r w:rsidRPr="0007410F">
        <w:rPr>
          <w:sz w:val="22"/>
          <w:szCs w:val="22"/>
        </w:rPr>
        <w:t>0,0001 (nominali reikšmė).</w:t>
      </w:r>
    </w:p>
    <w:p w14:paraId="1AFBA917" w14:textId="77777777" w:rsidR="0007410F" w:rsidRDefault="0007410F" w:rsidP="0007410F">
      <w:pPr>
        <w:rPr>
          <w:sz w:val="22"/>
          <w:szCs w:val="22"/>
        </w:rPr>
      </w:pPr>
    </w:p>
    <w:p w14:paraId="43929C11" w14:textId="200E2C7F" w:rsidR="0007410F" w:rsidRPr="0007410F" w:rsidRDefault="0007410F" w:rsidP="0007410F">
      <w:pPr>
        <w:rPr>
          <w:sz w:val="22"/>
          <w:szCs w:val="22"/>
        </w:rPr>
      </w:pPr>
      <w:r w:rsidRPr="0007410F">
        <w:rPr>
          <w:sz w:val="22"/>
          <w:szCs w:val="22"/>
        </w:rPr>
        <w:t xml:space="preserve">Papildant III fazės </w:t>
      </w:r>
      <w:r w:rsidRPr="00794AF3">
        <w:rPr>
          <w:i/>
          <w:sz w:val="22"/>
          <w:szCs w:val="22"/>
        </w:rPr>
        <w:t>EINSTEIN</w:t>
      </w:r>
      <w:r w:rsidRPr="0007410F">
        <w:rPr>
          <w:sz w:val="22"/>
          <w:szCs w:val="22"/>
        </w:rPr>
        <w:t xml:space="preserve"> programą, buvo atliktas perspektyvusis, neintervencinis, atviras kohortinis tyrimas (XALIA) su centriniu baigčių, įskaitant pasikartojančią VTE, didįjį kraujavimą ir mirtį, vertinimu. 5</w:t>
      </w:r>
      <w:r w:rsidR="006066A2">
        <w:rPr>
          <w:sz w:val="22"/>
          <w:szCs w:val="22"/>
        </w:rPr>
        <w:t> </w:t>
      </w:r>
      <w:r w:rsidRPr="0007410F">
        <w:rPr>
          <w:sz w:val="22"/>
          <w:szCs w:val="22"/>
        </w:rPr>
        <w:t>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w:t>
      </w:r>
      <w:r w:rsidR="0048506B">
        <w:rPr>
          <w:sz w:val="22"/>
          <w:szCs w:val="22"/>
        </w:rPr>
        <w:t> </w:t>
      </w:r>
      <w:r w:rsidRPr="0007410F">
        <w:rPr>
          <w:sz w:val="22"/>
          <w:szCs w:val="22"/>
        </w:rPr>
        <w:t>%, 1,4</w:t>
      </w:r>
      <w:r w:rsidR="0048506B">
        <w:rPr>
          <w:sz w:val="22"/>
          <w:szCs w:val="22"/>
        </w:rPr>
        <w:t> </w:t>
      </w:r>
      <w:r w:rsidRPr="0007410F">
        <w:rPr>
          <w:sz w:val="22"/>
          <w:szCs w:val="22"/>
        </w:rPr>
        <w:t>% ir 0,5</w:t>
      </w:r>
      <w:r w:rsidR="0048506B">
        <w:rPr>
          <w:sz w:val="22"/>
          <w:szCs w:val="22"/>
        </w:rPr>
        <w:t> </w:t>
      </w:r>
      <w:r w:rsidRPr="0007410F">
        <w:rPr>
          <w:sz w:val="22"/>
          <w:szCs w:val="22"/>
        </w:rPr>
        <w:t xml:space="preserve">%. Pradinės pacientų charakteristikos, </w:t>
      </w:r>
      <w:r w:rsidRPr="0007410F">
        <w:rPr>
          <w:sz w:val="22"/>
          <w:szCs w:val="22"/>
        </w:rPr>
        <w:lastRenderedPageBreak/>
        <w:t>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w:t>
      </w:r>
      <w:r w:rsidR="0048506B">
        <w:rPr>
          <w:sz w:val="22"/>
          <w:szCs w:val="22"/>
        </w:rPr>
        <w:t> </w:t>
      </w:r>
      <w:r w:rsidRPr="0007410F">
        <w:rPr>
          <w:sz w:val="22"/>
          <w:szCs w:val="22"/>
        </w:rPr>
        <w:t>% PI: 0,40-1,50), 0,91 (95</w:t>
      </w:r>
      <w:r w:rsidR="0048506B">
        <w:rPr>
          <w:sz w:val="22"/>
          <w:szCs w:val="22"/>
        </w:rPr>
        <w:t> </w:t>
      </w:r>
      <w:r w:rsidRPr="0007410F">
        <w:rPr>
          <w:sz w:val="22"/>
          <w:szCs w:val="22"/>
        </w:rPr>
        <w:t>% PI: 0,54-1,54) ir 0,51 (95</w:t>
      </w:r>
      <w:r w:rsidR="0048506B">
        <w:rPr>
          <w:sz w:val="22"/>
          <w:szCs w:val="22"/>
        </w:rPr>
        <w:t> </w:t>
      </w:r>
      <w:r w:rsidRPr="0007410F">
        <w:rPr>
          <w:sz w:val="22"/>
          <w:szCs w:val="22"/>
        </w:rPr>
        <w:t>% PI: 0,24-1,07).</w:t>
      </w:r>
    </w:p>
    <w:p w14:paraId="6A7A014E" w14:textId="77777777" w:rsidR="00AE2289" w:rsidRDefault="0007410F" w:rsidP="0007410F">
      <w:pPr>
        <w:rPr>
          <w:sz w:val="22"/>
          <w:szCs w:val="22"/>
        </w:rPr>
      </w:pPr>
      <w:r w:rsidRPr="0007410F">
        <w:rPr>
          <w:sz w:val="22"/>
          <w:szCs w:val="22"/>
        </w:rPr>
        <w:t>Šie rezultatai pacientams, stebėtiems klinikinėje praktikoje, atitinka šiai indikacijai nustatytus saugumo duomenis.</w:t>
      </w:r>
    </w:p>
    <w:p w14:paraId="07EDC7CA" w14:textId="77777777" w:rsidR="00377671" w:rsidRDefault="00377671" w:rsidP="0007410F">
      <w:pPr>
        <w:rPr>
          <w:sz w:val="22"/>
          <w:szCs w:val="22"/>
        </w:rPr>
      </w:pPr>
    </w:p>
    <w:p w14:paraId="5AEC4316" w14:textId="77777777" w:rsidR="00377671" w:rsidRPr="00167DFA" w:rsidRDefault="00377671" w:rsidP="00377671">
      <w:pPr>
        <w:rPr>
          <w:sz w:val="22"/>
          <w:szCs w:val="22"/>
        </w:rPr>
      </w:pPr>
      <w:r w:rsidRPr="00897749">
        <w:rPr>
          <w:sz w:val="22"/>
          <w:szCs w:val="22"/>
        </w:rPr>
        <w:t>Poregistracinio neintervencinio tyrimo metu, kuriame dalyvavo daugiau nei 40</w:t>
      </w:r>
      <w:r>
        <w:rPr>
          <w:sz w:val="22"/>
          <w:szCs w:val="22"/>
        </w:rPr>
        <w:t> </w:t>
      </w:r>
      <w:r w:rsidRPr="00897749">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100-ui pacient</w:t>
      </w:r>
      <w:r>
        <w:rPr>
          <w:sz w:val="22"/>
          <w:szCs w:val="22"/>
        </w:rPr>
        <w:t>o</w:t>
      </w:r>
      <w:r w:rsidRPr="00897749">
        <w:rPr>
          <w:sz w:val="22"/>
          <w:szCs w:val="22"/>
        </w:rPr>
        <w:t xml:space="preserve"> metų svyravo nuo 0,64 (95</w:t>
      </w:r>
      <w:r>
        <w:rPr>
          <w:sz w:val="22"/>
          <w:szCs w:val="22"/>
        </w:rPr>
        <w:t> </w:t>
      </w:r>
      <w:r w:rsidRPr="00897749">
        <w:rPr>
          <w:sz w:val="22"/>
          <w:szCs w:val="22"/>
        </w:rPr>
        <w:t>% PI 0,40-0,97) Jungtinėje Karalystėje iki 2,30 (95</w:t>
      </w:r>
      <w:r>
        <w:rPr>
          <w:sz w:val="22"/>
          <w:szCs w:val="22"/>
        </w:rPr>
        <w:t> </w:t>
      </w:r>
      <w:r w:rsidRPr="00897749">
        <w:rPr>
          <w:sz w:val="22"/>
          <w:szCs w:val="22"/>
        </w:rPr>
        <w:t>% PI 2,11-2,51) Vokietijoje. Kraujavimas, dėl kurio prireikė hospitalizacijos, pasireiškė tokiais dažniais 100-ui pacientų metų: 0,31 (95</w:t>
      </w:r>
      <w:r>
        <w:rPr>
          <w:sz w:val="22"/>
          <w:szCs w:val="22"/>
        </w:rPr>
        <w:t> </w:t>
      </w:r>
      <w:r w:rsidRPr="00897749">
        <w:rPr>
          <w:sz w:val="22"/>
          <w:szCs w:val="22"/>
        </w:rPr>
        <w:t>% PI 0,23-0,42) intrakranijinio kraujavimo atveju, 0,89 (95</w:t>
      </w:r>
      <w:r>
        <w:rPr>
          <w:sz w:val="22"/>
          <w:szCs w:val="22"/>
        </w:rPr>
        <w:t> </w:t>
      </w:r>
      <w:r w:rsidRPr="00897749">
        <w:rPr>
          <w:sz w:val="22"/>
          <w:szCs w:val="22"/>
        </w:rPr>
        <w:t>% PI 0,67-1,17) kraujavimo iš virškinimo trakto atveju, 0,44 (95</w:t>
      </w:r>
      <w:r>
        <w:rPr>
          <w:sz w:val="22"/>
          <w:szCs w:val="22"/>
        </w:rPr>
        <w:t> </w:t>
      </w:r>
      <w:r w:rsidRPr="00897749">
        <w:rPr>
          <w:sz w:val="22"/>
          <w:szCs w:val="22"/>
        </w:rPr>
        <w:t>% PI 0,26-0,74) urogenitalinio kraujavimo atveju ir 0,41 (95</w:t>
      </w:r>
      <w:r w:rsidRPr="00556EBB">
        <w:t xml:space="preserve"> </w:t>
      </w:r>
      <w:r w:rsidRPr="00897749">
        <w:rPr>
          <w:sz w:val="22"/>
          <w:szCs w:val="22"/>
        </w:rPr>
        <w:t>% PI 0,31-0,54) kitokio kraujavimo atveju.</w:t>
      </w:r>
    </w:p>
    <w:p w14:paraId="6590F1F6" w14:textId="77777777" w:rsidR="004525D8" w:rsidRPr="00794AF3" w:rsidRDefault="004525D8" w:rsidP="0007410F">
      <w:pPr>
        <w:rPr>
          <w:sz w:val="22"/>
          <w:szCs w:val="22"/>
        </w:rPr>
      </w:pPr>
    </w:p>
    <w:p w14:paraId="049F6867" w14:textId="77777777" w:rsidR="004525D8" w:rsidRPr="009354C0" w:rsidRDefault="004525D8" w:rsidP="004525D8">
      <w:pPr>
        <w:rPr>
          <w:sz w:val="22"/>
          <w:szCs w:val="22"/>
          <w:u w:val="single"/>
        </w:rPr>
      </w:pPr>
      <w:r w:rsidRPr="009354C0">
        <w:rPr>
          <w:sz w:val="22"/>
          <w:szCs w:val="22"/>
          <w:u w:val="single"/>
        </w:rPr>
        <w:t>Didelės rizikos trigubu antifosfolipidiniu sindromu sergantys pacientai</w:t>
      </w:r>
    </w:p>
    <w:p w14:paraId="7274D875" w14:textId="7D1F178E" w:rsidR="00AE2289" w:rsidRPr="00794AF3" w:rsidRDefault="004525D8" w:rsidP="004525D8">
      <w:pPr>
        <w:rPr>
          <w:sz w:val="22"/>
          <w:szCs w:val="22"/>
        </w:rPr>
      </w:pPr>
      <w:r w:rsidRPr="00794AF3">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E02FD6">
        <w:rPr>
          <w:sz w:val="22"/>
          <w:szCs w:val="22"/>
        </w:rPr>
        <w:t> </w:t>
      </w:r>
      <w:r w:rsidRPr="00794AF3">
        <w:rPr>
          <w:sz w:val="22"/>
          <w:szCs w:val="22"/>
        </w:rPr>
        <w:t>mg dozė (15</w:t>
      </w:r>
      <w:r w:rsidR="00E02FD6">
        <w:rPr>
          <w:sz w:val="22"/>
          <w:szCs w:val="22"/>
        </w:rPr>
        <w:t> </w:t>
      </w:r>
      <w:r w:rsidRPr="00794AF3">
        <w:rPr>
          <w:sz w:val="22"/>
          <w:szCs w:val="22"/>
        </w:rPr>
        <w:t>mg – pacientams, kurių kreatinino klirensas (KrKl) &lt;50</w:t>
      </w:r>
      <w:r w:rsidR="00E02FD6">
        <w:rPr>
          <w:sz w:val="22"/>
          <w:szCs w:val="22"/>
        </w:rPr>
        <w:t> </w:t>
      </w:r>
      <w:r w:rsidRPr="00794AF3">
        <w:rPr>
          <w:sz w:val="22"/>
          <w:szCs w:val="22"/>
        </w:rPr>
        <w:t>ml/min), 61-am pacientui – varfarinas (TNS 2,0–3,0). Tromboemboliniai reiškiniai nustatyti 12</w:t>
      </w:r>
      <w:r w:rsidR="00E02FD6">
        <w:rPr>
          <w:sz w:val="22"/>
          <w:szCs w:val="22"/>
        </w:rPr>
        <w:t> </w:t>
      </w:r>
      <w:r w:rsidR="00377671" w:rsidRPr="006767E2">
        <w:rPr>
          <w:sz w:val="22"/>
          <w:szCs w:val="22"/>
        </w:rPr>
        <w:t>%</w:t>
      </w:r>
      <w:r w:rsidRPr="00794AF3">
        <w:rPr>
          <w:sz w:val="22"/>
          <w:szCs w:val="22"/>
        </w:rPr>
        <w:t>. pacientų, kuriems buvo paskirtas rivaroksabanas (4 išeminio insulto ir 3 miokardo infarkto atvejai). Pacientų, kuriems buvo paskirtas varfarinas, grupėje nepageidaujamų reiškinių nenustatyta. Stiprus kraujavimas pasireiškė 4-iems (7</w:t>
      </w:r>
      <w:r w:rsidR="00E02FD6">
        <w:rPr>
          <w:sz w:val="22"/>
          <w:szCs w:val="22"/>
        </w:rPr>
        <w:t> </w:t>
      </w:r>
      <w:r w:rsidR="00377671">
        <w:rPr>
          <w:sz w:val="22"/>
          <w:szCs w:val="22"/>
        </w:rPr>
        <w:t>%</w:t>
      </w:r>
      <w:r w:rsidRPr="00794AF3">
        <w:rPr>
          <w:sz w:val="22"/>
          <w:szCs w:val="22"/>
        </w:rPr>
        <w:t>.) rivaroksabano grupės pacientams ir 2-iems (3</w:t>
      </w:r>
      <w:r w:rsidR="00E02FD6">
        <w:rPr>
          <w:sz w:val="22"/>
          <w:szCs w:val="22"/>
        </w:rPr>
        <w:t> </w:t>
      </w:r>
      <w:r w:rsidR="00377671">
        <w:rPr>
          <w:sz w:val="22"/>
          <w:szCs w:val="22"/>
        </w:rPr>
        <w:t>%</w:t>
      </w:r>
      <w:r w:rsidRPr="00794AF3">
        <w:rPr>
          <w:sz w:val="22"/>
          <w:szCs w:val="22"/>
        </w:rPr>
        <w:t>) varfarino grupės pacientams.</w:t>
      </w:r>
    </w:p>
    <w:p w14:paraId="07A104AE" w14:textId="77777777" w:rsidR="004525D8" w:rsidRPr="00794AF3" w:rsidRDefault="004525D8" w:rsidP="004525D8">
      <w:pPr>
        <w:rPr>
          <w:b/>
          <w:sz w:val="22"/>
          <w:szCs w:val="22"/>
        </w:rPr>
      </w:pPr>
    </w:p>
    <w:p w14:paraId="473D4A92" w14:textId="77777777" w:rsidR="00AF312B" w:rsidRPr="00ED586B" w:rsidRDefault="00AF312B">
      <w:pPr>
        <w:rPr>
          <w:sz w:val="22"/>
          <w:szCs w:val="22"/>
        </w:rPr>
      </w:pPr>
      <w:r w:rsidRPr="00ED586B">
        <w:rPr>
          <w:sz w:val="22"/>
          <w:szCs w:val="22"/>
          <w:u w:val="single"/>
        </w:rPr>
        <w:t>Vaikų populiacija</w:t>
      </w:r>
    </w:p>
    <w:p w14:paraId="1562A832" w14:textId="46F541BA" w:rsidR="00AF312B" w:rsidRPr="00ED586B" w:rsidRDefault="00AF312B">
      <w:pPr>
        <w:rPr>
          <w:iCs/>
          <w:sz w:val="22"/>
          <w:szCs w:val="22"/>
        </w:rPr>
      </w:pPr>
      <w:r w:rsidRPr="00ED586B">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04DB41E3" w14:textId="77777777" w:rsidR="00AF312B" w:rsidRPr="00ED586B" w:rsidRDefault="00AF312B">
      <w:pPr>
        <w:ind w:right="-2"/>
        <w:rPr>
          <w:iCs/>
          <w:sz w:val="22"/>
          <w:szCs w:val="22"/>
        </w:rPr>
      </w:pPr>
    </w:p>
    <w:p w14:paraId="6A7B4C06" w14:textId="77777777" w:rsidR="00AF312B" w:rsidRPr="00ED586B" w:rsidRDefault="00AF312B">
      <w:pPr>
        <w:ind w:left="567" w:hanging="567"/>
        <w:rPr>
          <w:sz w:val="22"/>
          <w:szCs w:val="22"/>
        </w:rPr>
      </w:pPr>
      <w:r w:rsidRPr="00ED586B">
        <w:rPr>
          <w:b/>
          <w:sz w:val="22"/>
          <w:szCs w:val="22"/>
        </w:rPr>
        <w:t>5.2</w:t>
      </w:r>
      <w:r w:rsidRPr="00ED586B">
        <w:rPr>
          <w:b/>
          <w:sz w:val="22"/>
          <w:szCs w:val="22"/>
        </w:rPr>
        <w:tab/>
        <w:t>Farmakokinetinės savybės</w:t>
      </w:r>
    </w:p>
    <w:p w14:paraId="1720629D" w14:textId="77777777" w:rsidR="00AF312B" w:rsidRPr="00ED586B" w:rsidRDefault="00AF312B">
      <w:pPr>
        <w:ind w:left="567" w:hanging="567"/>
        <w:rPr>
          <w:sz w:val="22"/>
          <w:szCs w:val="22"/>
        </w:rPr>
      </w:pPr>
    </w:p>
    <w:p w14:paraId="5073F21B" w14:textId="77777777" w:rsidR="00AF312B" w:rsidRPr="00ED586B" w:rsidRDefault="00AF312B">
      <w:pPr>
        <w:rPr>
          <w:sz w:val="22"/>
          <w:szCs w:val="22"/>
        </w:rPr>
      </w:pPr>
      <w:r w:rsidRPr="00ED586B">
        <w:rPr>
          <w:sz w:val="22"/>
          <w:szCs w:val="22"/>
          <w:u w:val="single"/>
        </w:rPr>
        <w:t xml:space="preserve">Absorbcija </w:t>
      </w:r>
    </w:p>
    <w:p w14:paraId="0B1BE42E" w14:textId="77777777" w:rsidR="00AF312B" w:rsidRPr="00ED586B" w:rsidRDefault="00AF312B">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480D818B" w14:textId="77777777" w:rsidR="00AF312B" w:rsidRPr="00ED586B" w:rsidRDefault="00AF312B">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100 %), nepriklausomai nuo 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Rivaroksabano 2,5 mg ir 10 mg tabletes galima vartoti valgio metu arba kitu laiku. Rivaroksabano farmakokinetika yra maždaug tiesinė, kai jo skiriama iki maždaug 15 mg vieną kartą per parą. Skiriant didesnes rivaroksabano dozes, gaunama dėl tirpumo savybių ribota absorbcija su sumažėjusiu biologiniu prieinamumu ir sumažėjusiu absorbcijos greičiu, didinant dozę. Tai labiau pastebima, kai vartojama nevalgius, nei vartojant valgio metu. Rivaroksabano farmakokinetikos kintamumas yra vidutinis, kintamumas tarp pacientų (CV</w:t>
      </w:r>
      <w:r w:rsidR="00301956">
        <w:rPr>
          <w:sz w:val="22"/>
          <w:szCs w:val="22"/>
        </w:rPr>
        <w:t> </w:t>
      </w:r>
      <w:r w:rsidRPr="00ED586B">
        <w:rPr>
          <w:sz w:val="22"/>
          <w:szCs w:val="22"/>
        </w:rPr>
        <w:t xml:space="preserve">%) svyruoja nuo 30 % iki 40 %, išskyrus operacijos dieną ir kitą dieną, kai ekspozicijos kintamumas yra didelis (70 %). </w:t>
      </w:r>
    </w:p>
    <w:p w14:paraId="492F7A40" w14:textId="77777777" w:rsidR="00AF312B" w:rsidRPr="00ED586B" w:rsidRDefault="00AF312B">
      <w:pPr>
        <w:rPr>
          <w:sz w:val="22"/>
          <w:szCs w:val="22"/>
        </w:rPr>
      </w:pPr>
      <w:r w:rsidRPr="00ED586B">
        <w:rPr>
          <w:sz w:val="22"/>
          <w:szCs w:val="22"/>
        </w:rPr>
        <w:t xml:space="preserve">Rivaroksabano absorbcija priklauso nuo jo atpalaidavimo vietos virškinimo trakte. Nustatyta, kad tada, kai susmulkintas rivaroksabanas atpalaiduojamas proksimalinėje plonosios žarnos dalyje, palyginti su </w:t>
      </w:r>
      <w:r w:rsidRPr="00ED586B">
        <w:rPr>
          <w:sz w:val="22"/>
          <w:szCs w:val="22"/>
        </w:rPr>
        <w:lastRenderedPageBreak/>
        <w:t>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3D71D167" w14:textId="77777777" w:rsidR="00AF312B" w:rsidRPr="00ED586B" w:rsidRDefault="00AF312B">
      <w:pPr>
        <w:rPr>
          <w:sz w:val="22"/>
          <w:szCs w:val="22"/>
          <w:u w:val="single"/>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527B2253" w14:textId="77777777" w:rsidR="00AF312B" w:rsidRPr="00ED586B" w:rsidRDefault="00AF312B">
      <w:pPr>
        <w:rPr>
          <w:sz w:val="22"/>
          <w:szCs w:val="22"/>
          <w:u w:val="single"/>
        </w:rPr>
      </w:pPr>
    </w:p>
    <w:p w14:paraId="58E0B60C" w14:textId="77777777" w:rsidR="00AF312B" w:rsidRPr="00ED586B" w:rsidRDefault="00AF312B">
      <w:pPr>
        <w:rPr>
          <w:sz w:val="22"/>
          <w:szCs w:val="22"/>
        </w:rPr>
      </w:pPr>
      <w:r w:rsidRPr="00ED586B">
        <w:rPr>
          <w:sz w:val="22"/>
          <w:szCs w:val="22"/>
          <w:u w:val="single"/>
        </w:rPr>
        <w:t xml:space="preserve">Pasiskirstymas </w:t>
      </w:r>
    </w:p>
    <w:p w14:paraId="3FB4D9C7" w14:textId="49E75583" w:rsidR="00AF312B" w:rsidRPr="00ED586B" w:rsidRDefault="00AF312B">
      <w:pPr>
        <w:tabs>
          <w:tab w:val="clear" w:pos="567"/>
        </w:tabs>
        <w:rPr>
          <w:sz w:val="22"/>
          <w:szCs w:val="22"/>
        </w:rPr>
      </w:pPr>
      <w:r w:rsidRPr="00ED586B">
        <w:rPr>
          <w:sz w:val="22"/>
          <w:szCs w:val="22"/>
        </w:rPr>
        <w:t>Daug vaistinio preparato prisijungia prie žmogaus 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181384F5" w14:textId="77777777" w:rsidR="00AF312B" w:rsidRPr="00ED586B" w:rsidRDefault="00AF312B">
      <w:pPr>
        <w:ind w:left="567" w:hanging="567"/>
        <w:rPr>
          <w:sz w:val="22"/>
          <w:szCs w:val="22"/>
        </w:rPr>
      </w:pPr>
    </w:p>
    <w:p w14:paraId="3FE0606E" w14:textId="77777777" w:rsidR="00AF312B" w:rsidRPr="00ED586B" w:rsidRDefault="00AF312B">
      <w:pPr>
        <w:rPr>
          <w:sz w:val="22"/>
          <w:szCs w:val="22"/>
        </w:rPr>
      </w:pPr>
      <w:r w:rsidRPr="00ED586B">
        <w:rPr>
          <w:sz w:val="22"/>
          <w:szCs w:val="22"/>
          <w:u w:val="single"/>
        </w:rPr>
        <w:t xml:space="preserve">Biotransformacija ir eliminacija </w:t>
      </w:r>
    </w:p>
    <w:p w14:paraId="1DE022FF" w14:textId="77777777" w:rsidR="00AF312B" w:rsidRPr="00ED586B" w:rsidRDefault="00AF312B">
      <w:pPr>
        <w:rPr>
          <w:sz w:val="22"/>
          <w:szCs w:val="22"/>
        </w:rPr>
      </w:pPr>
      <w:r w:rsidRPr="00ED586B">
        <w:rPr>
          <w:sz w:val="22"/>
          <w:szCs w:val="22"/>
        </w:rPr>
        <w:t xml:space="preserve">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3AAB4B9B" w14:textId="77777777" w:rsidR="00AF312B" w:rsidRPr="00ED586B" w:rsidRDefault="00AF312B">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58805146" w14:textId="77777777" w:rsidR="00AF312B" w:rsidRPr="00ED586B" w:rsidRDefault="00AF312B">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DBACDB6" w14:textId="77777777" w:rsidR="00AF312B" w:rsidRPr="00ED586B" w:rsidRDefault="00AF312B">
      <w:pPr>
        <w:rPr>
          <w:sz w:val="22"/>
          <w:szCs w:val="22"/>
          <w:u w:val="single"/>
        </w:rPr>
      </w:pPr>
    </w:p>
    <w:p w14:paraId="12728C72" w14:textId="77777777" w:rsidR="00AF312B" w:rsidRPr="00ED586B" w:rsidRDefault="00AF312B">
      <w:pPr>
        <w:rPr>
          <w:i/>
          <w:iCs/>
          <w:sz w:val="22"/>
          <w:szCs w:val="22"/>
        </w:rPr>
      </w:pPr>
      <w:r w:rsidRPr="00ED586B">
        <w:rPr>
          <w:sz w:val="22"/>
          <w:szCs w:val="22"/>
          <w:u w:val="single"/>
        </w:rPr>
        <w:t xml:space="preserve">Ypatingos populiacijos </w:t>
      </w:r>
    </w:p>
    <w:p w14:paraId="4F82B646" w14:textId="77777777" w:rsidR="00AF312B" w:rsidRPr="00ED586B" w:rsidRDefault="00AF312B">
      <w:pPr>
        <w:rPr>
          <w:sz w:val="22"/>
          <w:szCs w:val="22"/>
        </w:rPr>
      </w:pPr>
      <w:r w:rsidRPr="00ED586B">
        <w:rPr>
          <w:i/>
          <w:iCs/>
          <w:sz w:val="22"/>
          <w:szCs w:val="22"/>
        </w:rPr>
        <w:t xml:space="preserve">Lytis </w:t>
      </w:r>
    </w:p>
    <w:p w14:paraId="6497727F" w14:textId="77777777" w:rsidR="00AF312B" w:rsidRPr="00ED586B" w:rsidRDefault="00AF312B">
      <w:pPr>
        <w:tabs>
          <w:tab w:val="clear" w:pos="567"/>
          <w:tab w:val="left" w:pos="0"/>
        </w:tabs>
        <w:rPr>
          <w:sz w:val="22"/>
          <w:szCs w:val="22"/>
        </w:rPr>
      </w:pPr>
      <w:r w:rsidRPr="00ED586B">
        <w:rPr>
          <w:sz w:val="22"/>
          <w:szCs w:val="22"/>
        </w:rPr>
        <w:t>Kliniškai reikšmingų farmakokinetikos ir farmakodinamikos skirtumų tarp vyrų ir moterų nenustatyta.</w:t>
      </w:r>
    </w:p>
    <w:p w14:paraId="21104E87" w14:textId="77777777" w:rsidR="00AF312B" w:rsidRPr="00ED586B" w:rsidRDefault="00AF312B">
      <w:pPr>
        <w:ind w:left="567" w:hanging="567"/>
        <w:rPr>
          <w:sz w:val="22"/>
          <w:szCs w:val="22"/>
        </w:rPr>
      </w:pPr>
    </w:p>
    <w:p w14:paraId="09A14319" w14:textId="77777777" w:rsidR="00AF312B" w:rsidRPr="00ED586B" w:rsidRDefault="00AF312B">
      <w:pPr>
        <w:rPr>
          <w:sz w:val="22"/>
          <w:szCs w:val="22"/>
        </w:rPr>
      </w:pPr>
      <w:r w:rsidRPr="00ED586B">
        <w:rPr>
          <w:i/>
          <w:iCs/>
          <w:sz w:val="22"/>
          <w:szCs w:val="22"/>
        </w:rPr>
        <w:t xml:space="preserve">Senyvi pacientai </w:t>
      </w:r>
    </w:p>
    <w:p w14:paraId="0A97D673" w14:textId="77777777" w:rsidR="00AF312B" w:rsidRPr="00ED586B" w:rsidRDefault="00AF312B">
      <w:pPr>
        <w:rPr>
          <w:i/>
          <w:iCs/>
          <w:sz w:val="22"/>
          <w:szCs w:val="22"/>
        </w:rPr>
      </w:pPr>
      <w:r w:rsidRPr="00ED586B">
        <w:rPr>
          <w:sz w:val="22"/>
          <w:szCs w:val="22"/>
        </w:rPr>
        <w:t xml:space="preserve">Senyviems pacientams nustatyta didesnė koncentracija plazmoje nei jaunesniems pacientams. Vidutinės AUC reikšmės buvo apytiksliai 1,5 karto didesnė daugiausia dėl sumažėjusio (tariamojo) bendro ir inkstų klirenso. Dozės koreguoti nereikia. </w:t>
      </w:r>
    </w:p>
    <w:p w14:paraId="7E0AAE60" w14:textId="77777777" w:rsidR="00AF312B" w:rsidRPr="00ED586B" w:rsidRDefault="00AF312B">
      <w:pPr>
        <w:rPr>
          <w:i/>
          <w:iCs/>
          <w:sz w:val="22"/>
          <w:szCs w:val="22"/>
        </w:rPr>
      </w:pPr>
    </w:p>
    <w:p w14:paraId="7AD08658" w14:textId="77777777" w:rsidR="00AF312B" w:rsidRPr="00ED586B" w:rsidRDefault="00AF312B">
      <w:pPr>
        <w:rPr>
          <w:sz w:val="22"/>
          <w:szCs w:val="22"/>
        </w:rPr>
      </w:pPr>
      <w:r w:rsidRPr="00ED586B">
        <w:rPr>
          <w:i/>
          <w:iCs/>
          <w:sz w:val="22"/>
          <w:szCs w:val="22"/>
        </w:rPr>
        <w:t xml:space="preserve">Skirtingos svorio kategorijos </w:t>
      </w:r>
    </w:p>
    <w:p w14:paraId="2CBEC658" w14:textId="77777777" w:rsidR="00AF312B" w:rsidRPr="00ED586B" w:rsidRDefault="00AF312B">
      <w:pPr>
        <w:rPr>
          <w:i/>
          <w:iCs/>
          <w:sz w:val="22"/>
          <w:szCs w:val="22"/>
        </w:rPr>
      </w:pPr>
      <w:r w:rsidRPr="00ED586B">
        <w:rPr>
          <w:sz w:val="22"/>
          <w:szCs w:val="22"/>
        </w:rPr>
        <w:t xml:space="preserve">Svorio kraštutinumai (&lt; 50 kg arba &gt; 120 kg) darė mažą įtaką rivaroksabano plazmos koncentracijai (mažiau nei 25 %). Dozės koreguoti nereikia. </w:t>
      </w:r>
    </w:p>
    <w:p w14:paraId="2DCBF8DC" w14:textId="77777777" w:rsidR="00AF312B" w:rsidRPr="00ED586B" w:rsidRDefault="00AF312B">
      <w:pPr>
        <w:rPr>
          <w:i/>
          <w:iCs/>
          <w:sz w:val="22"/>
          <w:szCs w:val="22"/>
        </w:rPr>
      </w:pPr>
    </w:p>
    <w:p w14:paraId="0516D010" w14:textId="77777777" w:rsidR="00AF312B" w:rsidRPr="00ED586B" w:rsidRDefault="00AF312B">
      <w:pPr>
        <w:rPr>
          <w:sz w:val="22"/>
          <w:szCs w:val="22"/>
        </w:rPr>
      </w:pPr>
      <w:r w:rsidRPr="00ED586B">
        <w:rPr>
          <w:i/>
          <w:iCs/>
          <w:sz w:val="22"/>
          <w:szCs w:val="22"/>
        </w:rPr>
        <w:t xml:space="preserve">Etniniai skirtumai </w:t>
      </w:r>
    </w:p>
    <w:p w14:paraId="5738BBDF" w14:textId="77777777" w:rsidR="00AF312B" w:rsidRPr="00ED586B" w:rsidRDefault="00AF312B">
      <w:pPr>
        <w:rPr>
          <w:i/>
          <w:iCs/>
          <w:sz w:val="22"/>
          <w:szCs w:val="22"/>
        </w:rPr>
      </w:pPr>
      <w:r w:rsidRPr="00ED586B">
        <w:rPr>
          <w:sz w:val="22"/>
          <w:szCs w:val="22"/>
        </w:rPr>
        <w:t xml:space="preserve">Atsižvelgiant į rivaroksabano farmakokinetiką ir farmakodinamiką, kliniškai reikšmingų skirtumų tarp baltųjų, afroamerikiečių, ispanų, japonų ar kinų etninių grupių pacientų nepastebėta. </w:t>
      </w:r>
    </w:p>
    <w:p w14:paraId="368C2D7C" w14:textId="77777777" w:rsidR="00AF312B" w:rsidRPr="00ED586B" w:rsidRDefault="00AF312B">
      <w:pPr>
        <w:rPr>
          <w:i/>
          <w:iCs/>
          <w:sz w:val="22"/>
          <w:szCs w:val="22"/>
        </w:rPr>
      </w:pPr>
    </w:p>
    <w:p w14:paraId="3AB9AEDC" w14:textId="77777777" w:rsidR="00AF312B" w:rsidRPr="009354C0" w:rsidRDefault="00AF312B">
      <w:pPr>
        <w:rPr>
          <w:sz w:val="22"/>
          <w:szCs w:val="22"/>
          <w:u w:val="single"/>
        </w:rPr>
      </w:pPr>
      <w:r w:rsidRPr="009354C0">
        <w:rPr>
          <w:iCs/>
          <w:sz w:val="22"/>
          <w:szCs w:val="22"/>
          <w:u w:val="single"/>
        </w:rPr>
        <w:t xml:space="preserve">Sutrikusi kepenų funkcija </w:t>
      </w:r>
    </w:p>
    <w:p w14:paraId="00760C56" w14:textId="22934847" w:rsidR="00AF312B" w:rsidRPr="00ED586B" w:rsidRDefault="00AF312B">
      <w:pPr>
        <w:rPr>
          <w:sz w:val="22"/>
          <w:szCs w:val="22"/>
        </w:rPr>
      </w:pPr>
      <w:r w:rsidRPr="00ED586B">
        <w:rPr>
          <w:sz w:val="22"/>
          <w:szCs w:val="22"/>
        </w:rPr>
        <w:t xml:space="preserve">Ciroze sergantiems 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ED586B">
        <w:rPr>
          <w:i/>
          <w:sz w:val="22"/>
          <w:szCs w:val="22"/>
        </w:rPr>
        <w:t>Child Pugh</w:t>
      </w:r>
      <w:r w:rsidRPr="00ED586B">
        <w:rPr>
          <w:sz w:val="22"/>
          <w:szCs w:val="22"/>
        </w:rPr>
        <w:t xml:space="preserve">), rivaroksabano vidutinis AUC buvo reikšmingai 2,3 karto didesnis, palyginti su sveikų savanorių. Laisvas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4BC3ED9F" w14:textId="78D3499A" w:rsidR="00AF312B" w:rsidRPr="00ED586B" w:rsidRDefault="00AF312B">
      <w:pPr>
        <w:rPr>
          <w:sz w:val="22"/>
          <w:szCs w:val="22"/>
        </w:rPr>
      </w:pPr>
      <w:r w:rsidRPr="00ED586B">
        <w:rPr>
          <w:sz w:val="22"/>
          <w:szCs w:val="22"/>
        </w:rPr>
        <w:lastRenderedPageBreak/>
        <w:t xml:space="preserve">Xa faktoriaus aktyvumo slopinimas pacientams, kuriems buvo vidutinio sunkumo kepenų funkcijos sutrikimas, buvo padidėjęs 2,6 karto, palyginti su sveikų savanorių, PT (angl. </w:t>
      </w:r>
      <w:r w:rsidRPr="00ED586B">
        <w:rPr>
          <w:i/>
          <w:iCs/>
          <w:sz w:val="22"/>
          <w:szCs w:val="22"/>
        </w:rPr>
        <w:t xml:space="preserve">prothrombin time) </w:t>
      </w:r>
      <w:r w:rsidRPr="00ED586B">
        <w:rPr>
          <w:sz w:val="22"/>
          <w:szCs w:val="22"/>
        </w:rPr>
        <w:t xml:space="preserve">buvo pailgėjęs panašiai – 2,1 karto. Pacientai, kuriems buvo vidutinio sunkumo kepenų funkcijos sutrikimas, buvo jautresni rivaroksabanui, todėl buvo didesnis jų FK/FD santykis tarp koncentracijos ir PT. </w:t>
      </w:r>
    </w:p>
    <w:p w14:paraId="367FD750" w14:textId="77777777" w:rsidR="00AF312B" w:rsidRPr="00ED586B" w:rsidRDefault="00AF312B">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w:t>
      </w:r>
      <w:r w:rsidRPr="00ED586B">
        <w:rPr>
          <w:sz w:val="22"/>
          <w:szCs w:val="22"/>
        </w:rPr>
        <w:t xml:space="preserve"> </w:t>
      </w:r>
      <w:r w:rsidRPr="00ED586B">
        <w:rPr>
          <w:i/>
          <w:sz w:val="22"/>
          <w:szCs w:val="22"/>
        </w:rPr>
        <w:t>Pugh</w:t>
      </w:r>
      <w:r w:rsidRPr="00ED586B">
        <w:rPr>
          <w:sz w:val="22"/>
          <w:szCs w:val="22"/>
        </w:rPr>
        <w:t>) (žr. 4.3 skyrių).</w:t>
      </w:r>
    </w:p>
    <w:p w14:paraId="6173E23D" w14:textId="77777777" w:rsidR="00AF312B" w:rsidRPr="00ED586B" w:rsidRDefault="00AF312B">
      <w:pPr>
        <w:ind w:left="567" w:hanging="567"/>
        <w:rPr>
          <w:sz w:val="22"/>
          <w:szCs w:val="22"/>
        </w:rPr>
      </w:pPr>
    </w:p>
    <w:p w14:paraId="35BB379F" w14:textId="77777777" w:rsidR="00AF312B" w:rsidRPr="009354C0" w:rsidRDefault="00AF312B">
      <w:pPr>
        <w:rPr>
          <w:sz w:val="22"/>
          <w:szCs w:val="22"/>
          <w:u w:val="single"/>
        </w:rPr>
      </w:pPr>
      <w:r w:rsidRPr="009354C0">
        <w:rPr>
          <w:iCs/>
          <w:sz w:val="22"/>
          <w:szCs w:val="22"/>
          <w:u w:val="single"/>
        </w:rPr>
        <w:t>Sutrikusi inkstų funkcija</w:t>
      </w:r>
    </w:p>
    <w:p w14:paraId="6A519318" w14:textId="77777777" w:rsidR="00AF312B" w:rsidRPr="00ED586B" w:rsidRDefault="00AF312B">
      <w:pPr>
        <w:rPr>
          <w:sz w:val="22"/>
          <w:szCs w:val="22"/>
        </w:rPr>
      </w:pPr>
      <w:r w:rsidRPr="00ED586B">
        <w:rPr>
          <w:sz w:val="22"/>
          <w:szCs w:val="22"/>
        </w:rPr>
        <w:t>Rivaroksabano koncentracijos padidėjimas koreliavo su inkstų funkcijos susilpnėjimu vertinant kreatinino klirenso tyrimus. Asmenims, kuriems buvo lengvas (kreatinino klirensas 50</w:t>
      </w:r>
      <w:r w:rsidRPr="00ED586B">
        <w:rPr>
          <w:sz w:val="22"/>
          <w:szCs w:val="22"/>
        </w:rPr>
        <w:noBreakHyphen/>
        <w:t>80 ml/min.), vidutinio sunkumo (kreatinino klirensas 30</w:t>
      </w:r>
      <w:r w:rsidRPr="00ED586B">
        <w:rPr>
          <w:sz w:val="22"/>
          <w:szCs w:val="22"/>
        </w:rPr>
        <w:noBreakHyphen/>
        <w:t>49 ml/min.) ir sunkus (kreatinino klirensas 15</w:t>
      </w:r>
      <w:r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5684F2BC" w14:textId="77777777" w:rsidR="00AF312B" w:rsidRPr="00ED586B" w:rsidRDefault="00AF312B">
      <w:pPr>
        <w:rPr>
          <w:sz w:val="22"/>
          <w:szCs w:val="22"/>
        </w:rPr>
      </w:pPr>
      <w:r w:rsidRPr="00ED586B">
        <w:rPr>
          <w:sz w:val="22"/>
          <w:szCs w:val="22"/>
        </w:rPr>
        <w:t xml:space="preserve">Daug rivaroksabano prisijungia prie žmogaus plazmos baltymų, todėl manoma, kad dializės metu jo nepašalinama. </w:t>
      </w:r>
    </w:p>
    <w:p w14:paraId="4560E92B" w14:textId="77777777" w:rsidR="00AF312B" w:rsidRPr="00ED586B" w:rsidRDefault="00AF312B">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31DDEC6A" w14:textId="77777777" w:rsidR="00AF312B" w:rsidRPr="00ED586B" w:rsidRDefault="00AF312B">
      <w:pPr>
        <w:ind w:left="567" w:hanging="567"/>
        <w:rPr>
          <w:sz w:val="22"/>
          <w:szCs w:val="22"/>
        </w:rPr>
      </w:pPr>
    </w:p>
    <w:p w14:paraId="29C37786" w14:textId="77777777" w:rsidR="00AF312B" w:rsidRPr="00ED586B" w:rsidRDefault="00AF312B">
      <w:pPr>
        <w:rPr>
          <w:sz w:val="22"/>
          <w:szCs w:val="22"/>
        </w:rPr>
      </w:pPr>
      <w:r w:rsidRPr="00ED586B">
        <w:rPr>
          <w:sz w:val="22"/>
          <w:szCs w:val="22"/>
          <w:u w:val="single"/>
        </w:rPr>
        <w:t xml:space="preserve">Farmakokinetikos duomenys pacientams </w:t>
      </w:r>
    </w:p>
    <w:p w14:paraId="4ACD216D" w14:textId="77777777" w:rsidR="00AF312B" w:rsidRPr="00ED586B" w:rsidRDefault="00AF312B">
      <w:pPr>
        <w:rPr>
          <w:sz w:val="22"/>
          <w:szCs w:val="22"/>
          <w:u w:val="single"/>
        </w:rPr>
      </w:pPr>
      <w:r w:rsidRPr="00ED586B">
        <w:rPr>
          <w:sz w:val="22"/>
          <w:szCs w:val="22"/>
        </w:rPr>
        <w:t>Pacientams, vartojusiems 10 mg rivaroksabano kartą per parą venų tromboembolijos profilaktikai,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101 (7-273) ir 14 (4-51) μg/l. </w:t>
      </w:r>
    </w:p>
    <w:p w14:paraId="3A8832F5" w14:textId="77777777" w:rsidR="00AF312B" w:rsidRPr="00ED586B" w:rsidRDefault="00AF312B">
      <w:pPr>
        <w:rPr>
          <w:sz w:val="22"/>
          <w:szCs w:val="22"/>
          <w:u w:val="single"/>
        </w:rPr>
      </w:pPr>
    </w:p>
    <w:p w14:paraId="1617AB1C" w14:textId="77777777" w:rsidR="00AF312B" w:rsidRPr="00ED586B" w:rsidRDefault="00AF312B">
      <w:pPr>
        <w:rPr>
          <w:sz w:val="22"/>
          <w:szCs w:val="22"/>
        </w:rPr>
      </w:pPr>
      <w:r w:rsidRPr="00ED586B">
        <w:rPr>
          <w:sz w:val="22"/>
          <w:szCs w:val="22"/>
          <w:u w:val="single"/>
        </w:rPr>
        <w:t xml:space="preserve">Santykis tarp farmakokinetikos ir farmakodinamikos </w:t>
      </w:r>
    </w:p>
    <w:p w14:paraId="250C1D4D" w14:textId="77777777" w:rsidR="00AF312B" w:rsidRPr="00ED586B" w:rsidRDefault="00AF312B">
      <w:pPr>
        <w:rPr>
          <w:sz w:val="22"/>
          <w:szCs w:val="22"/>
          <w:u w:val="single"/>
        </w:rPr>
      </w:pPr>
      <w:r w:rsidRPr="00ED586B">
        <w:rPr>
          <w:sz w:val="22"/>
          <w:szCs w:val="22"/>
        </w:rPr>
        <w:t xml:space="preserve">Santykis tarp farmakokinetikos ir farmakodinamikos (FK/FD) buvo vertinimas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Bazinėms Xa faktoriaus ir PT reikšmėms turėjo įtakos chirurginis gydymas, dėl kurio atsirado koncentracijos – PT pasvirimo skirtumų, vertinant reikšmes parą po operacijos ir nusistovėjus pusiausvyrinei apykaitai. </w:t>
      </w:r>
    </w:p>
    <w:p w14:paraId="5CCCDB6D" w14:textId="77777777" w:rsidR="00AF312B" w:rsidRPr="00ED586B" w:rsidRDefault="00AF312B">
      <w:pPr>
        <w:rPr>
          <w:sz w:val="22"/>
          <w:szCs w:val="22"/>
          <w:u w:val="single"/>
        </w:rPr>
      </w:pPr>
    </w:p>
    <w:p w14:paraId="3A0AD73D" w14:textId="77777777" w:rsidR="00AF312B" w:rsidRPr="00ED586B" w:rsidRDefault="00AF312B">
      <w:pPr>
        <w:rPr>
          <w:sz w:val="22"/>
          <w:szCs w:val="22"/>
        </w:rPr>
      </w:pPr>
      <w:r w:rsidRPr="00ED586B">
        <w:rPr>
          <w:sz w:val="22"/>
          <w:szCs w:val="22"/>
          <w:u w:val="single"/>
        </w:rPr>
        <w:t xml:space="preserve">Vaikų populiacija </w:t>
      </w:r>
    </w:p>
    <w:p w14:paraId="4CF0158D" w14:textId="4561CE55" w:rsidR="00AF312B" w:rsidRPr="00ED586B" w:rsidRDefault="00AF312B" w:rsidP="00515C51">
      <w:pPr>
        <w:rPr>
          <w:iCs/>
          <w:sz w:val="22"/>
          <w:szCs w:val="22"/>
        </w:rPr>
      </w:pPr>
      <w:r w:rsidRPr="00ED586B">
        <w:rPr>
          <w:sz w:val="22"/>
          <w:szCs w:val="22"/>
        </w:rPr>
        <w:t xml:space="preserve">Saugumas ir veiksmingumas vaikams ir jaunesniems kaip 18 metų paaugliams </w:t>
      </w:r>
      <w:r w:rsidR="00D22C46" w:rsidRPr="00D22C46">
        <w:rPr>
          <w:sz w:val="22"/>
          <w:szCs w:val="22"/>
        </w:rPr>
        <w:t xml:space="preserve">pirminės VTE profilaktikos indikacijai </w:t>
      </w:r>
      <w:r w:rsidRPr="00ED586B">
        <w:rPr>
          <w:sz w:val="22"/>
          <w:szCs w:val="22"/>
        </w:rPr>
        <w:t>neištirti.</w:t>
      </w:r>
    </w:p>
    <w:p w14:paraId="3177AC9F" w14:textId="77777777" w:rsidR="00F70869" w:rsidRPr="00ED586B" w:rsidRDefault="00F70869">
      <w:pPr>
        <w:ind w:right="-2"/>
        <w:rPr>
          <w:iCs/>
          <w:sz w:val="22"/>
          <w:szCs w:val="22"/>
        </w:rPr>
      </w:pPr>
    </w:p>
    <w:p w14:paraId="572626E7" w14:textId="77777777" w:rsidR="00AF312B" w:rsidRPr="00ED586B" w:rsidRDefault="00AF312B">
      <w:pPr>
        <w:ind w:left="567" w:hanging="567"/>
        <w:rPr>
          <w:sz w:val="22"/>
          <w:szCs w:val="22"/>
        </w:rPr>
      </w:pPr>
      <w:r w:rsidRPr="00ED586B">
        <w:rPr>
          <w:b/>
          <w:sz w:val="22"/>
          <w:szCs w:val="22"/>
        </w:rPr>
        <w:t>5.3</w:t>
      </w:r>
      <w:r w:rsidRPr="00ED586B">
        <w:rPr>
          <w:b/>
          <w:sz w:val="22"/>
          <w:szCs w:val="22"/>
        </w:rPr>
        <w:tab/>
        <w:t>Ikiklinikinių saugumo tyrimų duomenys</w:t>
      </w:r>
    </w:p>
    <w:p w14:paraId="6DAF4F45" w14:textId="77777777" w:rsidR="00AF312B" w:rsidRPr="00ED586B" w:rsidRDefault="00AF312B">
      <w:pPr>
        <w:rPr>
          <w:sz w:val="22"/>
          <w:szCs w:val="22"/>
        </w:rPr>
      </w:pPr>
    </w:p>
    <w:p w14:paraId="798104B9" w14:textId="77777777" w:rsidR="00AF312B" w:rsidRPr="00ED586B" w:rsidRDefault="00AF312B">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659F1462" w14:textId="77777777" w:rsidR="00AF312B" w:rsidRPr="00ED586B" w:rsidRDefault="00AF312B">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22DDD217" w14:textId="77777777" w:rsidR="00AF312B" w:rsidRPr="00ED586B" w:rsidRDefault="00AF312B">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w:t>
      </w:r>
      <w:r w:rsidRPr="00ED586B">
        <w:rPr>
          <w:sz w:val="22"/>
          <w:szCs w:val="22"/>
        </w:rPr>
        <w:lastRenderedPageBreak/>
        <w:t xml:space="preserve">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32D171B5" w14:textId="77777777" w:rsidR="00AF312B" w:rsidRPr="00ED586B" w:rsidRDefault="00AF312B">
      <w:pPr>
        <w:rPr>
          <w:sz w:val="22"/>
          <w:szCs w:val="22"/>
        </w:rPr>
      </w:pPr>
    </w:p>
    <w:p w14:paraId="2803ECD2" w14:textId="77777777" w:rsidR="00AF312B" w:rsidRPr="00ED586B" w:rsidRDefault="00AF312B">
      <w:pPr>
        <w:rPr>
          <w:sz w:val="22"/>
          <w:szCs w:val="22"/>
        </w:rPr>
      </w:pPr>
    </w:p>
    <w:p w14:paraId="39A0F361" w14:textId="77777777" w:rsidR="00AF312B" w:rsidRPr="00ED586B" w:rsidRDefault="00AF312B">
      <w:pPr>
        <w:ind w:left="567" w:hanging="567"/>
        <w:rPr>
          <w:sz w:val="22"/>
          <w:szCs w:val="22"/>
        </w:rPr>
      </w:pPr>
      <w:r w:rsidRPr="00ED586B">
        <w:rPr>
          <w:b/>
          <w:sz w:val="22"/>
          <w:szCs w:val="22"/>
        </w:rPr>
        <w:t>6.</w:t>
      </w:r>
      <w:r w:rsidRPr="00ED586B">
        <w:rPr>
          <w:b/>
          <w:sz w:val="22"/>
          <w:szCs w:val="22"/>
        </w:rPr>
        <w:tab/>
        <w:t>FARMACINĖ INFORMACIJA</w:t>
      </w:r>
    </w:p>
    <w:p w14:paraId="6EA5A7D4" w14:textId="77777777" w:rsidR="00AF312B" w:rsidRPr="00ED586B" w:rsidRDefault="00AF312B">
      <w:pPr>
        <w:rPr>
          <w:sz w:val="22"/>
          <w:szCs w:val="22"/>
        </w:rPr>
      </w:pPr>
    </w:p>
    <w:p w14:paraId="642456D1" w14:textId="77777777" w:rsidR="00AF312B" w:rsidRPr="00ED586B" w:rsidRDefault="00AF312B">
      <w:pPr>
        <w:ind w:left="567" w:hanging="567"/>
        <w:rPr>
          <w:i/>
          <w:sz w:val="22"/>
          <w:szCs w:val="22"/>
        </w:rPr>
      </w:pPr>
      <w:r w:rsidRPr="00ED586B">
        <w:rPr>
          <w:b/>
          <w:sz w:val="22"/>
          <w:szCs w:val="22"/>
        </w:rPr>
        <w:t>6.1</w:t>
      </w:r>
      <w:r w:rsidRPr="00ED586B">
        <w:rPr>
          <w:b/>
          <w:sz w:val="22"/>
          <w:szCs w:val="22"/>
        </w:rPr>
        <w:tab/>
        <w:t>Pagalbinių medžiagų sąrašas</w:t>
      </w:r>
    </w:p>
    <w:p w14:paraId="612371DB" w14:textId="77777777" w:rsidR="00AF312B" w:rsidRPr="00ED586B" w:rsidRDefault="00AF312B">
      <w:pPr>
        <w:rPr>
          <w:i/>
          <w:sz w:val="22"/>
          <w:szCs w:val="22"/>
        </w:rPr>
      </w:pPr>
    </w:p>
    <w:p w14:paraId="27D3C7E9" w14:textId="77777777" w:rsidR="00AF312B" w:rsidRPr="00ED586B" w:rsidRDefault="00AF312B">
      <w:pPr>
        <w:rPr>
          <w:sz w:val="22"/>
          <w:szCs w:val="22"/>
        </w:rPr>
      </w:pPr>
      <w:r w:rsidRPr="00ED586B">
        <w:rPr>
          <w:sz w:val="22"/>
          <w:szCs w:val="22"/>
          <w:u w:val="single"/>
        </w:rPr>
        <w:t>Tabletės šerdis</w:t>
      </w:r>
    </w:p>
    <w:p w14:paraId="02A8F7F6" w14:textId="77777777" w:rsidR="00AF312B" w:rsidRPr="00ED586B" w:rsidRDefault="00AF312B">
      <w:pPr>
        <w:rPr>
          <w:sz w:val="22"/>
          <w:szCs w:val="22"/>
        </w:rPr>
      </w:pPr>
      <w:r w:rsidRPr="00ED586B">
        <w:rPr>
          <w:sz w:val="22"/>
          <w:szCs w:val="22"/>
        </w:rPr>
        <w:t xml:space="preserve">Laktozė monohidratas </w:t>
      </w:r>
    </w:p>
    <w:p w14:paraId="273D4254" w14:textId="77777777" w:rsidR="00AF312B" w:rsidRPr="00ED586B" w:rsidRDefault="00AF312B">
      <w:pPr>
        <w:rPr>
          <w:sz w:val="22"/>
          <w:szCs w:val="22"/>
        </w:rPr>
      </w:pPr>
      <w:r w:rsidRPr="00ED586B">
        <w:rPr>
          <w:sz w:val="22"/>
          <w:szCs w:val="22"/>
        </w:rPr>
        <w:t xml:space="preserve">Natrio laurilsulfatas </w:t>
      </w:r>
    </w:p>
    <w:p w14:paraId="74265F91" w14:textId="77777777" w:rsidR="00AF312B" w:rsidRPr="00ED586B" w:rsidRDefault="00AF312B">
      <w:pPr>
        <w:rPr>
          <w:sz w:val="22"/>
          <w:szCs w:val="22"/>
        </w:rPr>
      </w:pPr>
      <w:r w:rsidRPr="00ED586B">
        <w:rPr>
          <w:sz w:val="22"/>
          <w:szCs w:val="22"/>
        </w:rPr>
        <w:t xml:space="preserve">Hipromeliozė </w:t>
      </w:r>
    </w:p>
    <w:p w14:paraId="7F2D205A" w14:textId="77777777" w:rsidR="00AF312B" w:rsidRPr="00ED586B" w:rsidRDefault="00AF312B">
      <w:pPr>
        <w:rPr>
          <w:sz w:val="22"/>
          <w:szCs w:val="22"/>
        </w:rPr>
      </w:pPr>
      <w:r w:rsidRPr="00ED586B">
        <w:rPr>
          <w:sz w:val="22"/>
          <w:szCs w:val="22"/>
        </w:rPr>
        <w:t xml:space="preserve">Kroskarmeliozės natrio druska </w:t>
      </w:r>
    </w:p>
    <w:p w14:paraId="013F2572" w14:textId="77777777" w:rsidR="00AF312B" w:rsidRPr="00ED586B" w:rsidRDefault="00AF312B">
      <w:pPr>
        <w:rPr>
          <w:sz w:val="22"/>
          <w:szCs w:val="22"/>
        </w:rPr>
      </w:pPr>
      <w:r w:rsidRPr="00ED586B">
        <w:rPr>
          <w:sz w:val="22"/>
          <w:szCs w:val="22"/>
        </w:rPr>
        <w:t xml:space="preserve">Magnio stearatas </w:t>
      </w:r>
    </w:p>
    <w:p w14:paraId="6E8C268E" w14:textId="77777777" w:rsidR="00AF312B" w:rsidRPr="00ED586B" w:rsidRDefault="00AF312B">
      <w:pPr>
        <w:rPr>
          <w:sz w:val="22"/>
          <w:szCs w:val="22"/>
        </w:rPr>
      </w:pPr>
      <w:r w:rsidRPr="00ED586B">
        <w:rPr>
          <w:sz w:val="22"/>
          <w:szCs w:val="22"/>
        </w:rPr>
        <w:t xml:space="preserve">Mikrokristalinė celiuliozė </w:t>
      </w:r>
    </w:p>
    <w:p w14:paraId="11B012DF" w14:textId="77777777" w:rsidR="00AF312B" w:rsidRPr="00ED586B" w:rsidRDefault="00AF312B">
      <w:pPr>
        <w:rPr>
          <w:sz w:val="22"/>
          <w:szCs w:val="22"/>
          <w:u w:val="single"/>
        </w:rPr>
      </w:pPr>
      <w:r w:rsidRPr="00ED586B">
        <w:rPr>
          <w:sz w:val="22"/>
          <w:szCs w:val="22"/>
        </w:rPr>
        <w:t>Koloidinis bevandenis silicio dioksidas</w:t>
      </w:r>
    </w:p>
    <w:p w14:paraId="2AD0A8A4" w14:textId="77777777" w:rsidR="00AF312B" w:rsidRPr="00ED586B" w:rsidRDefault="00AF312B">
      <w:pPr>
        <w:rPr>
          <w:sz w:val="22"/>
          <w:szCs w:val="22"/>
          <w:u w:val="single"/>
        </w:rPr>
      </w:pPr>
    </w:p>
    <w:p w14:paraId="21E254D3" w14:textId="77777777" w:rsidR="00AF312B" w:rsidRPr="00ED586B" w:rsidRDefault="00AF312B">
      <w:pPr>
        <w:rPr>
          <w:sz w:val="22"/>
          <w:szCs w:val="22"/>
        </w:rPr>
      </w:pPr>
      <w:r w:rsidRPr="00ED586B">
        <w:rPr>
          <w:sz w:val="22"/>
          <w:szCs w:val="22"/>
          <w:u w:val="single"/>
        </w:rPr>
        <w:t>Tabletės plėvelė</w:t>
      </w:r>
    </w:p>
    <w:p w14:paraId="02DCF3CE" w14:textId="77777777" w:rsidR="00AF312B" w:rsidRPr="00ED586B" w:rsidRDefault="00AF312B">
      <w:pPr>
        <w:rPr>
          <w:sz w:val="22"/>
          <w:szCs w:val="22"/>
        </w:rPr>
      </w:pPr>
      <w:r w:rsidRPr="00ED586B">
        <w:rPr>
          <w:sz w:val="22"/>
          <w:szCs w:val="22"/>
        </w:rPr>
        <w:t xml:space="preserve">Hipromeliozė </w:t>
      </w:r>
    </w:p>
    <w:p w14:paraId="7181CE72" w14:textId="6F82A6B9" w:rsidR="00AF312B" w:rsidRPr="00ED586B" w:rsidRDefault="00AF312B">
      <w:pPr>
        <w:rPr>
          <w:sz w:val="22"/>
          <w:szCs w:val="22"/>
        </w:rPr>
      </w:pPr>
      <w:r w:rsidRPr="00ED586B">
        <w:rPr>
          <w:sz w:val="22"/>
          <w:szCs w:val="22"/>
        </w:rPr>
        <w:t>Titano dioksidas (E</w:t>
      </w:r>
      <w:r w:rsidR="00991E56">
        <w:rPr>
          <w:sz w:val="22"/>
          <w:szCs w:val="22"/>
        </w:rPr>
        <w:t> </w:t>
      </w:r>
      <w:r w:rsidRPr="00ED586B">
        <w:rPr>
          <w:sz w:val="22"/>
          <w:szCs w:val="22"/>
        </w:rPr>
        <w:t>171)</w:t>
      </w:r>
    </w:p>
    <w:p w14:paraId="1BD9D67E" w14:textId="77777777" w:rsidR="00AF312B" w:rsidRPr="00ED586B" w:rsidRDefault="00AF312B">
      <w:pPr>
        <w:rPr>
          <w:sz w:val="22"/>
          <w:szCs w:val="22"/>
        </w:rPr>
      </w:pPr>
      <w:r w:rsidRPr="00ED586B">
        <w:rPr>
          <w:sz w:val="22"/>
          <w:szCs w:val="22"/>
        </w:rPr>
        <w:t xml:space="preserve">Makrogolis </w:t>
      </w:r>
    </w:p>
    <w:p w14:paraId="0F06598C" w14:textId="77777777" w:rsidR="00AF312B" w:rsidRPr="00ED586B" w:rsidRDefault="00AF312B">
      <w:pPr>
        <w:rPr>
          <w:sz w:val="22"/>
          <w:szCs w:val="22"/>
        </w:rPr>
      </w:pPr>
      <w:r w:rsidRPr="00ED586B">
        <w:rPr>
          <w:sz w:val="22"/>
          <w:szCs w:val="22"/>
        </w:rPr>
        <w:t xml:space="preserve">Talkas </w:t>
      </w:r>
    </w:p>
    <w:p w14:paraId="01A60510" w14:textId="47C529AD" w:rsidR="00AF312B" w:rsidRPr="00ED586B" w:rsidRDefault="00AF312B">
      <w:pPr>
        <w:rPr>
          <w:sz w:val="22"/>
          <w:szCs w:val="22"/>
        </w:rPr>
      </w:pPr>
      <w:r w:rsidRPr="00ED586B">
        <w:rPr>
          <w:sz w:val="22"/>
          <w:szCs w:val="22"/>
        </w:rPr>
        <w:t>Saulėlydžio geltonojo FCF aliuminio dažalas (E</w:t>
      </w:r>
      <w:r w:rsidR="005F1282">
        <w:rPr>
          <w:sz w:val="22"/>
          <w:szCs w:val="22"/>
        </w:rPr>
        <w:t> </w:t>
      </w:r>
      <w:r w:rsidRPr="00ED586B">
        <w:rPr>
          <w:sz w:val="22"/>
          <w:szCs w:val="22"/>
        </w:rPr>
        <w:t>110)</w:t>
      </w:r>
    </w:p>
    <w:p w14:paraId="591CE8F0" w14:textId="0618C6E8" w:rsidR="00AF312B" w:rsidRPr="00ED586B" w:rsidRDefault="00AF312B">
      <w:pPr>
        <w:rPr>
          <w:sz w:val="22"/>
          <w:szCs w:val="22"/>
        </w:rPr>
      </w:pPr>
      <w:r w:rsidRPr="00ED586B">
        <w:rPr>
          <w:sz w:val="22"/>
          <w:szCs w:val="22"/>
        </w:rPr>
        <w:t>Raudonasis geležies oksidas (E</w:t>
      </w:r>
      <w:r w:rsidR="005F1282">
        <w:rPr>
          <w:sz w:val="22"/>
          <w:szCs w:val="22"/>
        </w:rPr>
        <w:t> </w:t>
      </w:r>
      <w:r w:rsidRPr="00ED586B">
        <w:rPr>
          <w:sz w:val="22"/>
          <w:szCs w:val="22"/>
        </w:rPr>
        <w:t>172)</w:t>
      </w:r>
    </w:p>
    <w:p w14:paraId="45212CE2" w14:textId="77777777" w:rsidR="00AF312B" w:rsidRPr="00ED586B" w:rsidRDefault="00AF312B">
      <w:pPr>
        <w:rPr>
          <w:sz w:val="22"/>
          <w:szCs w:val="22"/>
        </w:rPr>
      </w:pPr>
    </w:p>
    <w:p w14:paraId="24C3BC69" w14:textId="77777777" w:rsidR="00AF312B" w:rsidRPr="00ED586B" w:rsidRDefault="00AF312B">
      <w:pPr>
        <w:ind w:left="567" w:hanging="567"/>
        <w:rPr>
          <w:sz w:val="22"/>
          <w:szCs w:val="22"/>
        </w:rPr>
      </w:pPr>
      <w:r w:rsidRPr="00ED586B">
        <w:rPr>
          <w:b/>
          <w:sz w:val="22"/>
          <w:szCs w:val="22"/>
        </w:rPr>
        <w:t>6.2</w:t>
      </w:r>
      <w:r w:rsidRPr="00ED586B">
        <w:rPr>
          <w:b/>
          <w:sz w:val="22"/>
          <w:szCs w:val="22"/>
        </w:rPr>
        <w:tab/>
        <w:t>Nesuderinamumas</w:t>
      </w:r>
    </w:p>
    <w:p w14:paraId="041FC79D" w14:textId="77777777" w:rsidR="00AF312B" w:rsidRPr="00ED586B" w:rsidRDefault="00AF312B">
      <w:pPr>
        <w:rPr>
          <w:sz w:val="22"/>
          <w:szCs w:val="22"/>
        </w:rPr>
      </w:pPr>
    </w:p>
    <w:p w14:paraId="52397FBE" w14:textId="77777777" w:rsidR="00AF312B" w:rsidRPr="00ED586B" w:rsidRDefault="00AF312B">
      <w:pPr>
        <w:rPr>
          <w:sz w:val="22"/>
          <w:szCs w:val="22"/>
        </w:rPr>
      </w:pPr>
      <w:r w:rsidRPr="00ED586B">
        <w:rPr>
          <w:sz w:val="22"/>
          <w:szCs w:val="22"/>
        </w:rPr>
        <w:t xml:space="preserve">Duomenys nebūtini. </w:t>
      </w:r>
    </w:p>
    <w:p w14:paraId="02E66E39" w14:textId="77777777" w:rsidR="00AF312B" w:rsidRPr="00ED586B" w:rsidRDefault="00AF312B">
      <w:pPr>
        <w:rPr>
          <w:sz w:val="22"/>
          <w:szCs w:val="22"/>
        </w:rPr>
      </w:pPr>
    </w:p>
    <w:p w14:paraId="5D1F3E26" w14:textId="77777777" w:rsidR="00AF312B" w:rsidRPr="00ED586B" w:rsidRDefault="00AF312B">
      <w:pPr>
        <w:ind w:left="567" w:hanging="567"/>
        <w:rPr>
          <w:sz w:val="22"/>
          <w:szCs w:val="22"/>
        </w:rPr>
      </w:pPr>
      <w:r w:rsidRPr="00ED586B">
        <w:rPr>
          <w:b/>
          <w:sz w:val="22"/>
          <w:szCs w:val="22"/>
        </w:rPr>
        <w:t>6.3</w:t>
      </w:r>
      <w:r w:rsidRPr="00ED586B">
        <w:rPr>
          <w:b/>
          <w:sz w:val="22"/>
          <w:szCs w:val="22"/>
        </w:rPr>
        <w:tab/>
        <w:t>Tinkamumo laikas</w:t>
      </w:r>
    </w:p>
    <w:p w14:paraId="12A00F8D" w14:textId="77777777" w:rsidR="00AF312B" w:rsidRPr="00ED586B" w:rsidRDefault="00AF312B">
      <w:pPr>
        <w:rPr>
          <w:sz w:val="22"/>
          <w:szCs w:val="22"/>
        </w:rPr>
      </w:pPr>
    </w:p>
    <w:p w14:paraId="2181533D" w14:textId="7BBD6C0A" w:rsidR="00AF312B" w:rsidRPr="00ED586B" w:rsidRDefault="00757509">
      <w:pPr>
        <w:rPr>
          <w:sz w:val="22"/>
          <w:szCs w:val="22"/>
        </w:rPr>
      </w:pPr>
      <w:r>
        <w:rPr>
          <w:sz w:val="22"/>
          <w:szCs w:val="22"/>
        </w:rPr>
        <w:t xml:space="preserve">3 </w:t>
      </w:r>
      <w:r w:rsidR="00AF312B" w:rsidRPr="00ED586B">
        <w:rPr>
          <w:sz w:val="22"/>
          <w:szCs w:val="22"/>
        </w:rPr>
        <w:t>metai</w:t>
      </w:r>
    </w:p>
    <w:p w14:paraId="79631BC8" w14:textId="77777777" w:rsidR="00AF312B" w:rsidRPr="00ED586B" w:rsidRDefault="00AF312B">
      <w:pPr>
        <w:rPr>
          <w:sz w:val="22"/>
          <w:szCs w:val="22"/>
        </w:rPr>
      </w:pPr>
    </w:p>
    <w:p w14:paraId="6A2DB294" w14:textId="77777777" w:rsidR="00AF312B" w:rsidRPr="00ED586B" w:rsidRDefault="00AF312B">
      <w:pPr>
        <w:ind w:left="567" w:hanging="567"/>
        <w:rPr>
          <w:sz w:val="22"/>
          <w:szCs w:val="22"/>
        </w:rPr>
      </w:pPr>
      <w:r w:rsidRPr="00ED586B">
        <w:rPr>
          <w:b/>
          <w:sz w:val="22"/>
          <w:szCs w:val="22"/>
        </w:rPr>
        <w:t>6.4</w:t>
      </w:r>
      <w:r w:rsidRPr="00ED586B">
        <w:rPr>
          <w:b/>
          <w:sz w:val="22"/>
          <w:szCs w:val="22"/>
        </w:rPr>
        <w:tab/>
        <w:t>Specialios laikymo sąlygos</w:t>
      </w:r>
    </w:p>
    <w:p w14:paraId="7628B965" w14:textId="77777777" w:rsidR="00AF312B" w:rsidRPr="00ED586B" w:rsidRDefault="00AF312B">
      <w:pPr>
        <w:ind w:left="567" w:hanging="567"/>
        <w:rPr>
          <w:sz w:val="22"/>
          <w:szCs w:val="22"/>
        </w:rPr>
      </w:pPr>
    </w:p>
    <w:p w14:paraId="135D4B89" w14:textId="77777777" w:rsidR="00AF312B" w:rsidRPr="00ED586B" w:rsidRDefault="00AF312B">
      <w:pPr>
        <w:rPr>
          <w:sz w:val="22"/>
          <w:szCs w:val="22"/>
        </w:rPr>
      </w:pPr>
      <w:r w:rsidRPr="00ED586B">
        <w:rPr>
          <w:sz w:val="22"/>
          <w:szCs w:val="22"/>
        </w:rPr>
        <w:t>Šiam vaistiniam preparatui specialių laikymo sąlygų nereikia.</w:t>
      </w:r>
    </w:p>
    <w:p w14:paraId="7D277359" w14:textId="77777777" w:rsidR="00AF312B" w:rsidRPr="00ED586B" w:rsidRDefault="00AF312B">
      <w:pPr>
        <w:rPr>
          <w:sz w:val="22"/>
          <w:szCs w:val="22"/>
        </w:rPr>
      </w:pPr>
    </w:p>
    <w:p w14:paraId="6D812074" w14:textId="77777777" w:rsidR="00AF312B" w:rsidRPr="00ED586B" w:rsidRDefault="00AF312B">
      <w:pPr>
        <w:spacing w:line="100" w:lineRule="atLeast"/>
        <w:rPr>
          <w:b/>
          <w:sz w:val="22"/>
          <w:szCs w:val="22"/>
        </w:rPr>
      </w:pPr>
      <w:r w:rsidRPr="00ED586B">
        <w:rPr>
          <w:b/>
          <w:sz w:val="22"/>
          <w:szCs w:val="22"/>
        </w:rPr>
        <w:t>6.5</w:t>
      </w:r>
      <w:r w:rsidRPr="00ED586B">
        <w:rPr>
          <w:b/>
          <w:sz w:val="22"/>
          <w:szCs w:val="22"/>
        </w:rPr>
        <w:tab/>
        <w:t>Talpyklės pobūdis ir jos turinys</w:t>
      </w:r>
    </w:p>
    <w:p w14:paraId="0DC6FD8D" w14:textId="77777777" w:rsidR="00AF312B" w:rsidRPr="00ED586B" w:rsidRDefault="00AF312B">
      <w:pPr>
        <w:rPr>
          <w:b/>
          <w:sz w:val="22"/>
          <w:szCs w:val="22"/>
        </w:rPr>
      </w:pPr>
    </w:p>
    <w:p w14:paraId="25F9C3FF" w14:textId="77777777" w:rsidR="00AF312B" w:rsidRPr="00ED586B" w:rsidRDefault="00AF312B">
      <w:pPr>
        <w:rPr>
          <w:sz w:val="22"/>
          <w:szCs w:val="22"/>
        </w:rPr>
      </w:pPr>
      <w:r w:rsidRPr="00ED586B">
        <w:rPr>
          <w:sz w:val="22"/>
          <w:szCs w:val="22"/>
        </w:rPr>
        <w:t>OPA/aliuminio/PVC/aliuminio folijos lizdinės plokštelės</w:t>
      </w:r>
    </w:p>
    <w:p w14:paraId="79E0C2D5" w14:textId="77777777" w:rsidR="00AF312B" w:rsidRPr="00ED586B" w:rsidRDefault="00AF312B">
      <w:pPr>
        <w:rPr>
          <w:sz w:val="22"/>
          <w:szCs w:val="22"/>
        </w:rPr>
      </w:pPr>
      <w:r w:rsidRPr="00ED586B">
        <w:rPr>
          <w:sz w:val="22"/>
          <w:szCs w:val="22"/>
        </w:rPr>
        <w:t>Pakuotės dydžiai: 10, 20, 28, 30, 42, 50, 98, 100 plėvele dengtų tablečių.</w:t>
      </w:r>
    </w:p>
    <w:p w14:paraId="3E9F643C" w14:textId="77777777" w:rsidR="00AF312B" w:rsidRPr="00ED586B" w:rsidRDefault="00AF312B">
      <w:pPr>
        <w:rPr>
          <w:sz w:val="22"/>
          <w:szCs w:val="22"/>
        </w:rPr>
      </w:pPr>
    </w:p>
    <w:p w14:paraId="03D51935" w14:textId="77777777" w:rsidR="00AF312B" w:rsidRPr="00ED586B" w:rsidRDefault="00AF312B">
      <w:pPr>
        <w:rPr>
          <w:sz w:val="22"/>
          <w:szCs w:val="22"/>
        </w:rPr>
      </w:pPr>
      <w:r w:rsidRPr="00ED586B">
        <w:rPr>
          <w:sz w:val="22"/>
          <w:szCs w:val="22"/>
        </w:rPr>
        <w:t>OPA/aliuminio/PVC/aliuminio folijos perforuotos dalomosios lizdinės plokštelės</w:t>
      </w:r>
    </w:p>
    <w:p w14:paraId="2134BDB4" w14:textId="77777777" w:rsidR="00AF312B" w:rsidRPr="00ED586B" w:rsidRDefault="00AF312B">
      <w:pPr>
        <w:rPr>
          <w:sz w:val="22"/>
          <w:szCs w:val="22"/>
        </w:rPr>
      </w:pPr>
      <w:r w:rsidRPr="00ED586B">
        <w:rPr>
          <w:sz w:val="22"/>
          <w:szCs w:val="22"/>
        </w:rPr>
        <w:t>Pakuotės dydžiai: 5x1, 10x1, 14x1 plėvele dengtų tablečių.</w:t>
      </w:r>
    </w:p>
    <w:p w14:paraId="0A35D136" w14:textId="77777777" w:rsidR="007F2FD1" w:rsidRDefault="007F2FD1">
      <w:pPr>
        <w:rPr>
          <w:sz w:val="22"/>
          <w:szCs w:val="22"/>
        </w:rPr>
      </w:pPr>
    </w:p>
    <w:p w14:paraId="7F5E65BF" w14:textId="1AB0C302" w:rsidR="00AF312B" w:rsidRPr="00ED586B" w:rsidRDefault="00AF312B">
      <w:pPr>
        <w:rPr>
          <w:sz w:val="22"/>
          <w:szCs w:val="22"/>
        </w:rPr>
      </w:pPr>
      <w:r w:rsidRPr="00ED586B">
        <w:rPr>
          <w:sz w:val="22"/>
          <w:szCs w:val="22"/>
        </w:rPr>
        <w:t>Skaidrios ar nepermatomos PVC//PVDC/aliuminio folijos lizdinės plokštelės</w:t>
      </w:r>
    </w:p>
    <w:p w14:paraId="63725BE7" w14:textId="2B96CE2E" w:rsidR="00AF312B" w:rsidRPr="00ED586B" w:rsidRDefault="00AF312B">
      <w:pPr>
        <w:rPr>
          <w:sz w:val="22"/>
          <w:szCs w:val="22"/>
        </w:rPr>
      </w:pPr>
      <w:r w:rsidRPr="00ED586B">
        <w:rPr>
          <w:sz w:val="22"/>
          <w:szCs w:val="22"/>
        </w:rPr>
        <w:t xml:space="preserve">Pakuotės dydžiai: </w:t>
      </w:r>
      <w:r w:rsidR="00573303">
        <w:rPr>
          <w:sz w:val="22"/>
          <w:szCs w:val="22"/>
        </w:rPr>
        <w:t xml:space="preserve">5, </w:t>
      </w:r>
      <w:r w:rsidRPr="00ED586B">
        <w:rPr>
          <w:sz w:val="22"/>
          <w:szCs w:val="22"/>
        </w:rPr>
        <w:t>10, 20, 28, 30, 42, 50, 98, 100 plėvele dengtų tablečių.</w:t>
      </w:r>
    </w:p>
    <w:p w14:paraId="353C8F26" w14:textId="77777777" w:rsidR="00AF312B" w:rsidRPr="00ED586B" w:rsidRDefault="00AF312B">
      <w:pPr>
        <w:rPr>
          <w:sz w:val="22"/>
          <w:szCs w:val="22"/>
        </w:rPr>
      </w:pPr>
    </w:p>
    <w:p w14:paraId="6F4C83A9" w14:textId="77777777" w:rsidR="00AF312B" w:rsidRPr="00ED586B" w:rsidRDefault="00AF312B">
      <w:pPr>
        <w:rPr>
          <w:sz w:val="22"/>
          <w:szCs w:val="22"/>
        </w:rPr>
      </w:pPr>
      <w:r w:rsidRPr="00ED586B">
        <w:rPr>
          <w:sz w:val="22"/>
          <w:szCs w:val="22"/>
        </w:rPr>
        <w:t>Skaidrios ar nepermatomos PVC//PVDC/aliuminio folijos perforuotos dalomosios lizdinės plokštelės</w:t>
      </w:r>
    </w:p>
    <w:p w14:paraId="6563E8F2" w14:textId="3FB7A258" w:rsidR="00AF312B" w:rsidRPr="00ED586B" w:rsidRDefault="00AF312B">
      <w:pPr>
        <w:rPr>
          <w:sz w:val="22"/>
          <w:szCs w:val="22"/>
        </w:rPr>
      </w:pPr>
      <w:r w:rsidRPr="00ED586B">
        <w:rPr>
          <w:sz w:val="22"/>
          <w:szCs w:val="22"/>
        </w:rPr>
        <w:t xml:space="preserve">Pakuotės dydžiai: 5x1, </w:t>
      </w:r>
      <w:r w:rsidR="00573303">
        <w:rPr>
          <w:sz w:val="22"/>
          <w:szCs w:val="22"/>
        </w:rPr>
        <w:t xml:space="preserve">7x1, </w:t>
      </w:r>
      <w:r w:rsidRPr="00ED586B">
        <w:rPr>
          <w:sz w:val="22"/>
          <w:szCs w:val="22"/>
        </w:rPr>
        <w:t>10x1, 14x1 plėvele dengtų tablečių.</w:t>
      </w:r>
    </w:p>
    <w:p w14:paraId="44EC842D" w14:textId="77777777" w:rsidR="00AF312B" w:rsidRPr="00ED586B" w:rsidRDefault="00AF312B">
      <w:pPr>
        <w:rPr>
          <w:sz w:val="22"/>
          <w:szCs w:val="22"/>
        </w:rPr>
      </w:pPr>
    </w:p>
    <w:p w14:paraId="40977A47" w14:textId="7E5A1C01" w:rsidR="00AF312B" w:rsidRPr="00ED586B" w:rsidRDefault="00AF312B">
      <w:pPr>
        <w:rPr>
          <w:sz w:val="22"/>
          <w:szCs w:val="22"/>
        </w:rPr>
      </w:pPr>
      <w:r w:rsidRPr="00ED586B">
        <w:rPr>
          <w:sz w:val="22"/>
          <w:szCs w:val="22"/>
        </w:rPr>
        <w:t>DTPE tablečių talpyklė su polipropileniniu vaikų sunkiai atidaromu užsukamuoju dangteliu, kuriame yra sausiklio (silikagelio)</w:t>
      </w:r>
      <w:r w:rsidR="00AC610D">
        <w:rPr>
          <w:sz w:val="22"/>
          <w:szCs w:val="22"/>
        </w:rPr>
        <w:t>.</w:t>
      </w:r>
    </w:p>
    <w:p w14:paraId="0E3ADE06" w14:textId="77777777" w:rsidR="00AF312B" w:rsidRPr="00ED586B" w:rsidRDefault="00AF312B">
      <w:pPr>
        <w:rPr>
          <w:sz w:val="22"/>
          <w:szCs w:val="22"/>
        </w:rPr>
      </w:pPr>
      <w:r w:rsidRPr="00ED586B">
        <w:rPr>
          <w:sz w:val="22"/>
          <w:szCs w:val="22"/>
        </w:rPr>
        <w:lastRenderedPageBreak/>
        <w:t>Pakuotės dydis: 100 plėvele dengtų tablečių.</w:t>
      </w:r>
    </w:p>
    <w:p w14:paraId="036432B2" w14:textId="77777777" w:rsidR="00AF312B" w:rsidRPr="00ED586B" w:rsidRDefault="00AF312B">
      <w:pPr>
        <w:rPr>
          <w:sz w:val="22"/>
          <w:szCs w:val="22"/>
        </w:rPr>
      </w:pPr>
    </w:p>
    <w:p w14:paraId="35F99814" w14:textId="77777777" w:rsidR="00AF312B" w:rsidRPr="00ED586B" w:rsidRDefault="00AF312B">
      <w:pPr>
        <w:rPr>
          <w:sz w:val="22"/>
          <w:szCs w:val="22"/>
        </w:rPr>
      </w:pPr>
      <w:r w:rsidRPr="00ED586B">
        <w:rPr>
          <w:sz w:val="22"/>
          <w:szCs w:val="22"/>
        </w:rPr>
        <w:t>Gali būti tiekiamos ne visų dydžių pakuotės.</w:t>
      </w:r>
    </w:p>
    <w:p w14:paraId="434C00B2" w14:textId="77777777" w:rsidR="00AF312B" w:rsidRPr="00ED586B" w:rsidRDefault="00AF312B">
      <w:pPr>
        <w:rPr>
          <w:sz w:val="22"/>
          <w:szCs w:val="22"/>
        </w:rPr>
      </w:pPr>
    </w:p>
    <w:p w14:paraId="55C386CD" w14:textId="6AA0B57B" w:rsidR="00AF312B" w:rsidRPr="00ED586B" w:rsidRDefault="00AF312B">
      <w:pPr>
        <w:ind w:left="567" w:hanging="567"/>
        <w:rPr>
          <w:sz w:val="22"/>
          <w:szCs w:val="22"/>
        </w:rPr>
      </w:pPr>
      <w:bookmarkStart w:id="0" w:name="OLE_LINK1"/>
      <w:r w:rsidRPr="00ED586B">
        <w:rPr>
          <w:b/>
          <w:sz w:val="22"/>
          <w:szCs w:val="22"/>
        </w:rPr>
        <w:t>6.6</w:t>
      </w:r>
      <w:r w:rsidRPr="00ED586B">
        <w:rPr>
          <w:b/>
          <w:sz w:val="22"/>
          <w:szCs w:val="22"/>
        </w:rPr>
        <w:tab/>
        <w:t xml:space="preserve">Specialūs reikalavimai atliekoms tvarkyti </w:t>
      </w:r>
      <w:r w:rsidR="00893DF8" w:rsidRPr="00D671EF">
        <w:rPr>
          <w:b/>
          <w:sz w:val="22"/>
          <w:szCs w:val="22"/>
        </w:rPr>
        <w:t>ir vaistiniam preparatui ruošti</w:t>
      </w:r>
    </w:p>
    <w:bookmarkEnd w:id="0"/>
    <w:p w14:paraId="49175405" w14:textId="77777777" w:rsidR="00AF312B" w:rsidRPr="00ED586B" w:rsidRDefault="00AF312B">
      <w:pPr>
        <w:rPr>
          <w:sz w:val="22"/>
          <w:szCs w:val="22"/>
        </w:rPr>
      </w:pPr>
    </w:p>
    <w:p w14:paraId="1EFF0CB9" w14:textId="04360964" w:rsidR="00AF312B" w:rsidRPr="00ED586B" w:rsidRDefault="000049C2">
      <w:pPr>
        <w:rPr>
          <w:sz w:val="22"/>
          <w:szCs w:val="22"/>
        </w:rPr>
      </w:pPr>
      <w:r w:rsidRPr="000049C2">
        <w:rPr>
          <w:sz w:val="22"/>
          <w:szCs w:val="22"/>
        </w:rPr>
        <w:t>Nesuvartotą vaistinį preparatą ar atliekas reikia tvarkyti laikantis vietinių reikalavimų</w:t>
      </w:r>
      <w:r w:rsidR="00AF312B" w:rsidRPr="00ED586B">
        <w:rPr>
          <w:sz w:val="22"/>
          <w:szCs w:val="22"/>
        </w:rPr>
        <w:t>.</w:t>
      </w:r>
    </w:p>
    <w:p w14:paraId="3997E4EE" w14:textId="00A7224B" w:rsidR="00AF312B" w:rsidRDefault="00AF312B">
      <w:pPr>
        <w:rPr>
          <w:sz w:val="22"/>
          <w:szCs w:val="22"/>
        </w:rPr>
      </w:pPr>
    </w:p>
    <w:p w14:paraId="1C810400" w14:textId="77777777" w:rsidR="006A348E" w:rsidRPr="003B46BA" w:rsidRDefault="006A348E" w:rsidP="006A348E">
      <w:pPr>
        <w:rPr>
          <w:sz w:val="22"/>
          <w:szCs w:val="22"/>
          <w:u w:val="single"/>
        </w:rPr>
      </w:pPr>
      <w:r w:rsidRPr="003B46BA">
        <w:rPr>
          <w:sz w:val="22"/>
          <w:szCs w:val="22"/>
          <w:u w:val="single"/>
        </w:rPr>
        <w:t>Tablečių smulkinimas</w:t>
      </w:r>
    </w:p>
    <w:p w14:paraId="1C833F75" w14:textId="50CB24E7" w:rsidR="006A348E" w:rsidRPr="00ED586B" w:rsidRDefault="006A348E" w:rsidP="006A348E">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Pr>
          <w:sz w:val="22"/>
          <w:szCs w:val="22"/>
        </w:rPr>
        <w:t>10 </w:t>
      </w:r>
      <w:r w:rsidRPr="005F1537">
        <w:rPr>
          <w:sz w:val="22"/>
          <w:szCs w:val="22"/>
        </w:rPr>
        <w:t xml:space="preserve">mg tablečių, enterinis maitinimas </w:t>
      </w:r>
      <w:r>
        <w:rPr>
          <w:sz w:val="22"/>
          <w:szCs w:val="22"/>
        </w:rPr>
        <w:t>nedelsiant</w:t>
      </w:r>
      <w:r w:rsidRPr="005F1537">
        <w:rPr>
          <w:sz w:val="22"/>
          <w:szCs w:val="22"/>
        </w:rPr>
        <w:t xml:space="preserve"> nėra būtinas.</w:t>
      </w:r>
    </w:p>
    <w:p w14:paraId="1F01A0C2" w14:textId="77777777" w:rsidR="006A348E" w:rsidRPr="00ED586B" w:rsidRDefault="006A348E">
      <w:pPr>
        <w:rPr>
          <w:sz w:val="22"/>
          <w:szCs w:val="22"/>
        </w:rPr>
      </w:pPr>
    </w:p>
    <w:p w14:paraId="1336627E" w14:textId="77777777" w:rsidR="00AF312B" w:rsidRPr="00ED586B" w:rsidRDefault="00AF312B">
      <w:pPr>
        <w:rPr>
          <w:sz w:val="22"/>
          <w:szCs w:val="22"/>
        </w:rPr>
      </w:pPr>
    </w:p>
    <w:p w14:paraId="286D420F" w14:textId="77777777" w:rsidR="00AF312B" w:rsidRPr="00ED586B" w:rsidRDefault="00AF312B">
      <w:pPr>
        <w:ind w:left="567" w:hanging="567"/>
        <w:rPr>
          <w:sz w:val="22"/>
          <w:szCs w:val="22"/>
        </w:rPr>
      </w:pPr>
      <w:r w:rsidRPr="00ED586B">
        <w:rPr>
          <w:b/>
          <w:sz w:val="22"/>
          <w:szCs w:val="22"/>
        </w:rPr>
        <w:t>7.</w:t>
      </w:r>
      <w:r w:rsidRPr="00ED586B">
        <w:rPr>
          <w:b/>
          <w:sz w:val="22"/>
          <w:szCs w:val="22"/>
        </w:rPr>
        <w:tab/>
        <w:t>REGISTRUOTOJAS</w:t>
      </w:r>
    </w:p>
    <w:p w14:paraId="028BFB77" w14:textId="77777777" w:rsidR="00AF312B" w:rsidRPr="00ED586B" w:rsidRDefault="00AF312B">
      <w:pPr>
        <w:rPr>
          <w:sz w:val="22"/>
          <w:szCs w:val="22"/>
        </w:rPr>
      </w:pPr>
    </w:p>
    <w:p w14:paraId="4F3AB8AE" w14:textId="77777777" w:rsidR="00AF312B" w:rsidRPr="00ED586B" w:rsidRDefault="00AF312B">
      <w:pPr>
        <w:tabs>
          <w:tab w:val="clear" w:pos="567"/>
        </w:tabs>
        <w:spacing w:line="100" w:lineRule="atLeast"/>
        <w:rPr>
          <w:sz w:val="22"/>
          <w:szCs w:val="22"/>
        </w:rPr>
      </w:pPr>
      <w:r w:rsidRPr="00ED586B">
        <w:rPr>
          <w:sz w:val="22"/>
          <w:szCs w:val="22"/>
        </w:rPr>
        <w:t>Sandoz d.d.</w:t>
      </w:r>
    </w:p>
    <w:p w14:paraId="1ACBCAC0" w14:textId="77777777" w:rsidR="00AF312B" w:rsidRPr="00ED586B" w:rsidRDefault="00AF312B">
      <w:pPr>
        <w:tabs>
          <w:tab w:val="clear" w:pos="567"/>
        </w:tabs>
        <w:spacing w:line="100" w:lineRule="atLeast"/>
        <w:rPr>
          <w:sz w:val="22"/>
          <w:szCs w:val="22"/>
        </w:rPr>
      </w:pPr>
      <w:r w:rsidRPr="00ED586B">
        <w:rPr>
          <w:sz w:val="22"/>
          <w:szCs w:val="22"/>
        </w:rPr>
        <w:t>Verovškova 57</w:t>
      </w:r>
    </w:p>
    <w:p w14:paraId="172DE292" w14:textId="77777777" w:rsidR="00AF312B" w:rsidRPr="00ED586B" w:rsidRDefault="00AF312B">
      <w:pPr>
        <w:tabs>
          <w:tab w:val="clear" w:pos="567"/>
        </w:tabs>
        <w:spacing w:line="100" w:lineRule="atLeast"/>
        <w:rPr>
          <w:sz w:val="22"/>
          <w:szCs w:val="22"/>
        </w:rPr>
      </w:pPr>
      <w:r w:rsidRPr="00ED586B">
        <w:rPr>
          <w:sz w:val="22"/>
          <w:szCs w:val="22"/>
        </w:rPr>
        <w:t>SI-1000 Ljubljana</w:t>
      </w:r>
    </w:p>
    <w:p w14:paraId="5659C511" w14:textId="77777777" w:rsidR="00AF312B" w:rsidRPr="00ED586B" w:rsidRDefault="00AF312B">
      <w:pPr>
        <w:tabs>
          <w:tab w:val="clear" w:pos="567"/>
        </w:tabs>
        <w:spacing w:line="100" w:lineRule="atLeast"/>
        <w:rPr>
          <w:sz w:val="22"/>
          <w:szCs w:val="22"/>
        </w:rPr>
      </w:pPr>
      <w:r w:rsidRPr="00ED586B">
        <w:rPr>
          <w:sz w:val="22"/>
          <w:szCs w:val="22"/>
        </w:rPr>
        <w:t>Slovėnija</w:t>
      </w:r>
    </w:p>
    <w:p w14:paraId="4CEA08B3" w14:textId="77777777" w:rsidR="00AF312B" w:rsidRPr="00ED586B" w:rsidRDefault="00AF312B">
      <w:pPr>
        <w:rPr>
          <w:sz w:val="22"/>
          <w:szCs w:val="22"/>
        </w:rPr>
      </w:pPr>
    </w:p>
    <w:p w14:paraId="495C879B" w14:textId="77777777" w:rsidR="00AF312B" w:rsidRPr="00ED586B" w:rsidRDefault="00AF312B">
      <w:pPr>
        <w:rPr>
          <w:sz w:val="22"/>
          <w:szCs w:val="22"/>
        </w:rPr>
      </w:pPr>
    </w:p>
    <w:p w14:paraId="7DCB1135" w14:textId="77777777" w:rsidR="00AF312B" w:rsidRPr="00ED586B" w:rsidRDefault="00AF312B">
      <w:pPr>
        <w:ind w:left="567" w:hanging="567"/>
        <w:rPr>
          <w:sz w:val="22"/>
          <w:szCs w:val="22"/>
        </w:rPr>
      </w:pPr>
      <w:r w:rsidRPr="00ED586B">
        <w:rPr>
          <w:b/>
          <w:sz w:val="22"/>
          <w:szCs w:val="22"/>
        </w:rPr>
        <w:t>8.</w:t>
      </w:r>
      <w:r w:rsidRPr="00ED586B">
        <w:rPr>
          <w:b/>
          <w:sz w:val="22"/>
          <w:szCs w:val="22"/>
        </w:rPr>
        <w:tab/>
        <w:t xml:space="preserve">REGISTRACIJOS PAŽYMĖJIMO NUMERIS (-IAI) </w:t>
      </w:r>
    </w:p>
    <w:p w14:paraId="72601E87" w14:textId="77777777" w:rsidR="00AF312B" w:rsidRPr="00ED586B" w:rsidRDefault="00AF312B">
      <w:pPr>
        <w:rPr>
          <w:sz w:val="22"/>
          <w:szCs w:val="22"/>
        </w:rPr>
      </w:pPr>
    </w:p>
    <w:p w14:paraId="20A4C1F5" w14:textId="2EE6C619" w:rsidR="00D669CA" w:rsidRPr="00CC428A" w:rsidRDefault="00D669CA" w:rsidP="00CC428A">
      <w:pPr>
        <w:tabs>
          <w:tab w:val="clear" w:pos="567"/>
        </w:tabs>
        <w:spacing w:line="100" w:lineRule="atLeast"/>
        <w:rPr>
          <w:sz w:val="22"/>
          <w:szCs w:val="22"/>
        </w:rPr>
      </w:pPr>
      <w:r w:rsidRPr="00CC428A">
        <w:rPr>
          <w:sz w:val="22"/>
          <w:szCs w:val="22"/>
          <w:u w:val="single"/>
        </w:rPr>
        <w:t>Lizdinė plokštelė</w:t>
      </w:r>
      <w:r w:rsidR="00CC428A">
        <w:rPr>
          <w:sz w:val="22"/>
          <w:szCs w:val="22"/>
        </w:rPr>
        <w:t>:</w:t>
      </w:r>
    </w:p>
    <w:p w14:paraId="73BE9EAC" w14:textId="7DF645F6" w:rsidR="00271C68" w:rsidRDefault="00271C68" w:rsidP="00CC428A">
      <w:pPr>
        <w:tabs>
          <w:tab w:val="clear" w:pos="567"/>
        </w:tabs>
        <w:spacing w:line="100" w:lineRule="atLeast"/>
        <w:rPr>
          <w:sz w:val="22"/>
          <w:szCs w:val="22"/>
        </w:rPr>
      </w:pPr>
      <w:r w:rsidRPr="00CC428A">
        <w:rPr>
          <w:sz w:val="22"/>
          <w:szCs w:val="22"/>
        </w:rPr>
        <w:t>LT/1/17/4145/</w:t>
      </w:r>
      <w:r w:rsidR="00B756AF" w:rsidRPr="00AF441F">
        <w:rPr>
          <w:sz w:val="22"/>
          <w:szCs w:val="22"/>
        </w:rPr>
        <w:t>0</w:t>
      </w:r>
      <w:r w:rsidR="00B245CE" w:rsidRPr="00AF441F">
        <w:rPr>
          <w:sz w:val="22"/>
          <w:szCs w:val="22"/>
        </w:rPr>
        <w:t>37</w:t>
      </w:r>
      <w:r w:rsidRPr="00CC428A">
        <w:rPr>
          <w:sz w:val="22"/>
          <w:szCs w:val="22"/>
        </w:rPr>
        <w:t xml:space="preserve"> – N</w:t>
      </w:r>
      <w:r>
        <w:rPr>
          <w:sz w:val="22"/>
          <w:szCs w:val="22"/>
        </w:rPr>
        <w:t>5</w:t>
      </w:r>
    </w:p>
    <w:p w14:paraId="15479AC3" w14:textId="0160A5A0" w:rsidR="00D669CA" w:rsidRPr="00CC428A" w:rsidRDefault="00D669CA" w:rsidP="00CC428A">
      <w:pPr>
        <w:tabs>
          <w:tab w:val="clear" w:pos="567"/>
        </w:tabs>
        <w:spacing w:line="100" w:lineRule="atLeast"/>
        <w:rPr>
          <w:sz w:val="22"/>
          <w:szCs w:val="22"/>
        </w:rPr>
      </w:pPr>
      <w:r w:rsidRPr="00CC428A">
        <w:rPr>
          <w:sz w:val="22"/>
          <w:szCs w:val="22"/>
        </w:rPr>
        <w:t>LT/1/17/4145/001 – N10</w:t>
      </w:r>
    </w:p>
    <w:p w14:paraId="7708F564" w14:textId="77777777" w:rsidR="00D669CA" w:rsidRPr="00CC428A" w:rsidRDefault="00D669CA" w:rsidP="00CC428A">
      <w:pPr>
        <w:tabs>
          <w:tab w:val="clear" w:pos="567"/>
        </w:tabs>
        <w:spacing w:line="100" w:lineRule="atLeast"/>
        <w:rPr>
          <w:sz w:val="22"/>
          <w:szCs w:val="22"/>
        </w:rPr>
      </w:pPr>
      <w:r w:rsidRPr="00CC428A">
        <w:rPr>
          <w:sz w:val="22"/>
          <w:szCs w:val="22"/>
        </w:rPr>
        <w:t>LT/1/17/4145/002 – N20</w:t>
      </w:r>
    </w:p>
    <w:p w14:paraId="2DBAF344" w14:textId="77777777" w:rsidR="00D669CA" w:rsidRPr="00CC428A" w:rsidRDefault="00D669CA" w:rsidP="00CC428A">
      <w:pPr>
        <w:tabs>
          <w:tab w:val="clear" w:pos="567"/>
        </w:tabs>
        <w:spacing w:line="100" w:lineRule="atLeast"/>
        <w:rPr>
          <w:sz w:val="22"/>
          <w:szCs w:val="22"/>
        </w:rPr>
      </w:pPr>
      <w:r w:rsidRPr="00CC428A">
        <w:rPr>
          <w:sz w:val="22"/>
          <w:szCs w:val="22"/>
        </w:rPr>
        <w:t>LT/1/17/4145/003 – N28</w:t>
      </w:r>
    </w:p>
    <w:p w14:paraId="78134DF1" w14:textId="77777777" w:rsidR="00D669CA" w:rsidRPr="00CC428A" w:rsidRDefault="00D669CA" w:rsidP="00CC428A">
      <w:pPr>
        <w:tabs>
          <w:tab w:val="clear" w:pos="567"/>
        </w:tabs>
        <w:spacing w:line="100" w:lineRule="atLeast"/>
        <w:rPr>
          <w:sz w:val="22"/>
          <w:szCs w:val="22"/>
        </w:rPr>
      </w:pPr>
      <w:r w:rsidRPr="00CC428A">
        <w:rPr>
          <w:sz w:val="22"/>
          <w:szCs w:val="22"/>
        </w:rPr>
        <w:t>LT/1/17/4145/004 – N30</w:t>
      </w:r>
    </w:p>
    <w:p w14:paraId="17A21961" w14:textId="77777777" w:rsidR="00D669CA" w:rsidRPr="00CC428A" w:rsidRDefault="00D669CA" w:rsidP="00CC428A">
      <w:pPr>
        <w:tabs>
          <w:tab w:val="clear" w:pos="567"/>
        </w:tabs>
        <w:spacing w:line="100" w:lineRule="atLeast"/>
        <w:rPr>
          <w:sz w:val="22"/>
          <w:szCs w:val="22"/>
        </w:rPr>
      </w:pPr>
      <w:r w:rsidRPr="00CC428A">
        <w:rPr>
          <w:sz w:val="22"/>
          <w:szCs w:val="22"/>
        </w:rPr>
        <w:t>LT/1/17/4145/005 – N42</w:t>
      </w:r>
    </w:p>
    <w:p w14:paraId="40B45769" w14:textId="77777777" w:rsidR="00D669CA" w:rsidRPr="00CC428A" w:rsidRDefault="00D669CA" w:rsidP="00CC428A">
      <w:pPr>
        <w:tabs>
          <w:tab w:val="clear" w:pos="567"/>
        </w:tabs>
        <w:spacing w:line="100" w:lineRule="atLeast"/>
        <w:rPr>
          <w:sz w:val="22"/>
          <w:szCs w:val="22"/>
        </w:rPr>
      </w:pPr>
      <w:r w:rsidRPr="00CC428A">
        <w:rPr>
          <w:sz w:val="22"/>
          <w:szCs w:val="22"/>
        </w:rPr>
        <w:t>LT/1/17/4145/006 – N50</w:t>
      </w:r>
    </w:p>
    <w:p w14:paraId="618A2152" w14:textId="77777777" w:rsidR="00D669CA" w:rsidRPr="00CC428A" w:rsidRDefault="00D669CA" w:rsidP="00CC428A">
      <w:pPr>
        <w:tabs>
          <w:tab w:val="clear" w:pos="567"/>
        </w:tabs>
        <w:spacing w:line="100" w:lineRule="atLeast"/>
        <w:rPr>
          <w:sz w:val="22"/>
          <w:szCs w:val="22"/>
        </w:rPr>
      </w:pPr>
      <w:r w:rsidRPr="00CC428A">
        <w:rPr>
          <w:sz w:val="22"/>
          <w:szCs w:val="22"/>
        </w:rPr>
        <w:t>LT/1/17/4145/007 – N98</w:t>
      </w:r>
    </w:p>
    <w:p w14:paraId="0B2D4040" w14:textId="77777777" w:rsidR="00D669CA" w:rsidRPr="00CC428A" w:rsidRDefault="00D669CA" w:rsidP="00CC428A">
      <w:pPr>
        <w:tabs>
          <w:tab w:val="clear" w:pos="567"/>
        </w:tabs>
        <w:spacing w:line="100" w:lineRule="atLeast"/>
        <w:rPr>
          <w:sz w:val="22"/>
          <w:szCs w:val="22"/>
        </w:rPr>
      </w:pPr>
      <w:r w:rsidRPr="00CC428A">
        <w:rPr>
          <w:sz w:val="22"/>
          <w:szCs w:val="22"/>
        </w:rPr>
        <w:t>LT/1/17/4145/008 – N100</w:t>
      </w:r>
    </w:p>
    <w:p w14:paraId="62069B95" w14:textId="77777777" w:rsidR="00D669CA" w:rsidRPr="00CC428A" w:rsidRDefault="00D669CA" w:rsidP="00CC428A">
      <w:pPr>
        <w:tabs>
          <w:tab w:val="clear" w:pos="567"/>
        </w:tabs>
        <w:spacing w:line="100" w:lineRule="atLeast"/>
        <w:rPr>
          <w:sz w:val="22"/>
          <w:szCs w:val="22"/>
        </w:rPr>
      </w:pPr>
      <w:r w:rsidRPr="00CC428A">
        <w:rPr>
          <w:sz w:val="22"/>
          <w:szCs w:val="22"/>
          <w:u w:val="single"/>
        </w:rPr>
        <w:t>Dalomoji lizdinė plokštelė</w:t>
      </w:r>
      <w:r w:rsidRPr="00CC428A">
        <w:rPr>
          <w:sz w:val="22"/>
          <w:szCs w:val="22"/>
        </w:rPr>
        <w:t>:</w:t>
      </w:r>
    </w:p>
    <w:p w14:paraId="328B9625" w14:textId="77777777" w:rsidR="00D669CA" w:rsidRPr="00CC428A" w:rsidRDefault="00D669CA" w:rsidP="00CC428A">
      <w:pPr>
        <w:tabs>
          <w:tab w:val="clear" w:pos="567"/>
        </w:tabs>
        <w:spacing w:line="100" w:lineRule="atLeast"/>
        <w:rPr>
          <w:sz w:val="22"/>
          <w:szCs w:val="22"/>
        </w:rPr>
      </w:pPr>
      <w:r w:rsidRPr="00CC428A">
        <w:rPr>
          <w:sz w:val="22"/>
          <w:szCs w:val="22"/>
        </w:rPr>
        <w:t>LT/1/17/4145/009 – N5x1</w:t>
      </w:r>
    </w:p>
    <w:p w14:paraId="52B464CB" w14:textId="6BE6F948" w:rsidR="00B756AF" w:rsidRDefault="00B756AF" w:rsidP="00B756AF">
      <w:pPr>
        <w:tabs>
          <w:tab w:val="clear" w:pos="567"/>
        </w:tabs>
        <w:spacing w:line="100" w:lineRule="atLeast"/>
        <w:rPr>
          <w:sz w:val="22"/>
          <w:szCs w:val="22"/>
        </w:rPr>
      </w:pPr>
      <w:r w:rsidRPr="00CC428A">
        <w:rPr>
          <w:sz w:val="22"/>
          <w:szCs w:val="22"/>
        </w:rPr>
        <w:t>LT/1/17/4145/</w:t>
      </w:r>
      <w:r w:rsidRPr="00AF441F">
        <w:rPr>
          <w:sz w:val="22"/>
          <w:szCs w:val="22"/>
        </w:rPr>
        <w:t>0</w:t>
      </w:r>
      <w:r w:rsidR="00B245CE" w:rsidRPr="00AF441F">
        <w:rPr>
          <w:sz w:val="22"/>
          <w:szCs w:val="22"/>
        </w:rPr>
        <w:t>38</w:t>
      </w:r>
      <w:r w:rsidRPr="00CC428A">
        <w:rPr>
          <w:sz w:val="22"/>
          <w:szCs w:val="22"/>
        </w:rPr>
        <w:t xml:space="preserve"> – N</w:t>
      </w:r>
      <w:r>
        <w:rPr>
          <w:sz w:val="22"/>
          <w:szCs w:val="22"/>
        </w:rPr>
        <w:t>7x1</w:t>
      </w:r>
    </w:p>
    <w:p w14:paraId="300BDC50" w14:textId="77777777" w:rsidR="00D669CA" w:rsidRPr="00CC428A" w:rsidRDefault="00D669CA" w:rsidP="00CC428A">
      <w:pPr>
        <w:tabs>
          <w:tab w:val="clear" w:pos="567"/>
        </w:tabs>
        <w:spacing w:line="100" w:lineRule="atLeast"/>
        <w:rPr>
          <w:sz w:val="22"/>
          <w:szCs w:val="22"/>
        </w:rPr>
      </w:pPr>
      <w:r w:rsidRPr="00CC428A">
        <w:rPr>
          <w:sz w:val="22"/>
          <w:szCs w:val="22"/>
        </w:rPr>
        <w:t>LT/1/17/4145/010 – N10x1</w:t>
      </w:r>
    </w:p>
    <w:p w14:paraId="520FBEDB" w14:textId="77777777" w:rsidR="00D669CA" w:rsidRPr="00CC428A" w:rsidRDefault="00D669CA" w:rsidP="00CC428A">
      <w:pPr>
        <w:tabs>
          <w:tab w:val="clear" w:pos="567"/>
        </w:tabs>
        <w:spacing w:line="100" w:lineRule="atLeast"/>
        <w:rPr>
          <w:sz w:val="22"/>
          <w:szCs w:val="22"/>
        </w:rPr>
      </w:pPr>
      <w:r w:rsidRPr="00CC428A">
        <w:rPr>
          <w:sz w:val="22"/>
          <w:szCs w:val="22"/>
        </w:rPr>
        <w:t>LT/1/17/4145/011 – N14x1</w:t>
      </w:r>
    </w:p>
    <w:p w14:paraId="4119B093" w14:textId="77777777" w:rsidR="00D669CA" w:rsidRPr="00CC428A" w:rsidRDefault="00D669CA" w:rsidP="00CC428A">
      <w:pPr>
        <w:tabs>
          <w:tab w:val="clear" w:pos="567"/>
        </w:tabs>
        <w:spacing w:line="100" w:lineRule="atLeast"/>
        <w:rPr>
          <w:sz w:val="22"/>
          <w:szCs w:val="22"/>
        </w:rPr>
      </w:pPr>
      <w:r w:rsidRPr="00CC428A">
        <w:rPr>
          <w:sz w:val="22"/>
          <w:szCs w:val="22"/>
          <w:u w:val="single"/>
        </w:rPr>
        <w:t>Tablečių talpyklė</w:t>
      </w:r>
      <w:r w:rsidRPr="00CC428A">
        <w:rPr>
          <w:sz w:val="22"/>
          <w:szCs w:val="22"/>
        </w:rPr>
        <w:t>:</w:t>
      </w:r>
    </w:p>
    <w:p w14:paraId="39C92A31" w14:textId="1197C927" w:rsidR="00AF312B" w:rsidRPr="00ED586B" w:rsidRDefault="00D669CA" w:rsidP="00CC428A">
      <w:pPr>
        <w:tabs>
          <w:tab w:val="clear" w:pos="567"/>
        </w:tabs>
        <w:spacing w:line="100" w:lineRule="atLeast"/>
        <w:rPr>
          <w:sz w:val="22"/>
          <w:szCs w:val="22"/>
        </w:rPr>
      </w:pPr>
      <w:r w:rsidRPr="00CC428A">
        <w:rPr>
          <w:sz w:val="22"/>
          <w:szCs w:val="22"/>
        </w:rPr>
        <w:t>LT/1/17/4145/012 – N100</w:t>
      </w:r>
    </w:p>
    <w:p w14:paraId="75646DA5" w14:textId="77777777" w:rsidR="00AF312B" w:rsidRPr="00ED586B" w:rsidRDefault="00AF312B">
      <w:pPr>
        <w:rPr>
          <w:sz w:val="22"/>
          <w:szCs w:val="22"/>
        </w:rPr>
      </w:pPr>
    </w:p>
    <w:p w14:paraId="28CF3699" w14:textId="77777777" w:rsidR="00AF312B" w:rsidRPr="00ED586B" w:rsidRDefault="00AF312B">
      <w:pPr>
        <w:ind w:left="567" w:hanging="567"/>
        <w:rPr>
          <w:i/>
          <w:sz w:val="22"/>
          <w:szCs w:val="22"/>
        </w:rPr>
      </w:pPr>
      <w:r w:rsidRPr="00ED586B">
        <w:rPr>
          <w:b/>
          <w:sz w:val="22"/>
          <w:szCs w:val="22"/>
        </w:rPr>
        <w:t>9.</w:t>
      </w:r>
      <w:r w:rsidRPr="00ED586B">
        <w:rPr>
          <w:b/>
          <w:sz w:val="22"/>
          <w:szCs w:val="22"/>
        </w:rPr>
        <w:tab/>
        <w:t>REGISTRAVIMO / PERREGISTRAVIMO DATA</w:t>
      </w:r>
    </w:p>
    <w:p w14:paraId="306E558A" w14:textId="77777777" w:rsidR="00AF312B" w:rsidRPr="00ED586B" w:rsidRDefault="00AF312B">
      <w:pPr>
        <w:rPr>
          <w:i/>
          <w:sz w:val="22"/>
          <w:szCs w:val="22"/>
        </w:rPr>
      </w:pPr>
    </w:p>
    <w:p w14:paraId="13D44D54" w14:textId="661FE17A" w:rsidR="00AF312B" w:rsidRDefault="00AF312B">
      <w:pPr>
        <w:tabs>
          <w:tab w:val="clear" w:pos="567"/>
          <w:tab w:val="left" w:pos="1296"/>
        </w:tabs>
        <w:spacing w:line="100" w:lineRule="atLeast"/>
        <w:rPr>
          <w:sz w:val="22"/>
          <w:szCs w:val="22"/>
        </w:rPr>
      </w:pPr>
      <w:r w:rsidRPr="00ED586B">
        <w:rPr>
          <w:sz w:val="22"/>
          <w:szCs w:val="22"/>
        </w:rPr>
        <w:t>Registravimo data 2017</w:t>
      </w:r>
      <w:r w:rsidR="00044DA5">
        <w:rPr>
          <w:sz w:val="22"/>
          <w:szCs w:val="22"/>
        </w:rPr>
        <w:t> </w:t>
      </w:r>
      <w:r w:rsidRPr="00ED586B">
        <w:rPr>
          <w:sz w:val="22"/>
          <w:szCs w:val="22"/>
        </w:rPr>
        <w:t>m. spalio 9</w:t>
      </w:r>
      <w:r w:rsidR="00044DA5">
        <w:rPr>
          <w:sz w:val="22"/>
          <w:szCs w:val="22"/>
        </w:rPr>
        <w:t> </w:t>
      </w:r>
      <w:r w:rsidRPr="00ED586B">
        <w:rPr>
          <w:sz w:val="22"/>
          <w:szCs w:val="22"/>
        </w:rPr>
        <w:t>d.</w:t>
      </w:r>
    </w:p>
    <w:p w14:paraId="7612E5D0" w14:textId="2F336FCC" w:rsidR="006A31E2" w:rsidRPr="00ED586B" w:rsidRDefault="006A31E2">
      <w:pPr>
        <w:tabs>
          <w:tab w:val="clear" w:pos="567"/>
          <w:tab w:val="left" w:pos="1296"/>
        </w:tabs>
        <w:spacing w:line="100" w:lineRule="atLeast"/>
        <w:rPr>
          <w:sz w:val="22"/>
          <w:szCs w:val="22"/>
        </w:rPr>
      </w:pPr>
      <w:r>
        <w:rPr>
          <w:sz w:val="22"/>
          <w:szCs w:val="22"/>
        </w:rPr>
        <w:t>Paskutinio perregistravimo data 2022</w:t>
      </w:r>
      <w:r w:rsidR="00044DA5">
        <w:rPr>
          <w:sz w:val="22"/>
          <w:szCs w:val="22"/>
        </w:rPr>
        <w:t> </w:t>
      </w:r>
      <w:r>
        <w:rPr>
          <w:sz w:val="22"/>
          <w:szCs w:val="22"/>
        </w:rPr>
        <w:t>m. liepos 8</w:t>
      </w:r>
      <w:r w:rsidR="00044DA5">
        <w:rPr>
          <w:sz w:val="22"/>
          <w:szCs w:val="22"/>
        </w:rPr>
        <w:t> </w:t>
      </w:r>
      <w:r>
        <w:rPr>
          <w:sz w:val="22"/>
          <w:szCs w:val="22"/>
        </w:rPr>
        <w:t>d.</w:t>
      </w:r>
    </w:p>
    <w:p w14:paraId="52A739D9" w14:textId="77777777" w:rsidR="00AF312B" w:rsidRPr="00ED586B" w:rsidRDefault="00AF312B">
      <w:pPr>
        <w:rPr>
          <w:sz w:val="22"/>
          <w:szCs w:val="22"/>
        </w:rPr>
      </w:pPr>
    </w:p>
    <w:p w14:paraId="1B9135A5" w14:textId="77777777" w:rsidR="00AF312B" w:rsidRPr="00ED586B" w:rsidRDefault="00AF312B">
      <w:pPr>
        <w:ind w:left="567" w:hanging="567"/>
        <w:rPr>
          <w:sz w:val="22"/>
          <w:szCs w:val="22"/>
        </w:rPr>
      </w:pPr>
      <w:r w:rsidRPr="00ED586B">
        <w:rPr>
          <w:b/>
          <w:sz w:val="22"/>
          <w:szCs w:val="22"/>
        </w:rPr>
        <w:t>10.</w:t>
      </w:r>
      <w:r w:rsidRPr="00ED586B">
        <w:rPr>
          <w:b/>
          <w:sz w:val="22"/>
          <w:szCs w:val="22"/>
        </w:rPr>
        <w:tab/>
        <w:t>TEKSTO PERŽIŪROS DATA</w:t>
      </w:r>
    </w:p>
    <w:p w14:paraId="2CC3C1E6" w14:textId="77777777" w:rsidR="00AF312B" w:rsidRPr="00ED586B" w:rsidRDefault="00AF312B">
      <w:pPr>
        <w:rPr>
          <w:sz w:val="22"/>
          <w:szCs w:val="22"/>
        </w:rPr>
      </w:pPr>
    </w:p>
    <w:p w14:paraId="083BD173" w14:textId="40E19C7E" w:rsidR="0096780C" w:rsidRDefault="007B0B1A">
      <w:pPr>
        <w:tabs>
          <w:tab w:val="clear" w:pos="567"/>
          <w:tab w:val="left" w:pos="5954"/>
          <w:tab w:val="left" w:pos="6237"/>
          <w:tab w:val="left" w:pos="6663"/>
          <w:tab w:val="left" w:pos="6946"/>
        </w:tabs>
        <w:spacing w:line="100" w:lineRule="atLeast"/>
        <w:rPr>
          <w:rFonts w:eastAsia="SimSun"/>
          <w:sz w:val="22"/>
          <w:szCs w:val="22"/>
        </w:rPr>
      </w:pPr>
      <w:r>
        <w:rPr>
          <w:sz w:val="22"/>
          <w:szCs w:val="22"/>
        </w:rPr>
        <w:t>2024 m. kovo 21 d.</w:t>
      </w:r>
    </w:p>
    <w:p w14:paraId="356D9AA6" w14:textId="77777777" w:rsidR="007971DF" w:rsidRDefault="007971DF">
      <w:pPr>
        <w:tabs>
          <w:tab w:val="clear" w:pos="567"/>
          <w:tab w:val="left" w:pos="5954"/>
          <w:tab w:val="left" w:pos="6237"/>
          <w:tab w:val="left" w:pos="6663"/>
          <w:tab w:val="left" w:pos="6946"/>
        </w:tabs>
        <w:spacing w:line="100" w:lineRule="atLeast"/>
        <w:rPr>
          <w:rFonts w:eastAsia="SimSun"/>
          <w:sz w:val="22"/>
          <w:szCs w:val="22"/>
        </w:rPr>
      </w:pPr>
    </w:p>
    <w:p w14:paraId="35F5B07C" w14:textId="2954CDF3" w:rsidR="00AF312B" w:rsidRPr="00ED586B" w:rsidRDefault="00AF312B">
      <w:pPr>
        <w:tabs>
          <w:tab w:val="clear" w:pos="567"/>
          <w:tab w:val="left" w:pos="5954"/>
          <w:tab w:val="left" w:pos="6237"/>
          <w:tab w:val="left" w:pos="6663"/>
          <w:tab w:val="left" w:pos="6946"/>
        </w:tabs>
        <w:spacing w:line="100" w:lineRule="atLeast"/>
        <w:rPr>
          <w:b/>
          <w:sz w:val="22"/>
          <w:szCs w:val="22"/>
        </w:rPr>
      </w:pPr>
      <w:r w:rsidRPr="00ED586B">
        <w:rPr>
          <w:rFonts w:eastAsia="SimSun"/>
          <w:sz w:val="22"/>
          <w:szCs w:val="22"/>
        </w:rPr>
        <w:t>Išsami informacija apie šį vaistinį preparatą pateikiama Valstybinės vaistų kontrolės tarnybos prie Lietuvos Respublikos sveikatos apsaugos ministerijos tinklalapyje</w:t>
      </w:r>
      <w:r w:rsidRPr="00ED586B">
        <w:rPr>
          <w:rFonts w:eastAsia="SimSun"/>
          <w:i/>
          <w:sz w:val="22"/>
          <w:szCs w:val="22"/>
        </w:rPr>
        <w:t xml:space="preserve"> </w:t>
      </w:r>
      <w:hyperlink r:id="rId12" w:history="1">
        <w:r w:rsidRPr="00ED586B">
          <w:rPr>
            <w:rStyle w:val="Hipersaitas"/>
            <w:rFonts w:eastAsia="SimSun"/>
            <w:sz w:val="22"/>
            <w:szCs w:val="22"/>
          </w:rPr>
          <w:t>http://www.vvkt.lt</w:t>
        </w:r>
      </w:hyperlink>
    </w:p>
    <w:p w14:paraId="2D805CDD" w14:textId="77777777" w:rsidR="00AF312B" w:rsidRPr="00794AF3" w:rsidRDefault="00ED4F76" w:rsidP="00C74C7B">
      <w:pPr>
        <w:rPr>
          <w:b/>
          <w:iCs/>
        </w:rPr>
      </w:pPr>
      <w:r>
        <w:br w:type="page"/>
      </w:r>
      <w:r w:rsidR="00AF312B" w:rsidRPr="00794AF3">
        <w:rPr>
          <w:b/>
        </w:rPr>
        <w:lastRenderedPageBreak/>
        <w:t>1.</w:t>
      </w:r>
      <w:r w:rsidR="00AF312B" w:rsidRPr="00794AF3">
        <w:rPr>
          <w:b/>
        </w:rPr>
        <w:tab/>
        <w:t>VAISTINIO PREPARATO PAVADINIMAS</w:t>
      </w:r>
    </w:p>
    <w:p w14:paraId="30775FA1" w14:textId="77777777" w:rsidR="00AF312B" w:rsidRPr="00ED586B" w:rsidRDefault="00AF312B">
      <w:pPr>
        <w:rPr>
          <w:iCs/>
          <w:sz w:val="22"/>
          <w:szCs w:val="22"/>
        </w:rPr>
      </w:pPr>
    </w:p>
    <w:p w14:paraId="6E9C790E" w14:textId="77777777" w:rsidR="00AF312B" w:rsidRPr="00ED586B" w:rsidRDefault="00AF312B">
      <w:pPr>
        <w:widowControl w:val="0"/>
        <w:rPr>
          <w:sz w:val="22"/>
          <w:szCs w:val="22"/>
        </w:rPr>
      </w:pPr>
      <w:r w:rsidRPr="00ED586B">
        <w:rPr>
          <w:sz w:val="22"/>
          <w:szCs w:val="22"/>
        </w:rPr>
        <w:t>Runaplax 15 mg plėvele dengtos tabletės</w:t>
      </w:r>
    </w:p>
    <w:p w14:paraId="4F386422" w14:textId="77777777" w:rsidR="00AF312B" w:rsidRPr="00ED586B" w:rsidRDefault="00AF312B">
      <w:pPr>
        <w:rPr>
          <w:iCs/>
          <w:sz w:val="22"/>
          <w:szCs w:val="22"/>
        </w:rPr>
      </w:pPr>
    </w:p>
    <w:p w14:paraId="4166528E" w14:textId="77777777" w:rsidR="00AF312B" w:rsidRPr="00ED586B" w:rsidRDefault="00AF312B">
      <w:pPr>
        <w:rPr>
          <w:iCs/>
          <w:sz w:val="22"/>
          <w:szCs w:val="22"/>
        </w:rPr>
      </w:pPr>
    </w:p>
    <w:p w14:paraId="0D79E223" w14:textId="77777777" w:rsidR="00AF312B" w:rsidRPr="00ED586B" w:rsidRDefault="00AF312B">
      <w:pPr>
        <w:ind w:left="567" w:hanging="567"/>
        <w:rPr>
          <w:iCs/>
          <w:sz w:val="22"/>
          <w:szCs w:val="22"/>
        </w:rPr>
      </w:pPr>
      <w:r w:rsidRPr="00ED586B">
        <w:rPr>
          <w:b/>
          <w:sz w:val="22"/>
          <w:szCs w:val="22"/>
        </w:rPr>
        <w:t>2.</w:t>
      </w:r>
      <w:r w:rsidRPr="00ED586B">
        <w:rPr>
          <w:b/>
          <w:sz w:val="22"/>
          <w:szCs w:val="22"/>
        </w:rPr>
        <w:tab/>
        <w:t>KOKYBINĖ IR KIEKYBINĖ SUDĖTIS</w:t>
      </w:r>
    </w:p>
    <w:p w14:paraId="17E5164F" w14:textId="77777777" w:rsidR="00AF312B" w:rsidRPr="00ED586B" w:rsidRDefault="00AF312B">
      <w:pPr>
        <w:rPr>
          <w:iCs/>
          <w:sz w:val="22"/>
          <w:szCs w:val="22"/>
        </w:rPr>
      </w:pPr>
    </w:p>
    <w:p w14:paraId="675C2395" w14:textId="77777777" w:rsidR="00AF312B" w:rsidRPr="00ED586B" w:rsidRDefault="00AF312B">
      <w:pPr>
        <w:rPr>
          <w:sz w:val="22"/>
          <w:szCs w:val="22"/>
        </w:rPr>
      </w:pPr>
      <w:r w:rsidRPr="00ED586B">
        <w:rPr>
          <w:sz w:val="22"/>
          <w:szCs w:val="22"/>
        </w:rPr>
        <w:t xml:space="preserve">Kiekvienoje plėvele dengtoje tabletėje yra 15 mg rivaroksabano. </w:t>
      </w:r>
    </w:p>
    <w:p w14:paraId="54CE0BEE" w14:textId="77777777" w:rsidR="00AF312B" w:rsidRPr="00ED586B" w:rsidRDefault="00AF312B">
      <w:pPr>
        <w:rPr>
          <w:sz w:val="22"/>
          <w:szCs w:val="22"/>
        </w:rPr>
      </w:pPr>
    </w:p>
    <w:p w14:paraId="7FAC8C83" w14:textId="71B68FC3" w:rsidR="00AF312B" w:rsidRPr="00ED586B" w:rsidRDefault="00AF312B">
      <w:pPr>
        <w:rPr>
          <w:sz w:val="22"/>
          <w:szCs w:val="22"/>
        </w:rPr>
      </w:pPr>
      <w:r w:rsidRPr="00ED586B">
        <w:rPr>
          <w:sz w:val="22"/>
          <w:szCs w:val="22"/>
          <w:u w:val="single"/>
        </w:rPr>
        <w:t>Pagalbinė medžiaga, kurios poveikis žinomas</w:t>
      </w:r>
    </w:p>
    <w:p w14:paraId="05445CEB" w14:textId="3F957FD9" w:rsidR="00AF312B" w:rsidRPr="00ED586B" w:rsidRDefault="00AF312B">
      <w:pPr>
        <w:rPr>
          <w:sz w:val="22"/>
          <w:szCs w:val="22"/>
        </w:rPr>
      </w:pPr>
      <w:r w:rsidRPr="00ED586B">
        <w:rPr>
          <w:sz w:val="22"/>
          <w:szCs w:val="22"/>
        </w:rPr>
        <w:t>Kiekvienoje plėvele dengtoje tabletėje yra 42,749 mg laktozės (monohidrato pavidalu</w:t>
      </w:r>
      <w:r w:rsidR="009003B3">
        <w:rPr>
          <w:sz w:val="22"/>
          <w:szCs w:val="22"/>
        </w:rPr>
        <w:t xml:space="preserve">) ir </w:t>
      </w:r>
      <w:r w:rsidRPr="00ED586B">
        <w:rPr>
          <w:sz w:val="22"/>
          <w:szCs w:val="22"/>
        </w:rPr>
        <w:t>0,114 mg saulėlydžio geltonojo FCF aliuminio dažalo (E</w:t>
      </w:r>
      <w:r w:rsidR="007061DB">
        <w:rPr>
          <w:sz w:val="22"/>
          <w:szCs w:val="22"/>
        </w:rPr>
        <w:t> </w:t>
      </w:r>
      <w:r w:rsidRPr="00ED586B">
        <w:rPr>
          <w:sz w:val="22"/>
          <w:szCs w:val="22"/>
        </w:rPr>
        <w:t xml:space="preserve">110). </w:t>
      </w:r>
    </w:p>
    <w:p w14:paraId="2AAD5FD7" w14:textId="77777777" w:rsidR="00AF312B" w:rsidRPr="00ED586B" w:rsidRDefault="00AF312B">
      <w:pPr>
        <w:rPr>
          <w:sz w:val="22"/>
          <w:szCs w:val="22"/>
        </w:rPr>
      </w:pPr>
    </w:p>
    <w:p w14:paraId="75060E16" w14:textId="77777777" w:rsidR="00AF312B" w:rsidRPr="00ED586B" w:rsidRDefault="00AF312B">
      <w:pPr>
        <w:rPr>
          <w:b/>
          <w:bCs/>
          <w:sz w:val="22"/>
          <w:szCs w:val="22"/>
        </w:rPr>
      </w:pPr>
      <w:r w:rsidRPr="00ED586B">
        <w:rPr>
          <w:sz w:val="22"/>
          <w:szCs w:val="22"/>
        </w:rPr>
        <w:t xml:space="preserve">Visos pagalbinės medžiagos išvardytos 6.1 skyriuje. </w:t>
      </w:r>
    </w:p>
    <w:p w14:paraId="04574C52" w14:textId="77777777" w:rsidR="00AF312B" w:rsidRPr="00ED586B" w:rsidRDefault="00AF312B">
      <w:pPr>
        <w:ind w:left="567" w:hanging="568"/>
        <w:rPr>
          <w:b/>
          <w:bCs/>
          <w:sz w:val="22"/>
          <w:szCs w:val="22"/>
        </w:rPr>
      </w:pPr>
    </w:p>
    <w:p w14:paraId="24178FAD" w14:textId="77777777" w:rsidR="00AF312B" w:rsidRPr="00ED586B" w:rsidRDefault="00AF312B">
      <w:pPr>
        <w:ind w:left="567" w:hanging="568"/>
        <w:rPr>
          <w:b/>
          <w:bCs/>
          <w:sz w:val="22"/>
          <w:szCs w:val="22"/>
        </w:rPr>
      </w:pPr>
    </w:p>
    <w:p w14:paraId="36EFA7EE" w14:textId="77777777" w:rsidR="00AF312B" w:rsidRPr="00ED586B" w:rsidRDefault="00AF312B">
      <w:pPr>
        <w:ind w:left="567" w:hanging="568"/>
        <w:rPr>
          <w:sz w:val="22"/>
          <w:szCs w:val="22"/>
        </w:rPr>
      </w:pPr>
      <w:r w:rsidRPr="00ED586B">
        <w:rPr>
          <w:b/>
          <w:bCs/>
          <w:sz w:val="22"/>
          <w:szCs w:val="22"/>
        </w:rPr>
        <w:t>3.</w:t>
      </w:r>
      <w:r w:rsidRPr="00ED586B">
        <w:rPr>
          <w:b/>
          <w:bCs/>
          <w:sz w:val="22"/>
          <w:szCs w:val="22"/>
        </w:rPr>
        <w:tab/>
        <w:t xml:space="preserve">FARMACINĖ FORMA </w:t>
      </w:r>
    </w:p>
    <w:p w14:paraId="230A2543" w14:textId="77777777" w:rsidR="00AF312B" w:rsidRPr="00ED586B" w:rsidRDefault="00AF312B">
      <w:pPr>
        <w:rPr>
          <w:sz w:val="22"/>
          <w:szCs w:val="22"/>
        </w:rPr>
      </w:pPr>
    </w:p>
    <w:p w14:paraId="57443FF9" w14:textId="77777777" w:rsidR="00AF312B" w:rsidRPr="00ED586B" w:rsidRDefault="00AF312B">
      <w:pPr>
        <w:rPr>
          <w:sz w:val="22"/>
          <w:szCs w:val="22"/>
        </w:rPr>
      </w:pPr>
      <w:r w:rsidRPr="00ED586B">
        <w:rPr>
          <w:sz w:val="22"/>
          <w:szCs w:val="22"/>
        </w:rPr>
        <w:t xml:space="preserve">Plėvele dengta tabletė. </w:t>
      </w:r>
    </w:p>
    <w:p w14:paraId="70571BFB" w14:textId="77777777" w:rsidR="00AF312B" w:rsidRPr="00ED586B" w:rsidRDefault="00AF312B">
      <w:pPr>
        <w:rPr>
          <w:sz w:val="22"/>
          <w:szCs w:val="22"/>
        </w:rPr>
      </w:pPr>
    </w:p>
    <w:p w14:paraId="249C2C44" w14:textId="77777777" w:rsidR="00AF312B" w:rsidRPr="00ED586B" w:rsidRDefault="00AF312B">
      <w:pPr>
        <w:rPr>
          <w:sz w:val="22"/>
          <w:szCs w:val="22"/>
        </w:rPr>
      </w:pPr>
      <w:r w:rsidRPr="00ED586B">
        <w:rPr>
          <w:sz w:val="22"/>
          <w:szCs w:val="22"/>
        </w:rPr>
        <w:t xml:space="preserve">Šviesiai oranžinės, apvalios, abipus išgaubtos, 6 mm skersmens plėvele dengtos tabletės, kurių viena pusė paženklinta „15”. </w:t>
      </w:r>
    </w:p>
    <w:p w14:paraId="165B0592" w14:textId="77777777" w:rsidR="00AF312B" w:rsidRPr="00ED586B" w:rsidRDefault="00AF312B">
      <w:pPr>
        <w:rPr>
          <w:sz w:val="22"/>
          <w:szCs w:val="22"/>
        </w:rPr>
      </w:pPr>
    </w:p>
    <w:p w14:paraId="48FBA362" w14:textId="77777777" w:rsidR="00AF312B" w:rsidRPr="00ED586B" w:rsidRDefault="00AF312B">
      <w:pPr>
        <w:rPr>
          <w:sz w:val="22"/>
          <w:szCs w:val="22"/>
        </w:rPr>
      </w:pPr>
    </w:p>
    <w:p w14:paraId="78B7B1E7" w14:textId="77777777" w:rsidR="00AF312B" w:rsidRPr="00ED586B" w:rsidRDefault="00AF312B">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3A30D9D0" w14:textId="77777777" w:rsidR="00AF312B" w:rsidRPr="00ED586B" w:rsidRDefault="00AF312B">
      <w:pPr>
        <w:rPr>
          <w:sz w:val="22"/>
          <w:szCs w:val="22"/>
        </w:rPr>
      </w:pPr>
    </w:p>
    <w:p w14:paraId="7F20D3CE" w14:textId="77777777" w:rsidR="00AF312B" w:rsidRPr="00ED586B" w:rsidRDefault="00AF312B">
      <w:pPr>
        <w:ind w:left="567" w:hanging="567"/>
        <w:rPr>
          <w:sz w:val="22"/>
          <w:szCs w:val="22"/>
        </w:rPr>
      </w:pPr>
      <w:r w:rsidRPr="00ED586B">
        <w:rPr>
          <w:b/>
          <w:sz w:val="22"/>
          <w:szCs w:val="22"/>
        </w:rPr>
        <w:t>4.1</w:t>
      </w:r>
      <w:r w:rsidRPr="00ED586B">
        <w:rPr>
          <w:b/>
          <w:sz w:val="22"/>
          <w:szCs w:val="22"/>
        </w:rPr>
        <w:tab/>
        <w:t>Terapinės indikacijos</w:t>
      </w:r>
    </w:p>
    <w:p w14:paraId="296A7E79" w14:textId="78C40CC3" w:rsidR="00AF312B" w:rsidRDefault="00AF312B">
      <w:pPr>
        <w:rPr>
          <w:sz w:val="22"/>
          <w:szCs w:val="22"/>
        </w:rPr>
      </w:pPr>
    </w:p>
    <w:p w14:paraId="142A9C17" w14:textId="69FAEB9B" w:rsidR="00CA7C74" w:rsidRPr="00515C51" w:rsidRDefault="00CA7C74">
      <w:pPr>
        <w:rPr>
          <w:i/>
          <w:iCs/>
          <w:sz w:val="22"/>
          <w:szCs w:val="22"/>
          <w:u w:val="single"/>
        </w:rPr>
      </w:pPr>
      <w:r w:rsidRPr="00515C51">
        <w:rPr>
          <w:i/>
          <w:iCs/>
          <w:sz w:val="22"/>
          <w:szCs w:val="22"/>
          <w:u w:val="single"/>
        </w:rPr>
        <w:t>Suaugusie</w:t>
      </w:r>
      <w:r w:rsidR="004A4CAD">
        <w:rPr>
          <w:i/>
          <w:iCs/>
          <w:sz w:val="22"/>
          <w:szCs w:val="22"/>
          <w:u w:val="single"/>
        </w:rPr>
        <w:t>siems</w:t>
      </w:r>
    </w:p>
    <w:p w14:paraId="7582AC83" w14:textId="77777777" w:rsidR="00AF312B" w:rsidRPr="00ED586B" w:rsidRDefault="00AF312B">
      <w:pPr>
        <w:rPr>
          <w:sz w:val="22"/>
          <w:szCs w:val="22"/>
        </w:rPr>
      </w:pPr>
      <w:r w:rsidRPr="00ED586B">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31212583" w14:textId="77777777" w:rsidR="00AF312B" w:rsidRPr="00ED586B" w:rsidRDefault="00AF312B">
      <w:pPr>
        <w:rPr>
          <w:sz w:val="22"/>
          <w:szCs w:val="22"/>
        </w:rPr>
      </w:pPr>
    </w:p>
    <w:p w14:paraId="5FA8D93F" w14:textId="77777777" w:rsidR="00AF312B" w:rsidRPr="00ED586B" w:rsidRDefault="00AF312B">
      <w:pPr>
        <w:rPr>
          <w:sz w:val="22"/>
          <w:szCs w:val="22"/>
        </w:rPr>
      </w:pPr>
      <w:r w:rsidRPr="00ED586B">
        <w:rPr>
          <w:sz w:val="22"/>
          <w:szCs w:val="22"/>
        </w:rPr>
        <w:t>Giliųjų venų trombozės (GVT) bei plaučių embolijos (PE) gydymas ir pasikartojančios GVT bei PE profilaktika suaugusiesiems (apie PE sergančius pacientus, kurių nestabili kraujotaka, žr. 4.4 skyrių).</w:t>
      </w:r>
    </w:p>
    <w:p w14:paraId="6BA32ABD" w14:textId="5BDB5DD6" w:rsidR="006B21F9" w:rsidRDefault="006B21F9">
      <w:pPr>
        <w:spacing w:line="100" w:lineRule="atLeast"/>
        <w:rPr>
          <w:b/>
          <w:sz w:val="22"/>
          <w:szCs w:val="22"/>
        </w:rPr>
      </w:pPr>
      <w:bookmarkStart w:id="1" w:name="_Hlk87023440"/>
    </w:p>
    <w:p w14:paraId="579AFC1C" w14:textId="77777777" w:rsidR="00772A6B" w:rsidRPr="00515C51" w:rsidRDefault="00772A6B" w:rsidP="00772A6B">
      <w:pPr>
        <w:pStyle w:val="Default"/>
        <w:rPr>
          <w:sz w:val="22"/>
          <w:szCs w:val="22"/>
          <w:u w:val="single"/>
        </w:rPr>
      </w:pPr>
      <w:r w:rsidRPr="00515C51">
        <w:rPr>
          <w:i/>
          <w:iCs/>
          <w:sz w:val="22"/>
          <w:szCs w:val="22"/>
          <w:u w:val="single"/>
        </w:rPr>
        <w:t xml:space="preserve">Vaikų populiacija </w:t>
      </w:r>
    </w:p>
    <w:p w14:paraId="09ABB7A8" w14:textId="0F990690" w:rsidR="00CA7C74" w:rsidRDefault="00772A6B" w:rsidP="00772A6B">
      <w:pPr>
        <w:spacing w:line="100" w:lineRule="atLeast"/>
        <w:rPr>
          <w:b/>
          <w:sz w:val="22"/>
          <w:szCs w:val="22"/>
        </w:rPr>
      </w:pPr>
      <w:r>
        <w:rPr>
          <w:sz w:val="22"/>
          <w:szCs w:val="22"/>
        </w:rPr>
        <w:t>Venų tromboembolijos (VTE) gydymas ir pasikartojančios VTE profilaktika vaikams ir paaugliams, jaunesniems kaip 18</w:t>
      </w:r>
      <w:r w:rsidR="008E004E">
        <w:rPr>
          <w:sz w:val="22"/>
          <w:szCs w:val="22"/>
        </w:rPr>
        <w:t> </w:t>
      </w:r>
      <w:r>
        <w:rPr>
          <w:sz w:val="22"/>
          <w:szCs w:val="22"/>
        </w:rPr>
        <w:t>metų amžiaus ir sveriantiems nuo 30</w:t>
      </w:r>
      <w:r w:rsidR="004A4CAD">
        <w:rPr>
          <w:sz w:val="22"/>
          <w:szCs w:val="22"/>
        </w:rPr>
        <w:t> </w:t>
      </w:r>
      <w:r>
        <w:rPr>
          <w:sz w:val="22"/>
          <w:szCs w:val="22"/>
        </w:rPr>
        <w:t>kg iki 50</w:t>
      </w:r>
      <w:r w:rsidR="004A4CAD">
        <w:rPr>
          <w:sz w:val="22"/>
          <w:szCs w:val="22"/>
        </w:rPr>
        <w:t> </w:t>
      </w:r>
      <w:r>
        <w:rPr>
          <w:sz w:val="22"/>
          <w:szCs w:val="22"/>
        </w:rPr>
        <w:t>kg, po ne trumpiau kaip 5</w:t>
      </w:r>
      <w:r w:rsidR="008E004E">
        <w:rPr>
          <w:sz w:val="22"/>
          <w:szCs w:val="22"/>
        </w:rPr>
        <w:t> </w:t>
      </w:r>
      <w:r w:rsidR="004A4CAD">
        <w:rPr>
          <w:sz w:val="22"/>
          <w:szCs w:val="22"/>
        </w:rPr>
        <w:t xml:space="preserve">paras </w:t>
      </w:r>
      <w:r>
        <w:rPr>
          <w:sz w:val="22"/>
          <w:szCs w:val="22"/>
        </w:rPr>
        <w:t>taikyto krešėjimą slopinančio pradinio parenterinio gydymo.</w:t>
      </w:r>
    </w:p>
    <w:bookmarkEnd w:id="1"/>
    <w:p w14:paraId="7F694C60" w14:textId="77777777" w:rsidR="00CA7C74" w:rsidRDefault="00CA7C74">
      <w:pPr>
        <w:spacing w:line="100" w:lineRule="atLeast"/>
        <w:rPr>
          <w:b/>
          <w:sz w:val="22"/>
          <w:szCs w:val="22"/>
        </w:rPr>
      </w:pPr>
    </w:p>
    <w:p w14:paraId="6DAB813B" w14:textId="77777777" w:rsidR="00AF312B" w:rsidRPr="00ED586B" w:rsidRDefault="00AF312B">
      <w:pPr>
        <w:spacing w:line="100" w:lineRule="atLeast"/>
        <w:rPr>
          <w:sz w:val="22"/>
          <w:szCs w:val="22"/>
        </w:rPr>
      </w:pPr>
      <w:r w:rsidRPr="00ED586B">
        <w:rPr>
          <w:b/>
          <w:sz w:val="22"/>
          <w:szCs w:val="22"/>
        </w:rPr>
        <w:t>4.2</w:t>
      </w:r>
      <w:r w:rsidRPr="00ED586B">
        <w:rPr>
          <w:b/>
          <w:sz w:val="22"/>
          <w:szCs w:val="22"/>
        </w:rPr>
        <w:tab/>
        <w:t>Dozavimas ir vartojimo metodas</w:t>
      </w:r>
    </w:p>
    <w:p w14:paraId="678995EA" w14:textId="77777777" w:rsidR="00AF312B" w:rsidRPr="00ED586B" w:rsidRDefault="00AF312B">
      <w:pPr>
        <w:rPr>
          <w:sz w:val="22"/>
          <w:szCs w:val="22"/>
        </w:rPr>
      </w:pPr>
    </w:p>
    <w:p w14:paraId="244917FD" w14:textId="77777777" w:rsidR="00AF312B" w:rsidRPr="00ED586B" w:rsidRDefault="00AF312B">
      <w:pPr>
        <w:rPr>
          <w:i/>
          <w:iCs/>
          <w:sz w:val="22"/>
          <w:szCs w:val="22"/>
        </w:rPr>
      </w:pPr>
      <w:r w:rsidRPr="00ED586B">
        <w:rPr>
          <w:sz w:val="22"/>
          <w:szCs w:val="22"/>
          <w:u w:val="single"/>
        </w:rPr>
        <w:t xml:space="preserve">Dozavimas </w:t>
      </w:r>
    </w:p>
    <w:p w14:paraId="232A008E" w14:textId="7D420A09" w:rsidR="00AF312B" w:rsidRPr="00ED586B" w:rsidRDefault="00AF312B">
      <w:pPr>
        <w:rPr>
          <w:sz w:val="22"/>
          <w:szCs w:val="22"/>
        </w:rPr>
      </w:pPr>
      <w:r w:rsidRPr="00ED586B">
        <w:rPr>
          <w:i/>
          <w:iCs/>
          <w:sz w:val="22"/>
          <w:szCs w:val="22"/>
        </w:rPr>
        <w:t>Insulto ir sisteminės embolijos profilaktika</w:t>
      </w:r>
      <w:r w:rsidR="004A4CAD">
        <w:rPr>
          <w:i/>
          <w:iCs/>
          <w:sz w:val="22"/>
          <w:szCs w:val="22"/>
        </w:rPr>
        <w:t xml:space="preserve"> suaugusiesiems</w:t>
      </w:r>
      <w:r w:rsidRPr="00ED586B">
        <w:rPr>
          <w:i/>
          <w:iCs/>
          <w:sz w:val="22"/>
          <w:szCs w:val="22"/>
        </w:rPr>
        <w:t xml:space="preserve"> </w:t>
      </w:r>
    </w:p>
    <w:p w14:paraId="1D64118B" w14:textId="77777777" w:rsidR="00AF312B" w:rsidRPr="00ED586B" w:rsidRDefault="00AF312B">
      <w:pPr>
        <w:rPr>
          <w:sz w:val="22"/>
          <w:szCs w:val="22"/>
        </w:rPr>
      </w:pPr>
      <w:r w:rsidRPr="00ED586B">
        <w:rPr>
          <w:sz w:val="22"/>
          <w:szCs w:val="22"/>
        </w:rPr>
        <w:t xml:space="preserve">Rekomenduojama dozė yra 20 mg kartą per parą, kuri taip pat yra didžiausia rekomenduojama dozė. </w:t>
      </w:r>
    </w:p>
    <w:p w14:paraId="2301BFB0" w14:textId="77777777" w:rsidR="00AF312B" w:rsidRPr="00ED586B" w:rsidRDefault="00AF312B">
      <w:pPr>
        <w:rPr>
          <w:sz w:val="22"/>
          <w:szCs w:val="22"/>
        </w:rPr>
      </w:pPr>
    </w:p>
    <w:p w14:paraId="152393A3" w14:textId="77777777" w:rsidR="00AF312B" w:rsidRPr="00ED586B" w:rsidRDefault="00AF312B">
      <w:pPr>
        <w:rPr>
          <w:sz w:val="22"/>
          <w:szCs w:val="22"/>
        </w:rPr>
      </w:pPr>
      <w:r w:rsidRPr="00ED586B">
        <w:rPr>
          <w:sz w:val="22"/>
          <w:szCs w:val="22"/>
        </w:rPr>
        <w:t xml:space="preserve">Gydymas rivaroksabanu turi būti tęsiamas ilgai, jeigu insulto ir sisteminės embolijos profilaktikos nauda yra didesnė už kraujavimo riziką (žr. 4.4 skyrių). </w:t>
      </w:r>
    </w:p>
    <w:p w14:paraId="10E39FBF" w14:textId="77777777" w:rsidR="00AF312B" w:rsidRPr="00ED586B" w:rsidRDefault="00AF312B">
      <w:pPr>
        <w:rPr>
          <w:sz w:val="22"/>
          <w:szCs w:val="22"/>
        </w:rPr>
      </w:pPr>
    </w:p>
    <w:p w14:paraId="07741976" w14:textId="77777777" w:rsidR="00AF312B" w:rsidRPr="00ED586B" w:rsidRDefault="00AF312B">
      <w:pPr>
        <w:rPr>
          <w:i/>
          <w:iCs/>
          <w:sz w:val="22"/>
          <w:szCs w:val="22"/>
        </w:rPr>
      </w:pPr>
      <w:r w:rsidRPr="00ED586B">
        <w:rPr>
          <w:sz w:val="22"/>
          <w:szCs w:val="22"/>
        </w:rPr>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0C018AC1" w14:textId="77777777" w:rsidR="00AF312B" w:rsidRPr="00ED586B" w:rsidRDefault="00AF312B">
      <w:pPr>
        <w:rPr>
          <w:i/>
          <w:iCs/>
          <w:sz w:val="22"/>
          <w:szCs w:val="22"/>
        </w:rPr>
      </w:pPr>
    </w:p>
    <w:p w14:paraId="3234BB25" w14:textId="08E80A96" w:rsidR="00AF312B" w:rsidRPr="00ED586B" w:rsidRDefault="00AF312B">
      <w:pPr>
        <w:rPr>
          <w:sz w:val="22"/>
          <w:szCs w:val="22"/>
        </w:rPr>
      </w:pPr>
      <w:r w:rsidRPr="00ED586B">
        <w:rPr>
          <w:i/>
          <w:iCs/>
          <w:sz w:val="22"/>
          <w:szCs w:val="22"/>
        </w:rPr>
        <w:t>GVT gydymas, PE gydymas ir pasikartojančios GVT bei PE profilaktika</w:t>
      </w:r>
      <w:r w:rsidR="008561C3">
        <w:rPr>
          <w:i/>
          <w:iCs/>
          <w:sz w:val="22"/>
          <w:szCs w:val="22"/>
        </w:rPr>
        <w:t xml:space="preserve"> suaugusiesiems</w:t>
      </w:r>
      <w:r w:rsidRPr="00ED586B">
        <w:rPr>
          <w:i/>
          <w:iCs/>
          <w:sz w:val="22"/>
          <w:szCs w:val="22"/>
        </w:rPr>
        <w:t xml:space="preserve"> </w:t>
      </w:r>
    </w:p>
    <w:p w14:paraId="2BFC5AA7" w14:textId="77777777" w:rsidR="00AF312B" w:rsidRDefault="00AF312B">
      <w:pPr>
        <w:rPr>
          <w:sz w:val="22"/>
          <w:szCs w:val="22"/>
        </w:rPr>
      </w:pPr>
      <w:r w:rsidRPr="00ED586B">
        <w:rPr>
          <w:sz w:val="22"/>
          <w:szCs w:val="22"/>
        </w:rPr>
        <w:lastRenderedPageBreak/>
        <w:t>Pradedant gydyti ūminę GVT arba PE, pirmas tris savaites rekomenduojama dozė yra po 15 mg du kartus per parą; po to gydymą ir pasikartojančios GVT bei PE profilaktiką reikia tęsti vartojant 20 mg dozę vieną kartą per parą.</w:t>
      </w:r>
    </w:p>
    <w:p w14:paraId="0B2E74D7" w14:textId="77777777" w:rsidR="0007410F" w:rsidRPr="00ED586B" w:rsidRDefault="0007410F" w:rsidP="0007410F">
      <w:pPr>
        <w:rPr>
          <w:iCs/>
          <w:sz w:val="22"/>
          <w:szCs w:val="22"/>
        </w:rPr>
      </w:pPr>
    </w:p>
    <w:p w14:paraId="10450A1D" w14:textId="77777777" w:rsidR="0007410F" w:rsidRPr="00ED586B" w:rsidRDefault="0007410F" w:rsidP="0007410F">
      <w:pPr>
        <w:rPr>
          <w:iCs/>
          <w:sz w:val="22"/>
          <w:szCs w:val="22"/>
        </w:rPr>
      </w:pPr>
      <w:r w:rsidRPr="00ED586B">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43A1C23E" w14:textId="77777777" w:rsidR="0007410F" w:rsidRPr="00ED586B" w:rsidRDefault="0007410F" w:rsidP="0007410F">
      <w:pPr>
        <w:rPr>
          <w:iCs/>
          <w:sz w:val="22"/>
          <w:szCs w:val="22"/>
        </w:rPr>
      </w:pPr>
    </w:p>
    <w:p w14:paraId="2FA597D8" w14:textId="7322F766" w:rsidR="0007410F" w:rsidRPr="00ED586B" w:rsidRDefault="0007410F" w:rsidP="0007410F">
      <w:pPr>
        <w:rPr>
          <w:iCs/>
          <w:sz w:val="22"/>
          <w:szCs w:val="22"/>
        </w:rPr>
      </w:pPr>
      <w:r w:rsidRPr="00ED586B">
        <w:rPr>
          <w:iCs/>
          <w:sz w:val="22"/>
          <w:szCs w:val="22"/>
        </w:rPr>
        <w:t xml:space="preserve">Kai taikytina tęstinė pasikartojančios GVT ir PE profilaktika (užbaigus bent 6 mėnesių trukmės GVT arba PE gydymą), rekomenduojama dozė yra </w:t>
      </w:r>
      <w:r w:rsidR="00975B04" w:rsidRPr="00ED586B">
        <w:rPr>
          <w:iCs/>
          <w:sz w:val="22"/>
          <w:szCs w:val="22"/>
        </w:rPr>
        <w:t>10</w:t>
      </w:r>
      <w:r w:rsidR="00975B04">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975B04" w:rsidRPr="00ED586B">
        <w:rPr>
          <w:iCs/>
          <w:sz w:val="22"/>
          <w:szCs w:val="22"/>
        </w:rPr>
        <w:t>10</w:t>
      </w:r>
      <w:r w:rsidR="00975B04">
        <w:rPr>
          <w:iCs/>
          <w:sz w:val="22"/>
          <w:szCs w:val="22"/>
        </w:rPr>
        <w:t> </w:t>
      </w:r>
      <w:r w:rsidRPr="00ED586B">
        <w:rPr>
          <w:iCs/>
          <w:sz w:val="22"/>
          <w:szCs w:val="22"/>
        </w:rPr>
        <w:t xml:space="preserve">mg rivaroksabano vieną kartą per parą, patyrusiems pasikartojančią GVT arba PE, reikia apsvarstyti </w:t>
      </w:r>
      <w:r w:rsidR="00975B04" w:rsidRPr="00ED586B">
        <w:rPr>
          <w:iCs/>
          <w:sz w:val="22"/>
          <w:szCs w:val="22"/>
        </w:rPr>
        <w:t>20</w:t>
      </w:r>
      <w:r w:rsidR="00975B04">
        <w:rPr>
          <w:iCs/>
          <w:sz w:val="22"/>
          <w:szCs w:val="22"/>
        </w:rPr>
        <w:t> </w:t>
      </w:r>
      <w:r w:rsidRPr="00ED586B">
        <w:rPr>
          <w:iCs/>
          <w:sz w:val="22"/>
          <w:szCs w:val="22"/>
        </w:rPr>
        <w:t>mg rivaroksabano vartojimą kartą per parą.</w:t>
      </w:r>
    </w:p>
    <w:p w14:paraId="7EBF12B4" w14:textId="77777777" w:rsidR="0007410F" w:rsidRPr="00ED586B" w:rsidRDefault="0007410F" w:rsidP="0007410F">
      <w:pPr>
        <w:rPr>
          <w:iCs/>
          <w:sz w:val="22"/>
          <w:szCs w:val="22"/>
        </w:rPr>
      </w:pPr>
    </w:p>
    <w:p w14:paraId="033D9069" w14:textId="77777777" w:rsidR="0007410F" w:rsidRPr="00ED586B" w:rsidRDefault="0007410F" w:rsidP="0007410F">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6BD9B9EC" w14:textId="77777777" w:rsidR="0007410F" w:rsidRPr="00ED586B" w:rsidRDefault="0007410F" w:rsidP="0007410F">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07410F" w:rsidRPr="00183E1B" w14:paraId="3531C0D8" w14:textId="77777777" w:rsidTr="008F2087">
        <w:tc>
          <w:tcPr>
            <w:tcW w:w="2189" w:type="dxa"/>
          </w:tcPr>
          <w:p w14:paraId="1ABE9244"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1BFE0B1B"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tcPr>
          <w:p w14:paraId="7BFCBA76"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tcPr>
          <w:p w14:paraId="298A2ECA"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07410F" w:rsidRPr="00183E1B" w14:paraId="2E2B2039" w14:textId="77777777" w:rsidTr="008F2087">
        <w:trPr>
          <w:trHeight w:val="320"/>
        </w:trPr>
        <w:tc>
          <w:tcPr>
            <w:tcW w:w="2189" w:type="dxa"/>
            <w:vMerge w:val="restart"/>
          </w:tcPr>
          <w:p w14:paraId="50BFE08E"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tcPr>
          <w:p w14:paraId="6C16895D"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1- 21</w:t>
            </w:r>
            <w:r w:rsidRPr="00ED586B">
              <w:rPr>
                <w:color w:val="231F20"/>
                <w:spacing w:val="-1"/>
                <w:sz w:val="22"/>
                <w:szCs w:val="22"/>
                <w:lang w:eastAsia="en-US"/>
              </w:rPr>
              <w:t xml:space="preserve"> para</w:t>
            </w:r>
          </w:p>
        </w:tc>
        <w:tc>
          <w:tcPr>
            <w:tcW w:w="2189" w:type="dxa"/>
          </w:tcPr>
          <w:p w14:paraId="37A0B690" w14:textId="1F79EC5B"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00D6127E" w:rsidRPr="00183E1B">
              <w:rPr>
                <w:color w:val="231F20"/>
                <w:spacing w:val="-1"/>
                <w:sz w:val="22"/>
                <w:szCs w:val="22"/>
                <w:lang w:eastAsia="en-US"/>
              </w:rPr>
              <w:t>15</w:t>
            </w:r>
            <w:r w:rsidR="00D6127E">
              <w:rPr>
                <w:color w:val="231F20"/>
                <w:spacing w:val="-1"/>
                <w:sz w:val="22"/>
                <w:szCs w:val="22"/>
                <w:lang w:eastAsia="en-US"/>
              </w:rPr>
              <w:t> </w:t>
            </w:r>
            <w:r w:rsidRPr="00183E1B">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tcPr>
          <w:p w14:paraId="2B887CDE" w14:textId="236D32E8"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30</w:t>
            </w:r>
            <w:r>
              <w:rPr>
                <w:color w:val="231F20"/>
                <w:spacing w:val="-1"/>
                <w:sz w:val="22"/>
                <w:szCs w:val="22"/>
                <w:lang w:eastAsia="en-US"/>
              </w:rPr>
              <w:t> </w:t>
            </w:r>
            <w:r w:rsidR="0007410F" w:rsidRPr="00183E1B">
              <w:rPr>
                <w:color w:val="231F20"/>
                <w:spacing w:val="-1"/>
                <w:sz w:val="22"/>
                <w:szCs w:val="22"/>
                <w:lang w:eastAsia="en-US"/>
              </w:rPr>
              <w:t>mg</w:t>
            </w:r>
          </w:p>
        </w:tc>
      </w:tr>
      <w:tr w:rsidR="0007410F" w:rsidRPr="00183E1B" w14:paraId="2DC2488C" w14:textId="77777777" w:rsidTr="008F2087">
        <w:trPr>
          <w:trHeight w:val="319"/>
        </w:trPr>
        <w:tc>
          <w:tcPr>
            <w:tcW w:w="2189" w:type="dxa"/>
            <w:vMerge/>
          </w:tcPr>
          <w:p w14:paraId="478000CD"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14AB8700"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183E1B">
              <w:rPr>
                <w:color w:val="231F20"/>
                <w:spacing w:val="-1"/>
                <w:sz w:val="22"/>
                <w:szCs w:val="22"/>
                <w:lang w:eastAsia="en-US"/>
              </w:rPr>
              <w:t xml:space="preserve"> 22 </w:t>
            </w:r>
            <w:r w:rsidRPr="00ED586B">
              <w:rPr>
                <w:color w:val="231F20"/>
                <w:spacing w:val="-1"/>
                <w:sz w:val="22"/>
                <w:szCs w:val="22"/>
                <w:lang w:eastAsia="en-US"/>
              </w:rPr>
              <w:t>paros</w:t>
            </w:r>
          </w:p>
        </w:tc>
        <w:tc>
          <w:tcPr>
            <w:tcW w:w="2189" w:type="dxa"/>
          </w:tcPr>
          <w:p w14:paraId="1366CC44" w14:textId="2F46AB93"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07410F" w:rsidRPr="00ED586B">
              <w:rPr>
                <w:color w:val="231F20"/>
                <w:spacing w:val="-1"/>
                <w:sz w:val="22"/>
                <w:szCs w:val="22"/>
                <w:lang w:eastAsia="en-US"/>
              </w:rPr>
              <w:t>mg vieną kartą per parą</w:t>
            </w:r>
          </w:p>
        </w:tc>
        <w:tc>
          <w:tcPr>
            <w:tcW w:w="2189" w:type="dxa"/>
          </w:tcPr>
          <w:p w14:paraId="69B70832" w14:textId="4530F035"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20</w:t>
            </w:r>
            <w:r>
              <w:rPr>
                <w:color w:val="231F20"/>
                <w:spacing w:val="-1"/>
                <w:sz w:val="22"/>
                <w:szCs w:val="22"/>
                <w:lang w:eastAsia="en-US"/>
              </w:rPr>
              <w:t> </w:t>
            </w:r>
            <w:r w:rsidR="0007410F" w:rsidRPr="00183E1B">
              <w:rPr>
                <w:color w:val="231F20"/>
                <w:spacing w:val="-1"/>
                <w:sz w:val="22"/>
                <w:szCs w:val="22"/>
                <w:lang w:eastAsia="en-US"/>
              </w:rPr>
              <w:t>mg</w:t>
            </w:r>
          </w:p>
        </w:tc>
      </w:tr>
      <w:tr w:rsidR="0007410F" w:rsidRPr="00183E1B" w14:paraId="231ABDB9" w14:textId="77777777" w:rsidTr="008F2087">
        <w:tc>
          <w:tcPr>
            <w:tcW w:w="2189" w:type="dxa"/>
          </w:tcPr>
          <w:p w14:paraId="1165E94C"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tcPr>
          <w:p w14:paraId="0DB3B233"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tcPr>
          <w:p w14:paraId="41C7FABC" w14:textId="017BF7E0" w:rsidR="0007410F" w:rsidRPr="00ED586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07410F" w:rsidRPr="00ED586B">
              <w:rPr>
                <w:color w:val="231F20"/>
                <w:spacing w:val="-1"/>
                <w:sz w:val="22"/>
                <w:szCs w:val="22"/>
                <w:lang w:eastAsia="en-US"/>
              </w:rPr>
              <w:t>mg vieną kartą per parą arba</w:t>
            </w:r>
          </w:p>
          <w:p w14:paraId="2FEADE95" w14:textId="0BE0FEF5"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07410F" w:rsidRPr="00ED586B">
              <w:rPr>
                <w:color w:val="231F20"/>
                <w:spacing w:val="-1"/>
                <w:sz w:val="22"/>
                <w:szCs w:val="22"/>
                <w:lang w:eastAsia="en-US"/>
              </w:rPr>
              <w:t>mg vieną kartą per parą</w:t>
            </w:r>
          </w:p>
        </w:tc>
        <w:tc>
          <w:tcPr>
            <w:tcW w:w="2189" w:type="dxa"/>
          </w:tcPr>
          <w:p w14:paraId="6069BD43" w14:textId="51A1A16B" w:rsidR="0007410F" w:rsidRPr="00ED586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10</w:t>
            </w:r>
            <w:r>
              <w:rPr>
                <w:color w:val="231F20"/>
                <w:spacing w:val="-1"/>
                <w:sz w:val="22"/>
                <w:szCs w:val="22"/>
                <w:lang w:eastAsia="en-US"/>
              </w:rPr>
              <w:t> </w:t>
            </w:r>
            <w:r w:rsidR="0007410F" w:rsidRPr="00183E1B">
              <w:rPr>
                <w:color w:val="231F20"/>
                <w:spacing w:val="-1"/>
                <w:sz w:val="22"/>
                <w:szCs w:val="22"/>
                <w:lang w:eastAsia="en-US"/>
              </w:rPr>
              <w:t>mg</w:t>
            </w:r>
          </w:p>
          <w:p w14:paraId="538EA9F3" w14:textId="2B132440"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Pr="00ED586B">
              <w:rPr>
                <w:color w:val="231F20"/>
                <w:spacing w:val="-1"/>
                <w:sz w:val="22"/>
                <w:szCs w:val="22"/>
                <w:lang w:eastAsia="en-US"/>
              </w:rPr>
              <w:t xml:space="preserve">rba </w:t>
            </w:r>
            <w:r>
              <w:rPr>
                <w:color w:val="231F20"/>
                <w:spacing w:val="-1"/>
                <w:sz w:val="22"/>
                <w:szCs w:val="22"/>
                <w:lang w:val="en-US" w:eastAsia="en-US"/>
              </w:rPr>
              <w:t>2</w:t>
            </w:r>
            <w:r w:rsidRPr="00183E1B">
              <w:rPr>
                <w:color w:val="231F20"/>
                <w:spacing w:val="-1"/>
                <w:sz w:val="22"/>
                <w:szCs w:val="22"/>
                <w:lang w:eastAsia="en-US"/>
              </w:rPr>
              <w:t>0</w:t>
            </w:r>
            <w:r w:rsidR="00F21860">
              <w:rPr>
                <w:color w:val="231F20"/>
                <w:spacing w:val="-1"/>
                <w:sz w:val="22"/>
                <w:szCs w:val="22"/>
                <w:lang w:eastAsia="en-US"/>
              </w:rPr>
              <w:t> </w:t>
            </w:r>
            <w:r w:rsidRPr="00183E1B">
              <w:rPr>
                <w:color w:val="231F20"/>
                <w:spacing w:val="-1"/>
                <w:sz w:val="22"/>
                <w:szCs w:val="22"/>
                <w:lang w:eastAsia="en-US"/>
              </w:rPr>
              <w:t>mg</w:t>
            </w:r>
          </w:p>
        </w:tc>
      </w:tr>
    </w:tbl>
    <w:p w14:paraId="53ED3201" w14:textId="48EACE52" w:rsidR="00AF312B" w:rsidRDefault="00AF312B">
      <w:pPr>
        <w:rPr>
          <w:sz w:val="22"/>
          <w:szCs w:val="22"/>
        </w:rPr>
      </w:pPr>
    </w:p>
    <w:p w14:paraId="4DA43B5C" w14:textId="40BA75DA" w:rsidR="00AF312B" w:rsidRPr="00ED586B" w:rsidRDefault="00AF312B">
      <w:pPr>
        <w:rPr>
          <w:sz w:val="22"/>
          <w:szCs w:val="22"/>
        </w:rPr>
      </w:pPr>
      <w:r w:rsidRPr="00ED586B">
        <w:rPr>
          <w:sz w:val="22"/>
          <w:szCs w:val="22"/>
        </w:rPr>
        <w:t>Jeigu pacientas pamiršo pavartoti dozę gydymo laikotarpiu, kai vartojama po 15 mg du kartus per parą (1</w:t>
      </w:r>
      <w:r w:rsidRPr="00ED586B">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308620F3" w14:textId="77777777" w:rsidR="00AF312B" w:rsidRPr="00ED586B" w:rsidRDefault="00AF312B">
      <w:pPr>
        <w:rPr>
          <w:sz w:val="22"/>
          <w:szCs w:val="22"/>
        </w:rPr>
      </w:pPr>
    </w:p>
    <w:p w14:paraId="24AACCAA" w14:textId="2A9A93D7" w:rsidR="00AF312B" w:rsidRPr="00ED586B" w:rsidRDefault="00AF312B">
      <w:pPr>
        <w:rPr>
          <w:i/>
          <w:iCs/>
          <w:sz w:val="22"/>
          <w:szCs w:val="22"/>
        </w:rPr>
      </w:pPr>
      <w:r w:rsidRPr="00ED586B">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477A6D0D" w14:textId="4B4D8289" w:rsidR="00AF312B" w:rsidRDefault="00AF312B">
      <w:pPr>
        <w:rPr>
          <w:sz w:val="22"/>
          <w:szCs w:val="22"/>
        </w:rPr>
      </w:pPr>
    </w:p>
    <w:p w14:paraId="6F2FDA8D" w14:textId="77777777" w:rsidR="00E26D4B" w:rsidRDefault="00E26D4B" w:rsidP="00E26D4B">
      <w:pPr>
        <w:pStyle w:val="Default"/>
        <w:rPr>
          <w:sz w:val="22"/>
          <w:szCs w:val="22"/>
        </w:rPr>
      </w:pPr>
      <w:r>
        <w:rPr>
          <w:i/>
          <w:iCs/>
          <w:sz w:val="22"/>
          <w:szCs w:val="22"/>
        </w:rPr>
        <w:t xml:space="preserve">VTE gydymas ir pasikartojančios VTE profilaktika vaikams ir paaugliams </w:t>
      </w:r>
    </w:p>
    <w:p w14:paraId="19E0480A" w14:textId="07266611" w:rsidR="00E26D4B" w:rsidRDefault="00E26D4B" w:rsidP="00E26D4B">
      <w:pPr>
        <w:pStyle w:val="Default"/>
        <w:rPr>
          <w:sz w:val="22"/>
          <w:szCs w:val="22"/>
        </w:rPr>
      </w:pPr>
      <w:r>
        <w:rPr>
          <w:sz w:val="22"/>
          <w:szCs w:val="22"/>
        </w:rPr>
        <w:t>Gydymą rivaroksabanu vaikams ir jaunesniems kaip 18</w:t>
      </w:r>
      <w:r w:rsidR="00F21860">
        <w:rPr>
          <w:sz w:val="22"/>
          <w:szCs w:val="22"/>
        </w:rPr>
        <w:t> </w:t>
      </w:r>
      <w:r>
        <w:rPr>
          <w:sz w:val="22"/>
          <w:szCs w:val="22"/>
        </w:rPr>
        <w:t xml:space="preserve">metų </w:t>
      </w:r>
      <w:r w:rsidR="00EF651C">
        <w:rPr>
          <w:sz w:val="22"/>
          <w:szCs w:val="22"/>
        </w:rPr>
        <w:t>paaugliams</w:t>
      </w:r>
      <w:r>
        <w:rPr>
          <w:sz w:val="22"/>
          <w:szCs w:val="22"/>
        </w:rPr>
        <w:t xml:space="preserve"> reikia pradėti po ne trumpiau kaip 5</w:t>
      </w:r>
      <w:r w:rsidR="00EE02AB">
        <w:rPr>
          <w:sz w:val="22"/>
          <w:szCs w:val="22"/>
        </w:rPr>
        <w:t> </w:t>
      </w:r>
      <w:r w:rsidR="00EF651C">
        <w:rPr>
          <w:sz w:val="22"/>
          <w:szCs w:val="22"/>
        </w:rPr>
        <w:t>paras</w:t>
      </w:r>
      <w:r>
        <w:rPr>
          <w:sz w:val="22"/>
          <w:szCs w:val="22"/>
        </w:rPr>
        <w:t xml:space="preserve"> taikyto krešėjimą slopinančio pradinio parenterinio gydymo (žr. 5.1 skyrių). </w:t>
      </w:r>
    </w:p>
    <w:p w14:paraId="424B59BA" w14:textId="77777777" w:rsidR="009F6BA3" w:rsidRDefault="009F6BA3" w:rsidP="00E26D4B">
      <w:pPr>
        <w:pStyle w:val="Default"/>
        <w:rPr>
          <w:sz w:val="22"/>
          <w:szCs w:val="22"/>
        </w:rPr>
      </w:pPr>
    </w:p>
    <w:p w14:paraId="4C386200" w14:textId="0998B458" w:rsidR="00E26D4B" w:rsidRDefault="00E26D4B" w:rsidP="00E26D4B">
      <w:pPr>
        <w:pStyle w:val="Default"/>
        <w:rPr>
          <w:sz w:val="22"/>
          <w:szCs w:val="22"/>
        </w:rPr>
      </w:pPr>
      <w:r>
        <w:rPr>
          <w:sz w:val="22"/>
          <w:szCs w:val="22"/>
        </w:rPr>
        <w:t xml:space="preserve">Vaikams ir paaugliams dozė apskaičiuojama pagal kūno svorį. </w:t>
      </w:r>
    </w:p>
    <w:p w14:paraId="2A1486F3" w14:textId="204C6303" w:rsidR="00E26D4B" w:rsidRDefault="00E26D4B" w:rsidP="00515C51">
      <w:pPr>
        <w:pStyle w:val="Default"/>
        <w:numPr>
          <w:ilvl w:val="0"/>
          <w:numId w:val="29"/>
        </w:numPr>
        <w:ind w:left="567" w:hanging="567"/>
        <w:rPr>
          <w:sz w:val="22"/>
          <w:szCs w:val="22"/>
        </w:rPr>
      </w:pPr>
      <w:r>
        <w:rPr>
          <w:sz w:val="22"/>
          <w:szCs w:val="22"/>
        </w:rPr>
        <w:t>30-50</w:t>
      </w:r>
      <w:r w:rsidR="009F6BA3">
        <w:rPr>
          <w:sz w:val="22"/>
          <w:szCs w:val="22"/>
        </w:rPr>
        <w:t> </w:t>
      </w:r>
      <w:r>
        <w:rPr>
          <w:sz w:val="22"/>
          <w:szCs w:val="22"/>
        </w:rPr>
        <w:t>kg kūno svoris: rekomenduojama vartoti 15</w:t>
      </w:r>
      <w:r w:rsidR="009F6BA3">
        <w:rPr>
          <w:sz w:val="22"/>
          <w:szCs w:val="22"/>
        </w:rPr>
        <w:t> </w:t>
      </w:r>
      <w:r>
        <w:rPr>
          <w:sz w:val="22"/>
          <w:szCs w:val="22"/>
        </w:rPr>
        <w:t>mg rivaroksabano dozę vieną kartą per parą. Tai didžiausia paros dozė.</w:t>
      </w:r>
    </w:p>
    <w:p w14:paraId="7A4C5A80" w14:textId="67264E2D" w:rsidR="00E26D4B" w:rsidRDefault="00E26D4B" w:rsidP="00515C51">
      <w:pPr>
        <w:pStyle w:val="Default"/>
        <w:numPr>
          <w:ilvl w:val="0"/>
          <w:numId w:val="29"/>
        </w:numPr>
        <w:ind w:left="567" w:hanging="567"/>
        <w:rPr>
          <w:sz w:val="22"/>
          <w:szCs w:val="22"/>
        </w:rPr>
      </w:pPr>
      <w:r>
        <w:rPr>
          <w:sz w:val="22"/>
          <w:szCs w:val="22"/>
        </w:rPr>
        <w:t>50</w:t>
      </w:r>
      <w:r w:rsidR="00F21860">
        <w:rPr>
          <w:sz w:val="22"/>
          <w:szCs w:val="22"/>
        </w:rPr>
        <w:t> </w:t>
      </w:r>
      <w:r>
        <w:rPr>
          <w:sz w:val="22"/>
          <w:szCs w:val="22"/>
        </w:rPr>
        <w:t>kg arba didesnis kūno svoris: rekomenduojama vartoti 20</w:t>
      </w:r>
      <w:r w:rsidR="009F6BA3">
        <w:rPr>
          <w:sz w:val="22"/>
          <w:szCs w:val="22"/>
        </w:rPr>
        <w:t> </w:t>
      </w:r>
      <w:r>
        <w:rPr>
          <w:sz w:val="22"/>
          <w:szCs w:val="22"/>
        </w:rPr>
        <w:t xml:space="preserve">mg rivaroksabano dozę vieną kartą per parą. Tai didžiausia paros dozė. </w:t>
      </w:r>
    </w:p>
    <w:p w14:paraId="5E38E964" w14:textId="752E92D3" w:rsidR="00E26D4B" w:rsidRDefault="00C94EFC" w:rsidP="00515C51">
      <w:pPr>
        <w:pStyle w:val="Default"/>
        <w:numPr>
          <w:ilvl w:val="0"/>
          <w:numId w:val="29"/>
        </w:numPr>
        <w:ind w:left="567" w:hanging="567"/>
        <w:rPr>
          <w:sz w:val="22"/>
          <w:szCs w:val="22"/>
        </w:rPr>
      </w:pPr>
      <w:r>
        <w:rPr>
          <w:sz w:val="22"/>
          <w:szCs w:val="22"/>
        </w:rPr>
        <w:t>Kaip apskaičiuoti dozę</w:t>
      </w:r>
      <w:r w:rsidR="004820A2">
        <w:rPr>
          <w:sz w:val="22"/>
          <w:szCs w:val="22"/>
        </w:rPr>
        <w:t xml:space="preserve"> pacientams</w:t>
      </w:r>
      <w:r w:rsidR="00E26D4B">
        <w:rPr>
          <w:sz w:val="22"/>
          <w:szCs w:val="22"/>
        </w:rPr>
        <w:t>, kurių kūno svoris mažesnis kaip 30</w:t>
      </w:r>
      <w:r w:rsidR="009F6BA3">
        <w:rPr>
          <w:sz w:val="22"/>
          <w:szCs w:val="22"/>
        </w:rPr>
        <w:t> </w:t>
      </w:r>
      <w:r w:rsidR="00E26D4B">
        <w:rPr>
          <w:sz w:val="22"/>
          <w:szCs w:val="22"/>
        </w:rPr>
        <w:t xml:space="preserve">kg, </w:t>
      </w:r>
      <w:r w:rsidR="004820A2">
        <w:rPr>
          <w:sz w:val="22"/>
          <w:szCs w:val="22"/>
        </w:rPr>
        <w:t>nurodyta</w:t>
      </w:r>
      <w:r w:rsidR="00E26D4B">
        <w:rPr>
          <w:sz w:val="22"/>
          <w:szCs w:val="22"/>
        </w:rPr>
        <w:t xml:space="preserve"> </w:t>
      </w:r>
      <w:r w:rsidR="004820A2">
        <w:rPr>
          <w:sz w:val="22"/>
          <w:szCs w:val="22"/>
        </w:rPr>
        <w:t>rivaroksabano</w:t>
      </w:r>
      <w:r w:rsidR="00E26D4B">
        <w:rPr>
          <w:sz w:val="22"/>
          <w:szCs w:val="22"/>
        </w:rPr>
        <w:t xml:space="preserve"> granulių geriamajai suspensijai preparato charakteristikų santraukoje. </w:t>
      </w:r>
    </w:p>
    <w:p w14:paraId="485E9C23" w14:textId="77777777" w:rsidR="00E26D4B" w:rsidRDefault="00E26D4B" w:rsidP="00E26D4B">
      <w:pPr>
        <w:pStyle w:val="Default"/>
        <w:rPr>
          <w:sz w:val="22"/>
          <w:szCs w:val="22"/>
        </w:rPr>
      </w:pPr>
    </w:p>
    <w:p w14:paraId="7098B963" w14:textId="16C3B020" w:rsidR="00E26D4B" w:rsidRDefault="00E26D4B" w:rsidP="00E26D4B">
      <w:pPr>
        <w:pStyle w:val="Default"/>
        <w:rPr>
          <w:sz w:val="22"/>
          <w:szCs w:val="22"/>
        </w:rPr>
      </w:pPr>
      <w:r>
        <w:rPr>
          <w:sz w:val="22"/>
          <w:szCs w:val="22"/>
        </w:rPr>
        <w:t xml:space="preserve">Reikia reguliariai tikrinti vaiko svorį ir peržiūrėti dozę. Tai būtina, užtikrinant, kad bus palaikoma gydomoji dozė. Dozė turi būti koreguojama atsižvelgiant tik į kūno svorio pokyčius. </w:t>
      </w:r>
    </w:p>
    <w:p w14:paraId="3430EF38" w14:textId="77777777" w:rsidR="004820A2" w:rsidRDefault="004820A2" w:rsidP="00E26D4B">
      <w:pPr>
        <w:pStyle w:val="Default"/>
        <w:rPr>
          <w:sz w:val="22"/>
          <w:szCs w:val="22"/>
        </w:rPr>
      </w:pPr>
    </w:p>
    <w:p w14:paraId="2E0D0087" w14:textId="3F0D6DED" w:rsidR="00E26D4B" w:rsidRDefault="00E26D4B" w:rsidP="00E26D4B">
      <w:pPr>
        <w:pStyle w:val="Default"/>
        <w:rPr>
          <w:sz w:val="22"/>
          <w:szCs w:val="22"/>
        </w:rPr>
      </w:pPr>
      <w:r>
        <w:rPr>
          <w:sz w:val="22"/>
          <w:szCs w:val="22"/>
        </w:rPr>
        <w:t>Vaikams ir paaugliams reikia taikyti gydymą ne trumpiau kaip 3</w:t>
      </w:r>
      <w:r w:rsidR="00EE02AB">
        <w:rPr>
          <w:sz w:val="22"/>
          <w:szCs w:val="22"/>
        </w:rPr>
        <w:t> </w:t>
      </w:r>
      <w:r>
        <w:rPr>
          <w:sz w:val="22"/>
          <w:szCs w:val="22"/>
        </w:rPr>
        <w:t>mėnesius. Esant klinikiniam poreikiui, gydymą galima pratęsti iki 12</w:t>
      </w:r>
      <w:r w:rsidR="00EE02AB">
        <w:rPr>
          <w:sz w:val="22"/>
          <w:szCs w:val="22"/>
        </w:rPr>
        <w:t> </w:t>
      </w:r>
      <w:r>
        <w:rPr>
          <w:sz w:val="22"/>
          <w:szCs w:val="22"/>
        </w:rPr>
        <w:t xml:space="preserve">mėnesių. Nėra duomenų, kurie patvirtintų, kad vaikams po 6 </w:t>
      </w:r>
      <w:r>
        <w:rPr>
          <w:sz w:val="22"/>
          <w:szCs w:val="22"/>
        </w:rPr>
        <w:lastRenderedPageBreak/>
        <w:t>gydymo mėnesių būtų galima mažinti dozę. Praėjus 3</w:t>
      </w:r>
      <w:r w:rsidR="00EE02AB">
        <w:rPr>
          <w:sz w:val="22"/>
          <w:szCs w:val="22"/>
        </w:rPr>
        <w:t> </w:t>
      </w:r>
      <w:r>
        <w:rPr>
          <w:sz w:val="22"/>
          <w:szCs w:val="22"/>
        </w:rPr>
        <w:t xml:space="preserve">mėnesiams, tęstinio gydymo naudos ir rizikos santykį reikia įvertinti individualiai atsižvelgiant į trombozės </w:t>
      </w:r>
      <w:r w:rsidR="00252F2C">
        <w:rPr>
          <w:sz w:val="22"/>
          <w:szCs w:val="22"/>
        </w:rPr>
        <w:t xml:space="preserve">pasikartojimo </w:t>
      </w:r>
      <w:r>
        <w:rPr>
          <w:sz w:val="22"/>
          <w:szCs w:val="22"/>
        </w:rPr>
        <w:t>riziką</w:t>
      </w:r>
      <w:r w:rsidR="00C5350A">
        <w:rPr>
          <w:sz w:val="22"/>
          <w:szCs w:val="22"/>
        </w:rPr>
        <w:t>, palyginti su</w:t>
      </w:r>
      <w:r>
        <w:rPr>
          <w:sz w:val="22"/>
          <w:szCs w:val="22"/>
        </w:rPr>
        <w:t xml:space="preserve"> galimo kraujavimo rizika. </w:t>
      </w:r>
    </w:p>
    <w:p w14:paraId="09792259" w14:textId="77777777" w:rsidR="00C5350A" w:rsidRDefault="00C5350A" w:rsidP="00E26D4B">
      <w:pPr>
        <w:pStyle w:val="Default"/>
        <w:rPr>
          <w:sz w:val="22"/>
          <w:szCs w:val="22"/>
        </w:rPr>
      </w:pPr>
    </w:p>
    <w:p w14:paraId="43DA14BB" w14:textId="4C5B344E" w:rsidR="00E26D4B" w:rsidRDefault="00E26D4B" w:rsidP="00E26D4B">
      <w:pPr>
        <w:pStyle w:val="Default"/>
        <w:rPr>
          <w:sz w:val="22"/>
          <w:szCs w:val="22"/>
        </w:rPr>
      </w:pPr>
      <w:r>
        <w:rPr>
          <w:sz w:val="22"/>
          <w:szCs w:val="22"/>
        </w:rPr>
        <w:t xml:space="preserve">Pamiršus pavartoti dozę, šią dozę reikia suvartoti </w:t>
      </w:r>
      <w:r w:rsidR="000D7850">
        <w:rPr>
          <w:sz w:val="22"/>
          <w:szCs w:val="22"/>
        </w:rPr>
        <w:t>kiek galima greičiau</w:t>
      </w:r>
      <w:r>
        <w:rPr>
          <w:sz w:val="22"/>
          <w:szCs w:val="22"/>
        </w:rPr>
        <w:t xml:space="preserve"> tai pastebėjus, bet tik tą pačią dieną. Jei tai neįmanoma, pacientas turi praleisti šią dozę ir kitą dozę vartoti kaip paskirta. Pacientas neturi vartoti dvigubos dozės norėdamas kompensuoti praleistą dozę. </w:t>
      </w:r>
    </w:p>
    <w:p w14:paraId="56A02AE0" w14:textId="77777777" w:rsidR="00B56E01" w:rsidRDefault="00B56E01" w:rsidP="00E26D4B">
      <w:pPr>
        <w:pStyle w:val="Default"/>
        <w:rPr>
          <w:i/>
          <w:iCs/>
          <w:sz w:val="22"/>
          <w:szCs w:val="22"/>
        </w:rPr>
      </w:pPr>
    </w:p>
    <w:p w14:paraId="205A3409" w14:textId="16BFC974" w:rsidR="00E26D4B" w:rsidRDefault="00E26D4B" w:rsidP="00E26D4B">
      <w:pPr>
        <w:pStyle w:val="Default"/>
        <w:rPr>
          <w:sz w:val="22"/>
          <w:szCs w:val="22"/>
        </w:rPr>
      </w:pPr>
      <w:r>
        <w:rPr>
          <w:i/>
          <w:iCs/>
          <w:sz w:val="22"/>
          <w:szCs w:val="22"/>
        </w:rPr>
        <w:t xml:space="preserve">Vitamino K antagonistų (VKA) keitimas </w:t>
      </w:r>
      <w:r w:rsidR="00B56E01">
        <w:rPr>
          <w:i/>
          <w:iCs/>
          <w:sz w:val="22"/>
          <w:szCs w:val="22"/>
        </w:rPr>
        <w:t>rivaroksabanu</w:t>
      </w:r>
      <w:r>
        <w:rPr>
          <w:i/>
          <w:iCs/>
          <w:sz w:val="22"/>
          <w:szCs w:val="22"/>
        </w:rPr>
        <w:t xml:space="preserve"> </w:t>
      </w:r>
    </w:p>
    <w:p w14:paraId="3F8AF88A" w14:textId="013EF60B" w:rsidR="00E26D4B" w:rsidRDefault="00E26D4B" w:rsidP="00515C51">
      <w:pPr>
        <w:pStyle w:val="Default"/>
        <w:numPr>
          <w:ilvl w:val="0"/>
          <w:numId w:val="30"/>
        </w:numPr>
        <w:ind w:left="567" w:hanging="567"/>
        <w:rPr>
          <w:sz w:val="22"/>
          <w:szCs w:val="22"/>
        </w:rPr>
      </w:pPr>
      <w:r>
        <w:rPr>
          <w:sz w:val="22"/>
          <w:szCs w:val="22"/>
        </w:rPr>
        <w:t xml:space="preserve">Insulto ir sisteminės embolijos profilaktika: gydymą VKA reikia nutraukti ir gydymą </w:t>
      </w:r>
      <w:r w:rsidR="00661248">
        <w:rPr>
          <w:sz w:val="22"/>
          <w:szCs w:val="22"/>
        </w:rPr>
        <w:t xml:space="preserve">rivaroksabanu </w:t>
      </w:r>
      <w:r>
        <w:rPr>
          <w:sz w:val="22"/>
          <w:szCs w:val="22"/>
        </w:rPr>
        <w:t xml:space="preserve">pradėti, kai tarptautinis normalizuotas santykis (TNS, angl. </w:t>
      </w:r>
      <w:r>
        <w:rPr>
          <w:i/>
          <w:iCs/>
          <w:sz w:val="22"/>
          <w:szCs w:val="22"/>
        </w:rPr>
        <w:t xml:space="preserve">international normalized ratio </w:t>
      </w:r>
      <w:r>
        <w:rPr>
          <w:sz w:val="22"/>
          <w:szCs w:val="22"/>
        </w:rPr>
        <w:t>[</w:t>
      </w:r>
      <w:r>
        <w:rPr>
          <w:i/>
          <w:iCs/>
          <w:sz w:val="22"/>
          <w:szCs w:val="22"/>
        </w:rPr>
        <w:t>INR</w:t>
      </w:r>
      <w:r>
        <w:rPr>
          <w:sz w:val="22"/>
          <w:szCs w:val="22"/>
        </w:rPr>
        <w:t>]) yra ≤</w:t>
      </w:r>
      <w:r w:rsidR="00EE02AB">
        <w:rPr>
          <w:sz w:val="22"/>
          <w:szCs w:val="22"/>
        </w:rPr>
        <w:t> </w:t>
      </w:r>
      <w:r>
        <w:rPr>
          <w:sz w:val="22"/>
          <w:szCs w:val="22"/>
        </w:rPr>
        <w:t xml:space="preserve">3,0. </w:t>
      </w:r>
    </w:p>
    <w:p w14:paraId="516D939C" w14:textId="6771A869" w:rsidR="00E26D4B" w:rsidRDefault="00E26D4B" w:rsidP="00515C51">
      <w:pPr>
        <w:pStyle w:val="Default"/>
        <w:numPr>
          <w:ilvl w:val="0"/>
          <w:numId w:val="30"/>
        </w:numPr>
        <w:ind w:left="567" w:hanging="567"/>
        <w:rPr>
          <w:sz w:val="22"/>
          <w:szCs w:val="22"/>
        </w:rPr>
      </w:pPr>
      <w:r>
        <w:rPr>
          <w:sz w:val="22"/>
          <w:szCs w:val="22"/>
        </w:rPr>
        <w:t xml:space="preserve">GVT, PE gydymas ir šių sutrikimų pasikartojimo profilaktika suaugusiems ir VTE gydymas bei šio sutrikimo pasikartojimo profilaktika vaikams: gydymą VKA reikia nutraukti ir gydymą </w:t>
      </w:r>
      <w:r w:rsidR="003B6D35">
        <w:rPr>
          <w:sz w:val="22"/>
          <w:szCs w:val="22"/>
        </w:rPr>
        <w:t xml:space="preserve">rivaroksabanu </w:t>
      </w:r>
      <w:r>
        <w:rPr>
          <w:sz w:val="22"/>
          <w:szCs w:val="22"/>
        </w:rPr>
        <w:t>pradėti, kai TNS yra ≤</w:t>
      </w:r>
      <w:r w:rsidR="00EE02AB">
        <w:rPr>
          <w:sz w:val="22"/>
          <w:szCs w:val="22"/>
        </w:rPr>
        <w:t> </w:t>
      </w:r>
      <w:r>
        <w:rPr>
          <w:sz w:val="22"/>
          <w:szCs w:val="22"/>
        </w:rPr>
        <w:t xml:space="preserve">2,5. </w:t>
      </w:r>
    </w:p>
    <w:p w14:paraId="73C49A77" w14:textId="77777777" w:rsidR="00E26D4B" w:rsidRDefault="00E26D4B" w:rsidP="00E26D4B">
      <w:pPr>
        <w:pStyle w:val="Default"/>
        <w:rPr>
          <w:sz w:val="22"/>
          <w:szCs w:val="22"/>
        </w:rPr>
      </w:pPr>
    </w:p>
    <w:p w14:paraId="74735F36" w14:textId="262B07BC" w:rsidR="00AF312B" w:rsidRPr="00ED586B" w:rsidRDefault="00E26D4B" w:rsidP="00515C51">
      <w:pPr>
        <w:pStyle w:val="Default"/>
        <w:rPr>
          <w:sz w:val="22"/>
          <w:szCs w:val="22"/>
        </w:rPr>
      </w:pPr>
      <w:r>
        <w:rPr>
          <w:sz w:val="22"/>
          <w:szCs w:val="22"/>
        </w:rPr>
        <w:t xml:space="preserve">Gydymą VKA keičiant gydymu </w:t>
      </w:r>
      <w:r w:rsidR="00FE3B18">
        <w:rPr>
          <w:sz w:val="22"/>
          <w:szCs w:val="22"/>
        </w:rPr>
        <w:t>rivaroksabanu</w:t>
      </w:r>
      <w:r>
        <w:rPr>
          <w:sz w:val="22"/>
          <w:szCs w:val="22"/>
        </w:rPr>
        <w:t xml:space="preserve">, pradėjus vartoti </w:t>
      </w:r>
      <w:r w:rsidR="00FE3B18">
        <w:rPr>
          <w:sz w:val="22"/>
          <w:szCs w:val="22"/>
        </w:rPr>
        <w:t>rivaroksabano</w:t>
      </w:r>
      <w:r>
        <w:rPr>
          <w:sz w:val="22"/>
          <w:szCs w:val="22"/>
        </w:rPr>
        <w:t xml:space="preserve"> TNS rodiklis bus klaidingai padidėjęs. </w:t>
      </w:r>
      <w:r w:rsidR="00AF312B" w:rsidRPr="00ED586B">
        <w:rPr>
          <w:iCs/>
          <w:sz w:val="22"/>
          <w:szCs w:val="22"/>
        </w:rPr>
        <w:t>TNS yra neįteisintas matuoti rivaroksabano antikoaguliacinį aktyvumą ir todėl turi būti nenaudojamas (žr. 4.5 skyrių).</w:t>
      </w:r>
    </w:p>
    <w:p w14:paraId="09187E93" w14:textId="77777777" w:rsidR="00AF312B" w:rsidRPr="00ED586B" w:rsidRDefault="00AF312B">
      <w:pPr>
        <w:rPr>
          <w:sz w:val="22"/>
          <w:szCs w:val="22"/>
        </w:rPr>
      </w:pPr>
    </w:p>
    <w:p w14:paraId="0BBC8CDF" w14:textId="77777777" w:rsidR="00AF312B" w:rsidRPr="00ED586B" w:rsidRDefault="00AF312B">
      <w:pPr>
        <w:rPr>
          <w:sz w:val="22"/>
          <w:szCs w:val="22"/>
        </w:rPr>
      </w:pPr>
      <w:r w:rsidRPr="00ED586B">
        <w:rPr>
          <w:i/>
          <w:iCs/>
          <w:sz w:val="22"/>
          <w:szCs w:val="22"/>
        </w:rPr>
        <w:t xml:space="preserve">Rivaroksabano keitimas vitamino K antagonistais (VKA) </w:t>
      </w:r>
    </w:p>
    <w:p w14:paraId="5B74F4B7" w14:textId="77777777" w:rsidR="00AF312B" w:rsidRPr="00ED586B" w:rsidRDefault="00AF312B">
      <w:pPr>
        <w:rPr>
          <w:sz w:val="22"/>
          <w:szCs w:val="22"/>
        </w:rPr>
      </w:pPr>
      <w:r w:rsidRPr="00ED586B">
        <w:rPr>
          <w:sz w:val="22"/>
          <w:szCs w:val="22"/>
        </w:rPr>
        <w:t>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INR (TNS) priežasčių. Pacientams keičiantiems rivaroksabaną į VKA, turi būti kartu skiriama VKA, kol INR yra ≥ 2,0. Pirmąsias dvi keitimo paras reikia skirti standartinę pradinę VKA dozę, po to VKA dozę reikia parinkti atsižvelgiant į TNS tyrimo rodmenis. Kol pacientas vartoja rivaroksabano ir VKA, INR reikia tirti ne anksčiau nei 24 valandos po ankstesnės rivaroksabano dozės, prieš vartojant kitą rivaroksabano dozę. Nutraukus rivaroksabano vartojimą, INR galima patikimai nustatyti praėjus ne mažiau kaip 24 valandoms po paskutinės dozės (žr. 4.5 ir 5.2 skyrius).</w:t>
      </w:r>
    </w:p>
    <w:p w14:paraId="30DD090B" w14:textId="7E26D068" w:rsidR="00AF312B" w:rsidRDefault="00AF312B">
      <w:pPr>
        <w:rPr>
          <w:sz w:val="22"/>
          <w:szCs w:val="22"/>
        </w:rPr>
      </w:pPr>
    </w:p>
    <w:p w14:paraId="2D7ABB91" w14:textId="77777777" w:rsidR="007D6E23" w:rsidRPr="00515C51" w:rsidRDefault="007D6E23" w:rsidP="007D6E23">
      <w:pPr>
        <w:pStyle w:val="Default"/>
        <w:rPr>
          <w:sz w:val="22"/>
          <w:szCs w:val="22"/>
          <w:u w:val="single"/>
        </w:rPr>
      </w:pPr>
      <w:bookmarkStart w:id="2" w:name="_Hlk87024195"/>
      <w:r w:rsidRPr="00515C51">
        <w:rPr>
          <w:sz w:val="22"/>
          <w:szCs w:val="22"/>
          <w:u w:val="single"/>
        </w:rPr>
        <w:t xml:space="preserve">Vaikų populiacija </w:t>
      </w:r>
    </w:p>
    <w:p w14:paraId="32161068" w14:textId="1EE170B3" w:rsidR="008D715E" w:rsidRDefault="007D6E23" w:rsidP="007D6E23">
      <w:pPr>
        <w:rPr>
          <w:sz w:val="22"/>
          <w:szCs w:val="22"/>
        </w:rPr>
      </w:pPr>
      <w:r>
        <w:rPr>
          <w:sz w:val="22"/>
          <w:szCs w:val="22"/>
        </w:rPr>
        <w:t>Vaikams, kuriems gydymas rivaroksabanu keičiamas gydymu VKA, po pirmosios VKA dozės dar 48</w:t>
      </w:r>
      <w:r w:rsidR="00EE02AB">
        <w:rPr>
          <w:sz w:val="22"/>
          <w:szCs w:val="22"/>
        </w:rPr>
        <w:t> </w:t>
      </w:r>
      <w:r>
        <w:rPr>
          <w:sz w:val="22"/>
          <w:szCs w:val="22"/>
        </w:rPr>
        <w:t xml:space="preserve">valandas reikia kartu vartoti </w:t>
      </w:r>
      <w:r w:rsidR="00E25A0D">
        <w:rPr>
          <w:sz w:val="22"/>
          <w:szCs w:val="22"/>
        </w:rPr>
        <w:t>rivaroksabano</w:t>
      </w:r>
      <w:r>
        <w:rPr>
          <w:sz w:val="22"/>
          <w:szCs w:val="22"/>
        </w:rPr>
        <w:t>. 2</w:t>
      </w:r>
      <w:r w:rsidR="00EE02AB">
        <w:rPr>
          <w:sz w:val="22"/>
          <w:szCs w:val="22"/>
        </w:rPr>
        <w:t> </w:t>
      </w:r>
      <w:r w:rsidR="00E25A0D">
        <w:rPr>
          <w:sz w:val="22"/>
          <w:szCs w:val="22"/>
        </w:rPr>
        <w:t>paras</w:t>
      </w:r>
      <w:r>
        <w:rPr>
          <w:sz w:val="22"/>
          <w:szCs w:val="22"/>
        </w:rPr>
        <w:t xml:space="preserve"> pavartojus ab</w:t>
      </w:r>
      <w:r w:rsidR="00E25A0D">
        <w:rPr>
          <w:sz w:val="22"/>
          <w:szCs w:val="22"/>
        </w:rPr>
        <w:t>iejų</w:t>
      </w:r>
      <w:r>
        <w:rPr>
          <w:sz w:val="22"/>
          <w:szCs w:val="22"/>
        </w:rPr>
        <w:t xml:space="preserve"> vaistini</w:t>
      </w:r>
      <w:r w:rsidR="00E25A0D">
        <w:rPr>
          <w:sz w:val="22"/>
          <w:szCs w:val="22"/>
        </w:rPr>
        <w:t>ų</w:t>
      </w:r>
      <w:r>
        <w:rPr>
          <w:sz w:val="22"/>
          <w:szCs w:val="22"/>
        </w:rPr>
        <w:t xml:space="preserve"> preparat</w:t>
      </w:r>
      <w:r w:rsidR="00E25A0D">
        <w:rPr>
          <w:sz w:val="22"/>
          <w:szCs w:val="22"/>
        </w:rPr>
        <w:t>ų</w:t>
      </w:r>
      <w:r>
        <w:rPr>
          <w:sz w:val="22"/>
          <w:szCs w:val="22"/>
        </w:rPr>
        <w:t xml:space="preserve">, prieš vartojant kitą numatytą </w:t>
      </w:r>
      <w:r w:rsidR="00E25A0D">
        <w:rPr>
          <w:sz w:val="22"/>
          <w:szCs w:val="22"/>
        </w:rPr>
        <w:t>rivaroksabano</w:t>
      </w:r>
      <w:r>
        <w:rPr>
          <w:sz w:val="22"/>
          <w:szCs w:val="22"/>
        </w:rPr>
        <w:t xml:space="preserve"> dozę, reikia ištirti TNS. Patariama toliau kartu vartoti </w:t>
      </w:r>
      <w:r w:rsidR="00E25A0D">
        <w:rPr>
          <w:sz w:val="22"/>
          <w:szCs w:val="22"/>
        </w:rPr>
        <w:t>rivaroksabano</w:t>
      </w:r>
      <w:r>
        <w:rPr>
          <w:sz w:val="22"/>
          <w:szCs w:val="22"/>
        </w:rPr>
        <w:t xml:space="preserve"> ir VKA, kol TNS bus ≥</w:t>
      </w:r>
      <w:r w:rsidR="00EE02AB">
        <w:rPr>
          <w:sz w:val="22"/>
          <w:szCs w:val="22"/>
        </w:rPr>
        <w:t> </w:t>
      </w:r>
      <w:r>
        <w:rPr>
          <w:sz w:val="22"/>
          <w:szCs w:val="22"/>
        </w:rPr>
        <w:t xml:space="preserve">2,0. Nutraukus </w:t>
      </w:r>
      <w:r w:rsidR="00E25A0D">
        <w:rPr>
          <w:sz w:val="22"/>
          <w:szCs w:val="22"/>
        </w:rPr>
        <w:t>rivaroksabano</w:t>
      </w:r>
      <w:r>
        <w:rPr>
          <w:sz w:val="22"/>
          <w:szCs w:val="22"/>
        </w:rPr>
        <w:t xml:space="preserve"> vartojimą, TNS patikimai galima ištirti praėjus 24</w:t>
      </w:r>
      <w:r w:rsidR="00EE02AB">
        <w:rPr>
          <w:sz w:val="22"/>
          <w:szCs w:val="22"/>
        </w:rPr>
        <w:t> </w:t>
      </w:r>
      <w:r>
        <w:rPr>
          <w:sz w:val="22"/>
          <w:szCs w:val="22"/>
        </w:rPr>
        <w:t>valandoms po paskutinės dozės (žr. a</w:t>
      </w:r>
      <w:r w:rsidR="00EE02AB">
        <w:rPr>
          <w:sz w:val="22"/>
          <w:szCs w:val="22"/>
        </w:rPr>
        <w:t>n</w:t>
      </w:r>
      <w:r>
        <w:rPr>
          <w:sz w:val="22"/>
          <w:szCs w:val="22"/>
        </w:rPr>
        <w:t>kščiau pateiktą informaciją ir 4.5</w:t>
      </w:r>
      <w:r w:rsidR="00EE02AB">
        <w:rPr>
          <w:sz w:val="22"/>
          <w:szCs w:val="22"/>
        </w:rPr>
        <w:t> </w:t>
      </w:r>
      <w:r>
        <w:rPr>
          <w:sz w:val="22"/>
          <w:szCs w:val="22"/>
        </w:rPr>
        <w:t>skyrių).</w:t>
      </w:r>
    </w:p>
    <w:bookmarkEnd w:id="2"/>
    <w:p w14:paraId="37132B18" w14:textId="77777777" w:rsidR="008D715E" w:rsidRPr="00ED586B" w:rsidRDefault="008D715E">
      <w:pPr>
        <w:rPr>
          <w:sz w:val="22"/>
          <w:szCs w:val="22"/>
        </w:rPr>
      </w:pPr>
    </w:p>
    <w:p w14:paraId="2AB0A870" w14:textId="77777777" w:rsidR="00AF312B" w:rsidRPr="00ED586B" w:rsidRDefault="00AF312B">
      <w:pPr>
        <w:rPr>
          <w:sz w:val="22"/>
          <w:szCs w:val="22"/>
        </w:rPr>
      </w:pPr>
      <w:r w:rsidRPr="00ED586B">
        <w:rPr>
          <w:i/>
          <w:iCs/>
          <w:sz w:val="22"/>
          <w:szCs w:val="22"/>
        </w:rPr>
        <w:t xml:space="preserve">Parenteriniu būdu vartojamų antikoaguliantų keitimas rivaroksabanu </w:t>
      </w:r>
    </w:p>
    <w:p w14:paraId="563AA86D" w14:textId="46E0814E" w:rsidR="00AF312B" w:rsidRPr="00ED586B" w:rsidRDefault="00AF312B">
      <w:pPr>
        <w:rPr>
          <w:i/>
          <w:iCs/>
          <w:sz w:val="22"/>
          <w:szCs w:val="22"/>
        </w:rPr>
      </w:pPr>
      <w:r w:rsidRPr="00ED586B">
        <w:rPr>
          <w:sz w:val="22"/>
          <w:szCs w:val="22"/>
        </w:rPr>
        <w:t xml:space="preserve">Parenteriniu būdu antikoaguliantų vartojantiems </w:t>
      </w:r>
      <w:r w:rsidR="00956D22">
        <w:rPr>
          <w:sz w:val="22"/>
          <w:szCs w:val="22"/>
        </w:rPr>
        <w:t xml:space="preserve">suaugusiesiems ir vaikų populiacijos </w:t>
      </w:r>
      <w:r w:rsidRPr="00ED586B">
        <w:rPr>
          <w:sz w:val="22"/>
          <w:szCs w:val="22"/>
        </w:rPr>
        <w:t>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235C5257" w14:textId="77777777" w:rsidR="00AF312B" w:rsidRPr="00ED586B" w:rsidRDefault="00AF312B">
      <w:pPr>
        <w:rPr>
          <w:i/>
          <w:iCs/>
          <w:sz w:val="22"/>
          <w:szCs w:val="22"/>
        </w:rPr>
      </w:pPr>
    </w:p>
    <w:p w14:paraId="27CF86EF" w14:textId="77777777" w:rsidR="00AF312B" w:rsidRPr="00ED586B" w:rsidRDefault="00AF312B">
      <w:pPr>
        <w:rPr>
          <w:sz w:val="22"/>
          <w:szCs w:val="22"/>
        </w:rPr>
      </w:pPr>
      <w:r w:rsidRPr="00ED586B">
        <w:rPr>
          <w:i/>
          <w:iCs/>
          <w:sz w:val="22"/>
          <w:szCs w:val="22"/>
        </w:rPr>
        <w:t xml:space="preserve">Rivaroksabano keitimas parenteriniu būdu vartojamais antikoaguliantais </w:t>
      </w:r>
    </w:p>
    <w:p w14:paraId="5F78428F" w14:textId="5C92A0C2" w:rsidR="00AF312B" w:rsidRPr="00ED586B" w:rsidRDefault="005A1AD4">
      <w:pPr>
        <w:rPr>
          <w:sz w:val="22"/>
          <w:szCs w:val="22"/>
          <w:u w:val="single"/>
        </w:rPr>
      </w:pPr>
      <w:r w:rsidRPr="005A1AD4">
        <w:rPr>
          <w:sz w:val="22"/>
          <w:szCs w:val="22"/>
        </w:rPr>
        <w:t xml:space="preserve">Nutraukite </w:t>
      </w:r>
      <w:r>
        <w:rPr>
          <w:sz w:val="22"/>
          <w:szCs w:val="22"/>
        </w:rPr>
        <w:t>rivaroksabano</w:t>
      </w:r>
      <w:r w:rsidRPr="005A1AD4">
        <w:rPr>
          <w:sz w:val="22"/>
          <w:szCs w:val="22"/>
        </w:rPr>
        <w:t xml:space="preserve"> vartojimą ir pirmąją parenteriniu būdu vartojamo antikoagulianto dozę skirkite tuo metu, kai turėjo būti vartojama kita </w:t>
      </w:r>
      <w:r>
        <w:rPr>
          <w:sz w:val="22"/>
          <w:szCs w:val="22"/>
        </w:rPr>
        <w:t>rivaroksabano</w:t>
      </w:r>
      <w:r w:rsidRPr="005A1AD4">
        <w:rPr>
          <w:sz w:val="22"/>
          <w:szCs w:val="22"/>
        </w:rPr>
        <w:t xml:space="preserve"> dozė</w:t>
      </w:r>
      <w:r w:rsidR="00AF312B" w:rsidRPr="00ED586B">
        <w:rPr>
          <w:sz w:val="22"/>
          <w:szCs w:val="22"/>
        </w:rPr>
        <w:t>.</w:t>
      </w:r>
    </w:p>
    <w:p w14:paraId="239E4995" w14:textId="77777777" w:rsidR="00AF312B" w:rsidRPr="00ED586B" w:rsidRDefault="00AF312B">
      <w:pPr>
        <w:rPr>
          <w:sz w:val="22"/>
          <w:szCs w:val="22"/>
          <w:u w:val="single"/>
        </w:rPr>
      </w:pPr>
    </w:p>
    <w:p w14:paraId="0A79A69C" w14:textId="77777777" w:rsidR="00AF312B" w:rsidRPr="00ED586B" w:rsidRDefault="00AF312B">
      <w:pPr>
        <w:rPr>
          <w:i/>
          <w:sz w:val="22"/>
          <w:szCs w:val="22"/>
        </w:rPr>
      </w:pPr>
      <w:r w:rsidRPr="00ED586B">
        <w:rPr>
          <w:sz w:val="22"/>
          <w:szCs w:val="22"/>
          <w:u w:val="single"/>
        </w:rPr>
        <w:t>Ypatingos populiacijos</w:t>
      </w:r>
    </w:p>
    <w:p w14:paraId="77F95B1A" w14:textId="002E128A" w:rsidR="00AF312B" w:rsidRPr="00ED586B" w:rsidRDefault="005A1AD4">
      <w:pPr>
        <w:rPr>
          <w:sz w:val="22"/>
          <w:szCs w:val="22"/>
        </w:rPr>
      </w:pPr>
      <w:r>
        <w:rPr>
          <w:i/>
          <w:sz w:val="22"/>
          <w:szCs w:val="22"/>
        </w:rPr>
        <w:t>Suaugusiems p</w:t>
      </w:r>
      <w:r w:rsidR="00AF312B" w:rsidRPr="00ED586B">
        <w:rPr>
          <w:i/>
          <w:sz w:val="22"/>
          <w:szCs w:val="22"/>
        </w:rPr>
        <w:t>acientams, kurių inkstų funkcija sutrikusi</w:t>
      </w:r>
    </w:p>
    <w:p w14:paraId="3428E9A2" w14:textId="77777777" w:rsidR="00AF312B" w:rsidRPr="00ED586B" w:rsidRDefault="00AF312B">
      <w:pPr>
        <w:rPr>
          <w:sz w:val="22"/>
          <w:szCs w:val="22"/>
        </w:rPr>
      </w:pPr>
      <w:r w:rsidRPr="00ED586B">
        <w:rPr>
          <w:sz w:val="22"/>
          <w:szCs w:val="22"/>
        </w:rPr>
        <w:t>Nedideli klinikiniai duomenys rodo, kad pacientams, kuriems yra sunkus inkstų funkcijos sutrikimas (kreatinino klirensas 15</w:t>
      </w:r>
      <w:r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2097C8FD" w14:textId="77777777" w:rsidR="00AF312B" w:rsidRPr="00ED586B" w:rsidRDefault="00AF312B">
      <w:pPr>
        <w:rPr>
          <w:sz w:val="22"/>
          <w:szCs w:val="22"/>
        </w:rPr>
      </w:pPr>
    </w:p>
    <w:p w14:paraId="7A066347" w14:textId="77777777" w:rsidR="00AF312B" w:rsidRPr="00ED586B" w:rsidRDefault="00AF312B">
      <w:pPr>
        <w:rPr>
          <w:sz w:val="22"/>
          <w:szCs w:val="22"/>
        </w:rPr>
      </w:pPr>
      <w:r w:rsidRPr="00ED586B">
        <w:rPr>
          <w:sz w:val="22"/>
          <w:szCs w:val="22"/>
        </w:rPr>
        <w:lastRenderedPageBreak/>
        <w:t>Pacientams, kuriems yra vidutinio sunkumo (kreatinino klirensas 30</w:t>
      </w:r>
      <w:r w:rsidRPr="00ED586B">
        <w:rPr>
          <w:sz w:val="22"/>
          <w:szCs w:val="22"/>
        </w:rPr>
        <w:noBreakHyphen/>
        <w:t>49 ml/min.) arba sunkus (kreatinino klirensas 15</w:t>
      </w:r>
      <w:r w:rsidRPr="00ED586B">
        <w:rPr>
          <w:sz w:val="22"/>
          <w:szCs w:val="22"/>
        </w:rPr>
        <w:noBreakHyphen/>
        <w:t>29 ml/min.) inkstų funkcijos sutrikimas, tinka ši</w:t>
      </w:r>
      <w:r w:rsidR="00243967">
        <w:rPr>
          <w:sz w:val="22"/>
          <w:szCs w:val="22"/>
        </w:rPr>
        <w:t>ų</w:t>
      </w:r>
      <w:r w:rsidRPr="00ED586B">
        <w:rPr>
          <w:sz w:val="22"/>
          <w:szCs w:val="22"/>
        </w:rPr>
        <w:t xml:space="preserve"> doz</w:t>
      </w:r>
      <w:r w:rsidR="00243967">
        <w:rPr>
          <w:sz w:val="22"/>
          <w:szCs w:val="22"/>
        </w:rPr>
        <w:t>ių</w:t>
      </w:r>
      <w:r w:rsidRPr="00ED586B">
        <w:rPr>
          <w:sz w:val="22"/>
          <w:szCs w:val="22"/>
        </w:rPr>
        <w:t xml:space="preserve"> rekomendacijos: </w:t>
      </w:r>
    </w:p>
    <w:p w14:paraId="621BA509" w14:textId="77777777" w:rsidR="00AF312B" w:rsidRPr="00ED586B" w:rsidRDefault="00AF312B" w:rsidP="00515C51">
      <w:pPr>
        <w:numPr>
          <w:ilvl w:val="0"/>
          <w:numId w:val="32"/>
        </w:numPr>
        <w:ind w:left="567" w:hanging="568"/>
        <w:rPr>
          <w:sz w:val="22"/>
          <w:szCs w:val="22"/>
        </w:rPr>
      </w:pPr>
      <w:r w:rsidRPr="00ED586B">
        <w:rPr>
          <w:sz w:val="22"/>
          <w:szCs w:val="22"/>
        </w:rPr>
        <w:t xml:space="preserve">Insulto ir sisteminės embolijos profilaktikai pacientams, kuriems yra su vožtuvų liga nesusijęs prieširdžių virpėjimas, rekomenduojama dozė yra 15 mg vieną kartą per parą (žr. 5.2 skyrių). </w:t>
      </w:r>
    </w:p>
    <w:p w14:paraId="170ECF50" w14:textId="162B5C59" w:rsidR="00AF312B" w:rsidRDefault="00AF312B" w:rsidP="00D43FD9">
      <w:pPr>
        <w:numPr>
          <w:ilvl w:val="0"/>
          <w:numId w:val="32"/>
        </w:numPr>
        <w:ind w:left="567" w:hanging="568"/>
        <w:rPr>
          <w:sz w:val="22"/>
          <w:szCs w:val="22"/>
        </w:rPr>
      </w:pPr>
      <w:r w:rsidRPr="00ED586B">
        <w:rPr>
          <w:sz w:val="22"/>
          <w:szCs w:val="22"/>
        </w:rPr>
        <w:t xml:space="preserve">GVT gydymui, PE gydymui ir pasikartojančios GVT bei PE profilaktikai pirmąsias tris savaites pacientai turi būti gydomi 15 mg doze, vartojama du kartus per parą. </w:t>
      </w:r>
    </w:p>
    <w:p w14:paraId="722C1E85" w14:textId="4C9A31C4" w:rsidR="004E7E57" w:rsidRPr="004E7E57" w:rsidRDefault="000B7BC2" w:rsidP="00515C51">
      <w:pPr>
        <w:pStyle w:val="Sraopastraipa"/>
        <w:numPr>
          <w:ilvl w:val="0"/>
          <w:numId w:val="32"/>
        </w:numPr>
        <w:ind w:left="567" w:hanging="568"/>
        <w:rPr>
          <w:sz w:val="22"/>
          <w:szCs w:val="22"/>
        </w:rPr>
      </w:pPr>
      <w:r>
        <w:rPr>
          <w:sz w:val="22"/>
          <w:szCs w:val="22"/>
        </w:rPr>
        <w:t>K</w:t>
      </w:r>
      <w:r w:rsidR="00C36BFC" w:rsidRPr="000B7BC2">
        <w:rPr>
          <w:sz w:val="22"/>
          <w:szCs w:val="22"/>
        </w:rPr>
        <w:t xml:space="preserve">ai </w:t>
      </w:r>
      <w:r w:rsidR="004E7E57" w:rsidRPr="000B7BC2">
        <w:rPr>
          <w:sz w:val="22"/>
          <w:szCs w:val="22"/>
        </w:rPr>
        <w:t>rekomenduojama</w:t>
      </w:r>
      <w:r w:rsidR="004E7E57" w:rsidRPr="004E7E57">
        <w:rPr>
          <w:sz w:val="22"/>
          <w:szCs w:val="22"/>
        </w:rPr>
        <w:t xml:space="preserve"> dozė yra 20 mg vieną kartą per parą</w:t>
      </w:r>
      <w:r w:rsidR="00077CDB">
        <w:rPr>
          <w:sz w:val="22"/>
          <w:szCs w:val="22"/>
        </w:rPr>
        <w:t>,</w:t>
      </w:r>
      <w:r w:rsidR="00077CDB" w:rsidRPr="00077CDB">
        <w:rPr>
          <w:sz w:val="22"/>
          <w:szCs w:val="22"/>
        </w:rPr>
        <w:t xml:space="preserve"> </w:t>
      </w:r>
      <w:r w:rsidR="00077CDB">
        <w:rPr>
          <w:sz w:val="22"/>
          <w:szCs w:val="22"/>
        </w:rPr>
        <w:t>turi būti</w:t>
      </w:r>
      <w:r w:rsidR="00077CDB" w:rsidRPr="004E7E57">
        <w:rPr>
          <w:sz w:val="22"/>
          <w:szCs w:val="22"/>
        </w:rPr>
        <w:t xml:space="preserve"> apsvarstyt</w:t>
      </w:r>
      <w:r w:rsidR="00077CDB">
        <w:rPr>
          <w:sz w:val="22"/>
          <w:szCs w:val="22"/>
        </w:rPr>
        <w:t>as</w:t>
      </w:r>
      <w:r w:rsidR="00077CDB" w:rsidRPr="004E7E57">
        <w:rPr>
          <w:sz w:val="22"/>
          <w:szCs w:val="22"/>
        </w:rPr>
        <w:t xml:space="preserve"> dozės sumažinim</w:t>
      </w:r>
      <w:r w:rsidR="00077CDB">
        <w:rPr>
          <w:sz w:val="22"/>
          <w:szCs w:val="22"/>
        </w:rPr>
        <w:t>as</w:t>
      </w:r>
      <w:r w:rsidR="00077CDB" w:rsidRPr="004E7E57">
        <w:rPr>
          <w:sz w:val="22"/>
          <w:szCs w:val="22"/>
        </w:rPr>
        <w:t xml:space="preserve"> nuo 20 mg iki 15 mg kartą per parą</w:t>
      </w:r>
      <w:r w:rsidR="000A0BEB">
        <w:rPr>
          <w:sz w:val="22"/>
          <w:szCs w:val="22"/>
        </w:rPr>
        <w:t>, jeigu</w:t>
      </w:r>
      <w:r w:rsidR="00845FF2">
        <w:rPr>
          <w:sz w:val="22"/>
          <w:szCs w:val="22"/>
        </w:rPr>
        <w:t xml:space="preserve"> </w:t>
      </w:r>
      <w:r w:rsidR="004E7E57" w:rsidRPr="004E7E57">
        <w:rPr>
          <w:sz w:val="22"/>
          <w:szCs w:val="22"/>
        </w:rPr>
        <w:t xml:space="preserve">pacientui </w:t>
      </w:r>
      <w:r w:rsidR="00FA5AEF">
        <w:rPr>
          <w:sz w:val="22"/>
          <w:szCs w:val="22"/>
        </w:rPr>
        <w:t xml:space="preserve">nustatyta </w:t>
      </w:r>
      <w:r w:rsidR="004E7E57" w:rsidRPr="004E7E57">
        <w:rPr>
          <w:sz w:val="22"/>
          <w:szCs w:val="22"/>
        </w:rPr>
        <w:t>kraujavimo rizika yra didesnė už pasikartojančios PE ir GVT riziką. Rekomendacijos vartoti 15</w:t>
      </w:r>
      <w:r w:rsidR="00FA5AEF">
        <w:rPr>
          <w:sz w:val="22"/>
          <w:szCs w:val="22"/>
        </w:rPr>
        <w:t> </w:t>
      </w:r>
      <w:r w:rsidR="004E7E57" w:rsidRPr="004E7E57">
        <w:rPr>
          <w:sz w:val="22"/>
          <w:szCs w:val="22"/>
        </w:rPr>
        <w:t>mg dozę yra paremtos farmakokinetiniu modeliavimu, bet kliniškai toks dozavimas nėra ištirtas (žr. 4.4, 5.1 ir 5.2 skyrius).</w:t>
      </w:r>
    </w:p>
    <w:p w14:paraId="17177D88" w14:textId="31B2AA97" w:rsidR="00AF312B" w:rsidRPr="00ED586B" w:rsidRDefault="00845FF2">
      <w:pPr>
        <w:ind w:left="567"/>
        <w:rPr>
          <w:sz w:val="22"/>
          <w:szCs w:val="22"/>
        </w:rPr>
      </w:pPr>
      <w:r>
        <w:rPr>
          <w:sz w:val="22"/>
          <w:szCs w:val="22"/>
        </w:rPr>
        <w:t xml:space="preserve">Jeigu </w:t>
      </w:r>
      <w:r w:rsidR="0007410F" w:rsidRPr="0007410F">
        <w:rPr>
          <w:sz w:val="22"/>
          <w:szCs w:val="22"/>
        </w:rPr>
        <w:t xml:space="preserve">rekomenduojama dozė yra </w:t>
      </w:r>
      <w:r w:rsidR="00FA5AEF" w:rsidRPr="0007410F">
        <w:rPr>
          <w:sz w:val="22"/>
          <w:szCs w:val="22"/>
        </w:rPr>
        <w:t>10</w:t>
      </w:r>
      <w:r w:rsidR="00FA5AEF">
        <w:rPr>
          <w:sz w:val="22"/>
          <w:szCs w:val="22"/>
        </w:rPr>
        <w:t> </w:t>
      </w:r>
      <w:r w:rsidR="0007410F" w:rsidRPr="0007410F">
        <w:rPr>
          <w:sz w:val="22"/>
          <w:szCs w:val="22"/>
        </w:rPr>
        <w:t>mg vieną kartą per parą, rekomenduojamos dozės koreguoti nereikia.</w:t>
      </w:r>
      <w:r w:rsidR="00AF312B" w:rsidRPr="00ED586B">
        <w:rPr>
          <w:sz w:val="22"/>
          <w:szCs w:val="22"/>
        </w:rPr>
        <w:t xml:space="preserve"> </w:t>
      </w:r>
    </w:p>
    <w:p w14:paraId="7B3793E8" w14:textId="77777777" w:rsidR="00AF312B" w:rsidRPr="00ED586B" w:rsidRDefault="00AF312B">
      <w:pPr>
        <w:rPr>
          <w:sz w:val="22"/>
          <w:szCs w:val="22"/>
        </w:rPr>
      </w:pPr>
    </w:p>
    <w:p w14:paraId="1E3232C1" w14:textId="39225C6E" w:rsidR="00AF312B" w:rsidRDefault="00AF312B">
      <w:pPr>
        <w:rPr>
          <w:sz w:val="22"/>
          <w:szCs w:val="22"/>
        </w:rPr>
      </w:pPr>
      <w:r w:rsidRPr="00ED586B">
        <w:rPr>
          <w:sz w:val="22"/>
          <w:szCs w:val="22"/>
        </w:rPr>
        <w:t>Pacientams, kuriems yra lengvas inkstų funkcijos sutrikimas (kreatinino klirensas 50</w:t>
      </w:r>
      <w:r w:rsidRPr="00ED586B">
        <w:rPr>
          <w:sz w:val="22"/>
          <w:szCs w:val="22"/>
        </w:rPr>
        <w:noBreakHyphen/>
        <w:t>80 ml/min.), dozės priderinimas yra nebūtinas (žr. 5.2 skyrių).</w:t>
      </w:r>
    </w:p>
    <w:p w14:paraId="7640AF11" w14:textId="2A89077A" w:rsidR="00FA5AEF" w:rsidRDefault="00FA5AEF">
      <w:pPr>
        <w:rPr>
          <w:sz w:val="22"/>
          <w:szCs w:val="22"/>
        </w:rPr>
      </w:pPr>
    </w:p>
    <w:p w14:paraId="6681E8DB" w14:textId="77777777" w:rsidR="00895935" w:rsidRPr="00515C51" w:rsidRDefault="00895935" w:rsidP="00895935">
      <w:pPr>
        <w:pStyle w:val="Default"/>
        <w:rPr>
          <w:sz w:val="22"/>
          <w:szCs w:val="22"/>
          <w:u w:val="single"/>
        </w:rPr>
      </w:pPr>
      <w:r w:rsidRPr="00515C51">
        <w:rPr>
          <w:sz w:val="22"/>
          <w:szCs w:val="22"/>
          <w:u w:val="single"/>
        </w:rPr>
        <w:t xml:space="preserve">Vaikų populiacija </w:t>
      </w:r>
    </w:p>
    <w:p w14:paraId="20CF0622" w14:textId="4391F06F" w:rsidR="00895935" w:rsidRDefault="00895935" w:rsidP="00515C51">
      <w:pPr>
        <w:pStyle w:val="Default"/>
        <w:numPr>
          <w:ilvl w:val="0"/>
          <w:numId w:val="33"/>
        </w:numPr>
        <w:ind w:left="567" w:hanging="567"/>
        <w:rPr>
          <w:sz w:val="22"/>
          <w:szCs w:val="22"/>
        </w:rPr>
      </w:pPr>
      <w:r>
        <w:rPr>
          <w:sz w:val="22"/>
          <w:szCs w:val="22"/>
        </w:rPr>
        <w:t>Vaikai ir paaugliai, kuriems yra lengvas inkstų funkcijos sutrikimas (glomerulų filtracijos greitis 50-80</w:t>
      </w:r>
      <w:r w:rsidR="00185DC2">
        <w:rPr>
          <w:sz w:val="22"/>
          <w:szCs w:val="22"/>
        </w:rPr>
        <w:t> </w:t>
      </w:r>
      <w:r>
        <w:rPr>
          <w:sz w:val="22"/>
          <w:szCs w:val="22"/>
        </w:rPr>
        <w:t>ml/min./1,73</w:t>
      </w:r>
      <w:r w:rsidR="00060CE8">
        <w:rPr>
          <w:sz w:val="22"/>
          <w:szCs w:val="22"/>
        </w:rPr>
        <w:t> </w:t>
      </w:r>
      <w:r>
        <w:rPr>
          <w:sz w:val="22"/>
          <w:szCs w:val="22"/>
        </w:rPr>
        <w:t>m</w:t>
      </w:r>
      <w:r w:rsidR="00185DC2" w:rsidRPr="00515C51">
        <w:rPr>
          <w:sz w:val="22"/>
          <w:szCs w:val="22"/>
          <w:vertAlign w:val="superscript"/>
        </w:rPr>
        <w:t>2</w:t>
      </w:r>
      <w:r>
        <w:rPr>
          <w:sz w:val="22"/>
          <w:szCs w:val="22"/>
        </w:rPr>
        <w:t xml:space="preserve">): remiantis suaugusių pacientų duomenimis ir </w:t>
      </w:r>
      <w:r w:rsidR="00185DC2">
        <w:rPr>
          <w:sz w:val="22"/>
          <w:szCs w:val="22"/>
        </w:rPr>
        <w:t>nedideliais</w:t>
      </w:r>
      <w:r>
        <w:rPr>
          <w:sz w:val="22"/>
          <w:szCs w:val="22"/>
        </w:rPr>
        <w:t xml:space="preserve"> vaikų </w:t>
      </w:r>
      <w:r w:rsidR="00400E52">
        <w:rPr>
          <w:sz w:val="22"/>
          <w:szCs w:val="22"/>
        </w:rPr>
        <w:t xml:space="preserve">populiacijos </w:t>
      </w:r>
      <w:r>
        <w:rPr>
          <w:sz w:val="22"/>
          <w:szCs w:val="22"/>
        </w:rPr>
        <w:t>pacientų duomenimis, dozės koreguoti nereikia (žr. 5.2</w:t>
      </w:r>
      <w:r w:rsidR="000B7BC2">
        <w:rPr>
          <w:sz w:val="22"/>
          <w:szCs w:val="22"/>
        </w:rPr>
        <w:t> </w:t>
      </w:r>
      <w:r>
        <w:rPr>
          <w:sz w:val="22"/>
          <w:szCs w:val="22"/>
        </w:rPr>
        <w:t xml:space="preserve">skyrių). </w:t>
      </w:r>
    </w:p>
    <w:p w14:paraId="412B0165" w14:textId="50C1B53B" w:rsidR="00895935" w:rsidRDefault="00895935" w:rsidP="00515C51">
      <w:pPr>
        <w:pStyle w:val="Default"/>
        <w:numPr>
          <w:ilvl w:val="0"/>
          <w:numId w:val="33"/>
        </w:numPr>
        <w:ind w:left="567" w:hanging="567"/>
        <w:rPr>
          <w:sz w:val="22"/>
          <w:szCs w:val="22"/>
        </w:rPr>
      </w:pPr>
      <w:r>
        <w:rPr>
          <w:sz w:val="22"/>
          <w:szCs w:val="22"/>
        </w:rPr>
        <w:t>Vaikai ir paaugliai, kuriems yra vidutinio sunkumo arba sunkus inkstų funkcijos sutrikimas (glomerulų filtracijos greitis &lt;</w:t>
      </w:r>
      <w:r w:rsidR="000B7BC2">
        <w:rPr>
          <w:sz w:val="22"/>
          <w:szCs w:val="22"/>
        </w:rPr>
        <w:t> </w:t>
      </w:r>
      <w:r>
        <w:rPr>
          <w:sz w:val="22"/>
          <w:szCs w:val="22"/>
        </w:rPr>
        <w:t>50</w:t>
      </w:r>
      <w:r w:rsidR="00400E52">
        <w:rPr>
          <w:sz w:val="22"/>
          <w:szCs w:val="22"/>
        </w:rPr>
        <w:t> </w:t>
      </w:r>
      <w:r>
        <w:rPr>
          <w:sz w:val="22"/>
          <w:szCs w:val="22"/>
        </w:rPr>
        <w:t>ml/min./1,73</w:t>
      </w:r>
      <w:r w:rsidR="00060CE8">
        <w:rPr>
          <w:sz w:val="22"/>
          <w:szCs w:val="22"/>
        </w:rPr>
        <w:t> </w:t>
      </w:r>
      <w:r>
        <w:rPr>
          <w:sz w:val="22"/>
          <w:szCs w:val="22"/>
        </w:rPr>
        <w:t>m</w:t>
      </w:r>
      <w:r w:rsidR="00400E52" w:rsidRPr="00515C51">
        <w:rPr>
          <w:sz w:val="22"/>
          <w:szCs w:val="22"/>
          <w:vertAlign w:val="superscript"/>
        </w:rPr>
        <w:t>2</w:t>
      </w:r>
      <w:r>
        <w:rPr>
          <w:sz w:val="22"/>
          <w:szCs w:val="22"/>
        </w:rPr>
        <w:t xml:space="preserve">): </w:t>
      </w:r>
      <w:r w:rsidR="00400E52">
        <w:rPr>
          <w:sz w:val="22"/>
          <w:szCs w:val="22"/>
        </w:rPr>
        <w:t>rivaroksabano</w:t>
      </w:r>
      <w:r>
        <w:rPr>
          <w:sz w:val="22"/>
          <w:szCs w:val="22"/>
        </w:rPr>
        <w:t xml:space="preserve"> vartoti nerekomenduojama, nes nėra klinikinių duomenų (žr. 4.4</w:t>
      </w:r>
      <w:r w:rsidR="000B7BC2">
        <w:rPr>
          <w:sz w:val="22"/>
          <w:szCs w:val="22"/>
        </w:rPr>
        <w:t> </w:t>
      </w:r>
      <w:r>
        <w:rPr>
          <w:sz w:val="22"/>
          <w:szCs w:val="22"/>
        </w:rPr>
        <w:t xml:space="preserve">skyrių). </w:t>
      </w:r>
    </w:p>
    <w:p w14:paraId="06D1D92E" w14:textId="77777777" w:rsidR="00AF312B" w:rsidRPr="00ED586B" w:rsidRDefault="00AF312B">
      <w:pPr>
        <w:rPr>
          <w:sz w:val="22"/>
          <w:szCs w:val="22"/>
        </w:rPr>
      </w:pPr>
    </w:p>
    <w:p w14:paraId="3B855CA1" w14:textId="77777777" w:rsidR="00AF312B" w:rsidRPr="00ED586B" w:rsidRDefault="00AF312B">
      <w:pPr>
        <w:rPr>
          <w:sz w:val="22"/>
          <w:szCs w:val="22"/>
        </w:rPr>
      </w:pPr>
      <w:r w:rsidRPr="00ED586B">
        <w:rPr>
          <w:i/>
          <w:sz w:val="22"/>
          <w:szCs w:val="22"/>
        </w:rPr>
        <w:t>Pacientams, kurių kepenų funkcija sutrikusi</w:t>
      </w:r>
    </w:p>
    <w:p w14:paraId="063F58B2" w14:textId="16442EAC" w:rsidR="00AF312B" w:rsidRPr="00ED586B" w:rsidRDefault="00AF312B">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r w:rsidR="00FE4248" w:rsidRPr="00FE4248">
        <w:t xml:space="preserve"> </w:t>
      </w:r>
      <w:r w:rsidR="00FE4248" w:rsidRPr="00FE4248">
        <w:rPr>
          <w:sz w:val="22"/>
          <w:szCs w:val="22"/>
        </w:rPr>
        <w:t>Vaikams, kurių kepenų funkcija sutrikusi, klinikinių duomenų nėra.</w:t>
      </w:r>
    </w:p>
    <w:p w14:paraId="473A4DBA" w14:textId="77777777" w:rsidR="00AF312B" w:rsidRPr="00ED586B" w:rsidRDefault="00AF312B">
      <w:pPr>
        <w:rPr>
          <w:sz w:val="22"/>
          <w:szCs w:val="22"/>
        </w:rPr>
      </w:pPr>
    </w:p>
    <w:p w14:paraId="22C4A0BA" w14:textId="77777777" w:rsidR="00AF312B" w:rsidRPr="00ED586B" w:rsidRDefault="00AF312B">
      <w:pPr>
        <w:rPr>
          <w:sz w:val="22"/>
          <w:szCs w:val="22"/>
        </w:rPr>
      </w:pPr>
      <w:r w:rsidRPr="00ED586B">
        <w:rPr>
          <w:i/>
          <w:sz w:val="22"/>
          <w:szCs w:val="22"/>
        </w:rPr>
        <w:t>Senyviems pacientams</w:t>
      </w:r>
    </w:p>
    <w:p w14:paraId="6C56D656" w14:textId="77777777" w:rsidR="00AF312B" w:rsidRPr="00ED586B" w:rsidRDefault="00AF312B">
      <w:pPr>
        <w:rPr>
          <w:sz w:val="22"/>
          <w:szCs w:val="22"/>
        </w:rPr>
      </w:pPr>
      <w:r w:rsidRPr="00ED586B">
        <w:rPr>
          <w:sz w:val="22"/>
          <w:szCs w:val="22"/>
        </w:rPr>
        <w:t>Dozės priderinti nereikia (žr. 5.2 skyrių)</w:t>
      </w:r>
      <w:r w:rsidR="00282DB8">
        <w:rPr>
          <w:sz w:val="22"/>
          <w:szCs w:val="22"/>
        </w:rPr>
        <w:t>.</w:t>
      </w:r>
    </w:p>
    <w:p w14:paraId="5A69881E" w14:textId="77777777" w:rsidR="00AF312B" w:rsidRPr="00ED586B" w:rsidRDefault="00AF312B">
      <w:pPr>
        <w:rPr>
          <w:sz w:val="22"/>
          <w:szCs w:val="22"/>
        </w:rPr>
      </w:pPr>
    </w:p>
    <w:p w14:paraId="1D97CFE0" w14:textId="77777777" w:rsidR="00AF312B" w:rsidRPr="00ED586B" w:rsidRDefault="00AF312B">
      <w:pPr>
        <w:rPr>
          <w:sz w:val="22"/>
          <w:szCs w:val="22"/>
        </w:rPr>
      </w:pPr>
      <w:r w:rsidRPr="00ED586B">
        <w:rPr>
          <w:i/>
          <w:sz w:val="22"/>
          <w:szCs w:val="22"/>
        </w:rPr>
        <w:t>Kūno svoris</w:t>
      </w:r>
    </w:p>
    <w:p w14:paraId="640E8A35" w14:textId="4CF733DA" w:rsidR="00AF312B" w:rsidRPr="00ED586B" w:rsidRDefault="005F2BAB">
      <w:pPr>
        <w:rPr>
          <w:i/>
          <w:sz w:val="22"/>
          <w:szCs w:val="22"/>
        </w:rPr>
      </w:pPr>
      <w:r>
        <w:rPr>
          <w:sz w:val="22"/>
          <w:szCs w:val="22"/>
        </w:rPr>
        <w:t>Suaugusiesiems d</w:t>
      </w:r>
      <w:r w:rsidR="00AF312B" w:rsidRPr="00ED586B">
        <w:rPr>
          <w:sz w:val="22"/>
          <w:szCs w:val="22"/>
        </w:rPr>
        <w:t>ozės priderinti nereikia (žr. 5.2 skyrių).</w:t>
      </w:r>
    </w:p>
    <w:p w14:paraId="1CD8F82F" w14:textId="04E56F00" w:rsidR="00AF312B" w:rsidRPr="00515C51" w:rsidRDefault="00E7178C">
      <w:pPr>
        <w:rPr>
          <w:iCs/>
          <w:sz w:val="22"/>
          <w:szCs w:val="22"/>
        </w:rPr>
      </w:pPr>
      <w:r>
        <w:rPr>
          <w:iCs/>
          <w:sz w:val="22"/>
          <w:szCs w:val="22"/>
        </w:rPr>
        <w:t>Vaikų populiacijos pacientams dozė nustatoma remiantis kūno svoriu</w:t>
      </w:r>
      <w:r w:rsidR="00BF1021">
        <w:rPr>
          <w:iCs/>
          <w:sz w:val="22"/>
          <w:szCs w:val="22"/>
        </w:rPr>
        <w:t>.</w:t>
      </w:r>
    </w:p>
    <w:p w14:paraId="33FEECD4" w14:textId="77777777" w:rsidR="00E7178C" w:rsidRDefault="00E7178C">
      <w:pPr>
        <w:rPr>
          <w:i/>
          <w:sz w:val="22"/>
          <w:szCs w:val="22"/>
        </w:rPr>
      </w:pPr>
    </w:p>
    <w:p w14:paraId="4AB5F040" w14:textId="53C7D338" w:rsidR="00AF312B" w:rsidRPr="00ED586B" w:rsidRDefault="00AF312B">
      <w:pPr>
        <w:rPr>
          <w:sz w:val="22"/>
          <w:szCs w:val="22"/>
        </w:rPr>
      </w:pPr>
      <w:r w:rsidRPr="00ED586B">
        <w:rPr>
          <w:i/>
          <w:sz w:val="22"/>
          <w:szCs w:val="22"/>
        </w:rPr>
        <w:t>Lytis</w:t>
      </w:r>
    </w:p>
    <w:p w14:paraId="40CEA489" w14:textId="77777777" w:rsidR="00AF312B" w:rsidRPr="00ED586B" w:rsidRDefault="00AF312B">
      <w:pPr>
        <w:rPr>
          <w:sz w:val="22"/>
          <w:szCs w:val="22"/>
        </w:rPr>
      </w:pPr>
      <w:r w:rsidRPr="00ED586B">
        <w:rPr>
          <w:sz w:val="22"/>
          <w:szCs w:val="22"/>
        </w:rPr>
        <w:t>Dozės priderinti nereikia (žr. 5.2 skyrių).</w:t>
      </w:r>
    </w:p>
    <w:p w14:paraId="528AFB14" w14:textId="77777777" w:rsidR="00AF312B" w:rsidRPr="00ED586B" w:rsidRDefault="00AF312B">
      <w:pPr>
        <w:rPr>
          <w:sz w:val="22"/>
          <w:szCs w:val="22"/>
        </w:rPr>
      </w:pPr>
    </w:p>
    <w:p w14:paraId="71F60111" w14:textId="77777777" w:rsidR="00AF312B" w:rsidRPr="00ED586B" w:rsidRDefault="00AF312B">
      <w:pPr>
        <w:rPr>
          <w:sz w:val="22"/>
          <w:szCs w:val="22"/>
        </w:rPr>
      </w:pPr>
      <w:r w:rsidRPr="00ED586B">
        <w:rPr>
          <w:i/>
          <w:iCs/>
          <w:sz w:val="22"/>
          <w:szCs w:val="22"/>
        </w:rPr>
        <w:t xml:space="preserve">Pacientai, kuriems atliekama kardioversija </w:t>
      </w:r>
    </w:p>
    <w:p w14:paraId="0593DA79" w14:textId="77777777" w:rsidR="00AF312B" w:rsidRPr="00ED586B" w:rsidRDefault="00AF312B">
      <w:pPr>
        <w:rPr>
          <w:sz w:val="22"/>
          <w:szCs w:val="22"/>
          <w:u w:val="single"/>
        </w:rPr>
      </w:pPr>
      <w:r w:rsidRPr="00ED586B">
        <w:rPr>
          <w:sz w:val="22"/>
          <w:szCs w:val="22"/>
        </w:rPr>
        <w:t xml:space="preserve">Rivaroksabano vartojimas gali būti pradedamas arba tęsiamas pacientams, kuriems gali prireikti atlikti kardioversiją. Kardioversijai, atliekamai stebint procedūrą transezofagine echokardiograma (TEE), pacientams, kurie anksčiau nebuvo gydomi antikoaguliantais, gydymas rivaroksabanu turi būti pradedamas bent 4 valandos prieš kardioversiją, siekiant užtikrinti tinkamą antikoaguliacinį poveikį (žr. 5.1 ir 5.2 skyrius). </w:t>
      </w:r>
      <w:r w:rsidRPr="00794AF3">
        <w:rPr>
          <w:sz w:val="22"/>
          <w:szCs w:val="22"/>
        </w:rPr>
        <w:t>Visiems pacientams</w:t>
      </w:r>
      <w:r w:rsidRPr="00ED586B">
        <w:rPr>
          <w:sz w:val="22"/>
          <w:szCs w:val="22"/>
        </w:rPr>
        <w:t xml:space="preserve">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1430F9A6" w14:textId="77777777" w:rsidR="00AF312B" w:rsidRPr="00ED586B" w:rsidRDefault="00AF312B">
      <w:pPr>
        <w:rPr>
          <w:sz w:val="22"/>
          <w:szCs w:val="22"/>
          <w:u w:val="single"/>
        </w:rPr>
      </w:pPr>
    </w:p>
    <w:p w14:paraId="35E616CB" w14:textId="77777777" w:rsidR="00AF312B" w:rsidRPr="00ED586B" w:rsidRDefault="00AF312B">
      <w:pPr>
        <w:rPr>
          <w:sz w:val="22"/>
          <w:szCs w:val="22"/>
        </w:rPr>
      </w:pPr>
      <w:r w:rsidRPr="00ED586B">
        <w:rPr>
          <w:i/>
          <w:iCs/>
          <w:sz w:val="22"/>
          <w:szCs w:val="22"/>
        </w:rPr>
        <w:t xml:space="preserve">Pacientai, sergantys su vožtuvų liga nesusijusiu prieširdžių virpėjimu, kuriems atlikta perkutaninė koronarinė intervencija (PKI) su stento įstatymu </w:t>
      </w:r>
    </w:p>
    <w:p w14:paraId="57053A25" w14:textId="262650F5" w:rsidR="00AF312B" w:rsidRPr="00ED586B" w:rsidRDefault="00AF312B">
      <w:pPr>
        <w:rPr>
          <w:sz w:val="22"/>
          <w:szCs w:val="22"/>
          <w:u w:val="single"/>
        </w:rPr>
      </w:pPr>
      <w:r w:rsidRPr="00ED586B">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kartą per parą vieną kartą per parą (10</w:t>
      </w:r>
      <w:r w:rsidR="00060CE8">
        <w:rPr>
          <w:sz w:val="22"/>
          <w:szCs w:val="22"/>
        </w:rPr>
        <w:t> </w:t>
      </w:r>
      <w:r w:rsidRPr="00ED586B">
        <w:rPr>
          <w:sz w:val="22"/>
          <w:szCs w:val="22"/>
        </w:rPr>
        <w:t xml:space="preserve">mg </w:t>
      </w:r>
      <w:r w:rsidRPr="00ED586B">
        <w:rPr>
          <w:sz w:val="22"/>
          <w:szCs w:val="22"/>
        </w:rPr>
        <w:lastRenderedPageBreak/>
        <w:t>doze, vartojama kartą per parą, jeigu yra vidutinio sunkumo inkstų funkcijos sutrikimas [kreatinino klirensas 30-49</w:t>
      </w:r>
      <w:r w:rsidR="00060CE8">
        <w:rPr>
          <w:sz w:val="22"/>
          <w:szCs w:val="22"/>
        </w:rPr>
        <w:t> </w:t>
      </w:r>
      <w:r w:rsidRPr="00ED586B">
        <w:rPr>
          <w:sz w:val="22"/>
          <w:szCs w:val="22"/>
        </w:rPr>
        <w:t>ml/min]) ne ilgiau kaip 12</w:t>
      </w:r>
      <w:r w:rsidR="00060CE8">
        <w:rPr>
          <w:sz w:val="22"/>
          <w:szCs w:val="22"/>
        </w:rPr>
        <w:t> </w:t>
      </w:r>
      <w:r w:rsidRPr="00ED586B">
        <w:rPr>
          <w:sz w:val="22"/>
          <w:szCs w:val="22"/>
        </w:rPr>
        <w:t>mėnesių patirtis yra nedidelė (žr. 4.4 ir 5.1 skyrių).</w:t>
      </w:r>
    </w:p>
    <w:p w14:paraId="7E947375" w14:textId="3A7CE651" w:rsidR="00AF312B" w:rsidRPr="00515C51" w:rsidRDefault="00AF312B">
      <w:pPr>
        <w:rPr>
          <w:sz w:val="22"/>
          <w:szCs w:val="22"/>
        </w:rPr>
      </w:pPr>
    </w:p>
    <w:p w14:paraId="4FA992BE" w14:textId="77777777" w:rsidR="00875CDF" w:rsidRDefault="00875CDF" w:rsidP="00875CDF">
      <w:pPr>
        <w:pStyle w:val="Default"/>
        <w:rPr>
          <w:sz w:val="22"/>
          <w:szCs w:val="22"/>
        </w:rPr>
      </w:pPr>
      <w:r>
        <w:rPr>
          <w:i/>
          <w:iCs/>
          <w:sz w:val="22"/>
          <w:szCs w:val="22"/>
        </w:rPr>
        <w:t xml:space="preserve">Vaikų populiacija </w:t>
      </w:r>
    </w:p>
    <w:p w14:paraId="649C8EEF" w14:textId="2746128E" w:rsidR="00BF1021" w:rsidRPr="00515C51" w:rsidRDefault="00875CDF" w:rsidP="00875CDF">
      <w:pPr>
        <w:rPr>
          <w:sz w:val="22"/>
          <w:szCs w:val="22"/>
        </w:rPr>
      </w:pPr>
      <w:r>
        <w:rPr>
          <w:sz w:val="22"/>
          <w:szCs w:val="22"/>
        </w:rPr>
        <w:t>Rivaroksabano saugumas ir veiksmingumas</w:t>
      </w:r>
      <w:r w:rsidR="00054981">
        <w:rPr>
          <w:sz w:val="22"/>
          <w:szCs w:val="22"/>
        </w:rPr>
        <w:t>,</w:t>
      </w:r>
      <w:r>
        <w:rPr>
          <w:sz w:val="22"/>
          <w:szCs w:val="22"/>
        </w:rPr>
        <w:t xml:space="preserve"> </w:t>
      </w:r>
      <w:r w:rsidR="00054981">
        <w:rPr>
          <w:sz w:val="22"/>
          <w:szCs w:val="22"/>
        </w:rPr>
        <w:t xml:space="preserve">kai </w:t>
      </w:r>
      <w:r w:rsidR="000B7BC2">
        <w:rPr>
          <w:sz w:val="22"/>
          <w:szCs w:val="22"/>
        </w:rPr>
        <w:t xml:space="preserve">vaikams nuo </w:t>
      </w:r>
      <w:r w:rsidR="009F1F72">
        <w:rPr>
          <w:sz w:val="22"/>
          <w:szCs w:val="22"/>
        </w:rPr>
        <w:t>0 iki 18 metų amžiaus</w:t>
      </w:r>
      <w:r w:rsidR="00054981">
        <w:rPr>
          <w:sz w:val="22"/>
          <w:szCs w:val="22"/>
        </w:rPr>
        <w:t xml:space="preserve"> yra su vožtuvų liga nesusijęs prieširdžių virpėjimas,</w:t>
      </w:r>
      <w:r>
        <w:rPr>
          <w:sz w:val="22"/>
          <w:szCs w:val="22"/>
        </w:rPr>
        <w:t xml:space="preserve"> insulto ir sisteminės embolijos profilaktik</w:t>
      </w:r>
      <w:r w:rsidR="008F47F1">
        <w:rPr>
          <w:sz w:val="22"/>
          <w:szCs w:val="22"/>
        </w:rPr>
        <w:t>os</w:t>
      </w:r>
      <w:r>
        <w:rPr>
          <w:sz w:val="22"/>
          <w:szCs w:val="22"/>
        </w:rPr>
        <w:t xml:space="preserve"> indikacijai</w:t>
      </w:r>
      <w:r w:rsidR="008F47F1">
        <w:rPr>
          <w:sz w:val="22"/>
          <w:szCs w:val="22"/>
        </w:rPr>
        <w:t xml:space="preserve"> neištirti</w:t>
      </w:r>
      <w:r>
        <w:rPr>
          <w:sz w:val="22"/>
          <w:szCs w:val="22"/>
        </w:rPr>
        <w:t xml:space="preserve">. Duomenų nėra, todėl </w:t>
      </w:r>
      <w:r w:rsidR="008F47F1">
        <w:rPr>
          <w:sz w:val="22"/>
          <w:szCs w:val="22"/>
        </w:rPr>
        <w:t>rivaroksabano</w:t>
      </w:r>
      <w:r>
        <w:rPr>
          <w:sz w:val="22"/>
          <w:szCs w:val="22"/>
        </w:rPr>
        <w:t xml:space="preserve"> nerekomenduojama vartoti jaunesniems kaip 18</w:t>
      </w:r>
      <w:r w:rsidR="009F1F72">
        <w:rPr>
          <w:sz w:val="22"/>
          <w:szCs w:val="22"/>
        </w:rPr>
        <w:t> </w:t>
      </w:r>
      <w:r>
        <w:rPr>
          <w:sz w:val="22"/>
          <w:szCs w:val="22"/>
        </w:rPr>
        <w:t>metų vaikams kitoms indikacijoms</w:t>
      </w:r>
      <w:r w:rsidR="008F47F1">
        <w:rPr>
          <w:sz w:val="22"/>
          <w:szCs w:val="22"/>
        </w:rPr>
        <w:t>,</w:t>
      </w:r>
      <w:r>
        <w:rPr>
          <w:sz w:val="22"/>
          <w:szCs w:val="22"/>
        </w:rPr>
        <w:t xml:space="preserve"> nei VTE gydymas ir pasikartojančios VTE profilaktika.</w:t>
      </w:r>
    </w:p>
    <w:p w14:paraId="3EC55DE8" w14:textId="77777777" w:rsidR="00BF1021" w:rsidRPr="00515C51" w:rsidRDefault="00BF1021">
      <w:pPr>
        <w:rPr>
          <w:sz w:val="22"/>
          <w:szCs w:val="22"/>
        </w:rPr>
      </w:pPr>
    </w:p>
    <w:p w14:paraId="201E3D6D" w14:textId="77777777" w:rsidR="00AF312B" w:rsidRPr="00ED586B" w:rsidRDefault="00AF312B">
      <w:pPr>
        <w:rPr>
          <w:sz w:val="22"/>
          <w:szCs w:val="22"/>
        </w:rPr>
      </w:pPr>
      <w:r w:rsidRPr="00ED586B">
        <w:rPr>
          <w:sz w:val="22"/>
          <w:szCs w:val="22"/>
          <w:u w:val="single"/>
        </w:rPr>
        <w:t xml:space="preserve">Vartojimo metodas </w:t>
      </w:r>
    </w:p>
    <w:p w14:paraId="46C86031" w14:textId="3AABAA27" w:rsidR="008F47F1" w:rsidRPr="00515C51" w:rsidRDefault="008F47F1">
      <w:pPr>
        <w:rPr>
          <w:i/>
          <w:iCs/>
          <w:sz w:val="22"/>
          <w:szCs w:val="22"/>
        </w:rPr>
      </w:pPr>
      <w:r w:rsidRPr="00515C51">
        <w:rPr>
          <w:i/>
          <w:iCs/>
          <w:sz w:val="22"/>
          <w:szCs w:val="22"/>
        </w:rPr>
        <w:t>Suaugusiesiems</w:t>
      </w:r>
    </w:p>
    <w:p w14:paraId="4327440E" w14:textId="7DD746E9" w:rsidR="00AF312B" w:rsidRPr="00ED586B" w:rsidRDefault="00AF312B">
      <w:pPr>
        <w:rPr>
          <w:sz w:val="22"/>
          <w:szCs w:val="22"/>
        </w:rPr>
      </w:pPr>
      <w:r w:rsidRPr="00ED586B">
        <w:rPr>
          <w:sz w:val="22"/>
          <w:szCs w:val="22"/>
        </w:rPr>
        <w:t xml:space="preserve">Vartoti per burną. </w:t>
      </w:r>
    </w:p>
    <w:p w14:paraId="546AB589" w14:textId="77777777" w:rsidR="00AF312B" w:rsidRPr="00ED586B" w:rsidRDefault="00AF312B">
      <w:pPr>
        <w:rPr>
          <w:sz w:val="22"/>
          <w:szCs w:val="22"/>
        </w:rPr>
      </w:pPr>
      <w:r w:rsidRPr="00ED586B">
        <w:rPr>
          <w:sz w:val="22"/>
          <w:szCs w:val="22"/>
        </w:rPr>
        <w:t xml:space="preserve">Tabletės yra geriamos valgio metu (žr. 5.2 skyrių). </w:t>
      </w:r>
    </w:p>
    <w:p w14:paraId="2389E89A" w14:textId="77777777" w:rsidR="00524464" w:rsidRDefault="00524464">
      <w:pPr>
        <w:rPr>
          <w:sz w:val="22"/>
          <w:szCs w:val="22"/>
        </w:rPr>
      </w:pPr>
    </w:p>
    <w:p w14:paraId="0659FE53" w14:textId="77777777" w:rsidR="00524464" w:rsidRPr="00515C51" w:rsidRDefault="00524464">
      <w:pPr>
        <w:rPr>
          <w:i/>
          <w:iCs/>
          <w:sz w:val="22"/>
          <w:szCs w:val="22"/>
          <w:u w:val="single"/>
        </w:rPr>
      </w:pPr>
      <w:r w:rsidRPr="00515C51">
        <w:rPr>
          <w:i/>
          <w:iCs/>
          <w:sz w:val="22"/>
          <w:szCs w:val="22"/>
          <w:u w:val="single"/>
        </w:rPr>
        <w:t>Tablečių smulkinimas</w:t>
      </w:r>
    </w:p>
    <w:p w14:paraId="06443EA4" w14:textId="3E4F6171" w:rsidR="00AF312B" w:rsidRPr="00ED586B" w:rsidRDefault="00AF312B">
      <w:pPr>
        <w:rPr>
          <w:sz w:val="22"/>
          <w:szCs w:val="22"/>
        </w:rPr>
      </w:pPr>
      <w:r w:rsidRPr="00ED586B">
        <w:rPr>
          <w:sz w:val="22"/>
          <w:szCs w:val="22"/>
        </w:rPr>
        <w:t>Pacientams, kurie negali nuryti visos tabletės, prieš pat vartojimą rivaroksabano tabletę galima susmulkinti ir sumaišius su vandeniu arba obuolių tyre, suvartoti per burną. Pavartojus susmulkintų 15 mg arba 20 mg rivaroksabano plėvele dengtų tablečių, turi būti nedelsiant pavalgoma.</w:t>
      </w:r>
    </w:p>
    <w:p w14:paraId="0323BDC6" w14:textId="6AED02ED" w:rsidR="00AF312B" w:rsidRPr="00ED586B" w:rsidRDefault="00AF312B">
      <w:pPr>
        <w:rPr>
          <w:b/>
          <w:bCs/>
          <w:sz w:val="22"/>
          <w:szCs w:val="22"/>
        </w:rPr>
      </w:pPr>
      <w:r w:rsidRPr="00ED586B">
        <w:rPr>
          <w:sz w:val="22"/>
          <w:szCs w:val="22"/>
        </w:rPr>
        <w:t xml:space="preserve">Susmulkintą rivaroksabano tabletę galima vartoti ir per skrandžio vamzdelį (žr. 5.2 </w:t>
      </w:r>
      <w:r w:rsidR="007C4AA2">
        <w:rPr>
          <w:sz w:val="22"/>
          <w:szCs w:val="22"/>
        </w:rPr>
        <w:t xml:space="preserve">ir </w:t>
      </w:r>
      <w:r w:rsidR="00A617BB">
        <w:rPr>
          <w:sz w:val="22"/>
          <w:szCs w:val="22"/>
        </w:rPr>
        <w:t>6</w:t>
      </w:r>
      <w:r w:rsidR="00C56585">
        <w:rPr>
          <w:sz w:val="22"/>
          <w:szCs w:val="22"/>
        </w:rPr>
        <w:t>.</w:t>
      </w:r>
      <w:r w:rsidR="00A617BB">
        <w:rPr>
          <w:sz w:val="22"/>
          <w:szCs w:val="22"/>
        </w:rPr>
        <w:t xml:space="preserve">6 </w:t>
      </w:r>
      <w:r w:rsidRPr="00ED586B">
        <w:rPr>
          <w:sz w:val="22"/>
          <w:szCs w:val="22"/>
        </w:rPr>
        <w:t>skyri</w:t>
      </w:r>
      <w:r w:rsidR="00A617BB">
        <w:rPr>
          <w:sz w:val="22"/>
          <w:szCs w:val="22"/>
        </w:rPr>
        <w:t>us</w:t>
      </w:r>
      <w:r w:rsidRPr="00ED586B">
        <w:rPr>
          <w:sz w:val="22"/>
          <w:szCs w:val="22"/>
        </w:rPr>
        <w:t xml:space="preserve">). </w:t>
      </w:r>
    </w:p>
    <w:p w14:paraId="0D33FE25" w14:textId="045A0DE6" w:rsidR="006B21F9" w:rsidRPr="00515C51" w:rsidRDefault="006B21F9">
      <w:pPr>
        <w:ind w:left="567" w:hanging="568"/>
        <w:rPr>
          <w:sz w:val="22"/>
          <w:szCs w:val="22"/>
        </w:rPr>
      </w:pPr>
    </w:p>
    <w:p w14:paraId="07DC3999" w14:textId="78F8E50F" w:rsidR="00562C46" w:rsidRDefault="00562C46" w:rsidP="00562C46">
      <w:pPr>
        <w:pStyle w:val="Default"/>
        <w:rPr>
          <w:sz w:val="22"/>
          <w:szCs w:val="22"/>
        </w:rPr>
      </w:pPr>
      <w:r>
        <w:rPr>
          <w:i/>
          <w:iCs/>
          <w:sz w:val="22"/>
          <w:szCs w:val="22"/>
        </w:rPr>
        <w:t xml:space="preserve">Vaikams ir paaugliams, kurių kūno svoris nuo 30 kg iki 50 kg </w:t>
      </w:r>
    </w:p>
    <w:p w14:paraId="269A5563" w14:textId="35FBE92C" w:rsidR="00562C46" w:rsidRDefault="00562C46" w:rsidP="00562C46">
      <w:pPr>
        <w:pStyle w:val="Default"/>
        <w:rPr>
          <w:sz w:val="22"/>
          <w:szCs w:val="22"/>
        </w:rPr>
      </w:pPr>
      <w:r>
        <w:rPr>
          <w:sz w:val="22"/>
          <w:szCs w:val="22"/>
        </w:rPr>
        <w:t xml:space="preserve">Vartoti per burną. </w:t>
      </w:r>
    </w:p>
    <w:p w14:paraId="0E8C436F" w14:textId="77777777" w:rsidR="00C01836" w:rsidRDefault="00C01836" w:rsidP="00562C46">
      <w:pPr>
        <w:pStyle w:val="Default"/>
        <w:rPr>
          <w:sz w:val="22"/>
          <w:szCs w:val="22"/>
        </w:rPr>
      </w:pPr>
    </w:p>
    <w:p w14:paraId="09CA704A" w14:textId="767DFAE6" w:rsidR="00562C46" w:rsidRDefault="00562C46" w:rsidP="00562C46">
      <w:pPr>
        <w:pStyle w:val="Default"/>
        <w:rPr>
          <w:sz w:val="22"/>
          <w:szCs w:val="22"/>
        </w:rPr>
      </w:pPr>
      <w:r>
        <w:rPr>
          <w:sz w:val="22"/>
          <w:szCs w:val="22"/>
        </w:rPr>
        <w:t>Pacientui reikia patarti nuryti tabletę, užsigeriant skysčiu. Be to, tabletę reikia vartoti valgio metu (žr. 5.2</w:t>
      </w:r>
      <w:r w:rsidR="009F1F72">
        <w:rPr>
          <w:sz w:val="22"/>
          <w:szCs w:val="22"/>
        </w:rPr>
        <w:t> </w:t>
      </w:r>
      <w:r>
        <w:rPr>
          <w:sz w:val="22"/>
          <w:szCs w:val="22"/>
        </w:rPr>
        <w:t>skyrių). Tabletes reikia vartoti maždaug kas 24</w:t>
      </w:r>
      <w:r w:rsidR="009F1F72">
        <w:rPr>
          <w:sz w:val="22"/>
          <w:szCs w:val="22"/>
        </w:rPr>
        <w:t> </w:t>
      </w:r>
      <w:r>
        <w:rPr>
          <w:sz w:val="22"/>
          <w:szCs w:val="22"/>
        </w:rPr>
        <w:t xml:space="preserve">valandas. </w:t>
      </w:r>
    </w:p>
    <w:p w14:paraId="453D0654" w14:textId="77777777" w:rsidR="00C01836" w:rsidRDefault="00C01836" w:rsidP="00562C46">
      <w:pPr>
        <w:pStyle w:val="Default"/>
        <w:rPr>
          <w:sz w:val="22"/>
          <w:szCs w:val="22"/>
        </w:rPr>
      </w:pPr>
    </w:p>
    <w:p w14:paraId="364278A3" w14:textId="26FC8EA3" w:rsidR="00562C46" w:rsidRDefault="00562C46" w:rsidP="00562C46">
      <w:pPr>
        <w:pStyle w:val="Default"/>
        <w:rPr>
          <w:sz w:val="22"/>
          <w:szCs w:val="22"/>
        </w:rPr>
      </w:pPr>
      <w:r>
        <w:rPr>
          <w:sz w:val="22"/>
          <w:szCs w:val="22"/>
        </w:rPr>
        <w:t>Jei pacientas, pavartojęs dozę, iš karto ją išspjovė arba per 30</w:t>
      </w:r>
      <w:r w:rsidR="009F1F72">
        <w:rPr>
          <w:sz w:val="22"/>
          <w:szCs w:val="22"/>
        </w:rPr>
        <w:t> </w:t>
      </w:r>
      <w:r>
        <w:rPr>
          <w:sz w:val="22"/>
          <w:szCs w:val="22"/>
        </w:rPr>
        <w:t>minučių išvėmė, reikia duoti naują dozę. Vis dėlto, jei pacientas vėmė praėjus daugiau kaip 30</w:t>
      </w:r>
      <w:r w:rsidR="00060CE8">
        <w:rPr>
          <w:sz w:val="22"/>
          <w:szCs w:val="22"/>
        </w:rPr>
        <w:t> </w:t>
      </w:r>
      <w:r>
        <w:rPr>
          <w:sz w:val="22"/>
          <w:szCs w:val="22"/>
        </w:rPr>
        <w:t xml:space="preserve">minučių po dozės vartojimo, jos pakartotinai skirti nereikia, ir kitą dozę reikia vartoti kaip numatyta. </w:t>
      </w:r>
    </w:p>
    <w:p w14:paraId="207D81A5" w14:textId="77777777" w:rsidR="00C01836" w:rsidRDefault="00C01836" w:rsidP="00562C46">
      <w:pPr>
        <w:pStyle w:val="Default"/>
        <w:rPr>
          <w:sz w:val="22"/>
          <w:szCs w:val="22"/>
        </w:rPr>
      </w:pPr>
    </w:p>
    <w:p w14:paraId="2F1AD012" w14:textId="5128ACE4" w:rsidR="00562C46" w:rsidRDefault="00562C46" w:rsidP="00562C46">
      <w:pPr>
        <w:pStyle w:val="Default"/>
        <w:rPr>
          <w:sz w:val="22"/>
          <w:szCs w:val="22"/>
        </w:rPr>
      </w:pPr>
      <w:r>
        <w:rPr>
          <w:sz w:val="22"/>
          <w:szCs w:val="22"/>
        </w:rPr>
        <w:t xml:space="preserve">Tabletės negalima padalyti, norint skirti dalį tabletės dozės. </w:t>
      </w:r>
    </w:p>
    <w:p w14:paraId="1DE0D0F0" w14:textId="77777777" w:rsidR="00BC69D5" w:rsidRDefault="00BC69D5" w:rsidP="00562C46">
      <w:pPr>
        <w:pStyle w:val="Default"/>
        <w:rPr>
          <w:i/>
          <w:iCs/>
          <w:sz w:val="22"/>
          <w:szCs w:val="22"/>
        </w:rPr>
      </w:pPr>
    </w:p>
    <w:p w14:paraId="32AD07A0" w14:textId="1C34F085" w:rsidR="00562C46" w:rsidRPr="00515C51" w:rsidRDefault="00562C46" w:rsidP="00562C46">
      <w:pPr>
        <w:pStyle w:val="Default"/>
        <w:rPr>
          <w:sz w:val="22"/>
          <w:szCs w:val="22"/>
          <w:u w:val="single"/>
        </w:rPr>
      </w:pPr>
      <w:r w:rsidRPr="00515C51">
        <w:rPr>
          <w:i/>
          <w:iCs/>
          <w:sz w:val="22"/>
          <w:szCs w:val="22"/>
          <w:u w:val="single"/>
        </w:rPr>
        <w:t xml:space="preserve">Tablečių </w:t>
      </w:r>
      <w:r w:rsidR="00BC69D5" w:rsidRPr="00515C51">
        <w:rPr>
          <w:i/>
          <w:iCs/>
          <w:sz w:val="22"/>
          <w:szCs w:val="22"/>
          <w:u w:val="single"/>
        </w:rPr>
        <w:t>smulkinimas</w:t>
      </w:r>
      <w:r w:rsidRPr="00515C51">
        <w:rPr>
          <w:i/>
          <w:iCs/>
          <w:sz w:val="22"/>
          <w:szCs w:val="22"/>
          <w:u w:val="single"/>
        </w:rPr>
        <w:t xml:space="preserve"> </w:t>
      </w:r>
    </w:p>
    <w:p w14:paraId="330A4ABC" w14:textId="39E33FF8" w:rsidR="00562C46" w:rsidRDefault="00562C46" w:rsidP="00562C46">
      <w:pPr>
        <w:pStyle w:val="Default"/>
        <w:rPr>
          <w:sz w:val="22"/>
          <w:szCs w:val="22"/>
        </w:rPr>
      </w:pPr>
      <w:r>
        <w:rPr>
          <w:sz w:val="22"/>
          <w:szCs w:val="22"/>
        </w:rPr>
        <w:t xml:space="preserve">Pacientams, kurie negali nuryti visos tabletės, reikia skirti </w:t>
      </w:r>
      <w:r w:rsidR="00BC69D5">
        <w:rPr>
          <w:sz w:val="22"/>
          <w:szCs w:val="22"/>
        </w:rPr>
        <w:t>rivaroksabano</w:t>
      </w:r>
      <w:r>
        <w:rPr>
          <w:sz w:val="22"/>
          <w:szCs w:val="22"/>
        </w:rPr>
        <w:t xml:space="preserve"> granul</w:t>
      </w:r>
      <w:r w:rsidR="00BC69D5">
        <w:rPr>
          <w:sz w:val="22"/>
          <w:szCs w:val="22"/>
        </w:rPr>
        <w:t>ių</w:t>
      </w:r>
      <w:r>
        <w:rPr>
          <w:sz w:val="22"/>
          <w:szCs w:val="22"/>
        </w:rPr>
        <w:t xml:space="preserve"> geriamajai suspensijai. </w:t>
      </w:r>
    </w:p>
    <w:p w14:paraId="2CE1DE52" w14:textId="612E04CB" w:rsidR="00562C46" w:rsidRDefault="00562C46" w:rsidP="00562C46">
      <w:pPr>
        <w:pStyle w:val="Default"/>
        <w:rPr>
          <w:sz w:val="22"/>
          <w:szCs w:val="22"/>
        </w:rPr>
      </w:pPr>
      <w:r>
        <w:rPr>
          <w:sz w:val="22"/>
          <w:szCs w:val="22"/>
        </w:rPr>
        <w:t>Jeigu išrašius 15</w:t>
      </w:r>
      <w:r w:rsidR="00BC69D5">
        <w:rPr>
          <w:sz w:val="22"/>
          <w:szCs w:val="22"/>
        </w:rPr>
        <w:t> </w:t>
      </w:r>
      <w:r>
        <w:rPr>
          <w:sz w:val="22"/>
          <w:szCs w:val="22"/>
        </w:rPr>
        <w:t>mg arba 20</w:t>
      </w:r>
      <w:r w:rsidR="00BC69D5">
        <w:rPr>
          <w:sz w:val="22"/>
          <w:szCs w:val="22"/>
        </w:rPr>
        <w:t> </w:t>
      </w:r>
      <w:r>
        <w:rPr>
          <w:sz w:val="22"/>
          <w:szCs w:val="22"/>
        </w:rPr>
        <w:t xml:space="preserve">mg rivaroksabano dozes, nėra galimybės nedelsiant įsigyti geriamosios suspensijos, ją galima </w:t>
      </w:r>
      <w:r w:rsidR="00C03E33">
        <w:rPr>
          <w:sz w:val="22"/>
          <w:szCs w:val="22"/>
        </w:rPr>
        <w:t>pasiruošti</w:t>
      </w:r>
      <w:r w:rsidR="00A035B8">
        <w:rPr>
          <w:sz w:val="22"/>
          <w:szCs w:val="22"/>
        </w:rPr>
        <w:t>,</w:t>
      </w:r>
      <w:r>
        <w:rPr>
          <w:sz w:val="22"/>
          <w:szCs w:val="22"/>
        </w:rPr>
        <w:t xml:space="preserve"> </w:t>
      </w:r>
      <w:r w:rsidR="00606BB8">
        <w:rPr>
          <w:sz w:val="22"/>
          <w:szCs w:val="22"/>
        </w:rPr>
        <w:t xml:space="preserve">15 mg arba 20 mg tabletę </w:t>
      </w:r>
      <w:r>
        <w:rPr>
          <w:sz w:val="22"/>
          <w:szCs w:val="22"/>
        </w:rPr>
        <w:t>prieš pat vartojimą su</w:t>
      </w:r>
      <w:r w:rsidR="00BC69D5">
        <w:rPr>
          <w:sz w:val="22"/>
          <w:szCs w:val="22"/>
        </w:rPr>
        <w:t>smulkinus</w:t>
      </w:r>
      <w:r w:rsidR="00EA42E7">
        <w:rPr>
          <w:sz w:val="22"/>
          <w:szCs w:val="22"/>
        </w:rPr>
        <w:t xml:space="preserve"> ir</w:t>
      </w:r>
      <w:r>
        <w:rPr>
          <w:sz w:val="22"/>
          <w:szCs w:val="22"/>
        </w:rPr>
        <w:t xml:space="preserve"> sumaiš</w:t>
      </w:r>
      <w:r w:rsidR="00EA42E7">
        <w:rPr>
          <w:sz w:val="22"/>
          <w:szCs w:val="22"/>
        </w:rPr>
        <w:t>ius</w:t>
      </w:r>
      <w:r>
        <w:rPr>
          <w:sz w:val="22"/>
          <w:szCs w:val="22"/>
        </w:rPr>
        <w:t xml:space="preserve"> ją su vandeniu arba obuolių tyre</w:t>
      </w:r>
      <w:r w:rsidR="00696C5C">
        <w:rPr>
          <w:sz w:val="22"/>
          <w:szCs w:val="22"/>
        </w:rPr>
        <w:t>,</w:t>
      </w:r>
      <w:r>
        <w:rPr>
          <w:sz w:val="22"/>
          <w:szCs w:val="22"/>
        </w:rPr>
        <w:t xml:space="preserve"> ir suvarto</w:t>
      </w:r>
      <w:r w:rsidR="00C03E33">
        <w:rPr>
          <w:sz w:val="22"/>
          <w:szCs w:val="22"/>
        </w:rPr>
        <w:t>ti</w:t>
      </w:r>
      <w:r>
        <w:rPr>
          <w:sz w:val="22"/>
          <w:szCs w:val="22"/>
        </w:rPr>
        <w:t xml:space="preserve"> per burną. </w:t>
      </w:r>
    </w:p>
    <w:p w14:paraId="0DD3EBD4" w14:textId="17E3A559" w:rsidR="00A617BB" w:rsidRPr="00515C51" w:rsidRDefault="00562C46" w:rsidP="00515C51">
      <w:pPr>
        <w:tabs>
          <w:tab w:val="clear" w:pos="567"/>
          <w:tab w:val="left" w:pos="0"/>
        </w:tabs>
        <w:ind w:hanging="1"/>
        <w:rPr>
          <w:sz w:val="22"/>
          <w:szCs w:val="22"/>
        </w:rPr>
      </w:pPr>
      <w:r>
        <w:rPr>
          <w:sz w:val="22"/>
          <w:szCs w:val="22"/>
        </w:rPr>
        <w:t>Su</w:t>
      </w:r>
      <w:r w:rsidR="00C03E33">
        <w:rPr>
          <w:sz w:val="22"/>
          <w:szCs w:val="22"/>
        </w:rPr>
        <w:t>smulkintą</w:t>
      </w:r>
      <w:r>
        <w:rPr>
          <w:sz w:val="22"/>
          <w:szCs w:val="22"/>
        </w:rPr>
        <w:t xml:space="preserve"> tabletę galima vartoti per nazogastrinį arba skrandžio maitinimo vamzdelį (žr. 5.2 ir 6.6</w:t>
      </w:r>
      <w:r w:rsidR="009F1F72">
        <w:rPr>
          <w:sz w:val="22"/>
          <w:szCs w:val="22"/>
        </w:rPr>
        <w:t> </w:t>
      </w:r>
      <w:r>
        <w:rPr>
          <w:sz w:val="22"/>
          <w:szCs w:val="22"/>
        </w:rPr>
        <w:t>skyrius).</w:t>
      </w:r>
    </w:p>
    <w:p w14:paraId="0760DD18" w14:textId="77777777" w:rsidR="00A617BB" w:rsidRPr="00515C51" w:rsidRDefault="00A617BB">
      <w:pPr>
        <w:ind w:left="567" w:hanging="568"/>
        <w:rPr>
          <w:sz w:val="22"/>
          <w:szCs w:val="22"/>
        </w:rPr>
      </w:pPr>
    </w:p>
    <w:p w14:paraId="1EA9812D" w14:textId="77777777" w:rsidR="00AF312B" w:rsidRPr="00ED586B" w:rsidRDefault="00AF312B">
      <w:pPr>
        <w:ind w:left="567" w:hanging="568"/>
        <w:rPr>
          <w:sz w:val="22"/>
          <w:szCs w:val="22"/>
        </w:rPr>
      </w:pPr>
      <w:r w:rsidRPr="00ED586B">
        <w:rPr>
          <w:b/>
          <w:bCs/>
          <w:sz w:val="22"/>
          <w:szCs w:val="22"/>
        </w:rPr>
        <w:t>4.3</w:t>
      </w:r>
      <w:r w:rsidRPr="00ED586B">
        <w:rPr>
          <w:b/>
          <w:bCs/>
          <w:sz w:val="22"/>
          <w:szCs w:val="22"/>
        </w:rPr>
        <w:tab/>
        <w:t xml:space="preserve">Kontraindikacijos </w:t>
      </w:r>
    </w:p>
    <w:p w14:paraId="67CD5A80" w14:textId="77777777" w:rsidR="00AF312B" w:rsidRPr="00ED586B" w:rsidRDefault="00AF312B">
      <w:pPr>
        <w:rPr>
          <w:sz w:val="22"/>
          <w:szCs w:val="22"/>
        </w:rPr>
      </w:pPr>
    </w:p>
    <w:p w14:paraId="4C15D62D" w14:textId="77777777" w:rsidR="00AF312B" w:rsidRPr="00ED586B" w:rsidRDefault="00AF312B">
      <w:pPr>
        <w:rPr>
          <w:sz w:val="22"/>
          <w:szCs w:val="22"/>
        </w:rPr>
      </w:pPr>
      <w:r w:rsidRPr="00ED586B">
        <w:rPr>
          <w:sz w:val="22"/>
          <w:szCs w:val="22"/>
        </w:rPr>
        <w:t xml:space="preserve">Padidėjęs jautrumas veikliajai arba bet kuriai 6.1 skyriuje nurodytai pagalbinei medžiagai. </w:t>
      </w:r>
    </w:p>
    <w:p w14:paraId="7CC64D44" w14:textId="77777777" w:rsidR="00AF312B" w:rsidRPr="00ED586B" w:rsidRDefault="00AF312B">
      <w:pPr>
        <w:rPr>
          <w:sz w:val="22"/>
          <w:szCs w:val="22"/>
        </w:rPr>
      </w:pPr>
    </w:p>
    <w:p w14:paraId="5E8F307F" w14:textId="77777777" w:rsidR="00AF312B" w:rsidRPr="00ED586B" w:rsidRDefault="00AF312B">
      <w:pPr>
        <w:rPr>
          <w:sz w:val="22"/>
          <w:szCs w:val="22"/>
        </w:rPr>
      </w:pPr>
      <w:r w:rsidRPr="00ED586B">
        <w:rPr>
          <w:sz w:val="22"/>
          <w:szCs w:val="22"/>
        </w:rPr>
        <w:t xml:space="preserve">Aktyvus, klinikiniu požiūriu reikšmingas kraujavimas. </w:t>
      </w:r>
    </w:p>
    <w:p w14:paraId="36446FA6" w14:textId="77777777" w:rsidR="00AF312B" w:rsidRPr="00ED586B" w:rsidRDefault="00AF312B">
      <w:pPr>
        <w:rPr>
          <w:sz w:val="22"/>
          <w:szCs w:val="22"/>
        </w:rPr>
      </w:pPr>
    </w:p>
    <w:p w14:paraId="7A7C0247" w14:textId="77777777" w:rsidR="00AF312B" w:rsidRPr="00ED586B" w:rsidRDefault="00AF312B">
      <w:pPr>
        <w:rPr>
          <w:sz w:val="22"/>
          <w:szCs w:val="22"/>
        </w:rPr>
      </w:pPr>
      <w:r w:rsidRPr="00ED586B">
        <w:rPr>
          <w:sz w:val="22"/>
          <w:szCs w:val="22"/>
        </w:rPr>
        <w:t xml:space="preserve">Sužalojimas arba būklė, jeigu laikoma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027048DF" w14:textId="77777777" w:rsidR="00AF312B" w:rsidRPr="00ED586B" w:rsidRDefault="00AF312B">
      <w:pPr>
        <w:rPr>
          <w:sz w:val="22"/>
          <w:szCs w:val="22"/>
        </w:rPr>
      </w:pPr>
    </w:p>
    <w:p w14:paraId="28A835DB" w14:textId="77777777" w:rsidR="00AF312B" w:rsidRPr="00ED586B" w:rsidRDefault="00AF312B">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w:t>
      </w:r>
      <w:r w:rsidRPr="00ED586B">
        <w:rPr>
          <w:sz w:val="22"/>
          <w:szCs w:val="22"/>
        </w:rPr>
        <w:lastRenderedPageBreak/>
        <w:t xml:space="preserve">(fondaparinuksu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5826D7CB" w14:textId="77777777" w:rsidR="00AF312B" w:rsidRPr="00ED586B" w:rsidRDefault="00AF312B">
      <w:pPr>
        <w:rPr>
          <w:sz w:val="22"/>
          <w:szCs w:val="22"/>
        </w:rPr>
      </w:pPr>
    </w:p>
    <w:p w14:paraId="6531714B" w14:textId="77777777" w:rsidR="00AF312B" w:rsidRPr="00ED586B" w:rsidRDefault="00AF312B">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34D42F53" w14:textId="77777777" w:rsidR="00AF312B" w:rsidRPr="00ED586B" w:rsidRDefault="00AF312B">
      <w:pPr>
        <w:rPr>
          <w:sz w:val="22"/>
          <w:szCs w:val="22"/>
        </w:rPr>
      </w:pPr>
    </w:p>
    <w:p w14:paraId="4B285E44" w14:textId="77777777" w:rsidR="00AF312B" w:rsidRPr="00ED586B" w:rsidRDefault="00AF312B">
      <w:pPr>
        <w:rPr>
          <w:sz w:val="22"/>
          <w:szCs w:val="22"/>
        </w:rPr>
      </w:pPr>
      <w:r w:rsidRPr="00ED586B">
        <w:rPr>
          <w:sz w:val="22"/>
          <w:szCs w:val="22"/>
        </w:rPr>
        <w:t>Nėštumo ir žindymo laikotarpis (žr. 4.6 skyrių).</w:t>
      </w:r>
    </w:p>
    <w:p w14:paraId="66B52BBF" w14:textId="77777777" w:rsidR="00AF312B" w:rsidRPr="00ED586B" w:rsidRDefault="00AF312B">
      <w:pPr>
        <w:rPr>
          <w:sz w:val="22"/>
          <w:szCs w:val="22"/>
        </w:rPr>
      </w:pPr>
    </w:p>
    <w:p w14:paraId="4F5C1E72" w14:textId="77777777" w:rsidR="00AF312B" w:rsidRPr="00ED586B" w:rsidRDefault="00AF312B">
      <w:pPr>
        <w:ind w:left="567" w:hanging="567"/>
        <w:rPr>
          <w:b/>
          <w:sz w:val="22"/>
          <w:szCs w:val="22"/>
        </w:rPr>
      </w:pPr>
      <w:r w:rsidRPr="00ED586B">
        <w:rPr>
          <w:b/>
          <w:sz w:val="22"/>
          <w:szCs w:val="22"/>
        </w:rPr>
        <w:t>4.4</w:t>
      </w:r>
      <w:r w:rsidRPr="00ED586B">
        <w:rPr>
          <w:b/>
          <w:sz w:val="22"/>
          <w:szCs w:val="22"/>
        </w:rPr>
        <w:tab/>
        <w:t>Specialūs įspėjimai ir atsargumo priemonės</w:t>
      </w:r>
    </w:p>
    <w:p w14:paraId="1C08D003" w14:textId="77777777" w:rsidR="00AF312B" w:rsidRPr="00ED586B" w:rsidRDefault="00AF312B">
      <w:pPr>
        <w:ind w:left="567" w:hanging="567"/>
        <w:rPr>
          <w:b/>
          <w:sz w:val="22"/>
          <w:szCs w:val="22"/>
        </w:rPr>
      </w:pPr>
    </w:p>
    <w:p w14:paraId="1920B957" w14:textId="77777777" w:rsidR="00AF312B" w:rsidRPr="00ED586B" w:rsidRDefault="00AF312B">
      <w:pPr>
        <w:tabs>
          <w:tab w:val="clear" w:pos="567"/>
          <w:tab w:val="left" w:pos="0"/>
        </w:tabs>
        <w:rPr>
          <w:b/>
          <w:sz w:val="22"/>
          <w:szCs w:val="22"/>
        </w:rPr>
      </w:pPr>
      <w:r w:rsidRPr="00ED586B">
        <w:rPr>
          <w:sz w:val="22"/>
          <w:szCs w:val="22"/>
        </w:rPr>
        <w:t>Gydymo laikotarpiu rekomenduojamas klinikinis stebėjimas pagal įprastinę gydymo antikoaguliantais praktiką.</w:t>
      </w:r>
    </w:p>
    <w:p w14:paraId="17730591" w14:textId="77777777" w:rsidR="00AF312B" w:rsidRPr="00ED586B" w:rsidRDefault="00AF312B">
      <w:pPr>
        <w:ind w:left="567" w:hanging="567"/>
        <w:rPr>
          <w:b/>
          <w:sz w:val="22"/>
          <w:szCs w:val="22"/>
        </w:rPr>
      </w:pPr>
    </w:p>
    <w:p w14:paraId="32A93FAD" w14:textId="77777777" w:rsidR="00AF312B" w:rsidRPr="00ED586B" w:rsidRDefault="00AF312B">
      <w:pPr>
        <w:rPr>
          <w:sz w:val="22"/>
          <w:szCs w:val="22"/>
        </w:rPr>
      </w:pPr>
      <w:r w:rsidRPr="00ED586B">
        <w:rPr>
          <w:sz w:val="22"/>
          <w:szCs w:val="22"/>
          <w:u w:val="single"/>
        </w:rPr>
        <w:t xml:space="preserve">Kraujavimo rizika </w:t>
      </w:r>
    </w:p>
    <w:p w14:paraId="21FCABF0" w14:textId="134AF8CA" w:rsidR="00AF312B" w:rsidRPr="00ED586B" w:rsidRDefault="00AF312B">
      <w:pPr>
        <w:rPr>
          <w:sz w:val="22"/>
          <w:szCs w:val="22"/>
        </w:rPr>
      </w:pPr>
      <w:r w:rsidRPr="00ED586B">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vartojimas turi būti nutrauktas</w:t>
      </w:r>
      <w:r w:rsidR="00696C5C">
        <w:rPr>
          <w:sz w:val="22"/>
          <w:szCs w:val="22"/>
        </w:rPr>
        <w:t xml:space="preserve"> (žr</w:t>
      </w:r>
      <w:r w:rsidRPr="00ED586B">
        <w:rPr>
          <w:sz w:val="22"/>
          <w:szCs w:val="22"/>
        </w:rPr>
        <w:t xml:space="preserve">. </w:t>
      </w:r>
      <w:r w:rsidR="002D67F7">
        <w:rPr>
          <w:sz w:val="22"/>
          <w:szCs w:val="22"/>
        </w:rPr>
        <w:t>4.9</w:t>
      </w:r>
      <w:r w:rsidR="009F1F72">
        <w:rPr>
          <w:sz w:val="22"/>
          <w:szCs w:val="22"/>
        </w:rPr>
        <w:t> </w:t>
      </w:r>
      <w:r w:rsidR="002D67F7">
        <w:rPr>
          <w:sz w:val="22"/>
          <w:szCs w:val="22"/>
        </w:rPr>
        <w:t>skyrių).</w:t>
      </w:r>
    </w:p>
    <w:p w14:paraId="755CD2BA" w14:textId="77777777" w:rsidR="00AF312B" w:rsidRPr="00ED586B" w:rsidRDefault="00AF312B">
      <w:pPr>
        <w:rPr>
          <w:sz w:val="22"/>
          <w:szCs w:val="22"/>
        </w:rPr>
      </w:pPr>
    </w:p>
    <w:p w14:paraId="050D20C9" w14:textId="77777777" w:rsidR="00AF312B" w:rsidRPr="00ED586B" w:rsidRDefault="00AF312B">
      <w:pPr>
        <w:rPr>
          <w:sz w:val="22"/>
          <w:szCs w:val="22"/>
        </w:rPr>
      </w:pPr>
      <w:r w:rsidRPr="00ED586B">
        <w:rPr>
          <w:sz w:val="22"/>
          <w:szCs w:val="22"/>
        </w:rPr>
        <w:t>Klinikinių tyrimų metu kraujavimas iš gleivinės (t.y. iš nosies, dantenų, virškinimo trakto, lyties organų ir šlapimo takų</w:t>
      </w:r>
      <w:r w:rsidR="0007410F">
        <w:rPr>
          <w:sz w:val="22"/>
          <w:szCs w:val="22"/>
        </w:rPr>
        <w:t xml:space="preserve">, </w:t>
      </w:r>
      <w:r w:rsidR="0007410F" w:rsidRPr="0007410F">
        <w:rPr>
          <w:sz w:val="22"/>
          <w:szCs w:val="22"/>
        </w:rPr>
        <w:t>įskaitant nenormalų kraujavimą iš makšties arba sustiprėjusį menstruacinį kraujavimą</w:t>
      </w:r>
      <w:r w:rsidRPr="00ED586B">
        <w:rPr>
          <w:sz w:val="22"/>
          <w:szCs w:val="22"/>
        </w:rPr>
        <w:t>) ir anemija dažniau buvo pastebėti taikant ilgalaikį gydymą rivaroksabanu, palyginti su gydymu VKA. Taigi, papildant atitinkamą klinikinį stebėjimą, slaptam kraujavimui nustatyti</w:t>
      </w:r>
      <w:r w:rsidR="0007410F">
        <w:rPr>
          <w:sz w:val="22"/>
          <w:szCs w:val="22"/>
        </w:rPr>
        <w:t xml:space="preserve"> ir</w:t>
      </w:r>
      <w:r w:rsidRPr="00ED586B">
        <w:rPr>
          <w:sz w:val="22"/>
          <w:szCs w:val="22"/>
        </w:rPr>
        <w:t xml:space="preserve"> </w:t>
      </w:r>
      <w:r w:rsidR="0007410F" w:rsidRPr="0007410F">
        <w:rPr>
          <w:sz w:val="22"/>
          <w:szCs w:val="22"/>
        </w:rPr>
        <w:t>klinikinei akivaizdaus kraujavimo reikšmei įvertinti</w:t>
      </w:r>
      <w:r w:rsidR="0007410F">
        <w:rPr>
          <w:sz w:val="22"/>
          <w:szCs w:val="22"/>
        </w:rPr>
        <w:t xml:space="preserve"> </w:t>
      </w:r>
      <w:r w:rsidRPr="00ED586B">
        <w:rPr>
          <w:sz w:val="22"/>
          <w:szCs w:val="22"/>
        </w:rPr>
        <w:t xml:space="preserve">gali būti naudingi ir hemoglobino ir (arba) hematokrito laboratoriniai tyrimai, kurie laikomi tam tinkamais. </w:t>
      </w:r>
    </w:p>
    <w:p w14:paraId="63AF7232" w14:textId="77777777" w:rsidR="00AF312B" w:rsidRPr="00ED586B" w:rsidRDefault="00AF312B">
      <w:pPr>
        <w:rPr>
          <w:sz w:val="22"/>
          <w:szCs w:val="22"/>
        </w:rPr>
      </w:pPr>
    </w:p>
    <w:p w14:paraId="5CBCC453" w14:textId="77777777" w:rsidR="00AF312B" w:rsidRPr="00ED586B" w:rsidRDefault="00AF312B">
      <w:pPr>
        <w:rPr>
          <w:sz w:val="22"/>
          <w:szCs w:val="22"/>
        </w:rPr>
      </w:pPr>
      <w:r w:rsidRPr="00ED586B">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w:t>
      </w:r>
    </w:p>
    <w:p w14:paraId="50C48E06" w14:textId="77777777" w:rsidR="00AF312B" w:rsidRPr="00ED586B" w:rsidRDefault="00AF312B">
      <w:pPr>
        <w:rPr>
          <w:sz w:val="22"/>
          <w:szCs w:val="22"/>
        </w:rPr>
      </w:pPr>
      <w:r w:rsidRPr="00ED586B">
        <w:rPr>
          <w:sz w:val="22"/>
          <w:szCs w:val="22"/>
        </w:rPr>
        <w:t xml:space="preserve">Bet koks nepaaiškinamas hemoglobino sumažėjimas ar kraujospūdžio kritimas turi paskatinti ieškoti kraujavimo vietos. </w:t>
      </w:r>
    </w:p>
    <w:p w14:paraId="1F896F46" w14:textId="77777777" w:rsidR="00AF312B" w:rsidRPr="00ED586B" w:rsidRDefault="00AF312B">
      <w:pPr>
        <w:rPr>
          <w:sz w:val="22"/>
          <w:szCs w:val="22"/>
        </w:rPr>
      </w:pPr>
    </w:p>
    <w:p w14:paraId="767E83E7" w14:textId="77777777" w:rsidR="00AF312B" w:rsidRPr="00ED586B" w:rsidRDefault="00AF312B">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6E972CF3" w14:textId="54DDA33B" w:rsidR="00AF312B" w:rsidRDefault="00AF312B">
      <w:pPr>
        <w:rPr>
          <w:sz w:val="22"/>
          <w:szCs w:val="22"/>
          <w:u w:val="single"/>
        </w:rPr>
      </w:pPr>
    </w:p>
    <w:p w14:paraId="102F8DAC" w14:textId="77777777" w:rsidR="00FD6393" w:rsidRDefault="00FD6393" w:rsidP="00FD6393">
      <w:pPr>
        <w:pStyle w:val="Default"/>
        <w:rPr>
          <w:sz w:val="22"/>
          <w:szCs w:val="22"/>
        </w:rPr>
      </w:pPr>
      <w:r>
        <w:rPr>
          <w:i/>
          <w:iCs/>
          <w:sz w:val="22"/>
          <w:szCs w:val="22"/>
        </w:rPr>
        <w:t xml:space="preserve">Vaikų populiacija </w:t>
      </w:r>
    </w:p>
    <w:p w14:paraId="55CBDFA8" w14:textId="3E370C5D" w:rsidR="00B32C94" w:rsidRDefault="00FD6393" w:rsidP="00FD6393">
      <w:pPr>
        <w:rPr>
          <w:sz w:val="22"/>
          <w:szCs w:val="22"/>
          <w:u w:val="single"/>
        </w:rPr>
      </w:pPr>
      <w:r>
        <w:rPr>
          <w:sz w:val="22"/>
          <w:szCs w:val="22"/>
        </w:rPr>
        <w:t>Apie vaikus, kurie serga galvos smegenų venos ir sinuso tromboze ir kuriems yra CNS infekcija, duomen</w:t>
      </w:r>
      <w:r w:rsidR="0067363D">
        <w:rPr>
          <w:sz w:val="22"/>
          <w:szCs w:val="22"/>
        </w:rPr>
        <w:t>ų yra nedaug</w:t>
      </w:r>
      <w:r>
        <w:rPr>
          <w:sz w:val="22"/>
          <w:szCs w:val="22"/>
        </w:rPr>
        <w:t xml:space="preserve"> (žr. 5.1</w:t>
      </w:r>
      <w:r w:rsidR="009F1F72">
        <w:rPr>
          <w:sz w:val="22"/>
          <w:szCs w:val="22"/>
        </w:rPr>
        <w:t> </w:t>
      </w:r>
      <w:r>
        <w:rPr>
          <w:sz w:val="22"/>
          <w:szCs w:val="22"/>
        </w:rPr>
        <w:t xml:space="preserve">skyrių). Kraujavimo </w:t>
      </w:r>
      <w:r w:rsidR="0067363D">
        <w:rPr>
          <w:sz w:val="22"/>
          <w:szCs w:val="22"/>
        </w:rPr>
        <w:t>rizika</w:t>
      </w:r>
      <w:r>
        <w:rPr>
          <w:sz w:val="22"/>
          <w:szCs w:val="22"/>
        </w:rPr>
        <w:t xml:space="preserve"> turi būti atidžiai įvertinta prieš gydymą rivaroksabanu ir gydymo metu.</w:t>
      </w:r>
    </w:p>
    <w:p w14:paraId="5E020868" w14:textId="77777777" w:rsidR="00B32C94" w:rsidRPr="00ED586B" w:rsidRDefault="00B32C94">
      <w:pPr>
        <w:rPr>
          <w:sz w:val="22"/>
          <w:szCs w:val="22"/>
          <w:u w:val="single"/>
        </w:rPr>
      </w:pPr>
    </w:p>
    <w:p w14:paraId="38A4662E" w14:textId="77777777" w:rsidR="00AF312B" w:rsidRPr="00ED586B" w:rsidRDefault="00AF312B">
      <w:pPr>
        <w:rPr>
          <w:sz w:val="22"/>
          <w:szCs w:val="22"/>
        </w:rPr>
      </w:pPr>
      <w:r w:rsidRPr="00ED586B">
        <w:rPr>
          <w:sz w:val="22"/>
          <w:szCs w:val="22"/>
          <w:u w:val="single"/>
        </w:rPr>
        <w:t xml:space="preserve">Inkstų funkcijos sutrikimas </w:t>
      </w:r>
    </w:p>
    <w:p w14:paraId="15F0CEF3" w14:textId="60E2215A" w:rsidR="00AF312B" w:rsidRPr="00ED586B" w:rsidRDefault="00AB1859">
      <w:pPr>
        <w:rPr>
          <w:sz w:val="22"/>
          <w:szCs w:val="22"/>
        </w:rPr>
      </w:pPr>
      <w:r>
        <w:rPr>
          <w:sz w:val="22"/>
          <w:szCs w:val="22"/>
        </w:rPr>
        <w:t xml:space="preserve">Suaugusiems </w:t>
      </w:r>
      <w:r w:rsidR="00A33048">
        <w:rPr>
          <w:sz w:val="22"/>
          <w:szCs w:val="22"/>
        </w:rPr>
        <w:t>p</w:t>
      </w:r>
      <w:r w:rsidR="00AF312B" w:rsidRPr="00ED586B">
        <w:rPr>
          <w:sz w:val="22"/>
          <w:szCs w:val="22"/>
        </w:rPr>
        <w:t xml:space="preserve">acientams, kuriems yra sunkus inkstų funkcijos sutrikimas (kreatinino klirensas &lt; 30 ml/min.), rivaroksabano lygiai plazmoje gali būti labai padidėję (vidutiniškai 1,6 karto) ir tai gali privesti prie kraujavimo rizikos padidėjimo. </w:t>
      </w:r>
    </w:p>
    <w:p w14:paraId="52400AC1" w14:textId="77777777" w:rsidR="00AF312B" w:rsidRPr="00ED586B" w:rsidRDefault="00AF312B">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7DE97D14" w14:textId="5E26642B" w:rsidR="00AF312B" w:rsidRPr="00ED586B" w:rsidRDefault="00AF312B">
      <w:pPr>
        <w:rPr>
          <w:sz w:val="22"/>
          <w:szCs w:val="22"/>
          <w:u w:val="single"/>
        </w:rPr>
      </w:pPr>
      <w:r w:rsidRPr="00ED586B">
        <w:rPr>
          <w:sz w:val="22"/>
          <w:szCs w:val="22"/>
        </w:rPr>
        <w:t>Pacientams, kuriems yra vidutinio sunkumo inkstų funkcijos sutrikimas (kreatinino klirensas 30</w:t>
      </w:r>
      <w:r w:rsidRPr="00ED586B">
        <w:rPr>
          <w:sz w:val="22"/>
          <w:szCs w:val="22"/>
        </w:rPr>
        <w:noBreakHyphen/>
        <w:t>49 ml/min</w:t>
      </w:r>
      <w:r w:rsidR="0017724F">
        <w:rPr>
          <w:sz w:val="22"/>
          <w:szCs w:val="22"/>
        </w:rPr>
        <w:t>)</w:t>
      </w:r>
      <w:r w:rsidRPr="00ED586B">
        <w:rPr>
          <w:sz w:val="22"/>
          <w:szCs w:val="22"/>
        </w:rPr>
        <w:t xml:space="preserve">, kartu skiriant kitų vaistinių preparatų, kurie padidina rivaroksabano koncentracijas plazmoje, rivaroksabano turi būti vartojama atsargiai (žr. 4.5 skyrių). </w:t>
      </w:r>
    </w:p>
    <w:p w14:paraId="017068D9" w14:textId="41F8CF91" w:rsidR="00AF312B" w:rsidRDefault="00B85531">
      <w:pPr>
        <w:rPr>
          <w:sz w:val="22"/>
          <w:szCs w:val="22"/>
          <w:u w:val="single"/>
        </w:rPr>
      </w:pPr>
      <w:r>
        <w:rPr>
          <w:sz w:val="22"/>
          <w:szCs w:val="22"/>
        </w:rPr>
        <w:t>Rivaroksabano nerekomenduojama vartoti vaikams ir paaugliams, kuriems yra vidutinio sunkumo arba sunkus inkstų funkcijos sutrikimas (glomerulų filtracijos greitis &lt;</w:t>
      </w:r>
      <w:r w:rsidR="009F1F72">
        <w:rPr>
          <w:sz w:val="22"/>
          <w:szCs w:val="22"/>
        </w:rPr>
        <w:t> </w:t>
      </w:r>
      <w:r>
        <w:rPr>
          <w:sz w:val="22"/>
          <w:szCs w:val="22"/>
        </w:rPr>
        <w:t>50 ml/min./1,73</w:t>
      </w:r>
      <w:r w:rsidR="00B01D38">
        <w:rPr>
          <w:sz w:val="22"/>
          <w:szCs w:val="22"/>
        </w:rPr>
        <w:t> </w:t>
      </w:r>
      <w:r>
        <w:rPr>
          <w:sz w:val="22"/>
          <w:szCs w:val="22"/>
        </w:rPr>
        <w:t>m</w:t>
      </w:r>
      <w:r w:rsidRPr="00515C51">
        <w:rPr>
          <w:sz w:val="22"/>
          <w:szCs w:val="22"/>
          <w:vertAlign w:val="superscript"/>
        </w:rPr>
        <w:t>2</w:t>
      </w:r>
      <w:r>
        <w:rPr>
          <w:sz w:val="22"/>
          <w:szCs w:val="22"/>
        </w:rPr>
        <w:t>), nes nėra klinikinių duomenų.</w:t>
      </w:r>
    </w:p>
    <w:p w14:paraId="27896595" w14:textId="77777777" w:rsidR="00092530" w:rsidRPr="00ED586B" w:rsidRDefault="00092530">
      <w:pPr>
        <w:rPr>
          <w:sz w:val="22"/>
          <w:szCs w:val="22"/>
          <w:u w:val="single"/>
        </w:rPr>
      </w:pPr>
    </w:p>
    <w:p w14:paraId="5072F49E" w14:textId="77777777" w:rsidR="00AF312B" w:rsidRPr="00ED586B" w:rsidRDefault="00AF312B">
      <w:pPr>
        <w:rPr>
          <w:sz w:val="22"/>
          <w:szCs w:val="22"/>
        </w:rPr>
      </w:pPr>
      <w:r w:rsidRPr="00ED586B">
        <w:rPr>
          <w:sz w:val="22"/>
          <w:szCs w:val="22"/>
          <w:u w:val="single"/>
        </w:rPr>
        <w:t xml:space="preserve">Sąveika su kitais vaistiniais preparatais </w:t>
      </w:r>
    </w:p>
    <w:p w14:paraId="651F3C8C" w14:textId="2EDF1C2B" w:rsidR="00AF312B" w:rsidRPr="00ED586B" w:rsidRDefault="00AF312B">
      <w:pPr>
        <w:tabs>
          <w:tab w:val="clear" w:pos="567"/>
          <w:tab w:val="left" w:pos="0"/>
        </w:tabs>
        <w:rPr>
          <w:sz w:val="22"/>
          <w:szCs w:val="22"/>
        </w:rPr>
      </w:pPr>
      <w:r w:rsidRPr="00ED586B">
        <w:rPr>
          <w:sz w:val="22"/>
          <w:szCs w:val="22"/>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w:t>
      </w:r>
      <w:r w:rsidR="00D00FB9">
        <w:rPr>
          <w:sz w:val="22"/>
          <w:szCs w:val="22"/>
        </w:rPr>
        <w:t xml:space="preserve">. Vaikams, kuriems tuo pačiu metu taikomas gydymas sisteminio poveikio stipriais CYP 3A4 ir P-gp inhibitoriais, klinikinių duomenų nėra </w:t>
      </w:r>
      <w:r w:rsidRPr="00ED586B">
        <w:rPr>
          <w:sz w:val="22"/>
          <w:szCs w:val="22"/>
        </w:rPr>
        <w:t xml:space="preserve">(žr. 4.5 skyrių). </w:t>
      </w:r>
    </w:p>
    <w:p w14:paraId="7A62A26B" w14:textId="77777777" w:rsidR="00AF312B" w:rsidRPr="00ED586B" w:rsidRDefault="00AF312B">
      <w:pPr>
        <w:rPr>
          <w:sz w:val="22"/>
          <w:szCs w:val="22"/>
        </w:rPr>
      </w:pPr>
    </w:p>
    <w:p w14:paraId="34FDE1BA" w14:textId="77777777" w:rsidR="00AF312B" w:rsidRPr="00ED586B" w:rsidRDefault="00AF312B">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0007410F" w:rsidRPr="0007410F">
        <w:t xml:space="preserve"> </w:t>
      </w:r>
      <w:r w:rsidR="0007410F"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0AC963FB" w14:textId="77777777" w:rsidR="00AF312B" w:rsidRPr="00ED586B" w:rsidRDefault="00AF312B">
      <w:pPr>
        <w:rPr>
          <w:sz w:val="22"/>
          <w:szCs w:val="22"/>
          <w:u w:val="single"/>
        </w:rPr>
      </w:pPr>
    </w:p>
    <w:p w14:paraId="6B0D4BA1" w14:textId="77777777" w:rsidR="00AF312B" w:rsidRPr="00ED586B" w:rsidRDefault="00AF312B">
      <w:pPr>
        <w:rPr>
          <w:sz w:val="22"/>
          <w:szCs w:val="22"/>
        </w:rPr>
      </w:pPr>
      <w:r w:rsidRPr="00ED586B">
        <w:rPr>
          <w:sz w:val="22"/>
          <w:szCs w:val="22"/>
          <w:u w:val="single"/>
        </w:rPr>
        <w:t xml:space="preserve">Kiti kraujavimo rizikos veiksniai </w:t>
      </w:r>
    </w:p>
    <w:p w14:paraId="781B4936" w14:textId="77777777" w:rsidR="00AF312B" w:rsidRPr="00ED586B" w:rsidRDefault="00AF312B">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49D481D8" w14:textId="77777777" w:rsidR="00AF312B" w:rsidRPr="00ED586B" w:rsidRDefault="00AF312B">
      <w:pPr>
        <w:numPr>
          <w:ilvl w:val="0"/>
          <w:numId w:val="5"/>
        </w:numPr>
        <w:ind w:left="567" w:hanging="567"/>
        <w:rPr>
          <w:sz w:val="22"/>
          <w:szCs w:val="22"/>
        </w:rPr>
      </w:pPr>
      <w:r w:rsidRPr="00ED586B">
        <w:rPr>
          <w:sz w:val="22"/>
          <w:szCs w:val="22"/>
        </w:rPr>
        <w:t xml:space="preserve">įgimtų ar įgytų kraujavimo sutrikimų, </w:t>
      </w:r>
    </w:p>
    <w:p w14:paraId="78862497" w14:textId="77777777" w:rsidR="00AF312B" w:rsidRPr="00ED586B" w:rsidRDefault="00AF312B">
      <w:pPr>
        <w:numPr>
          <w:ilvl w:val="0"/>
          <w:numId w:val="5"/>
        </w:numPr>
        <w:ind w:left="567" w:hanging="567"/>
        <w:rPr>
          <w:sz w:val="22"/>
          <w:szCs w:val="22"/>
        </w:rPr>
      </w:pPr>
      <w:r w:rsidRPr="00ED586B">
        <w:rPr>
          <w:sz w:val="22"/>
          <w:szCs w:val="22"/>
        </w:rPr>
        <w:t xml:space="preserve">nekontroliuojamos sunkios arterinės hipertenzijos, </w:t>
      </w:r>
    </w:p>
    <w:p w14:paraId="4D36AEFD" w14:textId="77777777" w:rsidR="00AF312B" w:rsidRPr="00ED586B" w:rsidRDefault="00AF312B">
      <w:pPr>
        <w:numPr>
          <w:ilvl w:val="0"/>
          <w:numId w:val="5"/>
        </w:numPr>
        <w:ind w:left="567" w:hanging="567"/>
        <w:rPr>
          <w:sz w:val="22"/>
          <w:szCs w:val="22"/>
        </w:rPr>
      </w:pPr>
      <w:r w:rsidRPr="00ED586B">
        <w:rPr>
          <w:sz w:val="22"/>
          <w:szCs w:val="22"/>
        </w:rPr>
        <w:t xml:space="preserve">kitos virškinimo trakto </w:t>
      </w:r>
      <w:r w:rsidRPr="0007410F">
        <w:rPr>
          <w:sz w:val="22"/>
          <w:szCs w:val="22"/>
        </w:rPr>
        <w:t xml:space="preserve">ligos </w:t>
      </w:r>
      <w:r w:rsidRPr="00794AF3">
        <w:rPr>
          <w:sz w:val="22"/>
          <w:szCs w:val="22"/>
        </w:rPr>
        <w:t>be aktyvaus išopėjimo</w:t>
      </w:r>
      <w:r w:rsidRPr="00ED586B">
        <w:rPr>
          <w:sz w:val="22"/>
          <w:szCs w:val="22"/>
        </w:rPr>
        <w:t xml:space="preserve">, potencialiai galinčios sukelti kraujavimo komplikacijas (pvz., uždegiminė žarnyno liga, ezofagitas, gastritas ir gastroezofaginio refliukso liga), </w:t>
      </w:r>
    </w:p>
    <w:p w14:paraId="45E3FCBF" w14:textId="77777777" w:rsidR="00AF312B" w:rsidRPr="00ED586B" w:rsidRDefault="00AF312B">
      <w:pPr>
        <w:numPr>
          <w:ilvl w:val="0"/>
          <w:numId w:val="5"/>
        </w:numPr>
        <w:ind w:left="567" w:hanging="567"/>
        <w:rPr>
          <w:sz w:val="22"/>
          <w:szCs w:val="22"/>
        </w:rPr>
      </w:pPr>
      <w:r w:rsidRPr="00ED586B">
        <w:rPr>
          <w:sz w:val="22"/>
          <w:szCs w:val="22"/>
        </w:rPr>
        <w:t xml:space="preserve">kraujagyslinės retinopatijos, </w:t>
      </w:r>
    </w:p>
    <w:p w14:paraId="5664073F" w14:textId="77777777" w:rsidR="00AF312B" w:rsidRPr="00ED586B" w:rsidRDefault="00AF312B">
      <w:pPr>
        <w:numPr>
          <w:ilvl w:val="0"/>
          <w:numId w:val="5"/>
        </w:numPr>
        <w:ind w:left="567" w:hanging="567"/>
        <w:rPr>
          <w:sz w:val="22"/>
          <w:szCs w:val="22"/>
        </w:rPr>
      </w:pPr>
      <w:r w:rsidRPr="00ED586B">
        <w:rPr>
          <w:sz w:val="22"/>
          <w:szCs w:val="22"/>
        </w:rPr>
        <w:t xml:space="preserve">bronchektazių arba buvusio kraujavimo iš plaučių. </w:t>
      </w:r>
    </w:p>
    <w:p w14:paraId="5676F040" w14:textId="16A56C69" w:rsidR="00AF312B" w:rsidRDefault="00AF312B">
      <w:pPr>
        <w:rPr>
          <w:sz w:val="22"/>
          <w:szCs w:val="22"/>
        </w:rPr>
      </w:pPr>
    </w:p>
    <w:p w14:paraId="6717D3B0" w14:textId="77777777" w:rsidR="0017724F" w:rsidRPr="003B46BA" w:rsidRDefault="0017724F" w:rsidP="0017724F">
      <w:pPr>
        <w:rPr>
          <w:sz w:val="22"/>
          <w:szCs w:val="22"/>
          <w:u w:val="single"/>
        </w:rPr>
      </w:pPr>
      <w:r w:rsidRPr="003B46BA">
        <w:rPr>
          <w:sz w:val="22"/>
          <w:szCs w:val="22"/>
          <w:u w:val="single"/>
        </w:rPr>
        <w:t>Vėžiu sergantys pacientai</w:t>
      </w:r>
    </w:p>
    <w:p w14:paraId="1820E653" w14:textId="77777777" w:rsidR="0017724F" w:rsidRPr="00694323" w:rsidRDefault="0017724F" w:rsidP="0017724F">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4130BA65" w14:textId="77777777" w:rsidR="0017724F" w:rsidRDefault="0017724F" w:rsidP="0017724F">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 skyrių).</w:t>
      </w:r>
    </w:p>
    <w:p w14:paraId="665DE081" w14:textId="77777777" w:rsidR="0017724F" w:rsidRPr="00ED586B" w:rsidRDefault="0017724F">
      <w:pPr>
        <w:rPr>
          <w:sz w:val="22"/>
          <w:szCs w:val="22"/>
        </w:rPr>
      </w:pPr>
    </w:p>
    <w:p w14:paraId="2BEBA476" w14:textId="77777777" w:rsidR="00AF312B" w:rsidRPr="00725250" w:rsidRDefault="00AF312B">
      <w:pPr>
        <w:rPr>
          <w:sz w:val="22"/>
          <w:u w:val="single"/>
        </w:rPr>
      </w:pPr>
      <w:r w:rsidRPr="00ED586B">
        <w:rPr>
          <w:sz w:val="22"/>
          <w:szCs w:val="22"/>
          <w:u w:val="single"/>
        </w:rPr>
        <w:t xml:space="preserve">Pacientai, kuriems yra protezuoti vožtuvai </w:t>
      </w:r>
    </w:p>
    <w:p w14:paraId="0A111B36" w14:textId="77777777" w:rsidR="00D65B9E" w:rsidRPr="00ED586B" w:rsidRDefault="00D65B9E">
      <w:pPr>
        <w:rPr>
          <w:sz w:val="22"/>
          <w:szCs w:val="22"/>
        </w:rPr>
      </w:pPr>
      <w:r w:rsidRPr="006E474F">
        <w:rPr>
          <w:sz w:val="22"/>
          <w:szCs w:val="22"/>
        </w:rPr>
        <w:t>Pacientams, kuriems neseniai atliktas transkateterinis aortos vožtuvo pakeitimas (TAVP), rivaroksabanas trombų susidarymo profilaktikos tikslu nevartotinas</w:t>
      </w:r>
      <w:r>
        <w:rPr>
          <w:sz w:val="22"/>
          <w:szCs w:val="22"/>
        </w:rPr>
        <w:t>.</w:t>
      </w:r>
    </w:p>
    <w:p w14:paraId="4D4DA003" w14:textId="77777777" w:rsidR="00AF312B" w:rsidRPr="00ED586B" w:rsidRDefault="00AF312B">
      <w:pPr>
        <w:rPr>
          <w:sz w:val="22"/>
          <w:szCs w:val="22"/>
          <w:u w:val="single"/>
        </w:rPr>
      </w:pPr>
      <w:r w:rsidRPr="00ED586B">
        <w:rPr>
          <w:sz w:val="22"/>
          <w:szCs w:val="22"/>
        </w:rPr>
        <w:t>Rivaroksabano saugumas ir veiksmingumas pacientams, kuriems yra protezuoti širdies vožtuvai, neištirti. Todėl nėra duomenų, patvirtinančių, kad rivaroksaban</w:t>
      </w:r>
      <w:r w:rsidR="0007410F">
        <w:rPr>
          <w:sz w:val="22"/>
          <w:szCs w:val="22"/>
        </w:rPr>
        <w:t>as</w:t>
      </w:r>
      <w:r w:rsidRPr="00ED586B">
        <w:rPr>
          <w:sz w:val="22"/>
          <w:szCs w:val="22"/>
        </w:rPr>
        <w:t xml:space="preserve"> šioje populiacijoje sukelia pakankamą antikoaguliacinį poveikį. Gydymas rivaroksabanu šiems pacientams nerekomenduojamas. </w:t>
      </w:r>
    </w:p>
    <w:p w14:paraId="3600722D" w14:textId="77777777" w:rsidR="00AF312B" w:rsidRDefault="00AF312B">
      <w:pPr>
        <w:rPr>
          <w:sz w:val="22"/>
          <w:szCs w:val="22"/>
          <w:u w:val="single"/>
        </w:rPr>
      </w:pPr>
    </w:p>
    <w:p w14:paraId="4A28EF14" w14:textId="77777777" w:rsidR="004525D8" w:rsidRPr="004525D8" w:rsidRDefault="004525D8" w:rsidP="004525D8">
      <w:pPr>
        <w:rPr>
          <w:sz w:val="22"/>
          <w:szCs w:val="22"/>
          <w:u w:val="single"/>
        </w:rPr>
      </w:pPr>
      <w:r w:rsidRPr="004525D8">
        <w:rPr>
          <w:sz w:val="22"/>
          <w:szCs w:val="22"/>
          <w:u w:val="single"/>
        </w:rPr>
        <w:t>Antifosfolipidiniu sindromu sergantys pacientai</w:t>
      </w:r>
    </w:p>
    <w:p w14:paraId="1F68BE17" w14:textId="77777777" w:rsidR="004525D8" w:rsidRPr="00311961" w:rsidRDefault="004525D8" w:rsidP="004525D8">
      <w:pPr>
        <w:rPr>
          <w:sz w:val="22"/>
          <w:szCs w:val="22"/>
        </w:rPr>
      </w:pPr>
      <w:r w:rsidRPr="00311961">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10513A72" w14:textId="77777777" w:rsidR="004525D8" w:rsidRPr="00ED586B" w:rsidRDefault="004525D8" w:rsidP="004525D8">
      <w:pPr>
        <w:rPr>
          <w:sz w:val="22"/>
          <w:szCs w:val="22"/>
          <w:u w:val="single"/>
        </w:rPr>
      </w:pPr>
    </w:p>
    <w:p w14:paraId="1D706035" w14:textId="77777777" w:rsidR="00DB6306" w:rsidRPr="00ED586B" w:rsidRDefault="00DB6306" w:rsidP="00DB6306">
      <w:pPr>
        <w:rPr>
          <w:sz w:val="22"/>
          <w:szCs w:val="22"/>
        </w:rPr>
      </w:pPr>
      <w:r w:rsidRPr="00ED586B">
        <w:rPr>
          <w:sz w:val="22"/>
          <w:szCs w:val="22"/>
          <w:u w:val="single"/>
        </w:rPr>
        <w:t xml:space="preserve">Pacientai, sergantys su vožtuvų liga nesusijusiu prieširdžių virpėjimu, kuriems atlikta PKI su stento įstatymu </w:t>
      </w:r>
    </w:p>
    <w:p w14:paraId="7B2790F1" w14:textId="77777777" w:rsidR="00DB6306" w:rsidRPr="00ED586B" w:rsidRDefault="00DB6306" w:rsidP="00DB6306">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w:t>
      </w:r>
      <w:r w:rsidRPr="00ED586B">
        <w:rPr>
          <w:sz w:val="22"/>
          <w:szCs w:val="22"/>
        </w:rPr>
        <w:lastRenderedPageBreak/>
        <w:t xml:space="preserve">stento įstatymu. Duomenų apie veiksmingumą šioje populiacijoje yra nedaug (žr. 4.2 ir 5.1 skyrius). Duomenų apie tokius pacientus, praeityje patyrusius insultą ir </w:t>
      </w:r>
      <w:r w:rsidRPr="00331365">
        <w:rPr>
          <w:sz w:val="22"/>
          <w:szCs w:val="22"/>
        </w:rPr>
        <w:t>(arba) praeinantį smegenų išemijos priepuolį (PSIP), nėra.</w:t>
      </w:r>
    </w:p>
    <w:p w14:paraId="37F05687" w14:textId="77777777" w:rsidR="00DB6306" w:rsidRDefault="00DB6306" w:rsidP="00DB6306">
      <w:pPr>
        <w:rPr>
          <w:sz w:val="22"/>
          <w:szCs w:val="22"/>
          <w:u w:val="single"/>
        </w:rPr>
      </w:pPr>
    </w:p>
    <w:p w14:paraId="173BE2D6" w14:textId="77777777" w:rsidR="00AF312B" w:rsidRPr="00ED586B" w:rsidRDefault="00AF312B">
      <w:pPr>
        <w:rPr>
          <w:sz w:val="22"/>
          <w:szCs w:val="22"/>
        </w:rPr>
      </w:pPr>
      <w:r w:rsidRPr="00ED586B">
        <w:rPr>
          <w:sz w:val="22"/>
          <w:szCs w:val="22"/>
          <w:u w:val="single"/>
        </w:rPr>
        <w:t xml:space="preserve">PE sergantys pacientai, kurių yra nestabili hemodinamika, ar pacientai, kuriems būtina trombolizė arba plaučių embolektomija </w:t>
      </w:r>
    </w:p>
    <w:p w14:paraId="6F79E0CA" w14:textId="77777777" w:rsidR="00AF312B" w:rsidRPr="00ED586B" w:rsidRDefault="00AF312B">
      <w:pPr>
        <w:rPr>
          <w:sz w:val="22"/>
          <w:szCs w:val="22"/>
          <w:u w:val="single"/>
        </w:rPr>
      </w:pPr>
      <w:r w:rsidRPr="00ED586B">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šių klinikinių situacijų atveju rivaroksabano veiksmingumas ir saugumas nenustatyti.</w:t>
      </w:r>
    </w:p>
    <w:p w14:paraId="31B1964D" w14:textId="77777777" w:rsidR="00AF312B" w:rsidRPr="00ED586B" w:rsidRDefault="00AF312B">
      <w:pPr>
        <w:rPr>
          <w:sz w:val="22"/>
          <w:szCs w:val="22"/>
          <w:u w:val="single"/>
        </w:rPr>
      </w:pPr>
    </w:p>
    <w:p w14:paraId="74DC8915" w14:textId="77777777" w:rsidR="00AF312B" w:rsidRPr="00ED586B" w:rsidRDefault="00AF312B">
      <w:pPr>
        <w:rPr>
          <w:sz w:val="22"/>
          <w:szCs w:val="22"/>
        </w:rPr>
      </w:pPr>
      <w:r w:rsidRPr="00ED586B">
        <w:rPr>
          <w:sz w:val="22"/>
          <w:szCs w:val="22"/>
          <w:u w:val="single"/>
        </w:rPr>
        <w:t xml:space="preserve">Spinalinė / epidurinė anestezija arba punkcija </w:t>
      </w:r>
    </w:p>
    <w:p w14:paraId="4B83EF54" w14:textId="086E645E" w:rsidR="00AF312B" w:rsidRPr="00ED586B" w:rsidRDefault="00AF312B">
      <w:pPr>
        <w:rPr>
          <w:sz w:val="22"/>
          <w:szCs w:val="22"/>
        </w:rPr>
      </w:pPr>
      <w:r w:rsidRPr="00ED586B">
        <w:rPr>
          <w:sz w:val="22"/>
          <w:szCs w:val="22"/>
        </w:rPr>
        <w:t>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15 mg rivaroksabano vartojimo šių situacijų atveju klinikinės patirties nėra.</w:t>
      </w:r>
    </w:p>
    <w:p w14:paraId="7DB210F5" w14:textId="0E0D1F5A" w:rsidR="00D17F80" w:rsidRDefault="00AF312B">
      <w:pPr>
        <w:rPr>
          <w:sz w:val="22"/>
          <w:szCs w:val="22"/>
        </w:rPr>
      </w:pPr>
      <w:r w:rsidRPr="00ED586B">
        <w:rPr>
          <w:sz w:val="22"/>
          <w:szCs w:val="22"/>
        </w:rPr>
        <w:t>Kad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D17F80" w:rsidRPr="00D17F80">
        <w:rPr>
          <w:sz w:val="22"/>
          <w:szCs w:val="22"/>
        </w:rPr>
        <w:t xml:space="preserve"> </w:t>
      </w:r>
      <w:r w:rsidR="00D17F80">
        <w:rPr>
          <w:sz w:val="22"/>
          <w:szCs w:val="22"/>
        </w:rPr>
        <w:t>ir jį reikia įvertinti atsižvelgiant į tai, kiek skubi yra diagnostinė procedūra.</w:t>
      </w:r>
    </w:p>
    <w:p w14:paraId="1F81375E" w14:textId="287871D3" w:rsidR="00AF312B" w:rsidRPr="00ED586B" w:rsidRDefault="00AF312B">
      <w:pPr>
        <w:rPr>
          <w:sz w:val="22"/>
          <w:szCs w:val="22"/>
        </w:rPr>
      </w:pPr>
    </w:p>
    <w:p w14:paraId="3B35E06C" w14:textId="1AACB811" w:rsidR="00AF312B" w:rsidRPr="00ED586B" w:rsidRDefault="00AF312B">
      <w:pPr>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sidR="00D17F80">
        <w:rPr>
          <w:sz w:val="22"/>
          <w:szCs w:val="22"/>
        </w:rPr>
        <w:t xml:space="preserve">suaugusiems </w:t>
      </w:r>
      <w:r w:rsidRPr="00ED586B">
        <w:rPr>
          <w:sz w:val="22"/>
          <w:szCs w:val="22"/>
        </w:rPr>
        <w:t>pacientams ir 26 valandos senyviems pacientams (žr. 5.2 skyrių). Išėmus kateterį turi praeiti bent 6 valandos iki kitos rivaroksabano dozės vartojimo.</w:t>
      </w:r>
    </w:p>
    <w:p w14:paraId="1CEF6FD2" w14:textId="77777777" w:rsidR="00AF312B" w:rsidRPr="00ED586B" w:rsidRDefault="00AF312B">
      <w:pPr>
        <w:rPr>
          <w:sz w:val="22"/>
          <w:szCs w:val="22"/>
        </w:rPr>
      </w:pPr>
    </w:p>
    <w:p w14:paraId="28A183F0" w14:textId="77777777" w:rsidR="00AF312B" w:rsidRPr="00ED586B" w:rsidRDefault="00AF312B">
      <w:pPr>
        <w:rPr>
          <w:sz w:val="22"/>
          <w:szCs w:val="22"/>
          <w:u w:val="single"/>
        </w:rPr>
      </w:pPr>
      <w:r w:rsidRPr="00ED586B">
        <w:rPr>
          <w:sz w:val="22"/>
          <w:szCs w:val="22"/>
        </w:rPr>
        <w:t xml:space="preserve">Jei įvyksta trauminis pradūrimas, rivaroksabano vartojimas yra uždelsiamas 24 valandoms. </w:t>
      </w:r>
    </w:p>
    <w:p w14:paraId="574F4DF3" w14:textId="036855DE" w:rsidR="00AF312B" w:rsidRDefault="00A52DCC">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54B2E629" w14:textId="77777777" w:rsidR="00A52DCC" w:rsidRPr="00ED586B" w:rsidRDefault="00A52DCC">
      <w:pPr>
        <w:rPr>
          <w:sz w:val="22"/>
          <w:szCs w:val="22"/>
          <w:u w:val="single"/>
        </w:rPr>
      </w:pPr>
    </w:p>
    <w:p w14:paraId="186E5339" w14:textId="77777777" w:rsidR="00AF312B" w:rsidRPr="00ED586B" w:rsidRDefault="00AF312B">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5B7B736B" w14:textId="7C6837CE" w:rsidR="00AF312B" w:rsidRPr="00ED586B" w:rsidRDefault="00AF312B">
      <w:pPr>
        <w:rPr>
          <w:sz w:val="22"/>
          <w:szCs w:val="22"/>
        </w:rPr>
      </w:pPr>
      <w:r w:rsidRPr="00ED586B">
        <w:rPr>
          <w:sz w:val="22"/>
          <w:szCs w:val="22"/>
        </w:rPr>
        <w:t xml:space="preserve">Jeigu reikia atlikti invazinę procedūrą arba chirurginę intervenciją, 15 mg rivaroksabano vartojimą reikia nutraukti likus mažiausiai 24 valandoms iki intervencijos, jeigu galima ir remiantis klinikiniu gydytojo sprendimu. </w:t>
      </w:r>
    </w:p>
    <w:p w14:paraId="2A07B52D" w14:textId="77777777" w:rsidR="00AF312B" w:rsidRPr="00ED586B" w:rsidRDefault="00AF312B">
      <w:pPr>
        <w:rPr>
          <w:sz w:val="22"/>
          <w:szCs w:val="22"/>
        </w:rPr>
      </w:pPr>
      <w:r w:rsidRPr="00ED586B">
        <w:rPr>
          <w:sz w:val="22"/>
          <w:szCs w:val="22"/>
        </w:rPr>
        <w:t xml:space="preserve">Jeigu procedūros negalima uždelsti, reikia įvertinti padidėjusios kraujavimo rizikos ir intervencijos skubumo santykį. </w:t>
      </w:r>
    </w:p>
    <w:p w14:paraId="04BE4902" w14:textId="77777777" w:rsidR="00AF312B" w:rsidRPr="00ED586B" w:rsidRDefault="00AF312B">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1303740C" w14:textId="77777777" w:rsidR="00AF312B" w:rsidRPr="00ED586B" w:rsidRDefault="00AF312B">
      <w:pPr>
        <w:rPr>
          <w:sz w:val="22"/>
          <w:szCs w:val="22"/>
          <w:u w:val="single"/>
        </w:rPr>
      </w:pPr>
    </w:p>
    <w:p w14:paraId="0687AB2F" w14:textId="77777777" w:rsidR="00AF312B" w:rsidRPr="00ED586B" w:rsidRDefault="00AF312B">
      <w:pPr>
        <w:rPr>
          <w:sz w:val="22"/>
          <w:szCs w:val="22"/>
        </w:rPr>
      </w:pPr>
      <w:r w:rsidRPr="00ED586B">
        <w:rPr>
          <w:sz w:val="22"/>
          <w:szCs w:val="22"/>
          <w:u w:val="single"/>
        </w:rPr>
        <w:t xml:space="preserve">Senyvi pacientai </w:t>
      </w:r>
    </w:p>
    <w:p w14:paraId="1DBECDBE" w14:textId="77777777" w:rsidR="00AF312B" w:rsidRPr="00ED586B" w:rsidRDefault="00AF312B">
      <w:pPr>
        <w:ind w:left="567" w:hanging="567"/>
        <w:rPr>
          <w:sz w:val="22"/>
          <w:szCs w:val="22"/>
        </w:rPr>
      </w:pPr>
      <w:r w:rsidRPr="00ED586B">
        <w:rPr>
          <w:sz w:val="22"/>
          <w:szCs w:val="22"/>
        </w:rPr>
        <w:t>Didėjantis amžius gali didinti kraujavimo riziką (žr. 5.2 skyrių).</w:t>
      </w:r>
    </w:p>
    <w:p w14:paraId="3BE7B72F" w14:textId="77777777" w:rsidR="00AF312B" w:rsidRPr="00ED586B" w:rsidRDefault="00AF312B">
      <w:pPr>
        <w:ind w:left="567" w:hanging="567"/>
        <w:rPr>
          <w:sz w:val="22"/>
          <w:szCs w:val="22"/>
        </w:rPr>
      </w:pPr>
    </w:p>
    <w:p w14:paraId="436B52A7" w14:textId="77777777" w:rsidR="00AF312B" w:rsidRPr="00ED586B" w:rsidRDefault="00AF312B">
      <w:pPr>
        <w:rPr>
          <w:sz w:val="22"/>
          <w:szCs w:val="22"/>
        </w:rPr>
      </w:pPr>
      <w:r w:rsidRPr="00ED586B">
        <w:rPr>
          <w:sz w:val="22"/>
          <w:szCs w:val="22"/>
          <w:u w:val="single"/>
        </w:rPr>
        <w:lastRenderedPageBreak/>
        <w:t xml:space="preserve">Dermatologinės reakcijos </w:t>
      </w:r>
    </w:p>
    <w:p w14:paraId="074E9C93" w14:textId="6A93D7CF" w:rsidR="00AF312B" w:rsidRPr="00ED586B" w:rsidRDefault="00AF312B">
      <w:pPr>
        <w:rPr>
          <w:sz w:val="22"/>
          <w:szCs w:val="22"/>
          <w:u w:val="single"/>
        </w:rPr>
      </w:pPr>
      <w:r w:rsidRPr="00ED586B">
        <w:rPr>
          <w:sz w:val="22"/>
          <w:szCs w:val="22"/>
        </w:rPr>
        <w:t xml:space="preserve">Poregistracinio stebėjimo metu buvo pranešta apie sunkias odos reakcijas, susijusias su rivaroksabano vartojimu, įskaitant Stivenso-Džonsono </w:t>
      </w:r>
      <w:r w:rsidRPr="0007410F">
        <w:rPr>
          <w:sz w:val="22"/>
          <w:szCs w:val="22"/>
        </w:rPr>
        <w:t>(</w:t>
      </w:r>
      <w:r w:rsidRPr="00794AF3">
        <w:rPr>
          <w:iCs/>
          <w:sz w:val="22"/>
          <w:szCs w:val="22"/>
        </w:rPr>
        <w:t>Stevens-Johnson</w:t>
      </w:r>
      <w:r w:rsidRPr="0007410F">
        <w:rPr>
          <w:iCs/>
          <w:sz w:val="22"/>
          <w:szCs w:val="22"/>
        </w:rPr>
        <w:t>)</w:t>
      </w:r>
      <w:r w:rsidRPr="00ED586B">
        <w:rPr>
          <w:i/>
          <w:iCs/>
          <w:sz w:val="22"/>
          <w:szCs w:val="22"/>
        </w:rPr>
        <w:t xml:space="preserve"> </w:t>
      </w:r>
      <w:r w:rsidRPr="00ED586B">
        <w:rPr>
          <w:sz w:val="22"/>
          <w:szCs w:val="22"/>
        </w:rPr>
        <w:t>sindromą</w:t>
      </w:r>
      <w:r w:rsidR="00B11332">
        <w:rPr>
          <w:sz w:val="22"/>
          <w:szCs w:val="22"/>
        </w:rPr>
        <w:t xml:space="preserve"> ir (arba)</w:t>
      </w:r>
      <w:r w:rsidRPr="00ED586B">
        <w:rPr>
          <w:sz w:val="22"/>
          <w:szCs w:val="22"/>
        </w:rPr>
        <w:t xml:space="preserve"> </w:t>
      </w:r>
      <w:r w:rsidRPr="00331365">
        <w:rPr>
          <w:sz w:val="22"/>
          <w:szCs w:val="22"/>
        </w:rPr>
        <w:t xml:space="preserve">toksinę epidermio nekrolizę </w:t>
      </w:r>
      <w:r w:rsidR="00B11332" w:rsidRPr="00331365">
        <w:rPr>
          <w:sz w:val="22"/>
          <w:szCs w:val="22"/>
        </w:rPr>
        <w:t xml:space="preserve">bei </w:t>
      </w:r>
      <w:r w:rsidR="00750542" w:rsidRPr="00331365">
        <w:rPr>
          <w:sz w:val="22"/>
          <w:szCs w:val="22"/>
        </w:rPr>
        <w:t>vaist</w:t>
      </w:r>
      <w:r w:rsidR="003D085D">
        <w:rPr>
          <w:sz w:val="22"/>
          <w:szCs w:val="22"/>
        </w:rPr>
        <w:t>ini</w:t>
      </w:r>
      <w:r w:rsidR="00750542" w:rsidRPr="00331365">
        <w:rPr>
          <w:sz w:val="22"/>
          <w:szCs w:val="22"/>
        </w:rPr>
        <w:t xml:space="preserve">ų </w:t>
      </w:r>
      <w:r w:rsidR="003D085D">
        <w:rPr>
          <w:sz w:val="22"/>
          <w:szCs w:val="22"/>
        </w:rPr>
        <w:t xml:space="preserve">preparatų </w:t>
      </w:r>
      <w:r w:rsidR="00750542" w:rsidRPr="00331365">
        <w:rPr>
          <w:sz w:val="22"/>
          <w:szCs w:val="22"/>
        </w:rPr>
        <w:t xml:space="preserve">sukeltą išbėrimą su eozinofilija ir sisteminiais simptomais (DRESS sindromą) </w:t>
      </w:r>
      <w:r w:rsidRPr="00331365">
        <w:rPr>
          <w:sz w:val="22"/>
          <w:szCs w:val="22"/>
        </w:rPr>
        <w:t>(žr. 4.8 skyrių). Pacientams šių reakcijų didžiausia rizika būna gydymo pradžioje: daugeliu atvejų</w:t>
      </w:r>
      <w:r w:rsidRPr="00ED586B">
        <w:rPr>
          <w:sz w:val="22"/>
          <w:szCs w:val="22"/>
        </w:rPr>
        <w:t xml:space="preserve">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6DD966F3" w14:textId="77777777" w:rsidR="00AF312B" w:rsidRPr="00ED586B" w:rsidRDefault="00AF312B">
      <w:pPr>
        <w:rPr>
          <w:sz w:val="22"/>
          <w:szCs w:val="22"/>
          <w:u w:val="single"/>
        </w:rPr>
      </w:pPr>
    </w:p>
    <w:p w14:paraId="484F7748" w14:textId="77777777" w:rsidR="00AF312B" w:rsidRPr="00ED586B" w:rsidRDefault="00AF312B">
      <w:pPr>
        <w:rPr>
          <w:sz w:val="22"/>
          <w:szCs w:val="22"/>
        </w:rPr>
      </w:pPr>
      <w:r w:rsidRPr="00ED586B">
        <w:rPr>
          <w:sz w:val="22"/>
          <w:szCs w:val="22"/>
          <w:u w:val="single"/>
        </w:rPr>
        <w:t xml:space="preserve">Informacija apie pagalbines medžiagas </w:t>
      </w:r>
    </w:p>
    <w:p w14:paraId="2B9FDA80" w14:textId="77777777" w:rsidR="00AF312B" w:rsidRPr="00ED586B" w:rsidRDefault="00AF312B">
      <w:pPr>
        <w:tabs>
          <w:tab w:val="clear" w:pos="567"/>
          <w:tab w:val="left" w:pos="0"/>
        </w:tabs>
        <w:rPr>
          <w:sz w:val="22"/>
          <w:szCs w:val="22"/>
        </w:rPr>
      </w:pPr>
      <w:r w:rsidRPr="00ED586B">
        <w:rPr>
          <w:sz w:val="22"/>
          <w:szCs w:val="22"/>
        </w:rPr>
        <w:t>Runaplax sudėtyje yra laktozės. Šio vaistinio preparato negalima vartoti pacientams, kuriems nustatytas retas paveldimas sutrikimas – galaktozės netoleravimas</w:t>
      </w:r>
      <w:r w:rsidR="004F4089">
        <w:rPr>
          <w:sz w:val="22"/>
          <w:szCs w:val="22"/>
        </w:rPr>
        <w:t xml:space="preserve">, </w:t>
      </w:r>
      <w:r w:rsidR="0007410F">
        <w:rPr>
          <w:sz w:val="22"/>
          <w:szCs w:val="22"/>
        </w:rPr>
        <w:t>visiškas</w:t>
      </w:r>
      <w:r w:rsidRPr="00ED586B">
        <w:rPr>
          <w:i/>
          <w:iCs/>
          <w:sz w:val="22"/>
          <w:szCs w:val="22"/>
        </w:rPr>
        <w:t xml:space="preserve"> </w:t>
      </w:r>
      <w:r w:rsidRPr="00ED586B">
        <w:rPr>
          <w:sz w:val="22"/>
          <w:szCs w:val="22"/>
        </w:rPr>
        <w:t>laktazės stygius arba gliukozės ir galaktozės malabsorbcija.</w:t>
      </w:r>
    </w:p>
    <w:p w14:paraId="2E8E3612" w14:textId="77777777" w:rsidR="00AF312B" w:rsidRPr="00ED586B" w:rsidRDefault="00AF312B">
      <w:pPr>
        <w:ind w:left="567" w:hanging="567"/>
        <w:rPr>
          <w:sz w:val="22"/>
          <w:szCs w:val="22"/>
        </w:rPr>
      </w:pPr>
    </w:p>
    <w:p w14:paraId="20BD14A7" w14:textId="79D4F9FB" w:rsidR="00AF312B" w:rsidRPr="00ED586B" w:rsidRDefault="00AF312B">
      <w:pPr>
        <w:tabs>
          <w:tab w:val="clear" w:pos="567"/>
          <w:tab w:val="left" w:pos="0"/>
        </w:tabs>
        <w:rPr>
          <w:sz w:val="22"/>
          <w:szCs w:val="22"/>
        </w:rPr>
      </w:pPr>
      <w:r w:rsidRPr="00ED586B">
        <w:rPr>
          <w:sz w:val="22"/>
          <w:szCs w:val="22"/>
        </w:rPr>
        <w:t>Runaplax sudėtyje yra saulėlydžio geltonojo FCF aliuminio dažalo (E</w:t>
      </w:r>
      <w:r w:rsidR="001F2BDD">
        <w:rPr>
          <w:sz w:val="22"/>
          <w:szCs w:val="22"/>
        </w:rPr>
        <w:t> </w:t>
      </w:r>
      <w:r w:rsidRPr="00ED586B">
        <w:rPr>
          <w:sz w:val="22"/>
          <w:szCs w:val="22"/>
        </w:rPr>
        <w:t>110). Ši pagalbinė medžiaga gali sukelti alerginių reakcijų.</w:t>
      </w:r>
    </w:p>
    <w:p w14:paraId="10CE026B" w14:textId="77777777" w:rsidR="00AF312B" w:rsidRDefault="00AF312B">
      <w:pPr>
        <w:ind w:left="567" w:hanging="567"/>
        <w:rPr>
          <w:sz w:val="22"/>
          <w:szCs w:val="22"/>
        </w:rPr>
      </w:pPr>
    </w:p>
    <w:p w14:paraId="4A3F7BBE" w14:textId="3B9364A2" w:rsidR="0007410F" w:rsidRDefault="0007410F" w:rsidP="0007410F">
      <w:pPr>
        <w:tabs>
          <w:tab w:val="clear" w:pos="567"/>
          <w:tab w:val="left" w:pos="0"/>
        </w:tabs>
        <w:rPr>
          <w:sz w:val="22"/>
          <w:szCs w:val="22"/>
        </w:rPr>
      </w:pPr>
      <w:r w:rsidRPr="0007410F">
        <w:rPr>
          <w:sz w:val="22"/>
          <w:szCs w:val="22"/>
        </w:rPr>
        <w:t xml:space="preserve">Runaplax plėvele dengtoje tabletėje yra mažiau kaip </w:t>
      </w:r>
      <w:r w:rsidR="00A52DCC" w:rsidRPr="0007410F">
        <w:rPr>
          <w:sz w:val="22"/>
          <w:szCs w:val="22"/>
        </w:rPr>
        <w:t>1</w:t>
      </w:r>
      <w:r w:rsidR="00A52DCC">
        <w:rPr>
          <w:sz w:val="22"/>
          <w:szCs w:val="22"/>
        </w:rPr>
        <w:t> </w:t>
      </w:r>
      <w:r w:rsidRPr="0007410F">
        <w:rPr>
          <w:sz w:val="22"/>
          <w:szCs w:val="22"/>
        </w:rPr>
        <w:t>mmol (</w:t>
      </w:r>
      <w:r w:rsidR="00A52DCC" w:rsidRPr="0007410F">
        <w:rPr>
          <w:sz w:val="22"/>
          <w:szCs w:val="22"/>
        </w:rPr>
        <w:t>23</w:t>
      </w:r>
      <w:r w:rsidR="00A52DCC">
        <w:rPr>
          <w:sz w:val="22"/>
          <w:szCs w:val="22"/>
        </w:rPr>
        <w:t> </w:t>
      </w:r>
      <w:r w:rsidRPr="0007410F">
        <w:rPr>
          <w:sz w:val="22"/>
          <w:szCs w:val="22"/>
        </w:rPr>
        <w:t>mg) natrio, t.y. jis beveik neturi reikšmės.</w:t>
      </w:r>
    </w:p>
    <w:p w14:paraId="007AFCB2" w14:textId="77777777" w:rsidR="0007410F" w:rsidRPr="00ED586B" w:rsidRDefault="0007410F">
      <w:pPr>
        <w:ind w:left="567" w:hanging="567"/>
        <w:rPr>
          <w:sz w:val="22"/>
          <w:szCs w:val="22"/>
        </w:rPr>
      </w:pPr>
    </w:p>
    <w:p w14:paraId="093CF5E2" w14:textId="77777777" w:rsidR="00AF312B" w:rsidRPr="00ED586B" w:rsidRDefault="00AF312B">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02B1A1F1" w14:textId="7A603586" w:rsidR="00AF312B" w:rsidRDefault="00AF312B">
      <w:pPr>
        <w:rPr>
          <w:sz w:val="22"/>
          <w:szCs w:val="22"/>
        </w:rPr>
      </w:pPr>
    </w:p>
    <w:p w14:paraId="57F23F67" w14:textId="2088754B" w:rsidR="00A52DCC" w:rsidRDefault="003D3188">
      <w:pPr>
        <w:rPr>
          <w:sz w:val="22"/>
          <w:szCs w:val="22"/>
        </w:rPr>
      </w:pPr>
      <w:r>
        <w:rPr>
          <w:sz w:val="22"/>
          <w:szCs w:val="22"/>
        </w:rPr>
        <w:t xml:space="preserve">Sąveikos </w:t>
      </w:r>
      <w:r w:rsidR="007D2927">
        <w:rPr>
          <w:sz w:val="22"/>
          <w:szCs w:val="22"/>
        </w:rPr>
        <w:t>mastas</w:t>
      </w:r>
      <w:r>
        <w:rPr>
          <w:sz w:val="22"/>
          <w:szCs w:val="22"/>
        </w:rPr>
        <w:t xml:space="preserve"> vaikų populiacijoje nežinoma</w:t>
      </w:r>
      <w:r w:rsidR="007D2927">
        <w:rPr>
          <w:sz w:val="22"/>
          <w:szCs w:val="22"/>
        </w:rPr>
        <w:t>s</w:t>
      </w:r>
      <w:r>
        <w:rPr>
          <w:sz w:val="22"/>
          <w:szCs w:val="22"/>
        </w:rPr>
        <w:t>. Toliau pateikti sąveikos duomenys buvo gauti tiriant suaugusi</w:t>
      </w:r>
      <w:r w:rsidR="007D2927">
        <w:rPr>
          <w:sz w:val="22"/>
          <w:szCs w:val="22"/>
        </w:rPr>
        <w:t>uosius</w:t>
      </w:r>
      <w:r>
        <w:rPr>
          <w:sz w:val="22"/>
          <w:szCs w:val="22"/>
        </w:rPr>
        <w:t>, ir vaistin</w:t>
      </w:r>
      <w:r w:rsidR="007D2927">
        <w:rPr>
          <w:sz w:val="22"/>
          <w:szCs w:val="22"/>
        </w:rPr>
        <w:t>io</w:t>
      </w:r>
      <w:r>
        <w:rPr>
          <w:sz w:val="22"/>
          <w:szCs w:val="22"/>
        </w:rPr>
        <w:t xml:space="preserve"> preparat</w:t>
      </w:r>
      <w:r w:rsidR="007D2927">
        <w:rPr>
          <w:sz w:val="22"/>
          <w:szCs w:val="22"/>
        </w:rPr>
        <w:t>o</w:t>
      </w:r>
      <w:r>
        <w:rPr>
          <w:sz w:val="22"/>
          <w:szCs w:val="22"/>
        </w:rPr>
        <w:t xml:space="preserve"> skiriant vaikų populiacijai reikia atsižvelgti į 4.4</w:t>
      </w:r>
      <w:r w:rsidR="00BD621B">
        <w:rPr>
          <w:sz w:val="22"/>
          <w:szCs w:val="22"/>
        </w:rPr>
        <w:t> </w:t>
      </w:r>
      <w:r>
        <w:rPr>
          <w:sz w:val="22"/>
          <w:szCs w:val="22"/>
        </w:rPr>
        <w:t>skyriuje nurodytus įspėjimus</w:t>
      </w:r>
      <w:r w:rsidR="007D2927">
        <w:rPr>
          <w:sz w:val="22"/>
          <w:szCs w:val="22"/>
        </w:rPr>
        <w:t>.</w:t>
      </w:r>
    </w:p>
    <w:p w14:paraId="0F9E9DFF" w14:textId="77777777" w:rsidR="00A52DCC" w:rsidRPr="00ED586B" w:rsidRDefault="00A52DCC">
      <w:pPr>
        <w:rPr>
          <w:sz w:val="22"/>
          <w:szCs w:val="22"/>
        </w:rPr>
      </w:pPr>
    </w:p>
    <w:p w14:paraId="739E5A6D" w14:textId="77777777" w:rsidR="00AF312B" w:rsidRPr="00ED586B" w:rsidRDefault="00AF312B">
      <w:pPr>
        <w:rPr>
          <w:sz w:val="22"/>
          <w:szCs w:val="22"/>
        </w:rPr>
      </w:pPr>
      <w:r w:rsidRPr="00ED586B">
        <w:rPr>
          <w:sz w:val="22"/>
          <w:szCs w:val="22"/>
          <w:u w:val="single"/>
        </w:rPr>
        <w:t xml:space="preserve">CYP3A4 ir P-gp inhibitoriai </w:t>
      </w:r>
    </w:p>
    <w:p w14:paraId="1CFFEED1" w14:textId="77777777" w:rsidR="00AF312B" w:rsidRPr="00ED586B" w:rsidRDefault="00AF312B">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21798764" w14:textId="77777777" w:rsidR="00AF312B" w:rsidRPr="00ED586B" w:rsidRDefault="00AF312B">
      <w:pPr>
        <w:rPr>
          <w:sz w:val="22"/>
          <w:szCs w:val="22"/>
        </w:rPr>
      </w:pPr>
    </w:p>
    <w:p w14:paraId="4E4BDB66" w14:textId="77777777" w:rsidR="00AF312B" w:rsidRPr="00331365" w:rsidRDefault="00AF312B">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 karto vidutinės rivaroksabano koncentracijos AUC padidėjimą ir 1,4 karto C</w:t>
      </w:r>
      <w:r w:rsidRPr="00ED586B">
        <w:rPr>
          <w:sz w:val="22"/>
          <w:szCs w:val="22"/>
          <w:vertAlign w:val="subscript"/>
        </w:rPr>
        <w:t xml:space="preserve">max  </w:t>
      </w:r>
      <w:r w:rsidRPr="00ED586B">
        <w:rPr>
          <w:sz w:val="22"/>
          <w:szCs w:val="22"/>
        </w:rPr>
        <w:t xml:space="preserve">padidėjimą. </w:t>
      </w:r>
      <w:r w:rsidR="00750542" w:rsidRPr="00331365">
        <w:rPr>
          <w:sz w:val="22"/>
          <w:szCs w:val="22"/>
        </w:rPr>
        <w:t>Tikėtina, kad daugumai pacientų sąveika su klaritromicinu nėra kliniškai reikšminga, tačiau ji gali būti reikšminga didelės rizikos pacientams.</w:t>
      </w:r>
      <w:r w:rsidRPr="00331365">
        <w:rPr>
          <w:sz w:val="22"/>
          <w:szCs w:val="22"/>
        </w:rPr>
        <w:t xml:space="preserve"> (Informaciją pacientams, kurių inkstų funkcija yra sutrikusi, žr. 4.4 skyriuje). </w:t>
      </w:r>
    </w:p>
    <w:p w14:paraId="4F2CAA40" w14:textId="77777777" w:rsidR="00AF312B" w:rsidRPr="00331365" w:rsidRDefault="00AF312B">
      <w:pPr>
        <w:rPr>
          <w:sz w:val="22"/>
          <w:szCs w:val="22"/>
        </w:rPr>
      </w:pPr>
    </w:p>
    <w:p w14:paraId="7F8C3D0D" w14:textId="77777777" w:rsidR="00AF312B" w:rsidRPr="00331365" w:rsidRDefault="00AF312B">
      <w:pPr>
        <w:rPr>
          <w:sz w:val="22"/>
          <w:szCs w:val="22"/>
        </w:rPr>
      </w:pPr>
      <w:r w:rsidRPr="00331365">
        <w:rPr>
          <w:sz w:val="22"/>
          <w:szCs w:val="22"/>
        </w:rPr>
        <w:t>Eritromicinas (500 mg tris kartus per parą), CYP3A4 ir P-gp slopinantis vidutiniškai, sukėlė 1,3 karto vidutinių rivaroksabano koncentracijos AUC ir C</w:t>
      </w:r>
      <w:r w:rsidRPr="00331365">
        <w:rPr>
          <w:sz w:val="22"/>
          <w:szCs w:val="22"/>
          <w:vertAlign w:val="subscript"/>
        </w:rPr>
        <w:t xml:space="preserve">max  </w:t>
      </w:r>
      <w:r w:rsidRPr="00331365">
        <w:rPr>
          <w:sz w:val="22"/>
          <w:szCs w:val="22"/>
        </w:rPr>
        <w:t xml:space="preserve">padidėjimą. </w:t>
      </w:r>
      <w:r w:rsidR="00750542" w:rsidRPr="00331365">
        <w:rPr>
          <w:sz w:val="22"/>
          <w:szCs w:val="22"/>
        </w:rPr>
        <w:t xml:space="preserve">Tikėtina, kad daugumai pacientų sąveika su eritromicinu nėra kliniškai reikšminga, tačiau ji gali būti reikšminga didelės rizikos pacientams. </w:t>
      </w:r>
      <w:r w:rsidRPr="00331365">
        <w:rPr>
          <w:sz w:val="22"/>
          <w:szCs w:val="22"/>
        </w:rPr>
        <w:t xml:space="preserve"> </w:t>
      </w:r>
    </w:p>
    <w:p w14:paraId="420F19D4" w14:textId="77777777" w:rsidR="00AF312B" w:rsidRPr="00331365" w:rsidRDefault="00AF312B">
      <w:pPr>
        <w:rPr>
          <w:sz w:val="22"/>
          <w:szCs w:val="22"/>
        </w:rPr>
      </w:pPr>
      <w:r w:rsidRPr="00331365">
        <w:rPr>
          <w:sz w:val="22"/>
          <w:szCs w:val="22"/>
        </w:rPr>
        <w:t>Tiriamiesiems, kuriems buvo lengvas inkstų funkcijos sutrikimas, eritromicinas (po 500 mg tris kartus per parą) sukėlė 1,8 karto vidutinės rivaroksabano koncentracijos AUC ir 1,6 karto C</w:t>
      </w:r>
      <w:r w:rsidRPr="00331365">
        <w:rPr>
          <w:sz w:val="22"/>
          <w:szCs w:val="22"/>
          <w:vertAlign w:val="subscript"/>
        </w:rPr>
        <w:t xml:space="preserve">max  </w:t>
      </w:r>
      <w:r w:rsidRPr="00331365">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331365">
        <w:rPr>
          <w:sz w:val="22"/>
          <w:szCs w:val="22"/>
          <w:vertAlign w:val="subscript"/>
        </w:rPr>
        <w:t xml:space="preserve">max   </w:t>
      </w:r>
      <w:r w:rsidRPr="00331365">
        <w:rPr>
          <w:sz w:val="22"/>
          <w:szCs w:val="22"/>
        </w:rPr>
        <w:t xml:space="preserve">padidėjimą, palyginti su tiriamaisiais, kurių inkstų funkcija normali. Eritromicino ir inkstų funkcijos sutrikimo poveikis yra suminis (žr. 4.4 skyrių). </w:t>
      </w:r>
    </w:p>
    <w:p w14:paraId="585EA877" w14:textId="77777777" w:rsidR="00AF312B" w:rsidRPr="00331365" w:rsidRDefault="00AF312B">
      <w:pPr>
        <w:rPr>
          <w:sz w:val="22"/>
          <w:szCs w:val="22"/>
        </w:rPr>
      </w:pPr>
    </w:p>
    <w:p w14:paraId="4271BDE3" w14:textId="5366F359" w:rsidR="00AF312B" w:rsidRPr="00ED586B" w:rsidRDefault="00AF312B">
      <w:pPr>
        <w:rPr>
          <w:sz w:val="22"/>
          <w:szCs w:val="22"/>
        </w:rPr>
      </w:pPr>
      <w:r w:rsidRPr="00331365">
        <w:rPr>
          <w:sz w:val="22"/>
          <w:szCs w:val="22"/>
        </w:rPr>
        <w:lastRenderedPageBreak/>
        <w:t>Flukonazolas (400 mg kartą per parą), laikomas vidutinio stiprumo CYP3A4 inhibitoriumi, sukėlė rivaroksabano AUC padidėjimą vidutiniškai 1,4 karto ir vidutinės C</w:t>
      </w:r>
      <w:r w:rsidRPr="00331365">
        <w:rPr>
          <w:sz w:val="22"/>
          <w:szCs w:val="22"/>
          <w:vertAlign w:val="subscript"/>
        </w:rPr>
        <w:t xml:space="preserve">max  </w:t>
      </w:r>
      <w:r w:rsidRPr="00331365">
        <w:rPr>
          <w:sz w:val="22"/>
          <w:szCs w:val="22"/>
        </w:rPr>
        <w:t xml:space="preserve">padidėjimą 1,3 karto. </w:t>
      </w:r>
      <w:r w:rsidR="00750542" w:rsidRPr="00331365">
        <w:rPr>
          <w:sz w:val="22"/>
          <w:szCs w:val="22"/>
        </w:rPr>
        <w:t xml:space="preserve">Tikėtina, kad daugumai pacientų sąveika su flukonazolu nėra kliniškai reikšminga, tačiau ji gali būti reikšminga didelės rizikos pacientams. </w:t>
      </w:r>
      <w:r w:rsidRPr="00331365">
        <w:rPr>
          <w:sz w:val="22"/>
          <w:szCs w:val="22"/>
        </w:rPr>
        <w:t>(Dėl pacientų, kuriems yra</w:t>
      </w:r>
      <w:r w:rsidRPr="00ED586B">
        <w:rPr>
          <w:sz w:val="22"/>
          <w:szCs w:val="22"/>
        </w:rPr>
        <w:t xml:space="preserve"> inkstų funkcijos sutrikimas, žr. 4.4 skyrių). </w:t>
      </w:r>
    </w:p>
    <w:p w14:paraId="208E9372" w14:textId="77777777" w:rsidR="00AF312B" w:rsidRPr="00ED586B" w:rsidRDefault="00AF312B">
      <w:pPr>
        <w:rPr>
          <w:sz w:val="22"/>
          <w:szCs w:val="22"/>
        </w:rPr>
      </w:pPr>
    </w:p>
    <w:p w14:paraId="18BB380F" w14:textId="77777777" w:rsidR="00AF312B" w:rsidRPr="00ED586B" w:rsidRDefault="00AF312B">
      <w:pPr>
        <w:rPr>
          <w:sz w:val="22"/>
          <w:szCs w:val="22"/>
          <w:u w:val="single"/>
        </w:rPr>
      </w:pPr>
      <w:r w:rsidRPr="00ED586B">
        <w:rPr>
          <w:sz w:val="22"/>
          <w:szCs w:val="22"/>
        </w:rPr>
        <w:t xml:space="preserve">Klinikinių duomenų apie dronedaroną yra nedaug, todėl jo reikia vengti vartoti kartu su rivaroksabanu. </w:t>
      </w:r>
    </w:p>
    <w:p w14:paraId="61626167" w14:textId="77777777" w:rsidR="00AF312B" w:rsidRPr="00ED586B" w:rsidRDefault="00AF312B">
      <w:pPr>
        <w:rPr>
          <w:sz w:val="22"/>
          <w:szCs w:val="22"/>
          <w:u w:val="single"/>
        </w:rPr>
      </w:pPr>
    </w:p>
    <w:p w14:paraId="163F90FA" w14:textId="77777777" w:rsidR="00AF312B" w:rsidRPr="00ED586B" w:rsidRDefault="00AF312B">
      <w:pPr>
        <w:rPr>
          <w:sz w:val="22"/>
          <w:szCs w:val="22"/>
        </w:rPr>
      </w:pPr>
      <w:r w:rsidRPr="00ED586B">
        <w:rPr>
          <w:sz w:val="22"/>
          <w:szCs w:val="22"/>
          <w:u w:val="single"/>
        </w:rPr>
        <w:t xml:space="preserve">Antikoaguliantai </w:t>
      </w:r>
    </w:p>
    <w:p w14:paraId="1FA97128" w14:textId="77777777" w:rsidR="00AF312B" w:rsidRPr="00ED586B" w:rsidRDefault="00AF312B">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4266D70F" w14:textId="77777777" w:rsidR="00AF312B" w:rsidRPr="00ED586B" w:rsidRDefault="00AF312B">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7E5537E2" w14:textId="77777777" w:rsidR="00AF312B" w:rsidRPr="00ED586B" w:rsidRDefault="00AF312B">
      <w:pPr>
        <w:rPr>
          <w:sz w:val="22"/>
          <w:szCs w:val="22"/>
        </w:rPr>
      </w:pPr>
    </w:p>
    <w:p w14:paraId="264DC659" w14:textId="77777777" w:rsidR="00AF312B" w:rsidRPr="00ED586B" w:rsidRDefault="00AF312B">
      <w:pPr>
        <w:rPr>
          <w:sz w:val="22"/>
          <w:szCs w:val="22"/>
        </w:rPr>
      </w:pPr>
      <w:r w:rsidRPr="00ED586B">
        <w:rPr>
          <w:sz w:val="22"/>
          <w:szCs w:val="22"/>
          <w:u w:val="single"/>
        </w:rPr>
        <w:t xml:space="preserve">NVNU / trombocitų agregacijos inhibitoriai </w:t>
      </w:r>
    </w:p>
    <w:p w14:paraId="10BF17E1" w14:textId="77777777" w:rsidR="00AF312B" w:rsidRPr="00ED586B" w:rsidRDefault="00AF312B">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0E03DA86" w14:textId="77777777" w:rsidR="00AF312B" w:rsidRPr="00ED586B" w:rsidRDefault="00AF312B">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44E2FA9B" w14:textId="77777777" w:rsidR="00AF312B" w:rsidRPr="00ED586B" w:rsidRDefault="00AF312B">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52B4E16D" w14:textId="77777777" w:rsidR="00AF312B" w:rsidRPr="00ED586B" w:rsidRDefault="00AF312B">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0038F9A1" w14:textId="77777777" w:rsidR="0007410F" w:rsidRPr="0007410F" w:rsidRDefault="0007410F" w:rsidP="0007410F">
      <w:pPr>
        <w:rPr>
          <w:sz w:val="22"/>
          <w:szCs w:val="22"/>
        </w:rPr>
      </w:pPr>
    </w:p>
    <w:p w14:paraId="24CD3F9A" w14:textId="77777777" w:rsidR="0007410F" w:rsidRPr="00794AF3" w:rsidRDefault="0007410F" w:rsidP="0007410F">
      <w:pPr>
        <w:rPr>
          <w:sz w:val="22"/>
          <w:szCs w:val="22"/>
          <w:u w:val="single"/>
        </w:rPr>
      </w:pPr>
      <w:r w:rsidRPr="00794AF3">
        <w:rPr>
          <w:sz w:val="22"/>
          <w:szCs w:val="22"/>
          <w:u w:val="single"/>
        </w:rPr>
        <w:t>SSRI / SNRI</w:t>
      </w:r>
    </w:p>
    <w:p w14:paraId="710DAD91" w14:textId="77777777" w:rsidR="0007410F" w:rsidRPr="00794AF3" w:rsidRDefault="0007410F" w:rsidP="0007410F">
      <w:pPr>
        <w:rPr>
          <w:sz w:val="22"/>
          <w:szCs w:val="22"/>
        </w:rPr>
      </w:pPr>
      <w:r w:rsidRPr="0007410F">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34C88BDD" w14:textId="77777777" w:rsidR="0007410F" w:rsidRPr="00ED586B" w:rsidRDefault="0007410F">
      <w:pPr>
        <w:rPr>
          <w:sz w:val="22"/>
          <w:szCs w:val="22"/>
          <w:u w:val="single"/>
        </w:rPr>
      </w:pPr>
    </w:p>
    <w:p w14:paraId="0CAA5E40" w14:textId="77777777" w:rsidR="00AF312B" w:rsidRPr="00ED586B" w:rsidRDefault="00AF312B">
      <w:pPr>
        <w:rPr>
          <w:sz w:val="22"/>
          <w:szCs w:val="22"/>
        </w:rPr>
      </w:pPr>
      <w:r w:rsidRPr="00ED586B">
        <w:rPr>
          <w:sz w:val="22"/>
          <w:szCs w:val="22"/>
          <w:u w:val="single"/>
        </w:rPr>
        <w:t xml:space="preserve">Varfarinas </w:t>
      </w:r>
    </w:p>
    <w:p w14:paraId="7EEE833B" w14:textId="77777777" w:rsidR="00AF312B" w:rsidRPr="00ED586B" w:rsidRDefault="00AF312B">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1F2D614D" w14:textId="77777777" w:rsidR="00AF312B" w:rsidRPr="00ED586B" w:rsidRDefault="00AF312B">
      <w:pPr>
        <w:rPr>
          <w:sz w:val="22"/>
          <w:szCs w:val="22"/>
        </w:rPr>
      </w:pPr>
      <w:r w:rsidRPr="00ED586B">
        <w:rPr>
          <w:sz w:val="22"/>
          <w:szCs w:val="22"/>
        </w:rPr>
        <w:t xml:space="preserve">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 </w:t>
      </w:r>
    </w:p>
    <w:p w14:paraId="2AFA8BFC" w14:textId="77777777" w:rsidR="00AF312B" w:rsidRPr="00ED586B" w:rsidRDefault="00AF312B">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68D9012F" w14:textId="77777777" w:rsidR="00AF312B" w:rsidRPr="00ED586B" w:rsidRDefault="00AF312B">
      <w:pPr>
        <w:rPr>
          <w:sz w:val="22"/>
          <w:szCs w:val="22"/>
          <w:u w:val="single"/>
        </w:rPr>
      </w:pPr>
      <w:r w:rsidRPr="00ED586B">
        <w:rPr>
          <w:sz w:val="22"/>
          <w:szCs w:val="22"/>
        </w:rPr>
        <w:t xml:space="preserve">Farmakokinetinės varfarino sąveikos su rivaroksabanu nenustatyta. </w:t>
      </w:r>
    </w:p>
    <w:p w14:paraId="680F6294" w14:textId="77777777" w:rsidR="00AF312B" w:rsidRPr="00ED586B" w:rsidRDefault="00AF312B">
      <w:pPr>
        <w:rPr>
          <w:sz w:val="22"/>
          <w:szCs w:val="22"/>
          <w:u w:val="single"/>
        </w:rPr>
      </w:pPr>
    </w:p>
    <w:p w14:paraId="3145C74B" w14:textId="77777777" w:rsidR="00AF312B" w:rsidRPr="00ED586B" w:rsidRDefault="00AF312B">
      <w:pPr>
        <w:rPr>
          <w:sz w:val="22"/>
          <w:szCs w:val="22"/>
        </w:rPr>
      </w:pPr>
      <w:r w:rsidRPr="00ED586B">
        <w:rPr>
          <w:sz w:val="22"/>
          <w:szCs w:val="22"/>
          <w:u w:val="single"/>
        </w:rPr>
        <w:t xml:space="preserve">CYP3A4 induktoriai </w:t>
      </w:r>
    </w:p>
    <w:p w14:paraId="5CFB67EE" w14:textId="77777777" w:rsidR="00AF312B" w:rsidRPr="00ED586B" w:rsidRDefault="00AF312B">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w:t>
      </w:r>
      <w:r w:rsidRPr="00ED586B">
        <w:rPr>
          <w:sz w:val="22"/>
          <w:szCs w:val="22"/>
        </w:rPr>
        <w:lastRenderedPageBreak/>
        <w:t xml:space="preserve">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33CEED94" w14:textId="77777777" w:rsidR="00AF312B" w:rsidRPr="00ED586B" w:rsidRDefault="00AF312B">
      <w:pPr>
        <w:rPr>
          <w:sz w:val="22"/>
          <w:szCs w:val="22"/>
          <w:u w:val="single"/>
        </w:rPr>
      </w:pPr>
    </w:p>
    <w:p w14:paraId="247D119F" w14:textId="77777777" w:rsidR="00AF312B" w:rsidRPr="00ED586B" w:rsidRDefault="00AF312B">
      <w:pPr>
        <w:rPr>
          <w:sz w:val="22"/>
          <w:szCs w:val="22"/>
        </w:rPr>
      </w:pPr>
      <w:r w:rsidRPr="00ED586B">
        <w:rPr>
          <w:sz w:val="22"/>
          <w:szCs w:val="22"/>
          <w:u w:val="single"/>
        </w:rPr>
        <w:t xml:space="preserve">Kitas kartu skiriamas gydymas </w:t>
      </w:r>
    </w:p>
    <w:p w14:paraId="6D19C5D8" w14:textId="77777777" w:rsidR="00AF312B" w:rsidRPr="00ED586B" w:rsidRDefault="00AF312B">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5E3A4E26" w14:textId="1A6D13F5" w:rsidR="00AF312B" w:rsidRPr="00ED586B" w:rsidRDefault="00AF312B">
      <w:pPr>
        <w:rPr>
          <w:sz w:val="22"/>
          <w:szCs w:val="22"/>
        </w:rPr>
      </w:pPr>
    </w:p>
    <w:p w14:paraId="7DD4E84F" w14:textId="77777777" w:rsidR="00AF312B" w:rsidRPr="00ED586B" w:rsidRDefault="00AF312B">
      <w:pPr>
        <w:rPr>
          <w:sz w:val="22"/>
          <w:szCs w:val="22"/>
        </w:rPr>
      </w:pPr>
      <w:r w:rsidRPr="00ED586B">
        <w:rPr>
          <w:sz w:val="22"/>
          <w:szCs w:val="22"/>
          <w:u w:val="single"/>
        </w:rPr>
        <w:t xml:space="preserve">Laboratoriniai rodmenys </w:t>
      </w:r>
    </w:p>
    <w:p w14:paraId="6BE11D1A" w14:textId="77777777" w:rsidR="00AF312B" w:rsidRPr="00ED586B" w:rsidRDefault="00AF312B">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362658C5" w14:textId="77777777" w:rsidR="00AF312B" w:rsidRPr="00ED586B" w:rsidRDefault="00AF312B">
      <w:pPr>
        <w:ind w:left="567" w:hanging="568"/>
        <w:rPr>
          <w:b/>
          <w:bCs/>
          <w:sz w:val="22"/>
          <w:szCs w:val="22"/>
        </w:rPr>
      </w:pPr>
    </w:p>
    <w:p w14:paraId="78284DD0" w14:textId="77777777" w:rsidR="00AF312B" w:rsidRPr="00ED586B" w:rsidRDefault="00AF312B">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3D3E1302" w14:textId="77777777" w:rsidR="00AF312B" w:rsidRPr="00ED586B" w:rsidRDefault="00AF312B">
      <w:pPr>
        <w:rPr>
          <w:sz w:val="22"/>
          <w:szCs w:val="22"/>
          <w:u w:val="single"/>
        </w:rPr>
      </w:pPr>
    </w:p>
    <w:p w14:paraId="116C03AE" w14:textId="77777777" w:rsidR="00AF312B" w:rsidRPr="00ED586B" w:rsidRDefault="00AF312B">
      <w:pPr>
        <w:rPr>
          <w:sz w:val="22"/>
          <w:szCs w:val="22"/>
        </w:rPr>
      </w:pPr>
      <w:r w:rsidRPr="00ED586B">
        <w:rPr>
          <w:sz w:val="22"/>
          <w:szCs w:val="22"/>
          <w:u w:val="single"/>
        </w:rPr>
        <w:t xml:space="preserve">Nėštumas </w:t>
      </w:r>
    </w:p>
    <w:p w14:paraId="77D5D66A" w14:textId="77777777" w:rsidR="00AF312B" w:rsidRPr="00ED586B" w:rsidRDefault="00AF312B">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618FA727" w14:textId="77777777" w:rsidR="00AF312B" w:rsidRPr="00ED586B" w:rsidRDefault="00AF312B">
      <w:pPr>
        <w:rPr>
          <w:sz w:val="22"/>
          <w:szCs w:val="22"/>
        </w:rPr>
      </w:pPr>
      <w:r w:rsidRPr="00ED586B">
        <w:rPr>
          <w:sz w:val="22"/>
          <w:szCs w:val="22"/>
        </w:rPr>
        <w:t>Vaisingo amžiaus moterys turi vengti pastoti gydymo rivaroksabanu metu.</w:t>
      </w:r>
    </w:p>
    <w:p w14:paraId="5F0C6CBE" w14:textId="77777777" w:rsidR="00AF312B" w:rsidRPr="00ED586B" w:rsidRDefault="00AF312B">
      <w:pPr>
        <w:rPr>
          <w:sz w:val="22"/>
          <w:szCs w:val="22"/>
        </w:rPr>
      </w:pPr>
    </w:p>
    <w:p w14:paraId="7AB48C3D" w14:textId="77777777" w:rsidR="00AF312B" w:rsidRPr="00ED586B" w:rsidRDefault="00AF312B">
      <w:pPr>
        <w:rPr>
          <w:sz w:val="22"/>
          <w:szCs w:val="22"/>
        </w:rPr>
      </w:pPr>
      <w:r w:rsidRPr="00ED586B">
        <w:rPr>
          <w:sz w:val="22"/>
          <w:szCs w:val="22"/>
          <w:u w:val="single"/>
        </w:rPr>
        <w:t xml:space="preserve">Žindymas </w:t>
      </w:r>
    </w:p>
    <w:p w14:paraId="7B74EA7B" w14:textId="77777777" w:rsidR="00AF312B" w:rsidRPr="00ED586B" w:rsidRDefault="00AF312B">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4F54674B" w14:textId="77777777" w:rsidR="00AF312B" w:rsidRPr="00ED586B" w:rsidRDefault="00AF312B">
      <w:pPr>
        <w:rPr>
          <w:sz w:val="22"/>
          <w:szCs w:val="22"/>
          <w:u w:val="single"/>
        </w:rPr>
      </w:pPr>
    </w:p>
    <w:p w14:paraId="740B96C3" w14:textId="77777777" w:rsidR="00AF312B" w:rsidRPr="00ED586B" w:rsidRDefault="00AF312B">
      <w:pPr>
        <w:rPr>
          <w:sz w:val="22"/>
          <w:szCs w:val="22"/>
        </w:rPr>
      </w:pPr>
      <w:r w:rsidRPr="00ED586B">
        <w:rPr>
          <w:sz w:val="22"/>
          <w:szCs w:val="22"/>
          <w:u w:val="single"/>
        </w:rPr>
        <w:t xml:space="preserve">Vaisingumas </w:t>
      </w:r>
    </w:p>
    <w:p w14:paraId="7BA3B3F7" w14:textId="77777777" w:rsidR="00AF312B" w:rsidRPr="00ED586B" w:rsidRDefault="00AF312B">
      <w:pPr>
        <w:rPr>
          <w:b/>
          <w:bCs/>
          <w:sz w:val="22"/>
          <w:szCs w:val="22"/>
        </w:rPr>
      </w:pPr>
      <w:r w:rsidRPr="00ED586B">
        <w:rPr>
          <w:sz w:val="22"/>
          <w:szCs w:val="22"/>
        </w:rPr>
        <w:t xml:space="preserve">Rivaroksabano poveikį vaisingumui įvertinančių konkrečių tyrimų žmonėms neatlikta. Žiurkių patelių ir patinų vaisingumo tyrime poveikio nenustatyta (žr. 5.3 skyrių). </w:t>
      </w:r>
    </w:p>
    <w:p w14:paraId="523C181F" w14:textId="77777777" w:rsidR="00AF312B" w:rsidRPr="00ED586B" w:rsidRDefault="00AF312B">
      <w:pPr>
        <w:ind w:left="567" w:hanging="568"/>
        <w:rPr>
          <w:b/>
          <w:bCs/>
          <w:sz w:val="22"/>
          <w:szCs w:val="22"/>
        </w:rPr>
      </w:pPr>
    </w:p>
    <w:p w14:paraId="66762DCF" w14:textId="77777777" w:rsidR="00AF312B" w:rsidRPr="00ED586B" w:rsidRDefault="00AF312B">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5EC84227" w14:textId="77777777" w:rsidR="00AF312B" w:rsidRPr="00ED586B" w:rsidRDefault="00AF312B">
      <w:pPr>
        <w:rPr>
          <w:sz w:val="22"/>
          <w:szCs w:val="22"/>
        </w:rPr>
      </w:pPr>
    </w:p>
    <w:p w14:paraId="439EB7D9" w14:textId="77777777" w:rsidR="00AF312B" w:rsidRPr="00ED586B" w:rsidRDefault="00AF312B">
      <w:pPr>
        <w:rPr>
          <w:b/>
          <w:bCs/>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Pacientams, kuriems pasireiškia šios nepageidaujamos reakcijos, vairuoti ar valdyti mechanizmų negalima. </w:t>
      </w:r>
    </w:p>
    <w:p w14:paraId="3AFFC5F7" w14:textId="77777777" w:rsidR="00AF312B" w:rsidRPr="00ED586B" w:rsidRDefault="00AF312B">
      <w:pPr>
        <w:ind w:left="567" w:hanging="568"/>
        <w:rPr>
          <w:b/>
          <w:bCs/>
          <w:sz w:val="22"/>
          <w:szCs w:val="22"/>
        </w:rPr>
      </w:pPr>
    </w:p>
    <w:p w14:paraId="015A6F2C" w14:textId="77777777" w:rsidR="00AF312B" w:rsidRPr="00C319A1" w:rsidRDefault="00AF312B">
      <w:pPr>
        <w:ind w:left="567" w:hanging="568"/>
        <w:rPr>
          <w:sz w:val="22"/>
          <w:szCs w:val="22"/>
          <w:u w:val="single"/>
        </w:rPr>
      </w:pPr>
      <w:r w:rsidRPr="00C319A1">
        <w:rPr>
          <w:b/>
          <w:bCs/>
          <w:sz w:val="22"/>
          <w:szCs w:val="22"/>
        </w:rPr>
        <w:t>4.8</w:t>
      </w:r>
      <w:r w:rsidRPr="00C319A1">
        <w:rPr>
          <w:b/>
          <w:bCs/>
          <w:sz w:val="22"/>
          <w:szCs w:val="22"/>
        </w:rPr>
        <w:tab/>
        <w:t xml:space="preserve">Nepageidaujamas poveikis </w:t>
      </w:r>
    </w:p>
    <w:p w14:paraId="0567A7AE" w14:textId="77777777" w:rsidR="00AF312B" w:rsidRPr="00ED586B" w:rsidRDefault="00AF312B">
      <w:pPr>
        <w:rPr>
          <w:sz w:val="22"/>
          <w:szCs w:val="22"/>
          <w:u w:val="single"/>
        </w:rPr>
      </w:pPr>
    </w:p>
    <w:p w14:paraId="749876A1" w14:textId="77777777" w:rsidR="00AF312B" w:rsidRPr="00ED586B" w:rsidRDefault="00AF312B">
      <w:pPr>
        <w:rPr>
          <w:sz w:val="22"/>
          <w:szCs w:val="22"/>
        </w:rPr>
      </w:pPr>
      <w:r w:rsidRPr="00ED586B">
        <w:rPr>
          <w:sz w:val="22"/>
          <w:szCs w:val="22"/>
          <w:u w:val="single"/>
        </w:rPr>
        <w:t xml:space="preserve">Saugumo duomenų santrauka </w:t>
      </w:r>
    </w:p>
    <w:p w14:paraId="180C0193" w14:textId="49C1AE20" w:rsidR="00AF312B" w:rsidRPr="00ED586B" w:rsidRDefault="00AF312B">
      <w:pPr>
        <w:rPr>
          <w:sz w:val="22"/>
          <w:szCs w:val="22"/>
        </w:rPr>
      </w:pPr>
      <w:r w:rsidRPr="00ED586B">
        <w:rPr>
          <w:sz w:val="22"/>
          <w:szCs w:val="22"/>
        </w:rPr>
        <w:t xml:space="preserve">Rivaroksabano saugumas buvo tiriamas </w:t>
      </w:r>
      <w:r w:rsidR="00112072">
        <w:rPr>
          <w:sz w:val="22"/>
          <w:szCs w:val="22"/>
        </w:rPr>
        <w:t>trylikoje</w:t>
      </w:r>
      <w:r w:rsidR="0007410F" w:rsidRPr="00ED586B">
        <w:rPr>
          <w:sz w:val="22"/>
          <w:szCs w:val="22"/>
        </w:rPr>
        <w:t xml:space="preserve"> </w:t>
      </w:r>
      <w:r w:rsidR="00A26660">
        <w:rPr>
          <w:sz w:val="22"/>
          <w:szCs w:val="22"/>
        </w:rPr>
        <w:t xml:space="preserve">pagrindžiamųjų </w:t>
      </w:r>
      <w:r w:rsidRPr="00ED586B">
        <w:rPr>
          <w:sz w:val="22"/>
          <w:szCs w:val="22"/>
        </w:rPr>
        <w:t>III fazės tyrimų (žr. 1 lentelę).</w:t>
      </w:r>
    </w:p>
    <w:p w14:paraId="670C5645" w14:textId="01325EB6" w:rsidR="002B10F2" w:rsidRDefault="002B10F2" w:rsidP="002B10F2">
      <w:pPr>
        <w:rPr>
          <w:sz w:val="22"/>
          <w:szCs w:val="22"/>
        </w:rPr>
      </w:pPr>
      <w:r w:rsidRPr="006F166B">
        <w:rPr>
          <w:sz w:val="22"/>
          <w:szCs w:val="22"/>
        </w:rPr>
        <w:t>Iš viso devyniolikoje III fazės tyrimų dalyvav</w:t>
      </w:r>
      <w:r w:rsidR="00BD621B">
        <w:rPr>
          <w:sz w:val="22"/>
          <w:szCs w:val="22"/>
        </w:rPr>
        <w:t>usiems</w:t>
      </w:r>
      <w:r w:rsidRPr="006F166B">
        <w:rPr>
          <w:sz w:val="22"/>
          <w:szCs w:val="22"/>
        </w:rPr>
        <w:t xml:space="preserve"> 69</w:t>
      </w:r>
      <w:r w:rsidR="00BD621B">
        <w:rPr>
          <w:sz w:val="22"/>
          <w:szCs w:val="22"/>
        </w:rPr>
        <w:t> </w:t>
      </w:r>
      <w:r w:rsidRPr="006F166B">
        <w:rPr>
          <w:sz w:val="22"/>
          <w:szCs w:val="22"/>
        </w:rPr>
        <w:t>608 suaug</w:t>
      </w:r>
      <w:r>
        <w:rPr>
          <w:sz w:val="22"/>
          <w:szCs w:val="22"/>
        </w:rPr>
        <w:t>usie</w:t>
      </w:r>
      <w:r w:rsidR="00BD621B">
        <w:rPr>
          <w:sz w:val="22"/>
          <w:szCs w:val="22"/>
        </w:rPr>
        <w:t>ms</w:t>
      </w:r>
      <w:r w:rsidRPr="006F166B">
        <w:rPr>
          <w:sz w:val="22"/>
          <w:szCs w:val="22"/>
        </w:rPr>
        <w:t xml:space="preserve"> pacienta</w:t>
      </w:r>
      <w:r w:rsidR="00BD621B">
        <w:rPr>
          <w:sz w:val="22"/>
          <w:szCs w:val="22"/>
        </w:rPr>
        <w:t>ms</w:t>
      </w:r>
      <w:r w:rsidRPr="006F166B">
        <w:rPr>
          <w:sz w:val="22"/>
          <w:szCs w:val="22"/>
        </w:rPr>
        <w:t xml:space="preserve">, ir dviejuose II fazės tyrimuose bei </w:t>
      </w:r>
      <w:r w:rsidR="009064D3">
        <w:rPr>
          <w:sz w:val="22"/>
          <w:szCs w:val="22"/>
        </w:rPr>
        <w:t>dviejuose</w:t>
      </w:r>
      <w:r w:rsidR="009064D3" w:rsidRPr="006F166B">
        <w:rPr>
          <w:sz w:val="22"/>
          <w:szCs w:val="22"/>
        </w:rPr>
        <w:t xml:space="preserve"> </w:t>
      </w:r>
      <w:r w:rsidRPr="006F166B">
        <w:rPr>
          <w:sz w:val="22"/>
          <w:szCs w:val="22"/>
        </w:rPr>
        <w:t>III fazės tyrim</w:t>
      </w:r>
      <w:r w:rsidR="009064D3">
        <w:rPr>
          <w:sz w:val="22"/>
          <w:szCs w:val="22"/>
        </w:rPr>
        <w:t>uos</w:t>
      </w:r>
      <w:r w:rsidRPr="006F166B">
        <w:rPr>
          <w:sz w:val="22"/>
          <w:szCs w:val="22"/>
        </w:rPr>
        <w:t>e dalyvav</w:t>
      </w:r>
      <w:r w:rsidR="00BD621B">
        <w:rPr>
          <w:sz w:val="22"/>
          <w:szCs w:val="22"/>
        </w:rPr>
        <w:t>usiems</w:t>
      </w:r>
      <w:r w:rsidRPr="006F166B">
        <w:rPr>
          <w:sz w:val="22"/>
          <w:szCs w:val="22"/>
        </w:rPr>
        <w:t xml:space="preserve"> </w:t>
      </w:r>
      <w:r w:rsidR="009064D3">
        <w:rPr>
          <w:sz w:val="22"/>
          <w:szCs w:val="22"/>
        </w:rPr>
        <w:t>488</w:t>
      </w:r>
      <w:r w:rsidRPr="006F166B">
        <w:rPr>
          <w:sz w:val="22"/>
          <w:szCs w:val="22"/>
        </w:rPr>
        <w:t xml:space="preserve"> vaik</w:t>
      </w:r>
      <w:r w:rsidR="009064D3">
        <w:rPr>
          <w:sz w:val="22"/>
          <w:szCs w:val="22"/>
        </w:rPr>
        <w:t>ams</w:t>
      </w:r>
      <w:r>
        <w:rPr>
          <w:sz w:val="22"/>
          <w:szCs w:val="22"/>
        </w:rPr>
        <w:t xml:space="preserve"> buvo </w:t>
      </w:r>
      <w:r w:rsidR="00BD621B">
        <w:rPr>
          <w:sz w:val="22"/>
          <w:szCs w:val="22"/>
        </w:rPr>
        <w:t>skiriamas</w:t>
      </w:r>
      <w:r w:rsidRPr="006F166B">
        <w:rPr>
          <w:sz w:val="22"/>
          <w:szCs w:val="22"/>
        </w:rPr>
        <w:t xml:space="preserve"> rivaroksaban</w:t>
      </w:r>
      <w:r w:rsidR="00BD621B">
        <w:rPr>
          <w:sz w:val="22"/>
          <w:szCs w:val="22"/>
        </w:rPr>
        <w:t>as</w:t>
      </w:r>
      <w:r w:rsidRPr="006F166B">
        <w:rPr>
          <w:sz w:val="22"/>
          <w:szCs w:val="22"/>
        </w:rPr>
        <w:t>.</w:t>
      </w:r>
    </w:p>
    <w:p w14:paraId="6ADE9676" w14:textId="783F2114" w:rsidR="002B10F2" w:rsidRDefault="002B10F2">
      <w:pPr>
        <w:rPr>
          <w:sz w:val="22"/>
          <w:szCs w:val="22"/>
        </w:rPr>
      </w:pPr>
    </w:p>
    <w:p w14:paraId="1C0A9EFB" w14:textId="3E3692DF" w:rsidR="00AF312B" w:rsidRPr="00ED586B" w:rsidRDefault="00AF312B" w:rsidP="00515C51">
      <w:pPr>
        <w:ind w:left="851" w:hanging="851"/>
        <w:rPr>
          <w:b/>
          <w:sz w:val="22"/>
          <w:szCs w:val="22"/>
        </w:rPr>
      </w:pPr>
      <w:r w:rsidRPr="00794AF3">
        <w:rPr>
          <w:b/>
          <w:sz w:val="22"/>
          <w:szCs w:val="22"/>
        </w:rPr>
        <w:t>1 lentelė.</w:t>
      </w:r>
      <w:r w:rsidRPr="00ED586B">
        <w:rPr>
          <w:sz w:val="22"/>
          <w:szCs w:val="22"/>
        </w:rPr>
        <w:t xml:space="preserve"> </w:t>
      </w:r>
      <w:r w:rsidRPr="00ED586B">
        <w:rPr>
          <w:b/>
          <w:sz w:val="22"/>
          <w:szCs w:val="22"/>
        </w:rPr>
        <w:t xml:space="preserve">Tirtų pacientų skaičius, </w:t>
      </w:r>
      <w:r w:rsidR="00112072">
        <w:rPr>
          <w:b/>
          <w:sz w:val="22"/>
          <w:szCs w:val="22"/>
        </w:rPr>
        <w:t>bendra</w:t>
      </w:r>
      <w:r w:rsidR="00112072" w:rsidRPr="00ED586B">
        <w:rPr>
          <w:b/>
          <w:sz w:val="22"/>
          <w:szCs w:val="22"/>
        </w:rPr>
        <w:t xml:space="preserve"> </w:t>
      </w:r>
      <w:r w:rsidRPr="00ED586B">
        <w:rPr>
          <w:b/>
          <w:sz w:val="22"/>
          <w:szCs w:val="22"/>
        </w:rPr>
        <w:t xml:space="preserve">paros dozė ir </w:t>
      </w:r>
      <w:r w:rsidR="00112072">
        <w:rPr>
          <w:b/>
          <w:sz w:val="22"/>
          <w:szCs w:val="22"/>
        </w:rPr>
        <w:t xml:space="preserve">ilgiausia </w:t>
      </w:r>
      <w:r w:rsidRPr="00ED586B">
        <w:rPr>
          <w:b/>
          <w:sz w:val="22"/>
          <w:szCs w:val="22"/>
        </w:rPr>
        <w:t xml:space="preserve">gydymo trukmė </w:t>
      </w:r>
      <w:bookmarkStart w:id="3" w:name="_Hlk87089984"/>
      <w:r w:rsidR="0051107D" w:rsidRPr="0051107D">
        <w:rPr>
          <w:b/>
          <w:sz w:val="22"/>
          <w:szCs w:val="22"/>
        </w:rPr>
        <w:t>suaugusiųjų ir pediatrinių pacientų</w:t>
      </w:r>
      <w:bookmarkEnd w:id="3"/>
      <w:r w:rsidR="0051107D" w:rsidRPr="0051107D">
        <w:rPr>
          <w:b/>
          <w:sz w:val="22"/>
          <w:szCs w:val="22"/>
        </w:rPr>
        <w:t xml:space="preserve"> </w:t>
      </w:r>
      <w:r w:rsidRPr="00ED586B">
        <w:rPr>
          <w:b/>
          <w:sz w:val="22"/>
          <w:szCs w:val="22"/>
        </w:rPr>
        <w:t>III fazės tyrimuose</w:t>
      </w:r>
    </w:p>
    <w:tbl>
      <w:tblPr>
        <w:tblW w:w="0" w:type="auto"/>
        <w:tblInd w:w="392" w:type="dxa"/>
        <w:tblLayout w:type="fixed"/>
        <w:tblLook w:val="0000" w:firstRow="0" w:lastRow="0" w:firstColumn="0" w:lastColumn="0" w:noHBand="0" w:noVBand="0"/>
      </w:tblPr>
      <w:tblGrid>
        <w:gridCol w:w="3293"/>
        <w:gridCol w:w="1129"/>
        <w:gridCol w:w="2346"/>
        <w:gridCol w:w="1900"/>
      </w:tblGrid>
      <w:tr w:rsidR="00AF312B" w:rsidRPr="00ED586B" w14:paraId="4BA5B3B4"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5E81C8F1" w14:textId="77777777" w:rsidR="00AF312B" w:rsidRPr="00ED586B" w:rsidRDefault="00AF312B">
            <w:pPr>
              <w:jc w:val="center"/>
              <w:rPr>
                <w:b/>
                <w:bCs/>
                <w:sz w:val="22"/>
                <w:szCs w:val="22"/>
              </w:rPr>
            </w:pPr>
            <w:r w:rsidRPr="00ED586B">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406A383" w14:textId="77777777" w:rsidR="00AF312B" w:rsidRPr="00ED586B" w:rsidRDefault="00AF312B">
            <w:pPr>
              <w:rPr>
                <w:b/>
                <w:sz w:val="22"/>
                <w:szCs w:val="22"/>
              </w:rPr>
            </w:pPr>
            <w:r w:rsidRPr="00ED586B">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DBBA9E2" w14:textId="77777777" w:rsidR="00AF312B" w:rsidRPr="00ED586B" w:rsidRDefault="0007410F">
            <w:pPr>
              <w:rPr>
                <w:b/>
                <w:sz w:val="22"/>
                <w:szCs w:val="22"/>
              </w:rPr>
            </w:pPr>
            <w:r>
              <w:rPr>
                <w:b/>
                <w:sz w:val="22"/>
                <w:szCs w:val="22"/>
              </w:rPr>
              <w:t>Bendra</w:t>
            </w:r>
            <w:r w:rsidRPr="00ED586B">
              <w:rPr>
                <w:b/>
                <w:sz w:val="22"/>
                <w:szCs w:val="22"/>
              </w:rPr>
              <w:t xml:space="preserve"> </w:t>
            </w:r>
            <w:r w:rsidR="00AF312B" w:rsidRPr="00ED586B">
              <w:rPr>
                <w:b/>
                <w:sz w:val="22"/>
                <w:szCs w:val="22"/>
              </w:rPr>
              <w:t>paros dozė</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3714661" w14:textId="77777777" w:rsidR="00AF312B" w:rsidRPr="00ED586B" w:rsidRDefault="00615127" w:rsidP="00615127">
            <w:pPr>
              <w:rPr>
                <w:sz w:val="22"/>
                <w:szCs w:val="22"/>
              </w:rPr>
            </w:pPr>
            <w:r>
              <w:rPr>
                <w:b/>
                <w:sz w:val="22"/>
                <w:szCs w:val="22"/>
              </w:rPr>
              <w:t xml:space="preserve">Ilgiausia  </w:t>
            </w:r>
            <w:r w:rsidR="00AF312B" w:rsidRPr="00ED586B">
              <w:rPr>
                <w:b/>
                <w:sz w:val="22"/>
                <w:szCs w:val="22"/>
              </w:rPr>
              <w:t>gydymo trukmė</w:t>
            </w:r>
          </w:p>
        </w:tc>
      </w:tr>
      <w:tr w:rsidR="00AF312B" w:rsidRPr="00ED586B" w14:paraId="7E6AC131"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2EEBF0A2" w14:textId="77777777" w:rsidR="00AF312B" w:rsidRPr="00ED586B" w:rsidRDefault="00AF312B">
            <w:pPr>
              <w:rPr>
                <w:sz w:val="22"/>
                <w:szCs w:val="22"/>
              </w:rPr>
            </w:pPr>
            <w:r w:rsidRPr="00ED586B">
              <w:rPr>
                <w:sz w:val="22"/>
                <w:szCs w:val="22"/>
              </w:rPr>
              <w:t xml:space="preserve">Venų tromboembolijos (VTE) profilaktika suaugusiems pacientams, kuriems atliekama </w:t>
            </w:r>
            <w:r w:rsidRPr="00ED586B">
              <w:rPr>
                <w:sz w:val="22"/>
                <w:szCs w:val="22"/>
              </w:rPr>
              <w:lastRenderedPageBreak/>
              <w:t>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2C7B5470" w14:textId="6263F19D" w:rsidR="00AF312B" w:rsidRPr="00ED586B" w:rsidRDefault="00AF312B">
            <w:pPr>
              <w:rPr>
                <w:sz w:val="22"/>
                <w:szCs w:val="22"/>
              </w:rPr>
            </w:pPr>
            <w:r w:rsidRPr="00ED586B">
              <w:rPr>
                <w:sz w:val="22"/>
                <w:szCs w:val="22"/>
              </w:rPr>
              <w:lastRenderedPageBreak/>
              <w:t>6</w:t>
            </w:r>
            <w:r w:rsidR="00BD621B">
              <w:rPr>
                <w:sz w:val="22"/>
                <w:szCs w:val="22"/>
              </w:rPr>
              <w:t> </w:t>
            </w:r>
            <w:r w:rsidRPr="00ED586B">
              <w:rPr>
                <w:sz w:val="22"/>
                <w:szCs w:val="22"/>
              </w:rPr>
              <w:t>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12632182" w14:textId="77777777" w:rsidR="00AF312B" w:rsidRPr="00ED586B" w:rsidRDefault="00AF312B">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00094362" w14:textId="77777777" w:rsidR="00AF312B" w:rsidRPr="00ED586B" w:rsidRDefault="00AF312B">
            <w:pPr>
              <w:rPr>
                <w:sz w:val="22"/>
                <w:szCs w:val="22"/>
              </w:rPr>
            </w:pPr>
            <w:r w:rsidRPr="00ED586B">
              <w:rPr>
                <w:sz w:val="22"/>
                <w:szCs w:val="22"/>
              </w:rPr>
              <w:t>39 paros</w:t>
            </w:r>
          </w:p>
        </w:tc>
      </w:tr>
      <w:tr w:rsidR="00AF312B" w:rsidRPr="00ED586B" w14:paraId="0DE912BE"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08276A7" w14:textId="027B44D0" w:rsidR="00AF312B" w:rsidRPr="00ED586B" w:rsidRDefault="00AF312B">
            <w:pPr>
              <w:rPr>
                <w:sz w:val="22"/>
                <w:szCs w:val="22"/>
              </w:rPr>
            </w:pPr>
            <w:r w:rsidRPr="00ED586B">
              <w:rPr>
                <w:sz w:val="22"/>
                <w:szCs w:val="22"/>
              </w:rPr>
              <w:t>V</w:t>
            </w:r>
            <w:r w:rsidR="00F2246A">
              <w:rPr>
                <w:sz w:val="22"/>
                <w:szCs w:val="22"/>
              </w:rPr>
              <w:t>TE</w:t>
            </w:r>
            <w:r w:rsidR="005A0F8D">
              <w:rPr>
                <w:sz w:val="22"/>
                <w:szCs w:val="22"/>
              </w:rPr>
              <w:t xml:space="preserve"> </w:t>
            </w:r>
            <w:r w:rsidRPr="00ED586B">
              <w:rPr>
                <w:sz w:val="22"/>
                <w:szCs w:val="22"/>
              </w:rPr>
              <w:t>profilaktika 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80EC3E8" w14:textId="2F38FA2A" w:rsidR="00AF312B" w:rsidRPr="00ED586B" w:rsidRDefault="00AF312B">
            <w:pPr>
              <w:rPr>
                <w:sz w:val="22"/>
                <w:szCs w:val="22"/>
              </w:rPr>
            </w:pPr>
            <w:r w:rsidRPr="00ED586B">
              <w:rPr>
                <w:sz w:val="22"/>
                <w:szCs w:val="22"/>
              </w:rPr>
              <w:t>3</w:t>
            </w:r>
            <w:r w:rsidR="00BD621B">
              <w:rPr>
                <w:sz w:val="22"/>
                <w:szCs w:val="22"/>
              </w:rPr>
              <w:t> </w:t>
            </w:r>
            <w:r w:rsidRPr="00ED586B">
              <w:rPr>
                <w:sz w:val="22"/>
                <w:szCs w:val="22"/>
              </w:rPr>
              <w:t>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97E4996" w14:textId="77777777" w:rsidR="00AF312B" w:rsidRPr="00ED586B" w:rsidRDefault="00AF312B">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3CD9E313" w14:textId="77777777" w:rsidR="00AF312B" w:rsidRPr="00ED586B" w:rsidRDefault="00AF312B">
            <w:pPr>
              <w:rPr>
                <w:sz w:val="22"/>
                <w:szCs w:val="22"/>
              </w:rPr>
            </w:pPr>
            <w:r w:rsidRPr="00ED586B">
              <w:rPr>
                <w:sz w:val="22"/>
                <w:szCs w:val="22"/>
              </w:rPr>
              <w:t>39 paros</w:t>
            </w:r>
          </w:p>
        </w:tc>
      </w:tr>
      <w:tr w:rsidR="00AF312B" w:rsidRPr="00ED586B" w14:paraId="7996D908"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4180B766" w14:textId="4E0B7F08" w:rsidR="00AF312B" w:rsidRPr="00ED586B" w:rsidRDefault="00AF312B">
            <w:pPr>
              <w:rPr>
                <w:sz w:val="22"/>
                <w:szCs w:val="22"/>
              </w:rPr>
            </w:pPr>
            <w:r w:rsidRPr="00ED586B">
              <w:rPr>
                <w:sz w:val="22"/>
                <w:szCs w:val="22"/>
              </w:rPr>
              <w:t>G</w:t>
            </w:r>
            <w:r w:rsidR="00691FE9">
              <w:rPr>
                <w:sz w:val="22"/>
                <w:szCs w:val="22"/>
              </w:rPr>
              <w:t>iliųjų venų tromb</w:t>
            </w:r>
            <w:r w:rsidR="005D3C40">
              <w:rPr>
                <w:sz w:val="22"/>
                <w:szCs w:val="22"/>
              </w:rPr>
              <w:t>o</w:t>
            </w:r>
            <w:r w:rsidR="00691FE9">
              <w:rPr>
                <w:sz w:val="22"/>
                <w:szCs w:val="22"/>
              </w:rPr>
              <w:t>zės</w:t>
            </w:r>
            <w:r w:rsidR="00727DB5">
              <w:rPr>
                <w:sz w:val="22"/>
                <w:szCs w:val="22"/>
              </w:rPr>
              <w:t xml:space="preserve"> (GVT)</w:t>
            </w:r>
            <w:r w:rsidRPr="00ED586B">
              <w:rPr>
                <w:sz w:val="22"/>
                <w:szCs w:val="22"/>
              </w:rPr>
              <w:t xml:space="preserve">, </w:t>
            </w:r>
            <w:r w:rsidR="00727DB5">
              <w:rPr>
                <w:sz w:val="22"/>
                <w:szCs w:val="22"/>
              </w:rPr>
              <w:t>plaučių embolijos (</w:t>
            </w:r>
            <w:r w:rsidRPr="00ED586B">
              <w:rPr>
                <w:sz w:val="22"/>
                <w:szCs w:val="22"/>
              </w:rPr>
              <w:t>PE</w:t>
            </w:r>
            <w:r w:rsidR="00727DB5">
              <w:rPr>
                <w:sz w:val="22"/>
                <w:szCs w:val="22"/>
              </w:rPr>
              <w:t>)</w:t>
            </w:r>
            <w:r w:rsidRPr="00ED586B">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2089CA0" w14:textId="37E1E6D7" w:rsidR="00AF312B" w:rsidRPr="00ED586B" w:rsidRDefault="0007410F" w:rsidP="0007410F">
            <w:pPr>
              <w:rPr>
                <w:sz w:val="22"/>
                <w:szCs w:val="22"/>
              </w:rPr>
            </w:pPr>
            <w:r>
              <w:rPr>
                <w:sz w:val="22"/>
                <w:szCs w:val="22"/>
              </w:rPr>
              <w:t>6</w:t>
            </w:r>
            <w:r w:rsidR="00BD621B">
              <w:rPr>
                <w:sz w:val="22"/>
                <w:szCs w:val="22"/>
              </w:rPr>
              <w:t> </w:t>
            </w:r>
            <w:r>
              <w:rPr>
                <w:sz w:val="22"/>
                <w:szCs w:val="22"/>
              </w:rPr>
              <w:t>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1F6D4E10" w14:textId="77777777" w:rsidR="00AF312B" w:rsidRPr="00ED586B" w:rsidRDefault="00AF312B">
            <w:pPr>
              <w:rPr>
                <w:sz w:val="22"/>
                <w:szCs w:val="22"/>
                <w:lang w:val="es-ES"/>
              </w:rPr>
            </w:pPr>
            <w:r w:rsidRPr="00ED586B">
              <w:rPr>
                <w:sz w:val="22"/>
                <w:szCs w:val="22"/>
              </w:rPr>
              <w:t>1</w:t>
            </w:r>
            <w:r w:rsidRPr="00ED586B">
              <w:rPr>
                <w:sz w:val="22"/>
                <w:szCs w:val="22"/>
              </w:rPr>
              <w:noBreakHyphen/>
              <w:t>21 para: 30 mg</w:t>
            </w:r>
          </w:p>
          <w:p w14:paraId="3F588E89" w14:textId="77777777" w:rsidR="00AF312B" w:rsidRDefault="00AF312B">
            <w:pPr>
              <w:rPr>
                <w:sz w:val="22"/>
                <w:szCs w:val="22"/>
              </w:rPr>
            </w:pPr>
            <w:r w:rsidRPr="00ED586B">
              <w:rPr>
                <w:sz w:val="22"/>
                <w:szCs w:val="22"/>
                <w:lang w:val="es-ES"/>
              </w:rPr>
              <w:t>22 para ir</w:t>
            </w:r>
            <w:r w:rsidRPr="00ED586B">
              <w:rPr>
                <w:sz w:val="22"/>
                <w:szCs w:val="22"/>
              </w:rPr>
              <w:t xml:space="preserve"> vėliau: 20 mg</w:t>
            </w:r>
          </w:p>
          <w:p w14:paraId="4360FCA1" w14:textId="0B7F07ED" w:rsidR="0007410F" w:rsidRPr="00ED586B" w:rsidRDefault="0007410F">
            <w:pPr>
              <w:rPr>
                <w:sz w:val="22"/>
                <w:szCs w:val="22"/>
              </w:rPr>
            </w:pPr>
            <w:r w:rsidRPr="0007410F">
              <w:rPr>
                <w:sz w:val="22"/>
                <w:szCs w:val="22"/>
              </w:rPr>
              <w:t xml:space="preserve">Ne anksčiau kaip po 6 mėnesių: </w:t>
            </w:r>
            <w:r w:rsidR="00727DB5" w:rsidRPr="0007410F">
              <w:rPr>
                <w:sz w:val="22"/>
                <w:szCs w:val="22"/>
              </w:rPr>
              <w:t>10</w:t>
            </w:r>
            <w:r w:rsidR="00727DB5">
              <w:rPr>
                <w:sz w:val="22"/>
                <w:szCs w:val="22"/>
              </w:rPr>
              <w:t> </w:t>
            </w:r>
            <w:r w:rsidRPr="0007410F">
              <w:rPr>
                <w:sz w:val="22"/>
                <w:szCs w:val="22"/>
              </w:rPr>
              <w:t xml:space="preserve">mg arba </w:t>
            </w:r>
            <w:r w:rsidR="00727DB5" w:rsidRPr="0007410F">
              <w:rPr>
                <w:sz w:val="22"/>
                <w:szCs w:val="22"/>
              </w:rPr>
              <w:t>20</w:t>
            </w:r>
            <w:r w:rsidR="00727DB5">
              <w:rPr>
                <w:sz w:val="22"/>
                <w:szCs w:val="22"/>
              </w:rPr>
              <w:t> </w:t>
            </w:r>
            <w:r w:rsidRPr="0007410F">
              <w:rPr>
                <w:sz w:val="22"/>
                <w:szCs w:val="22"/>
              </w:rPr>
              <w:t>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AC884AD" w14:textId="77777777" w:rsidR="00AF312B" w:rsidRPr="00ED586B" w:rsidRDefault="00AF312B">
            <w:pPr>
              <w:rPr>
                <w:sz w:val="22"/>
                <w:szCs w:val="22"/>
              </w:rPr>
            </w:pPr>
            <w:r w:rsidRPr="00ED586B">
              <w:rPr>
                <w:sz w:val="22"/>
                <w:szCs w:val="22"/>
              </w:rPr>
              <w:t>21 mėnuo</w:t>
            </w:r>
          </w:p>
        </w:tc>
      </w:tr>
      <w:tr w:rsidR="00D5447B" w:rsidRPr="00AD68F9" w14:paraId="6898F88B" w14:textId="77777777" w:rsidTr="00D5447B">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9B97777" w14:textId="235FBCF5" w:rsidR="00D5447B" w:rsidRPr="00AD68F9" w:rsidRDefault="00D5447B" w:rsidP="00235892">
            <w:pPr>
              <w:rPr>
                <w:sz w:val="22"/>
                <w:szCs w:val="22"/>
              </w:rPr>
            </w:pPr>
            <w:r w:rsidRPr="00836F40">
              <w:rPr>
                <w:sz w:val="22"/>
                <w:szCs w:val="22"/>
              </w:rPr>
              <w:t>VTE gydymas ir pasikartojančios VTE profilaktika išnešiotiems naujagimiams ir jaunesniems kaip 18</w:t>
            </w:r>
            <w:r w:rsidR="00BD621B">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B2907E4" w14:textId="77777777" w:rsidR="00D5447B" w:rsidRPr="00AD68F9" w:rsidRDefault="00D5447B" w:rsidP="00235892">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2092D0" w14:textId="77777777" w:rsidR="00D5447B" w:rsidRPr="00AD68F9" w:rsidRDefault="00D5447B"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0CAD1F5D" w14:textId="2AE0BCC6" w:rsidR="00D5447B" w:rsidRPr="00AD68F9" w:rsidRDefault="00D5447B" w:rsidP="00235892">
            <w:pPr>
              <w:rPr>
                <w:sz w:val="22"/>
                <w:szCs w:val="22"/>
              </w:rPr>
            </w:pPr>
            <w:r>
              <w:rPr>
                <w:sz w:val="22"/>
                <w:szCs w:val="22"/>
              </w:rPr>
              <w:t>12</w:t>
            </w:r>
            <w:r w:rsidR="00BD621B">
              <w:rPr>
                <w:sz w:val="22"/>
                <w:szCs w:val="22"/>
              </w:rPr>
              <w:t> </w:t>
            </w:r>
            <w:r>
              <w:rPr>
                <w:sz w:val="22"/>
                <w:szCs w:val="22"/>
              </w:rPr>
              <w:t>mėnesių</w:t>
            </w:r>
          </w:p>
        </w:tc>
      </w:tr>
      <w:tr w:rsidR="00AF312B" w:rsidRPr="00ED586B" w14:paraId="3FB43341"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2B10EF3C" w14:textId="77777777" w:rsidR="00AF312B" w:rsidRPr="00ED586B" w:rsidRDefault="00AF312B">
            <w:pPr>
              <w:rPr>
                <w:sz w:val="22"/>
                <w:szCs w:val="22"/>
              </w:rPr>
            </w:pPr>
            <w:r w:rsidRPr="00ED586B">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3B696DB" w14:textId="3536EBC1" w:rsidR="00AF312B" w:rsidRPr="00ED586B" w:rsidRDefault="00AF312B">
            <w:pPr>
              <w:rPr>
                <w:sz w:val="22"/>
                <w:szCs w:val="22"/>
              </w:rPr>
            </w:pPr>
            <w:r w:rsidRPr="00ED586B">
              <w:rPr>
                <w:sz w:val="22"/>
                <w:szCs w:val="22"/>
              </w:rPr>
              <w:t>7</w:t>
            </w:r>
            <w:r w:rsidR="0076317C">
              <w:rPr>
                <w:sz w:val="22"/>
                <w:szCs w:val="22"/>
              </w:rPr>
              <w:t> </w:t>
            </w:r>
            <w:r w:rsidRPr="00ED586B">
              <w:rPr>
                <w:sz w:val="22"/>
                <w:szCs w:val="22"/>
              </w:rPr>
              <w:t>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EC62307" w14:textId="77777777" w:rsidR="00AF312B" w:rsidRPr="00ED586B" w:rsidRDefault="00AF312B">
            <w:pPr>
              <w:rPr>
                <w:sz w:val="22"/>
                <w:szCs w:val="22"/>
              </w:rPr>
            </w:pPr>
            <w:r w:rsidRPr="00ED586B">
              <w:rPr>
                <w:sz w:val="22"/>
                <w:szCs w:val="22"/>
              </w:rPr>
              <w:t>20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23AAAB9" w14:textId="77777777" w:rsidR="00AF312B" w:rsidRPr="00ED586B" w:rsidRDefault="00AF312B">
            <w:pPr>
              <w:rPr>
                <w:sz w:val="22"/>
                <w:szCs w:val="22"/>
              </w:rPr>
            </w:pPr>
            <w:r w:rsidRPr="00ED586B">
              <w:rPr>
                <w:sz w:val="22"/>
                <w:szCs w:val="22"/>
              </w:rPr>
              <w:t>41 mėnuo</w:t>
            </w:r>
          </w:p>
        </w:tc>
      </w:tr>
      <w:tr w:rsidR="00AF312B" w:rsidRPr="00ED586B" w14:paraId="70507617"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F1F195B" w14:textId="22DC6144" w:rsidR="00AF312B" w:rsidRPr="00ED586B" w:rsidRDefault="00AF312B">
            <w:pPr>
              <w:rPr>
                <w:sz w:val="22"/>
                <w:szCs w:val="22"/>
              </w:rPr>
            </w:pPr>
            <w:r w:rsidRPr="00ED586B">
              <w:rPr>
                <w:sz w:val="22"/>
                <w:szCs w:val="22"/>
              </w:rPr>
              <w:t>Aterotrombozinių reiškinių profilaktika pacientams, patyrusiems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71CA29B" w14:textId="050D6711" w:rsidR="00AF312B" w:rsidRPr="00ED586B" w:rsidRDefault="00AF312B">
            <w:pPr>
              <w:rPr>
                <w:sz w:val="22"/>
                <w:szCs w:val="22"/>
              </w:rPr>
            </w:pPr>
            <w:r w:rsidRPr="00ED586B">
              <w:rPr>
                <w:sz w:val="22"/>
                <w:szCs w:val="22"/>
              </w:rPr>
              <w:t>10</w:t>
            </w:r>
            <w:r w:rsidR="0076317C">
              <w:rPr>
                <w:sz w:val="22"/>
                <w:szCs w:val="22"/>
              </w:rPr>
              <w:t> </w:t>
            </w:r>
            <w:r w:rsidRPr="00ED586B">
              <w:rPr>
                <w:sz w:val="22"/>
                <w:szCs w:val="22"/>
              </w:rPr>
              <w:t>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96F989" w14:textId="77777777" w:rsidR="00AF312B" w:rsidRPr="00ED586B" w:rsidRDefault="00AF312B">
            <w:pPr>
              <w:rPr>
                <w:sz w:val="22"/>
                <w:szCs w:val="22"/>
              </w:rPr>
            </w:pPr>
            <w:r w:rsidRPr="00ED586B">
              <w:rPr>
                <w:sz w:val="22"/>
                <w:szCs w:val="22"/>
              </w:rPr>
              <w:t>Atitinkamai 5 mg arba 10 mg, kartu vartojant arba acetilsalicilo rūgšties, arba acetilsalicilo rūgšties ir klopidogrelio, arba tiklopidino</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4AEFE5D2" w14:textId="77777777" w:rsidR="00AF312B" w:rsidRPr="00ED586B" w:rsidRDefault="00AF312B">
            <w:pPr>
              <w:rPr>
                <w:sz w:val="22"/>
                <w:szCs w:val="22"/>
              </w:rPr>
            </w:pPr>
            <w:r w:rsidRPr="00ED586B">
              <w:rPr>
                <w:sz w:val="22"/>
                <w:szCs w:val="22"/>
              </w:rPr>
              <w:t>31 mėnuo</w:t>
            </w:r>
          </w:p>
        </w:tc>
      </w:tr>
      <w:tr w:rsidR="00112072" w:rsidRPr="00ED586B" w14:paraId="4423DC93" w14:textId="77777777" w:rsidTr="00515C51">
        <w:tc>
          <w:tcPr>
            <w:tcW w:w="3293" w:type="dxa"/>
            <w:tcBorders>
              <w:top w:val="single" w:sz="4" w:space="0" w:color="000000"/>
              <w:left w:val="single" w:sz="4" w:space="0" w:color="000000"/>
              <w:right w:val="single" w:sz="4" w:space="0" w:color="000000"/>
            </w:tcBorders>
            <w:shd w:val="clear" w:color="auto" w:fill="FFFFFF"/>
          </w:tcPr>
          <w:p w14:paraId="59CF3129" w14:textId="77777777" w:rsidR="00112072" w:rsidRPr="00ED586B" w:rsidRDefault="00112072" w:rsidP="008A3819">
            <w:pPr>
              <w:rPr>
                <w:sz w:val="22"/>
                <w:szCs w:val="22"/>
              </w:rPr>
            </w:pPr>
            <w:r w:rsidRPr="00ED586B">
              <w:rPr>
                <w:sz w:val="22"/>
                <w:szCs w:val="22"/>
              </w:rPr>
              <w:t xml:space="preserve">Aterotrombozinių reiškinių profilaktika pacientams, </w:t>
            </w:r>
            <w:r w:rsidRPr="00E65B15">
              <w:rPr>
                <w:sz w:val="22"/>
                <w:szCs w:val="22"/>
              </w:rPr>
              <w:t xml:space="preserve">sergantiems VAL </w:t>
            </w:r>
            <w:r>
              <w:rPr>
                <w:sz w:val="22"/>
                <w:szCs w:val="22"/>
              </w:rPr>
              <w:t>ir (</w:t>
            </w:r>
            <w:r w:rsidRPr="00E65B15">
              <w:rPr>
                <w:sz w:val="22"/>
                <w:szCs w:val="22"/>
              </w:rPr>
              <w:t>arba</w:t>
            </w:r>
            <w:r>
              <w:rPr>
                <w:sz w:val="22"/>
                <w:szCs w:val="22"/>
              </w:rPr>
              <w:t>)</w:t>
            </w:r>
            <w:r w:rsidRPr="00E65B15">
              <w:rPr>
                <w:sz w:val="22"/>
                <w:szCs w:val="22"/>
              </w:rPr>
              <w:t xml:space="preserve">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7C9DE5CE" w14:textId="4B5CAEFC" w:rsidR="00112072" w:rsidRPr="00ED586B" w:rsidRDefault="00112072" w:rsidP="008A3819">
            <w:pPr>
              <w:rPr>
                <w:sz w:val="22"/>
                <w:szCs w:val="22"/>
              </w:rPr>
            </w:pPr>
            <w:r>
              <w:rPr>
                <w:sz w:val="22"/>
                <w:szCs w:val="22"/>
              </w:rPr>
              <w:t>18</w:t>
            </w:r>
            <w:r w:rsidR="0076317C">
              <w:rPr>
                <w:sz w:val="22"/>
                <w:szCs w:val="22"/>
              </w:rPr>
              <w:t> </w:t>
            </w:r>
            <w:r>
              <w:rPr>
                <w:sz w:val="22"/>
                <w:szCs w:val="22"/>
              </w:rPr>
              <w:t>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860FF6" w14:textId="77777777" w:rsidR="00112072" w:rsidRPr="00ED586B" w:rsidRDefault="00112072" w:rsidP="008A3819">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421F4196" w14:textId="77777777" w:rsidR="00112072" w:rsidRPr="00ED586B" w:rsidRDefault="00112072" w:rsidP="008A3819">
            <w:pPr>
              <w:rPr>
                <w:sz w:val="22"/>
                <w:szCs w:val="22"/>
              </w:rPr>
            </w:pPr>
            <w:r>
              <w:rPr>
                <w:sz w:val="22"/>
                <w:szCs w:val="22"/>
              </w:rPr>
              <w:t>47 mėnesiai</w:t>
            </w:r>
          </w:p>
        </w:tc>
      </w:tr>
      <w:tr w:rsidR="00DB2C1E" w:rsidRPr="00ED586B" w14:paraId="57B2E1E2" w14:textId="77777777" w:rsidTr="00515C51">
        <w:tc>
          <w:tcPr>
            <w:tcW w:w="3293" w:type="dxa"/>
            <w:tcBorders>
              <w:left w:val="single" w:sz="4" w:space="0" w:color="000000"/>
              <w:bottom w:val="single" w:sz="4" w:space="0" w:color="000000"/>
              <w:right w:val="single" w:sz="4" w:space="0" w:color="000000"/>
            </w:tcBorders>
            <w:shd w:val="clear" w:color="auto" w:fill="FFFFFF"/>
          </w:tcPr>
          <w:p w14:paraId="2B0A9607" w14:textId="77777777" w:rsidR="00DB2C1E" w:rsidRPr="00ED586B" w:rsidRDefault="00DB2C1E" w:rsidP="008A3819">
            <w:pPr>
              <w:rPr>
                <w:sz w:val="22"/>
                <w:szCs w:val="22"/>
              </w:rPr>
            </w:pP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02A58B1" w14:textId="68A4423A" w:rsidR="00DB2C1E" w:rsidRDefault="00BE5416" w:rsidP="008A3819">
            <w:pPr>
              <w:rPr>
                <w:sz w:val="22"/>
                <w:szCs w:val="22"/>
              </w:rPr>
            </w:pPr>
            <w:r w:rsidRPr="00BE5416">
              <w:rPr>
                <w:rFonts w:eastAsia="Calibri"/>
                <w:color w:val="231F20"/>
                <w:sz w:val="22"/>
                <w:szCs w:val="22"/>
                <w:lang w:val="en-US" w:eastAsia="en-US"/>
              </w:rPr>
              <w:t>3</w:t>
            </w:r>
            <w:r w:rsidR="00BD621B">
              <w:rPr>
                <w:rFonts w:eastAsia="Calibri"/>
                <w:color w:val="231F20"/>
                <w:sz w:val="22"/>
                <w:szCs w:val="22"/>
                <w:lang w:val="en-US" w:eastAsia="en-US"/>
              </w:rPr>
              <w:t> </w:t>
            </w:r>
            <w:r w:rsidRPr="00BE5416">
              <w:rPr>
                <w:rFonts w:eastAsia="Calibri"/>
                <w:color w:val="231F20"/>
                <w:sz w:val="22"/>
                <w:szCs w:val="22"/>
                <w:lang w:val="en-US" w:eastAsia="en-US"/>
              </w:rPr>
              <w:t>256**</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3996974" w14:textId="0EC3E3DC" w:rsidR="00DB2C1E" w:rsidRPr="00ED586B" w:rsidRDefault="0068599C" w:rsidP="008A3819">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F6F30E1" w14:textId="7B8C3508" w:rsidR="00DB2C1E" w:rsidRDefault="007F45C4" w:rsidP="008A3819">
            <w:pPr>
              <w:rPr>
                <w:sz w:val="22"/>
                <w:szCs w:val="22"/>
              </w:rPr>
            </w:pPr>
            <w:r>
              <w:rPr>
                <w:sz w:val="22"/>
                <w:szCs w:val="22"/>
              </w:rPr>
              <w:t>42</w:t>
            </w:r>
            <w:r w:rsidR="00BD621B">
              <w:rPr>
                <w:sz w:val="22"/>
                <w:szCs w:val="22"/>
              </w:rPr>
              <w:t> </w:t>
            </w:r>
            <w:r>
              <w:rPr>
                <w:sz w:val="22"/>
                <w:szCs w:val="22"/>
              </w:rPr>
              <w:t>mėnesiai</w:t>
            </w:r>
          </w:p>
        </w:tc>
      </w:tr>
    </w:tbl>
    <w:p w14:paraId="2ED1DF60" w14:textId="63239206" w:rsidR="00AF312B" w:rsidRPr="00ED586B" w:rsidRDefault="00AF312B">
      <w:pPr>
        <w:rPr>
          <w:sz w:val="22"/>
          <w:szCs w:val="22"/>
        </w:rPr>
      </w:pPr>
      <w:r w:rsidRPr="00ED586B">
        <w:rPr>
          <w:sz w:val="22"/>
          <w:szCs w:val="22"/>
        </w:rPr>
        <w:t>*</w:t>
      </w:r>
      <w:r w:rsidR="0058748D">
        <w:rPr>
          <w:sz w:val="22"/>
          <w:szCs w:val="22"/>
        </w:rPr>
        <w:tab/>
      </w:r>
      <w:r w:rsidRPr="00ED586B">
        <w:rPr>
          <w:sz w:val="22"/>
          <w:szCs w:val="22"/>
        </w:rPr>
        <w:t>Pacientai, pavartoję mažiausiai vieną rivaroksabano dozę</w:t>
      </w:r>
      <w:r w:rsidR="0058748D">
        <w:rPr>
          <w:sz w:val="22"/>
          <w:szCs w:val="22"/>
        </w:rPr>
        <w:t>.</w:t>
      </w:r>
    </w:p>
    <w:p w14:paraId="03EC5E42" w14:textId="77777777" w:rsidR="0058748D" w:rsidRPr="00AD68F9" w:rsidRDefault="0058748D" w:rsidP="0058748D">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447335E6" w14:textId="77777777" w:rsidR="00AF312B" w:rsidRPr="00ED586B" w:rsidRDefault="00AF312B">
      <w:pPr>
        <w:rPr>
          <w:sz w:val="22"/>
          <w:szCs w:val="22"/>
        </w:rPr>
      </w:pPr>
    </w:p>
    <w:p w14:paraId="12E79219" w14:textId="198F2D18" w:rsidR="00AF312B" w:rsidRPr="00ED586B" w:rsidRDefault="00AF312B">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0636A8" w:rsidRPr="000636A8">
        <w:rPr>
          <w:sz w:val="22"/>
          <w:szCs w:val="22"/>
        </w:rPr>
        <w:t xml:space="preserve"> </w:t>
      </w:r>
      <w:r w:rsidR="000636A8">
        <w:rPr>
          <w:sz w:val="22"/>
          <w:szCs w:val="22"/>
        </w:rPr>
        <w:t>(2</w:t>
      </w:r>
      <w:r w:rsidR="00BD621B">
        <w:rPr>
          <w:sz w:val="22"/>
          <w:szCs w:val="22"/>
        </w:rPr>
        <w:t> </w:t>
      </w:r>
      <w:r w:rsidR="000636A8">
        <w:rPr>
          <w:sz w:val="22"/>
          <w:szCs w:val="22"/>
        </w:rPr>
        <w:t>lentelė)</w:t>
      </w:r>
      <w:r w:rsidRPr="00ED586B">
        <w:rPr>
          <w:sz w:val="22"/>
          <w:szCs w:val="22"/>
        </w:rPr>
        <w:t>. Kraujavimai, apie kuriuos pranešta dažniausiai, buvo kraujavimas iš nosies (</w:t>
      </w:r>
      <w:r w:rsidR="00682959">
        <w:rPr>
          <w:sz w:val="22"/>
          <w:szCs w:val="22"/>
        </w:rPr>
        <w:t>4</w:t>
      </w:r>
      <w:r w:rsidRPr="00ED586B">
        <w:rPr>
          <w:sz w:val="22"/>
          <w:szCs w:val="22"/>
        </w:rPr>
        <w:t>,</w:t>
      </w:r>
      <w:r w:rsidR="00682959">
        <w:rPr>
          <w:sz w:val="22"/>
          <w:szCs w:val="22"/>
        </w:rPr>
        <w:t>5</w:t>
      </w:r>
      <w:r w:rsidR="0007410F" w:rsidRPr="00ED586B">
        <w:rPr>
          <w:sz w:val="22"/>
          <w:szCs w:val="22"/>
        </w:rPr>
        <w:t> </w:t>
      </w:r>
      <w:r w:rsidRPr="00ED586B">
        <w:rPr>
          <w:sz w:val="22"/>
          <w:szCs w:val="22"/>
        </w:rPr>
        <w:t>%) ir kraujavimas iš virškinimo trakto (</w:t>
      </w:r>
      <w:r w:rsidR="00682959">
        <w:rPr>
          <w:sz w:val="22"/>
          <w:szCs w:val="22"/>
        </w:rPr>
        <w:t>3</w:t>
      </w:r>
      <w:r w:rsidRPr="00ED586B">
        <w:rPr>
          <w:sz w:val="22"/>
          <w:szCs w:val="22"/>
        </w:rPr>
        <w:t>,</w:t>
      </w:r>
      <w:r w:rsidR="00682959">
        <w:rPr>
          <w:sz w:val="22"/>
          <w:szCs w:val="22"/>
        </w:rPr>
        <w:t>8</w:t>
      </w:r>
      <w:r w:rsidR="0007410F" w:rsidRPr="00ED586B">
        <w:rPr>
          <w:sz w:val="22"/>
          <w:szCs w:val="22"/>
        </w:rPr>
        <w:t> </w:t>
      </w:r>
      <w:r w:rsidRPr="00ED586B">
        <w:rPr>
          <w:sz w:val="22"/>
          <w:szCs w:val="22"/>
        </w:rPr>
        <w:t>%).</w:t>
      </w:r>
    </w:p>
    <w:p w14:paraId="20C198D9" w14:textId="77777777" w:rsidR="000049C2" w:rsidRDefault="000049C2" w:rsidP="0007410F">
      <w:pPr>
        <w:rPr>
          <w:b/>
          <w:sz w:val="22"/>
          <w:szCs w:val="22"/>
        </w:rPr>
      </w:pPr>
    </w:p>
    <w:p w14:paraId="1DFC679D" w14:textId="3479EF00" w:rsidR="0007410F" w:rsidRDefault="0007410F" w:rsidP="0007410F">
      <w:pPr>
        <w:rPr>
          <w:b/>
          <w:sz w:val="22"/>
          <w:szCs w:val="22"/>
        </w:rPr>
      </w:pPr>
      <w:r w:rsidRPr="00183E1B">
        <w:rPr>
          <w:b/>
          <w:sz w:val="22"/>
          <w:szCs w:val="22"/>
        </w:rPr>
        <w:t>2 lentelė. Kraujavimo</w:t>
      </w:r>
      <w:r w:rsidR="00682959">
        <w:rPr>
          <w:b/>
          <w:sz w:val="22"/>
          <w:szCs w:val="22"/>
        </w:rPr>
        <w:t>*</w:t>
      </w:r>
      <w:r w:rsidRPr="00183E1B">
        <w:rPr>
          <w:b/>
          <w:sz w:val="22"/>
          <w:szCs w:val="22"/>
        </w:rPr>
        <w:t xml:space="preserve"> ir anemijos reiškinių dažniai, nustatyti rivaroksabaną vartojusiems pacientams, dalyvavusiems užbaigtuose </w:t>
      </w:r>
      <w:r w:rsidR="002707DC" w:rsidRPr="00F3157F">
        <w:rPr>
          <w:b/>
          <w:sz w:val="22"/>
          <w:szCs w:val="22"/>
        </w:rPr>
        <w:t xml:space="preserve">suaugusiųjų ir pediatrinių pacientų </w:t>
      </w:r>
      <w:r w:rsidRPr="00183E1B">
        <w:rPr>
          <w:b/>
          <w:sz w:val="22"/>
          <w:szCs w:val="22"/>
        </w:rPr>
        <w:t>III fazės tyrimuose</w:t>
      </w:r>
    </w:p>
    <w:p w14:paraId="771FBEC2" w14:textId="77777777" w:rsidR="0007410F" w:rsidRPr="00183E1B" w:rsidRDefault="0007410F" w:rsidP="0007410F">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07410F" w:rsidRPr="00183E1B" w14:paraId="7EA41109" w14:textId="77777777" w:rsidTr="008F2087">
        <w:tc>
          <w:tcPr>
            <w:tcW w:w="2918" w:type="dxa"/>
          </w:tcPr>
          <w:p w14:paraId="17E618AF" w14:textId="77777777" w:rsidR="0007410F" w:rsidRPr="00183E1B" w:rsidRDefault="0007410F" w:rsidP="008F2087">
            <w:pPr>
              <w:rPr>
                <w:b/>
                <w:sz w:val="22"/>
                <w:szCs w:val="22"/>
              </w:rPr>
            </w:pPr>
            <w:r w:rsidRPr="00183E1B">
              <w:rPr>
                <w:b/>
                <w:sz w:val="22"/>
                <w:szCs w:val="22"/>
              </w:rPr>
              <w:t>Indi</w:t>
            </w:r>
            <w:r>
              <w:rPr>
                <w:b/>
                <w:sz w:val="22"/>
                <w:szCs w:val="22"/>
              </w:rPr>
              <w:t>kacija</w:t>
            </w:r>
          </w:p>
        </w:tc>
        <w:tc>
          <w:tcPr>
            <w:tcW w:w="2919" w:type="dxa"/>
          </w:tcPr>
          <w:p w14:paraId="714D9CF4" w14:textId="77777777" w:rsidR="0007410F" w:rsidRPr="00183E1B" w:rsidRDefault="0007410F" w:rsidP="008F2087">
            <w:pPr>
              <w:rPr>
                <w:b/>
                <w:sz w:val="22"/>
                <w:szCs w:val="22"/>
              </w:rPr>
            </w:pPr>
            <w:r w:rsidRPr="00DF22A1">
              <w:rPr>
                <w:b/>
                <w:sz w:val="22"/>
                <w:szCs w:val="22"/>
              </w:rPr>
              <w:t>Bet koks kraujavimas</w:t>
            </w:r>
          </w:p>
        </w:tc>
        <w:tc>
          <w:tcPr>
            <w:tcW w:w="2919" w:type="dxa"/>
          </w:tcPr>
          <w:p w14:paraId="498B435D" w14:textId="77777777" w:rsidR="0007410F" w:rsidRPr="00183E1B" w:rsidRDefault="0007410F" w:rsidP="008F2087">
            <w:pPr>
              <w:rPr>
                <w:b/>
                <w:sz w:val="22"/>
                <w:szCs w:val="22"/>
              </w:rPr>
            </w:pPr>
            <w:r w:rsidRPr="00183E1B">
              <w:rPr>
                <w:b/>
                <w:sz w:val="22"/>
                <w:szCs w:val="22"/>
              </w:rPr>
              <w:t>Anemi</w:t>
            </w:r>
            <w:r>
              <w:rPr>
                <w:b/>
                <w:sz w:val="22"/>
                <w:szCs w:val="22"/>
              </w:rPr>
              <w:t>j</w:t>
            </w:r>
            <w:r w:rsidRPr="00183E1B">
              <w:rPr>
                <w:b/>
                <w:sz w:val="22"/>
                <w:szCs w:val="22"/>
              </w:rPr>
              <w:t>a</w:t>
            </w:r>
          </w:p>
        </w:tc>
      </w:tr>
      <w:tr w:rsidR="0007410F" w:rsidRPr="00183E1B" w14:paraId="6B540839" w14:textId="77777777" w:rsidTr="008F2087">
        <w:tc>
          <w:tcPr>
            <w:tcW w:w="2918" w:type="dxa"/>
          </w:tcPr>
          <w:p w14:paraId="772E86B2" w14:textId="42DD4273" w:rsidR="0007410F" w:rsidRPr="00183E1B" w:rsidRDefault="0007410F" w:rsidP="008F2087">
            <w:pPr>
              <w:rPr>
                <w:sz w:val="22"/>
                <w:szCs w:val="22"/>
              </w:rPr>
            </w:pPr>
            <w:r w:rsidRPr="00DF22A1">
              <w:rPr>
                <w:sz w:val="22"/>
                <w:szCs w:val="22"/>
              </w:rPr>
              <w:t>V</w:t>
            </w:r>
            <w:r w:rsidR="00E53191">
              <w:rPr>
                <w:sz w:val="22"/>
                <w:szCs w:val="22"/>
              </w:rPr>
              <w:t>enų tromboembolijos (VTE</w:t>
            </w:r>
            <w:r w:rsidR="00437CC2">
              <w:rPr>
                <w:sz w:val="22"/>
                <w:szCs w:val="22"/>
              </w:rPr>
              <w:t>)</w:t>
            </w:r>
            <w:r w:rsidRPr="00DF22A1">
              <w:rPr>
                <w:sz w:val="22"/>
                <w:szCs w:val="22"/>
              </w:rPr>
              <w:t xml:space="preserve"> profilaktika suaugusiems pacientams, kuriems atliekamos planinės klubo arba kelio sąnario pakeitimo operacijos</w:t>
            </w:r>
          </w:p>
        </w:tc>
        <w:tc>
          <w:tcPr>
            <w:tcW w:w="2919" w:type="dxa"/>
          </w:tcPr>
          <w:p w14:paraId="4EF24164" w14:textId="062F74B8" w:rsidR="0007410F" w:rsidRPr="00183E1B" w:rsidRDefault="0007410F" w:rsidP="005708C8">
            <w:pPr>
              <w:rPr>
                <w:sz w:val="22"/>
                <w:szCs w:val="22"/>
              </w:rPr>
            </w:pPr>
            <w:r w:rsidRPr="00183E1B">
              <w:rPr>
                <w:sz w:val="22"/>
                <w:szCs w:val="22"/>
              </w:rPr>
              <w:t>6</w:t>
            </w:r>
            <w:r w:rsidR="005708C8">
              <w:rPr>
                <w:sz w:val="22"/>
                <w:szCs w:val="22"/>
              </w:rPr>
              <w:t>,</w:t>
            </w:r>
            <w:r w:rsidR="00E37FE6" w:rsidRPr="00183E1B">
              <w:rPr>
                <w:sz w:val="22"/>
                <w:szCs w:val="22"/>
              </w:rPr>
              <w:t>8</w:t>
            </w:r>
            <w:r w:rsidR="00E37FE6">
              <w:rPr>
                <w:sz w:val="22"/>
                <w:szCs w:val="22"/>
              </w:rPr>
              <w:t> </w:t>
            </w:r>
            <w:r w:rsidRPr="00183E1B">
              <w:rPr>
                <w:sz w:val="22"/>
                <w:szCs w:val="22"/>
              </w:rPr>
              <w:t xml:space="preserve">% </w:t>
            </w:r>
            <w:r>
              <w:rPr>
                <w:sz w:val="22"/>
                <w:szCs w:val="22"/>
              </w:rPr>
              <w:t>pacientų</w:t>
            </w:r>
          </w:p>
        </w:tc>
        <w:tc>
          <w:tcPr>
            <w:tcW w:w="2919" w:type="dxa"/>
          </w:tcPr>
          <w:p w14:paraId="3EC3745E" w14:textId="0468152F" w:rsidR="0007410F" w:rsidRPr="00183E1B" w:rsidRDefault="0007410F" w:rsidP="005708C8">
            <w:pPr>
              <w:rPr>
                <w:sz w:val="22"/>
                <w:szCs w:val="22"/>
              </w:rPr>
            </w:pPr>
            <w:r w:rsidRPr="00183E1B">
              <w:rPr>
                <w:sz w:val="22"/>
                <w:szCs w:val="22"/>
              </w:rPr>
              <w:t>5</w:t>
            </w:r>
            <w:r w:rsidR="005708C8">
              <w:rPr>
                <w:sz w:val="22"/>
                <w:szCs w:val="22"/>
              </w:rPr>
              <w:t>,</w:t>
            </w:r>
            <w:r w:rsidRPr="00183E1B">
              <w:rPr>
                <w:sz w:val="22"/>
                <w:szCs w:val="22"/>
              </w:rPr>
              <w:t>9</w:t>
            </w:r>
            <w:r w:rsidR="00356A8E">
              <w:rPr>
                <w:sz w:val="22"/>
                <w:szCs w:val="22"/>
              </w:rPr>
              <w:t> </w:t>
            </w:r>
            <w:r w:rsidRPr="00183E1B">
              <w:rPr>
                <w:sz w:val="22"/>
                <w:szCs w:val="22"/>
              </w:rPr>
              <w:t xml:space="preserve">% </w:t>
            </w:r>
            <w:r>
              <w:rPr>
                <w:sz w:val="22"/>
                <w:szCs w:val="22"/>
              </w:rPr>
              <w:t>pacientų</w:t>
            </w:r>
          </w:p>
        </w:tc>
      </w:tr>
      <w:tr w:rsidR="0007410F" w:rsidRPr="00183E1B" w14:paraId="27C5C035" w14:textId="77777777" w:rsidTr="008F2087">
        <w:tc>
          <w:tcPr>
            <w:tcW w:w="2918" w:type="dxa"/>
          </w:tcPr>
          <w:p w14:paraId="11CC56E4" w14:textId="77777777" w:rsidR="0007410F" w:rsidRPr="00183E1B" w:rsidRDefault="0007410F" w:rsidP="008F2087">
            <w:pPr>
              <w:rPr>
                <w:sz w:val="22"/>
                <w:szCs w:val="22"/>
              </w:rPr>
            </w:pPr>
            <w:r w:rsidRPr="00DF22A1">
              <w:rPr>
                <w:sz w:val="22"/>
                <w:szCs w:val="22"/>
              </w:rPr>
              <w:lastRenderedPageBreak/>
              <w:t>VTE profilaktika vidaus ligomis sergantiems pacientams</w:t>
            </w:r>
          </w:p>
        </w:tc>
        <w:tc>
          <w:tcPr>
            <w:tcW w:w="2919" w:type="dxa"/>
          </w:tcPr>
          <w:p w14:paraId="672E16C2" w14:textId="60BD17B6" w:rsidR="0007410F" w:rsidRPr="00183E1B" w:rsidRDefault="0007410F" w:rsidP="005708C8">
            <w:pPr>
              <w:rPr>
                <w:sz w:val="22"/>
                <w:szCs w:val="22"/>
              </w:rPr>
            </w:pPr>
            <w:r w:rsidRPr="00183E1B">
              <w:rPr>
                <w:sz w:val="22"/>
                <w:szCs w:val="22"/>
              </w:rPr>
              <w:t>12</w:t>
            </w:r>
            <w:r w:rsidR="005708C8">
              <w:rPr>
                <w:sz w:val="22"/>
                <w:szCs w:val="22"/>
              </w:rPr>
              <w:t>,</w:t>
            </w:r>
            <w:r w:rsidR="00E37FE6" w:rsidRPr="00183E1B">
              <w:rPr>
                <w:sz w:val="22"/>
                <w:szCs w:val="22"/>
              </w:rPr>
              <w:t>6</w:t>
            </w:r>
            <w:r w:rsidR="00E37FE6">
              <w:rPr>
                <w:sz w:val="22"/>
                <w:szCs w:val="22"/>
              </w:rPr>
              <w:t> </w:t>
            </w:r>
            <w:r w:rsidRPr="00183E1B">
              <w:rPr>
                <w:sz w:val="22"/>
                <w:szCs w:val="22"/>
              </w:rPr>
              <w:t xml:space="preserve">% </w:t>
            </w:r>
            <w:r>
              <w:rPr>
                <w:sz w:val="22"/>
                <w:szCs w:val="22"/>
              </w:rPr>
              <w:t>pacientų</w:t>
            </w:r>
          </w:p>
        </w:tc>
        <w:tc>
          <w:tcPr>
            <w:tcW w:w="2919" w:type="dxa"/>
          </w:tcPr>
          <w:p w14:paraId="6E2BF793" w14:textId="28014DDF" w:rsidR="0007410F" w:rsidRPr="00183E1B" w:rsidRDefault="0007410F" w:rsidP="005708C8">
            <w:pPr>
              <w:rPr>
                <w:sz w:val="22"/>
                <w:szCs w:val="22"/>
              </w:rPr>
            </w:pPr>
            <w:r w:rsidRPr="00183E1B">
              <w:rPr>
                <w:sz w:val="22"/>
                <w:szCs w:val="22"/>
              </w:rPr>
              <w:t>2</w:t>
            </w:r>
            <w:r w:rsidR="005708C8">
              <w:rPr>
                <w:sz w:val="22"/>
                <w:szCs w:val="22"/>
              </w:rPr>
              <w:t>,</w:t>
            </w:r>
            <w:r w:rsidRPr="00183E1B">
              <w:rPr>
                <w:sz w:val="22"/>
                <w:szCs w:val="22"/>
              </w:rPr>
              <w:t>1</w:t>
            </w:r>
            <w:r w:rsidR="00356A8E">
              <w:rPr>
                <w:sz w:val="22"/>
                <w:szCs w:val="22"/>
              </w:rPr>
              <w:t> </w:t>
            </w:r>
            <w:r w:rsidRPr="00183E1B">
              <w:rPr>
                <w:sz w:val="22"/>
                <w:szCs w:val="22"/>
              </w:rPr>
              <w:t xml:space="preserve">% </w:t>
            </w:r>
            <w:r>
              <w:rPr>
                <w:sz w:val="22"/>
                <w:szCs w:val="22"/>
              </w:rPr>
              <w:t>pacientų</w:t>
            </w:r>
          </w:p>
        </w:tc>
      </w:tr>
      <w:tr w:rsidR="0007410F" w:rsidRPr="00183E1B" w14:paraId="0225F0A4" w14:textId="77777777" w:rsidTr="008F2087">
        <w:tc>
          <w:tcPr>
            <w:tcW w:w="2918" w:type="dxa"/>
          </w:tcPr>
          <w:p w14:paraId="686B8A31" w14:textId="77777777" w:rsidR="0007410F" w:rsidRPr="00183E1B" w:rsidRDefault="0007410F" w:rsidP="008F2087">
            <w:pPr>
              <w:rPr>
                <w:sz w:val="22"/>
                <w:szCs w:val="22"/>
              </w:rPr>
            </w:pPr>
            <w:r w:rsidRPr="00DF22A1">
              <w:rPr>
                <w:sz w:val="22"/>
                <w:szCs w:val="22"/>
              </w:rPr>
              <w:t>GVT, PE gydymas ir pasikartojimo profilaktika</w:t>
            </w:r>
          </w:p>
        </w:tc>
        <w:tc>
          <w:tcPr>
            <w:tcW w:w="2919" w:type="dxa"/>
          </w:tcPr>
          <w:p w14:paraId="00A16AF2" w14:textId="2962C60B" w:rsidR="0007410F" w:rsidRPr="00183E1B" w:rsidRDefault="00E37FE6" w:rsidP="008F2087">
            <w:pPr>
              <w:rPr>
                <w:sz w:val="22"/>
                <w:szCs w:val="22"/>
              </w:rPr>
            </w:pPr>
            <w:r w:rsidRPr="00183E1B">
              <w:rPr>
                <w:sz w:val="22"/>
                <w:szCs w:val="22"/>
              </w:rPr>
              <w:t>23</w:t>
            </w:r>
            <w:r>
              <w:t> </w:t>
            </w:r>
            <w:r w:rsidR="0007410F" w:rsidRPr="00183E1B">
              <w:rPr>
                <w:sz w:val="22"/>
                <w:szCs w:val="22"/>
              </w:rPr>
              <w:t xml:space="preserve">% </w:t>
            </w:r>
            <w:r w:rsidR="0007410F">
              <w:rPr>
                <w:sz w:val="22"/>
                <w:szCs w:val="22"/>
              </w:rPr>
              <w:t>pacientų</w:t>
            </w:r>
          </w:p>
        </w:tc>
        <w:tc>
          <w:tcPr>
            <w:tcW w:w="2919" w:type="dxa"/>
          </w:tcPr>
          <w:p w14:paraId="4B908407" w14:textId="36D08CEA" w:rsidR="0007410F" w:rsidRPr="00183E1B" w:rsidRDefault="0007410F" w:rsidP="005708C8">
            <w:pPr>
              <w:rPr>
                <w:sz w:val="22"/>
                <w:szCs w:val="22"/>
              </w:rPr>
            </w:pPr>
            <w:r w:rsidRPr="00183E1B">
              <w:rPr>
                <w:sz w:val="22"/>
                <w:szCs w:val="22"/>
              </w:rPr>
              <w:t>1</w:t>
            </w:r>
            <w:r w:rsidR="005708C8">
              <w:rPr>
                <w:sz w:val="22"/>
                <w:szCs w:val="22"/>
              </w:rPr>
              <w:t>,</w:t>
            </w:r>
            <w:r w:rsidR="00E37FE6" w:rsidRPr="00183E1B">
              <w:rPr>
                <w:sz w:val="22"/>
                <w:szCs w:val="22"/>
              </w:rPr>
              <w:t>6</w:t>
            </w:r>
            <w:r w:rsidR="00E37FE6">
              <w:rPr>
                <w:sz w:val="22"/>
                <w:szCs w:val="22"/>
              </w:rPr>
              <w:t> </w:t>
            </w:r>
            <w:r w:rsidRPr="00183E1B">
              <w:rPr>
                <w:sz w:val="22"/>
                <w:szCs w:val="22"/>
              </w:rPr>
              <w:t xml:space="preserve">% </w:t>
            </w:r>
            <w:r>
              <w:rPr>
                <w:sz w:val="22"/>
                <w:szCs w:val="22"/>
              </w:rPr>
              <w:t>pacientų</w:t>
            </w:r>
          </w:p>
        </w:tc>
      </w:tr>
      <w:tr w:rsidR="00E37FE6" w:rsidRPr="00AD68F9" w14:paraId="291E01A3" w14:textId="77777777" w:rsidTr="00E37FE6">
        <w:tc>
          <w:tcPr>
            <w:tcW w:w="2918" w:type="dxa"/>
            <w:tcBorders>
              <w:top w:val="single" w:sz="4" w:space="0" w:color="auto"/>
              <w:left w:val="single" w:sz="4" w:space="0" w:color="auto"/>
              <w:bottom w:val="single" w:sz="4" w:space="0" w:color="auto"/>
              <w:right w:val="single" w:sz="4" w:space="0" w:color="auto"/>
            </w:tcBorders>
          </w:tcPr>
          <w:p w14:paraId="69924100" w14:textId="79BAAAE5" w:rsidR="00E37FE6" w:rsidRPr="00AD68F9" w:rsidRDefault="00E37FE6" w:rsidP="00235892">
            <w:pPr>
              <w:rPr>
                <w:sz w:val="22"/>
                <w:szCs w:val="22"/>
              </w:rPr>
            </w:pPr>
            <w:r w:rsidRPr="001E2B97">
              <w:rPr>
                <w:sz w:val="22"/>
                <w:szCs w:val="22"/>
              </w:rPr>
              <w:t>VTE gydymas ir pasikartojančios VTE profilaktika išnešiotiems naujagimiams ir jaunesniems kaip 18</w:t>
            </w:r>
            <w:r w:rsidR="00BD621B">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tcPr>
          <w:p w14:paraId="2AD495B6" w14:textId="77777777" w:rsidR="00E37FE6" w:rsidRPr="00AD68F9" w:rsidRDefault="00E37FE6" w:rsidP="00235892">
            <w:pPr>
              <w:rPr>
                <w:sz w:val="22"/>
                <w:szCs w:val="22"/>
              </w:rPr>
            </w:pPr>
            <w:r w:rsidRPr="00E37FE6">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tcPr>
          <w:p w14:paraId="3880327F" w14:textId="77777777" w:rsidR="00E37FE6" w:rsidRPr="00AD68F9" w:rsidRDefault="00E37FE6"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07410F" w:rsidRPr="00183E1B" w14:paraId="7600EE9A" w14:textId="77777777" w:rsidTr="008F2087">
        <w:tc>
          <w:tcPr>
            <w:tcW w:w="2918" w:type="dxa"/>
          </w:tcPr>
          <w:p w14:paraId="048D7855" w14:textId="77777777" w:rsidR="0007410F" w:rsidRPr="00183E1B" w:rsidRDefault="0007410F" w:rsidP="008F2087">
            <w:pPr>
              <w:rPr>
                <w:sz w:val="22"/>
                <w:szCs w:val="22"/>
              </w:rPr>
            </w:pPr>
            <w:r w:rsidRPr="00DF22A1">
              <w:rPr>
                <w:sz w:val="22"/>
                <w:szCs w:val="22"/>
              </w:rPr>
              <w:t>Insulto ir sisteminės embolijos profilaktika pacientams, kuriems yra su vožtuvų liga nesusijęs prieširdžių virpėjimas</w:t>
            </w:r>
          </w:p>
        </w:tc>
        <w:tc>
          <w:tcPr>
            <w:tcW w:w="2919" w:type="dxa"/>
          </w:tcPr>
          <w:p w14:paraId="424E0390" w14:textId="007FC810" w:rsidR="0007410F" w:rsidRPr="00183E1B" w:rsidRDefault="0007410F" w:rsidP="000D3575">
            <w:pPr>
              <w:rPr>
                <w:sz w:val="22"/>
                <w:szCs w:val="22"/>
              </w:rPr>
            </w:pPr>
            <w:r w:rsidRPr="00183E1B">
              <w:rPr>
                <w:sz w:val="22"/>
                <w:szCs w:val="22"/>
              </w:rPr>
              <w:t>28</w:t>
            </w:r>
            <w:r w:rsidR="00E37FE6">
              <w:rPr>
                <w:sz w:val="22"/>
                <w:szCs w:val="22"/>
              </w:rPr>
              <w:t xml:space="preserve"> atvejai</w:t>
            </w:r>
            <w:r w:rsidRPr="00183E1B">
              <w:rPr>
                <w:sz w:val="22"/>
                <w:szCs w:val="22"/>
              </w:rPr>
              <w:t xml:space="preserve"> 100</w:t>
            </w:r>
            <w:r w:rsidR="000D3575">
              <w:rPr>
                <w:sz w:val="22"/>
                <w:szCs w:val="22"/>
              </w:rPr>
              <w:t>-ui</w:t>
            </w:r>
            <w:r w:rsidRPr="00183E1B">
              <w:rPr>
                <w:sz w:val="22"/>
                <w:szCs w:val="22"/>
              </w:rPr>
              <w:t xml:space="preserve"> </w:t>
            </w:r>
            <w:r>
              <w:rPr>
                <w:sz w:val="22"/>
                <w:szCs w:val="22"/>
              </w:rPr>
              <w:t>paciento metų</w:t>
            </w:r>
          </w:p>
        </w:tc>
        <w:tc>
          <w:tcPr>
            <w:tcW w:w="2919" w:type="dxa"/>
          </w:tcPr>
          <w:p w14:paraId="45EB7C00" w14:textId="3A97991C" w:rsidR="0007410F" w:rsidRPr="00183E1B" w:rsidRDefault="0007410F" w:rsidP="008F2087">
            <w:pPr>
              <w:rPr>
                <w:sz w:val="22"/>
                <w:szCs w:val="22"/>
              </w:rPr>
            </w:pPr>
            <w:r w:rsidRPr="00183E1B">
              <w:rPr>
                <w:sz w:val="22"/>
                <w:szCs w:val="22"/>
              </w:rPr>
              <w:t>2</w:t>
            </w:r>
            <w:r w:rsidR="00E37FE6">
              <w:rPr>
                <w:sz w:val="22"/>
                <w:szCs w:val="22"/>
              </w:rPr>
              <w:t>,</w:t>
            </w:r>
            <w:r w:rsidRPr="00183E1B">
              <w:rPr>
                <w:sz w:val="22"/>
                <w:szCs w:val="22"/>
              </w:rPr>
              <w:t>5</w:t>
            </w:r>
            <w:r w:rsidR="00E37FE6">
              <w:rPr>
                <w:sz w:val="22"/>
                <w:szCs w:val="22"/>
              </w:rPr>
              <w:t xml:space="preserve"> atvejo</w:t>
            </w:r>
            <w:r w:rsidRPr="00183E1B">
              <w:rPr>
                <w:sz w:val="22"/>
                <w:szCs w:val="22"/>
              </w:rPr>
              <w:t xml:space="preserve"> 100</w:t>
            </w:r>
            <w:r w:rsidR="00E37FE6">
              <w:rPr>
                <w:sz w:val="22"/>
                <w:szCs w:val="22"/>
              </w:rPr>
              <w:t>-ui</w:t>
            </w:r>
            <w:r w:rsidRPr="00183E1B">
              <w:rPr>
                <w:sz w:val="22"/>
                <w:szCs w:val="22"/>
              </w:rPr>
              <w:t xml:space="preserve"> </w:t>
            </w:r>
            <w:r>
              <w:rPr>
                <w:sz w:val="22"/>
                <w:szCs w:val="22"/>
              </w:rPr>
              <w:t>paciento metų</w:t>
            </w:r>
          </w:p>
        </w:tc>
      </w:tr>
      <w:tr w:rsidR="0007410F" w:rsidRPr="00183E1B" w14:paraId="17B24C4B" w14:textId="77777777" w:rsidTr="008F2087">
        <w:tc>
          <w:tcPr>
            <w:tcW w:w="2918" w:type="dxa"/>
          </w:tcPr>
          <w:p w14:paraId="1CCE8BA6" w14:textId="77777777" w:rsidR="0007410F" w:rsidRPr="00183E1B" w:rsidRDefault="0007410F" w:rsidP="008F2087">
            <w:pPr>
              <w:rPr>
                <w:sz w:val="22"/>
                <w:szCs w:val="22"/>
              </w:rPr>
            </w:pPr>
            <w:r w:rsidRPr="00DF22A1">
              <w:rPr>
                <w:sz w:val="22"/>
                <w:szCs w:val="22"/>
              </w:rPr>
              <w:t>Aterotrombozinių reiškinių profilaktika pacientams, patyrusiems ŪKS</w:t>
            </w:r>
          </w:p>
        </w:tc>
        <w:tc>
          <w:tcPr>
            <w:tcW w:w="2919" w:type="dxa"/>
          </w:tcPr>
          <w:p w14:paraId="3AD022F7" w14:textId="64D9AA13" w:rsidR="0007410F" w:rsidRPr="00183E1B" w:rsidRDefault="0007410F" w:rsidP="008F2087">
            <w:pPr>
              <w:rPr>
                <w:sz w:val="22"/>
                <w:szCs w:val="22"/>
              </w:rPr>
            </w:pPr>
            <w:r w:rsidRPr="00183E1B">
              <w:rPr>
                <w:sz w:val="22"/>
                <w:szCs w:val="22"/>
              </w:rPr>
              <w:t>22</w:t>
            </w:r>
            <w:r w:rsidR="008078FA">
              <w:rPr>
                <w:sz w:val="22"/>
                <w:szCs w:val="22"/>
              </w:rPr>
              <w:t xml:space="preserve"> </w:t>
            </w:r>
            <w:r w:rsidR="00E37FE6">
              <w:rPr>
                <w:sz w:val="22"/>
                <w:szCs w:val="22"/>
              </w:rPr>
              <w:t>atvejai</w:t>
            </w:r>
            <w:r w:rsidRPr="00183E1B">
              <w:rPr>
                <w:sz w:val="22"/>
                <w:szCs w:val="22"/>
              </w:rPr>
              <w:t xml:space="preserve"> 100</w:t>
            </w:r>
            <w:r w:rsidR="0005290D">
              <w:rPr>
                <w:sz w:val="22"/>
                <w:szCs w:val="22"/>
              </w:rPr>
              <w:t>-ui</w:t>
            </w:r>
            <w:r w:rsidRPr="00183E1B">
              <w:rPr>
                <w:sz w:val="22"/>
                <w:szCs w:val="22"/>
              </w:rPr>
              <w:t xml:space="preserve"> </w:t>
            </w:r>
            <w:r>
              <w:rPr>
                <w:sz w:val="22"/>
                <w:szCs w:val="22"/>
              </w:rPr>
              <w:t>paciento metų</w:t>
            </w:r>
          </w:p>
        </w:tc>
        <w:tc>
          <w:tcPr>
            <w:tcW w:w="2919" w:type="dxa"/>
          </w:tcPr>
          <w:p w14:paraId="5DDA3864" w14:textId="00183C01" w:rsidR="0007410F" w:rsidRPr="00183E1B" w:rsidRDefault="0007410F" w:rsidP="008F2087">
            <w:pPr>
              <w:rPr>
                <w:sz w:val="22"/>
                <w:szCs w:val="22"/>
              </w:rPr>
            </w:pPr>
            <w:r w:rsidRPr="00183E1B">
              <w:rPr>
                <w:sz w:val="22"/>
                <w:szCs w:val="22"/>
              </w:rPr>
              <w:t>1</w:t>
            </w:r>
            <w:r w:rsidR="0005290D">
              <w:rPr>
                <w:sz w:val="22"/>
                <w:szCs w:val="22"/>
              </w:rPr>
              <w:t>,</w:t>
            </w:r>
            <w:r w:rsidRPr="00183E1B">
              <w:rPr>
                <w:sz w:val="22"/>
                <w:szCs w:val="22"/>
              </w:rPr>
              <w:t xml:space="preserve">4 </w:t>
            </w:r>
            <w:r w:rsidR="0005290D">
              <w:rPr>
                <w:sz w:val="22"/>
                <w:szCs w:val="22"/>
              </w:rPr>
              <w:t>atvejo</w:t>
            </w:r>
            <w:r w:rsidR="0005290D" w:rsidRPr="00183E1B">
              <w:rPr>
                <w:sz w:val="22"/>
                <w:szCs w:val="22"/>
              </w:rPr>
              <w:t xml:space="preserve"> </w:t>
            </w:r>
            <w:r w:rsidRPr="00183E1B">
              <w:rPr>
                <w:sz w:val="22"/>
                <w:szCs w:val="22"/>
              </w:rPr>
              <w:t>100</w:t>
            </w:r>
            <w:r w:rsidR="0005290D">
              <w:rPr>
                <w:sz w:val="22"/>
                <w:szCs w:val="22"/>
              </w:rPr>
              <w:t>-ui</w:t>
            </w:r>
            <w:r w:rsidRPr="00183E1B">
              <w:rPr>
                <w:sz w:val="22"/>
                <w:szCs w:val="22"/>
              </w:rPr>
              <w:t xml:space="preserve"> </w:t>
            </w:r>
            <w:r>
              <w:rPr>
                <w:sz w:val="22"/>
                <w:szCs w:val="22"/>
              </w:rPr>
              <w:t>paciento metų</w:t>
            </w:r>
          </w:p>
        </w:tc>
      </w:tr>
      <w:tr w:rsidR="00682959" w:rsidRPr="00C53F82" w14:paraId="74D17F49" w14:textId="77777777" w:rsidTr="00515C51">
        <w:tc>
          <w:tcPr>
            <w:tcW w:w="2918" w:type="dxa"/>
            <w:tcBorders>
              <w:top w:val="single" w:sz="4" w:space="0" w:color="auto"/>
              <w:left w:val="single" w:sz="4" w:space="0" w:color="auto"/>
              <w:bottom w:val="nil"/>
              <w:right w:val="single" w:sz="4" w:space="0" w:color="auto"/>
            </w:tcBorders>
          </w:tcPr>
          <w:p w14:paraId="2E25854E" w14:textId="77777777" w:rsidR="00682959" w:rsidRPr="00DF22A1" w:rsidRDefault="00682959" w:rsidP="008A3819">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tcBorders>
              <w:top w:val="single" w:sz="4" w:space="0" w:color="auto"/>
              <w:left w:val="single" w:sz="4" w:space="0" w:color="auto"/>
              <w:bottom w:val="single" w:sz="4" w:space="0" w:color="auto"/>
              <w:right w:val="single" w:sz="4" w:space="0" w:color="auto"/>
            </w:tcBorders>
          </w:tcPr>
          <w:p w14:paraId="7077D3AE" w14:textId="3CC2A132" w:rsidR="00682959" w:rsidRPr="000F30E4" w:rsidRDefault="00682959" w:rsidP="008A3819">
            <w:pPr>
              <w:rPr>
                <w:sz w:val="22"/>
                <w:szCs w:val="22"/>
              </w:rPr>
            </w:pPr>
            <w:r>
              <w:rPr>
                <w:sz w:val="22"/>
                <w:szCs w:val="22"/>
              </w:rPr>
              <w:t>6,7</w:t>
            </w:r>
            <w:r w:rsidRPr="00C53F82">
              <w:rPr>
                <w:sz w:val="22"/>
                <w:szCs w:val="22"/>
              </w:rPr>
              <w:t xml:space="preserve"> </w:t>
            </w:r>
            <w:r w:rsidR="008078FA">
              <w:rPr>
                <w:sz w:val="22"/>
                <w:szCs w:val="22"/>
              </w:rPr>
              <w:t>atvejai</w:t>
            </w:r>
            <w:r w:rsidR="008078FA" w:rsidRPr="00C53F82">
              <w:rPr>
                <w:sz w:val="22"/>
                <w:szCs w:val="22"/>
              </w:rPr>
              <w:t xml:space="preserve"> </w:t>
            </w:r>
            <w:r w:rsidRPr="00C53F82">
              <w:rPr>
                <w:sz w:val="22"/>
                <w:szCs w:val="22"/>
              </w:rPr>
              <w:t>100</w:t>
            </w:r>
            <w:r w:rsidR="008078FA">
              <w:rPr>
                <w:sz w:val="22"/>
                <w:szCs w:val="22"/>
              </w:rPr>
              <w:t>-</w:t>
            </w:r>
            <w:r w:rsidR="002E1FB5">
              <w:rPr>
                <w:sz w:val="22"/>
                <w:szCs w:val="22"/>
              </w:rPr>
              <w:t>ui</w:t>
            </w:r>
            <w:r w:rsidRPr="00C53F82">
              <w:rPr>
                <w:sz w:val="22"/>
                <w:szCs w:val="22"/>
              </w:rPr>
              <w:t xml:space="preserve"> </w:t>
            </w:r>
            <w:r>
              <w:rPr>
                <w:sz w:val="22"/>
                <w:szCs w:val="22"/>
              </w:rPr>
              <w:t>paciento metų</w:t>
            </w:r>
          </w:p>
        </w:tc>
        <w:tc>
          <w:tcPr>
            <w:tcW w:w="2919" w:type="dxa"/>
            <w:tcBorders>
              <w:top w:val="single" w:sz="4" w:space="0" w:color="auto"/>
              <w:left w:val="single" w:sz="4" w:space="0" w:color="auto"/>
              <w:bottom w:val="single" w:sz="4" w:space="0" w:color="auto"/>
              <w:right w:val="single" w:sz="4" w:space="0" w:color="auto"/>
            </w:tcBorders>
          </w:tcPr>
          <w:p w14:paraId="4000ABF4" w14:textId="11AEC2CD" w:rsidR="00682959" w:rsidRPr="00A26412" w:rsidRDefault="00682959" w:rsidP="008A3819">
            <w:pPr>
              <w:rPr>
                <w:sz w:val="22"/>
                <w:szCs w:val="22"/>
              </w:rPr>
            </w:pPr>
            <w:r>
              <w:rPr>
                <w:sz w:val="22"/>
                <w:szCs w:val="22"/>
              </w:rPr>
              <w:t>0,15</w:t>
            </w:r>
            <w:r w:rsidRPr="00C53F82">
              <w:rPr>
                <w:sz w:val="22"/>
                <w:szCs w:val="22"/>
              </w:rPr>
              <w:t xml:space="preserve"> </w:t>
            </w:r>
            <w:r w:rsidR="002E1FB5">
              <w:rPr>
                <w:sz w:val="22"/>
                <w:szCs w:val="22"/>
              </w:rPr>
              <w:t>atvejo</w:t>
            </w:r>
            <w:r w:rsidR="002E1FB5" w:rsidRPr="00C53F82">
              <w:rPr>
                <w:sz w:val="22"/>
                <w:szCs w:val="22"/>
              </w:rPr>
              <w:t xml:space="preserve"> </w:t>
            </w:r>
            <w:r w:rsidRPr="00C53F82">
              <w:rPr>
                <w:sz w:val="22"/>
                <w:szCs w:val="22"/>
              </w:rPr>
              <w:t>100</w:t>
            </w:r>
            <w:r w:rsidR="002E1FB5">
              <w:rPr>
                <w:sz w:val="22"/>
                <w:szCs w:val="22"/>
              </w:rPr>
              <w:t>-ui</w:t>
            </w:r>
            <w:r w:rsidRPr="00C53F82">
              <w:rPr>
                <w:sz w:val="22"/>
                <w:szCs w:val="22"/>
              </w:rPr>
              <w:t xml:space="preserve"> </w:t>
            </w:r>
            <w:r>
              <w:rPr>
                <w:sz w:val="22"/>
                <w:szCs w:val="22"/>
              </w:rPr>
              <w:t>paciento metų**</w:t>
            </w:r>
          </w:p>
        </w:tc>
      </w:tr>
      <w:tr w:rsidR="0051005F" w:rsidRPr="00C53F82" w14:paraId="4A9EB0CA" w14:textId="77777777" w:rsidTr="00515C51">
        <w:tc>
          <w:tcPr>
            <w:tcW w:w="2918" w:type="dxa"/>
            <w:tcBorders>
              <w:top w:val="nil"/>
              <w:left w:val="single" w:sz="4" w:space="0" w:color="auto"/>
              <w:bottom w:val="single" w:sz="4" w:space="0" w:color="auto"/>
              <w:right w:val="single" w:sz="4" w:space="0" w:color="auto"/>
            </w:tcBorders>
          </w:tcPr>
          <w:p w14:paraId="47EAC031" w14:textId="77777777" w:rsidR="0051005F" w:rsidRPr="00AA71C1" w:rsidRDefault="0051005F" w:rsidP="008A3819">
            <w:pPr>
              <w:rPr>
                <w:sz w:val="22"/>
                <w:szCs w:val="22"/>
              </w:rPr>
            </w:pPr>
          </w:p>
        </w:tc>
        <w:tc>
          <w:tcPr>
            <w:tcW w:w="2919" w:type="dxa"/>
            <w:tcBorders>
              <w:top w:val="single" w:sz="4" w:space="0" w:color="auto"/>
              <w:left w:val="single" w:sz="4" w:space="0" w:color="auto"/>
              <w:bottom w:val="single" w:sz="4" w:space="0" w:color="auto"/>
              <w:right w:val="single" w:sz="4" w:space="0" w:color="auto"/>
            </w:tcBorders>
          </w:tcPr>
          <w:p w14:paraId="13DBE534" w14:textId="6E797815" w:rsidR="0051005F" w:rsidRDefault="00174BC4" w:rsidP="008A3819">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eastAsia="en-US"/>
              </w:rPr>
              <w:t>#</w:t>
            </w:r>
          </w:p>
        </w:tc>
        <w:tc>
          <w:tcPr>
            <w:tcW w:w="2919" w:type="dxa"/>
            <w:tcBorders>
              <w:top w:val="single" w:sz="4" w:space="0" w:color="auto"/>
              <w:left w:val="single" w:sz="4" w:space="0" w:color="auto"/>
              <w:bottom w:val="single" w:sz="4" w:space="0" w:color="auto"/>
              <w:right w:val="single" w:sz="4" w:space="0" w:color="auto"/>
            </w:tcBorders>
          </w:tcPr>
          <w:p w14:paraId="75F4C7B7" w14:textId="4483207B" w:rsidR="0051005F" w:rsidRDefault="005B58B8" w:rsidP="008A3819">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4BA2D6C7" w14:textId="77777777" w:rsidR="003C1695" w:rsidRPr="00AD68F9" w:rsidRDefault="003C1695" w:rsidP="003C1695">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41166064" w14:textId="77777777" w:rsidR="003C1695" w:rsidRPr="00AD68F9" w:rsidRDefault="003C1695" w:rsidP="003C1695">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127CBCD7" w14:textId="77777777" w:rsidR="003C1695" w:rsidRPr="00795CD3" w:rsidRDefault="003C1695" w:rsidP="003C1695">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566535C8" w14:textId="77777777" w:rsidR="003C1695" w:rsidRPr="00AD68F9" w:rsidRDefault="003C1695" w:rsidP="003C1695">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03CD23E9" w14:textId="77777777" w:rsidR="003C1695" w:rsidRDefault="003C1695" w:rsidP="003C1695">
      <w:pPr>
        <w:rPr>
          <w:sz w:val="22"/>
          <w:szCs w:val="22"/>
          <w:u w:val="single"/>
        </w:rPr>
      </w:pPr>
    </w:p>
    <w:p w14:paraId="19B072B7" w14:textId="77777777" w:rsidR="00AF312B" w:rsidRPr="00ED586B" w:rsidRDefault="00AF312B">
      <w:pPr>
        <w:rPr>
          <w:sz w:val="22"/>
          <w:szCs w:val="22"/>
        </w:rPr>
      </w:pPr>
      <w:r w:rsidRPr="00ED586B">
        <w:rPr>
          <w:sz w:val="22"/>
          <w:szCs w:val="22"/>
          <w:u w:val="single"/>
        </w:rPr>
        <w:t>Nepageidaujamų reakcijų santrauka lentelėje</w:t>
      </w:r>
    </w:p>
    <w:p w14:paraId="212DA502" w14:textId="782FEE7B" w:rsidR="00AF312B" w:rsidRPr="00ED586B" w:rsidRDefault="00AF312B">
      <w:pPr>
        <w:rPr>
          <w:sz w:val="22"/>
          <w:szCs w:val="22"/>
        </w:rPr>
      </w:pPr>
      <w:r w:rsidRPr="00137004">
        <w:rPr>
          <w:sz w:val="22"/>
          <w:szCs w:val="22"/>
        </w:rPr>
        <w:t xml:space="preserve">Rivaroksabano vartojimo </w:t>
      </w:r>
      <w:r w:rsidR="00B84C04">
        <w:rPr>
          <w:sz w:val="22"/>
          <w:szCs w:val="22"/>
        </w:rPr>
        <w:t xml:space="preserve">suaugusiesiems ir pediatriniams pacientams </w:t>
      </w:r>
      <w:r w:rsidRPr="00137004">
        <w:rPr>
          <w:sz w:val="22"/>
          <w:szCs w:val="22"/>
        </w:rPr>
        <w:t>metu nustatytas nepageidaujamų reakcijų dažnis apibendrint</w:t>
      </w:r>
      <w:r w:rsidR="00137004" w:rsidRPr="009354C0">
        <w:rPr>
          <w:sz w:val="22"/>
          <w:szCs w:val="22"/>
        </w:rPr>
        <w:t>as</w:t>
      </w:r>
      <w:r w:rsidRPr="00137004">
        <w:rPr>
          <w:sz w:val="22"/>
          <w:szCs w:val="22"/>
        </w:rPr>
        <w:t xml:space="preserve"> pagal organų sistemų klases (taikant MedDRA terminologiją) ir dažnį toliau pateiktoje </w:t>
      </w:r>
      <w:r w:rsidR="0007410F" w:rsidRPr="00137004">
        <w:rPr>
          <w:sz w:val="22"/>
          <w:szCs w:val="22"/>
        </w:rPr>
        <w:t xml:space="preserve">3 </w:t>
      </w:r>
      <w:r w:rsidRPr="00137004">
        <w:rPr>
          <w:sz w:val="22"/>
          <w:szCs w:val="22"/>
        </w:rPr>
        <w:t>lentelėje.</w:t>
      </w:r>
    </w:p>
    <w:p w14:paraId="6F1FFEFD" w14:textId="77777777" w:rsidR="00AF312B" w:rsidRPr="00ED586B" w:rsidRDefault="00AF312B">
      <w:pPr>
        <w:rPr>
          <w:sz w:val="22"/>
          <w:szCs w:val="22"/>
        </w:rPr>
      </w:pPr>
    </w:p>
    <w:p w14:paraId="6DBA4863" w14:textId="77777777" w:rsidR="00B84C04" w:rsidRDefault="00AF312B">
      <w:pPr>
        <w:rPr>
          <w:sz w:val="22"/>
          <w:szCs w:val="22"/>
        </w:rPr>
      </w:pPr>
      <w:r w:rsidRPr="00ED586B">
        <w:rPr>
          <w:sz w:val="22"/>
          <w:szCs w:val="22"/>
        </w:rPr>
        <w:t xml:space="preserve">Nepageidaujamo poveikio dažnis apibūdinamas taip: </w:t>
      </w:r>
    </w:p>
    <w:p w14:paraId="62E6AE66" w14:textId="7A07612F" w:rsidR="00B84C04" w:rsidRDefault="00AF312B">
      <w:pPr>
        <w:rPr>
          <w:sz w:val="22"/>
          <w:szCs w:val="22"/>
        </w:rPr>
      </w:pPr>
      <w:r w:rsidRPr="00ED586B">
        <w:rPr>
          <w:sz w:val="22"/>
          <w:szCs w:val="22"/>
        </w:rPr>
        <w:t>labai dažnas (≥ 1/10</w:t>
      </w:r>
      <w:r w:rsidR="00B84C04" w:rsidRPr="00ED586B">
        <w:rPr>
          <w:sz w:val="22"/>
          <w:szCs w:val="22"/>
        </w:rPr>
        <w:t>)</w:t>
      </w:r>
      <w:r w:rsidR="00B84C04">
        <w:rPr>
          <w:sz w:val="22"/>
          <w:szCs w:val="22"/>
        </w:rPr>
        <w:t>;</w:t>
      </w:r>
    </w:p>
    <w:p w14:paraId="56F81BDB" w14:textId="082835D9" w:rsidR="00B84C04" w:rsidRDefault="00AF312B">
      <w:pPr>
        <w:rPr>
          <w:sz w:val="22"/>
          <w:szCs w:val="22"/>
        </w:rPr>
      </w:pPr>
      <w:r w:rsidRPr="00ED586B">
        <w:rPr>
          <w:sz w:val="22"/>
          <w:szCs w:val="22"/>
        </w:rPr>
        <w:t>dažnas (nuo ≥ 1/100 iki &lt; 1/10</w:t>
      </w:r>
      <w:r w:rsidR="00B84C04" w:rsidRPr="00ED586B">
        <w:rPr>
          <w:sz w:val="22"/>
          <w:szCs w:val="22"/>
        </w:rPr>
        <w:t>)</w:t>
      </w:r>
      <w:r w:rsidR="00B84C04">
        <w:rPr>
          <w:sz w:val="22"/>
          <w:szCs w:val="22"/>
        </w:rPr>
        <w:t>;</w:t>
      </w:r>
    </w:p>
    <w:p w14:paraId="20D2E9FA" w14:textId="1692DF35" w:rsidR="00B84C04" w:rsidRDefault="00AF312B">
      <w:pPr>
        <w:rPr>
          <w:sz w:val="22"/>
          <w:szCs w:val="22"/>
        </w:rPr>
      </w:pPr>
      <w:r w:rsidRPr="00ED586B">
        <w:rPr>
          <w:sz w:val="22"/>
          <w:szCs w:val="22"/>
        </w:rPr>
        <w:t>nedažnas (nuo ≥ 1/1</w:t>
      </w:r>
      <w:r w:rsidR="006E03C2">
        <w:rPr>
          <w:sz w:val="22"/>
          <w:szCs w:val="22"/>
        </w:rPr>
        <w:t> </w:t>
      </w:r>
      <w:r w:rsidRPr="00ED586B">
        <w:rPr>
          <w:sz w:val="22"/>
          <w:szCs w:val="22"/>
        </w:rPr>
        <w:t>000 iki &lt; 1/100)</w:t>
      </w:r>
      <w:r w:rsidR="00B84C04">
        <w:rPr>
          <w:sz w:val="22"/>
          <w:szCs w:val="22"/>
        </w:rPr>
        <w:t>;</w:t>
      </w:r>
    </w:p>
    <w:p w14:paraId="6D4F02C0" w14:textId="5323D663" w:rsidR="00B84C04" w:rsidRDefault="00AF312B">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B84C04" w:rsidRPr="00ED586B">
        <w:rPr>
          <w:sz w:val="22"/>
          <w:szCs w:val="22"/>
        </w:rPr>
        <w:t>)</w:t>
      </w:r>
      <w:r w:rsidR="00B84C04">
        <w:rPr>
          <w:sz w:val="22"/>
          <w:szCs w:val="22"/>
        </w:rPr>
        <w:t>;</w:t>
      </w:r>
      <w:r w:rsidR="00B84C04" w:rsidRPr="00ED586B">
        <w:rPr>
          <w:sz w:val="22"/>
          <w:szCs w:val="22"/>
        </w:rPr>
        <w:t xml:space="preserve"> </w:t>
      </w:r>
    </w:p>
    <w:p w14:paraId="55788D3B" w14:textId="05BF0395" w:rsidR="00B84C04" w:rsidRDefault="00AF312B">
      <w:pPr>
        <w:rPr>
          <w:sz w:val="22"/>
          <w:szCs w:val="22"/>
        </w:rPr>
      </w:pPr>
      <w:r w:rsidRPr="00ED586B">
        <w:rPr>
          <w:sz w:val="22"/>
          <w:szCs w:val="22"/>
        </w:rPr>
        <w:t>labai retas (&lt; 1/10</w:t>
      </w:r>
      <w:r w:rsidR="006E03C2">
        <w:rPr>
          <w:sz w:val="22"/>
          <w:szCs w:val="22"/>
        </w:rPr>
        <w:t> </w:t>
      </w:r>
      <w:r w:rsidRPr="00ED586B">
        <w:rPr>
          <w:sz w:val="22"/>
          <w:szCs w:val="22"/>
        </w:rPr>
        <w:t>000)</w:t>
      </w:r>
      <w:r w:rsidR="00B84C04">
        <w:rPr>
          <w:sz w:val="22"/>
          <w:szCs w:val="22"/>
        </w:rPr>
        <w:t>;</w:t>
      </w:r>
    </w:p>
    <w:p w14:paraId="398611C4" w14:textId="20E47500" w:rsidR="00AF312B" w:rsidRPr="00ED586B" w:rsidRDefault="00AF312B">
      <w:pPr>
        <w:rPr>
          <w:sz w:val="22"/>
          <w:szCs w:val="22"/>
        </w:rPr>
      </w:pPr>
      <w:r w:rsidRPr="00ED586B">
        <w:rPr>
          <w:sz w:val="22"/>
          <w:szCs w:val="22"/>
        </w:rPr>
        <w:t>nežinomas (negali būti apskaičiuotas pagal turimus duomenis).</w:t>
      </w:r>
    </w:p>
    <w:p w14:paraId="67646EBB" w14:textId="77777777" w:rsidR="00AF312B" w:rsidRPr="00ED586B" w:rsidRDefault="00AF312B">
      <w:pPr>
        <w:rPr>
          <w:sz w:val="22"/>
          <w:szCs w:val="22"/>
        </w:rPr>
      </w:pPr>
    </w:p>
    <w:p w14:paraId="12F8F6AB" w14:textId="55151FE9" w:rsidR="00AF312B" w:rsidRPr="00ED586B" w:rsidRDefault="0007410F">
      <w:pPr>
        <w:rPr>
          <w:sz w:val="22"/>
          <w:szCs w:val="22"/>
        </w:rPr>
      </w:pPr>
      <w:r>
        <w:rPr>
          <w:b/>
          <w:sz w:val="22"/>
          <w:szCs w:val="22"/>
        </w:rPr>
        <w:t>3</w:t>
      </w:r>
      <w:r w:rsidRPr="00ED586B">
        <w:rPr>
          <w:b/>
          <w:sz w:val="22"/>
          <w:szCs w:val="22"/>
        </w:rPr>
        <w:t xml:space="preserve"> </w:t>
      </w:r>
      <w:r w:rsidR="00AF312B" w:rsidRPr="00ED586B">
        <w:rPr>
          <w:b/>
          <w:sz w:val="22"/>
          <w:szCs w:val="22"/>
        </w:rPr>
        <w:t>lentelė. Viso</w:t>
      </w:r>
      <w:r w:rsidR="001676FC">
        <w:rPr>
          <w:b/>
          <w:sz w:val="22"/>
          <w:szCs w:val="22"/>
        </w:rPr>
        <w:t>s</w:t>
      </w:r>
      <w:r w:rsidR="00AF312B" w:rsidRPr="00ED586B">
        <w:rPr>
          <w:b/>
          <w:sz w:val="22"/>
          <w:szCs w:val="22"/>
        </w:rPr>
        <w:t xml:space="preserve"> </w:t>
      </w:r>
      <w:r w:rsidR="00E111BE">
        <w:rPr>
          <w:b/>
          <w:sz w:val="22"/>
          <w:szCs w:val="22"/>
        </w:rPr>
        <w:t xml:space="preserve">suaugusiems </w:t>
      </w:r>
      <w:r w:rsidR="00AF312B" w:rsidRPr="00ED586B">
        <w:rPr>
          <w:b/>
          <w:sz w:val="22"/>
          <w:szCs w:val="22"/>
        </w:rPr>
        <w:t xml:space="preserve">pacientams pasireiškusios nepageidaujamos reakcijos, apie kurias pranešta III fazės </w:t>
      </w:r>
      <w:r w:rsidR="00E111BE">
        <w:rPr>
          <w:b/>
          <w:sz w:val="22"/>
          <w:szCs w:val="22"/>
        </w:rPr>
        <w:t xml:space="preserve">klinikiniuose </w:t>
      </w:r>
      <w:r w:rsidR="00AF312B" w:rsidRPr="00ED586B">
        <w:rPr>
          <w:b/>
          <w:sz w:val="22"/>
          <w:szCs w:val="22"/>
        </w:rPr>
        <w:t>tyrimuose</w:t>
      </w:r>
      <w:r w:rsidR="00D5086E">
        <w:rPr>
          <w:b/>
          <w:sz w:val="22"/>
          <w:szCs w:val="22"/>
        </w:rPr>
        <w:t xml:space="preserve"> </w:t>
      </w:r>
      <w:r w:rsidR="00D5086E" w:rsidRPr="00D5086E">
        <w:rPr>
          <w:b/>
          <w:sz w:val="22"/>
          <w:szCs w:val="22"/>
        </w:rPr>
        <w:t>arba vaistiniam preparatui esant rinkoje*</w:t>
      </w:r>
      <w:r w:rsidR="00A775BB" w:rsidRPr="00A775BB">
        <w:rPr>
          <w:b/>
          <w:sz w:val="22"/>
          <w:szCs w:val="22"/>
        </w:rPr>
        <w:t xml:space="preserve"> </w:t>
      </w:r>
      <w:r w:rsidR="00A775BB" w:rsidRPr="006B1047">
        <w:rPr>
          <w:b/>
          <w:sz w:val="22"/>
          <w:szCs w:val="22"/>
        </w:rPr>
        <w:t xml:space="preserve">ir </w:t>
      </w:r>
      <w:r w:rsidR="00A775BB">
        <w:rPr>
          <w:b/>
          <w:sz w:val="22"/>
          <w:szCs w:val="22"/>
        </w:rPr>
        <w:t>pediatriniams pacientams</w:t>
      </w:r>
      <w:r w:rsidR="00A775BB" w:rsidRPr="006B1047">
        <w:rPr>
          <w:b/>
          <w:sz w:val="22"/>
          <w:szCs w:val="22"/>
        </w:rPr>
        <w:t xml:space="preserve"> dviejuose II fazės tyrimuose bei </w:t>
      </w:r>
      <w:r w:rsidR="0076317C">
        <w:rPr>
          <w:b/>
          <w:sz w:val="22"/>
          <w:szCs w:val="22"/>
        </w:rPr>
        <w:t>dviejuose</w:t>
      </w:r>
      <w:r w:rsidR="0076317C" w:rsidRPr="006B1047">
        <w:rPr>
          <w:b/>
          <w:sz w:val="22"/>
          <w:szCs w:val="22"/>
        </w:rPr>
        <w:t xml:space="preserve"> </w:t>
      </w:r>
      <w:r w:rsidR="00A775BB" w:rsidRPr="006B1047">
        <w:rPr>
          <w:b/>
          <w:sz w:val="22"/>
          <w:szCs w:val="22"/>
        </w:rPr>
        <w:t>III fazės tyrim</w:t>
      </w:r>
      <w:r w:rsidR="0076317C">
        <w:rPr>
          <w:b/>
          <w:sz w:val="22"/>
          <w:szCs w:val="22"/>
        </w:rPr>
        <w:t>uos</w:t>
      </w:r>
      <w:r w:rsidR="00A775BB" w:rsidRPr="006B1047">
        <w:rPr>
          <w:b/>
          <w:sz w:val="22"/>
          <w:szCs w:val="22"/>
        </w:rPr>
        <w:t>e</w:t>
      </w:r>
    </w:p>
    <w:p w14:paraId="741BC5D3" w14:textId="77777777" w:rsidR="00AF312B" w:rsidRPr="00ED586B" w:rsidRDefault="00AF312B">
      <w:pPr>
        <w:rPr>
          <w:sz w:val="22"/>
          <w:szCs w:val="22"/>
        </w:rPr>
      </w:pPr>
    </w:p>
    <w:tbl>
      <w:tblPr>
        <w:tblW w:w="9322" w:type="dxa"/>
        <w:tblLayout w:type="fixed"/>
        <w:tblLook w:val="0000" w:firstRow="0" w:lastRow="0" w:firstColumn="0" w:lastColumn="0" w:noHBand="0" w:noVBand="0"/>
      </w:tblPr>
      <w:tblGrid>
        <w:gridCol w:w="2093"/>
        <w:gridCol w:w="2268"/>
        <w:gridCol w:w="1843"/>
        <w:gridCol w:w="1701"/>
        <w:gridCol w:w="1417"/>
      </w:tblGrid>
      <w:tr w:rsidR="00682959" w:rsidRPr="00ED586B" w14:paraId="033359E5" w14:textId="77777777" w:rsidTr="00794AF3">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DDD9C3"/>
          </w:tcPr>
          <w:p w14:paraId="68812955" w14:textId="77777777" w:rsidR="00682959" w:rsidRPr="00ED586B" w:rsidRDefault="00682959">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3E1BA17B" w14:textId="77777777" w:rsidR="00682959" w:rsidRPr="00ED586B" w:rsidRDefault="00682959">
            <w:pPr>
              <w:rPr>
                <w:b/>
                <w:sz w:val="22"/>
                <w:szCs w:val="22"/>
              </w:rPr>
            </w:pPr>
            <w:r w:rsidRPr="00ED586B">
              <w:rPr>
                <w:b/>
                <w:sz w:val="22"/>
                <w:szCs w:val="22"/>
              </w:rPr>
              <w:t>Nedažnas</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Pr>
          <w:p w14:paraId="450ED256" w14:textId="77777777" w:rsidR="00682959" w:rsidRPr="00ED586B" w:rsidRDefault="00682959">
            <w:pPr>
              <w:rPr>
                <w:b/>
                <w:sz w:val="22"/>
                <w:szCs w:val="22"/>
              </w:rPr>
            </w:pPr>
            <w:r w:rsidRPr="00ED586B">
              <w:rPr>
                <w:b/>
                <w:sz w:val="22"/>
                <w:szCs w:val="22"/>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DD9C3"/>
          </w:tcPr>
          <w:p w14:paraId="64A8013C" w14:textId="77777777" w:rsidR="00682959" w:rsidRPr="00ED586B" w:rsidRDefault="00682959">
            <w:pPr>
              <w:rPr>
                <w:b/>
                <w:sz w:val="22"/>
                <w:szCs w:val="22"/>
              </w:rPr>
            </w:pPr>
            <w:r>
              <w:rPr>
                <w:b/>
                <w:sz w:val="22"/>
                <w:szCs w:val="22"/>
              </w:rPr>
              <w:t>Labai retas</w:t>
            </w:r>
          </w:p>
        </w:tc>
        <w:tc>
          <w:tcPr>
            <w:tcW w:w="1417" w:type="dxa"/>
            <w:tcBorders>
              <w:top w:val="single" w:sz="4" w:space="0" w:color="000000"/>
              <w:left w:val="single" w:sz="4" w:space="0" w:color="000000"/>
              <w:bottom w:val="single" w:sz="4" w:space="0" w:color="000000"/>
              <w:right w:val="single" w:sz="4" w:space="0" w:color="000000"/>
            </w:tcBorders>
            <w:shd w:val="clear" w:color="auto" w:fill="DDD9C3"/>
          </w:tcPr>
          <w:p w14:paraId="1C444C64" w14:textId="5013792C" w:rsidR="00682959" w:rsidRPr="00ED586B" w:rsidRDefault="00A775BB">
            <w:pPr>
              <w:rPr>
                <w:sz w:val="22"/>
                <w:szCs w:val="22"/>
              </w:rPr>
            </w:pPr>
            <w:r>
              <w:rPr>
                <w:b/>
                <w:sz w:val="22"/>
                <w:szCs w:val="22"/>
              </w:rPr>
              <w:t>N</w:t>
            </w:r>
            <w:r w:rsidR="00682959" w:rsidRPr="00ED586B">
              <w:rPr>
                <w:b/>
                <w:sz w:val="22"/>
                <w:szCs w:val="22"/>
              </w:rPr>
              <w:t>ežinomas</w:t>
            </w:r>
          </w:p>
        </w:tc>
      </w:tr>
      <w:tr w:rsidR="00682959" w:rsidRPr="00ED586B" w14:paraId="4879EB1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40C5731" w14:textId="77777777" w:rsidR="00682959" w:rsidRPr="00ED586B" w:rsidRDefault="00682959">
            <w:pPr>
              <w:rPr>
                <w:sz w:val="22"/>
                <w:szCs w:val="22"/>
              </w:rPr>
            </w:pPr>
            <w:r w:rsidRPr="00ED586B">
              <w:rPr>
                <w:b/>
                <w:bCs/>
                <w:sz w:val="22"/>
                <w:szCs w:val="22"/>
              </w:rPr>
              <w:t xml:space="preserve">Kraujo ir limfinės sistemos sutrikimai </w:t>
            </w:r>
          </w:p>
        </w:tc>
      </w:tr>
      <w:tr w:rsidR="00682959" w:rsidRPr="00ED586B" w14:paraId="201F914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83BA3C0" w14:textId="77777777" w:rsidR="00682959" w:rsidRPr="00ED586B" w:rsidRDefault="00682959">
            <w:pPr>
              <w:rPr>
                <w:sz w:val="22"/>
                <w:szCs w:val="22"/>
              </w:rPr>
            </w:pPr>
            <w:r w:rsidRPr="00ED586B">
              <w:rPr>
                <w:sz w:val="22"/>
                <w:szCs w:val="22"/>
              </w:rPr>
              <w:t xml:space="preserve">Anemija (įskaitant atitinkamus </w:t>
            </w:r>
            <w:r w:rsidRPr="00ED586B">
              <w:rPr>
                <w:sz w:val="22"/>
                <w:szCs w:val="22"/>
              </w:rPr>
              <w:lastRenderedPageBreak/>
              <w:t>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05B58B" w14:textId="77777777" w:rsidR="00682959" w:rsidRDefault="00682959" w:rsidP="0007410F">
            <w:pPr>
              <w:rPr>
                <w:sz w:val="22"/>
                <w:szCs w:val="22"/>
              </w:rPr>
            </w:pPr>
            <w:r w:rsidRPr="00ED586B">
              <w:rPr>
                <w:sz w:val="22"/>
                <w:szCs w:val="22"/>
              </w:rPr>
              <w:lastRenderedPageBreak/>
              <w:t>Trombocit</w:t>
            </w:r>
            <w:r>
              <w:rPr>
                <w:sz w:val="22"/>
                <w:szCs w:val="22"/>
              </w:rPr>
              <w:t>ozė</w:t>
            </w:r>
            <w:r w:rsidRPr="00ED586B">
              <w:rPr>
                <w:sz w:val="22"/>
                <w:szCs w:val="22"/>
              </w:rPr>
              <w:t xml:space="preserve"> (įskaitant padidėjusį trombocitų kiekį)</w:t>
            </w:r>
            <w:r w:rsidRPr="00ED586B">
              <w:rPr>
                <w:sz w:val="22"/>
                <w:szCs w:val="22"/>
                <w:vertAlign w:val="superscript"/>
              </w:rPr>
              <w:t>A</w:t>
            </w:r>
            <w:r>
              <w:rPr>
                <w:sz w:val="22"/>
                <w:szCs w:val="22"/>
              </w:rPr>
              <w:t>,</w:t>
            </w:r>
          </w:p>
          <w:p w14:paraId="3D12898F" w14:textId="77777777" w:rsidR="00682959" w:rsidRPr="00682959" w:rsidRDefault="00682959" w:rsidP="0007410F">
            <w:pPr>
              <w:rPr>
                <w:sz w:val="22"/>
                <w:szCs w:val="22"/>
              </w:rPr>
            </w:pPr>
            <w:r>
              <w:rPr>
                <w:sz w:val="22"/>
                <w:szCs w:val="22"/>
              </w:rPr>
              <w:lastRenderedPageBreak/>
              <w:t>trombocitopenija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B341AB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8F21AF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B02A924" w14:textId="77777777" w:rsidR="00682959" w:rsidRPr="00ED586B" w:rsidRDefault="00682959">
            <w:pPr>
              <w:rPr>
                <w:sz w:val="22"/>
                <w:szCs w:val="22"/>
              </w:rPr>
            </w:pPr>
          </w:p>
        </w:tc>
      </w:tr>
      <w:tr w:rsidR="00682959" w:rsidRPr="00ED586B" w14:paraId="0B88C09D"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14803E" w14:textId="77777777" w:rsidR="00682959" w:rsidRPr="00ED586B" w:rsidRDefault="00682959">
            <w:pPr>
              <w:rPr>
                <w:sz w:val="22"/>
                <w:szCs w:val="22"/>
              </w:rPr>
            </w:pPr>
            <w:r w:rsidRPr="00ED586B">
              <w:rPr>
                <w:b/>
                <w:sz w:val="22"/>
                <w:szCs w:val="22"/>
              </w:rPr>
              <w:t>Imuninės sistemos sutrikimai</w:t>
            </w:r>
          </w:p>
        </w:tc>
      </w:tr>
      <w:tr w:rsidR="00682959" w:rsidRPr="00ED586B" w14:paraId="169BEB38"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85204B4"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8B33AD" w14:textId="77777777" w:rsidR="00682959" w:rsidRPr="00ED586B" w:rsidRDefault="00682959">
            <w:pPr>
              <w:rPr>
                <w:sz w:val="22"/>
                <w:szCs w:val="22"/>
              </w:rPr>
            </w:pPr>
            <w:r w:rsidRPr="00ED586B">
              <w:rPr>
                <w:sz w:val="22"/>
                <w:szCs w:val="22"/>
              </w:rPr>
              <w:t>Alerginė reakcija,</w:t>
            </w:r>
          </w:p>
          <w:p w14:paraId="004A35DD" w14:textId="77777777" w:rsidR="00682959" w:rsidRPr="00ED586B" w:rsidRDefault="00682959" w:rsidP="002D6382">
            <w:pPr>
              <w:rPr>
                <w:sz w:val="22"/>
                <w:szCs w:val="22"/>
              </w:rPr>
            </w:pPr>
            <w:r w:rsidRPr="00ED586B">
              <w:rPr>
                <w:sz w:val="22"/>
                <w:szCs w:val="22"/>
              </w:rPr>
              <w:t>alerginis dermatitas</w:t>
            </w:r>
            <w:r w:rsidR="002D6382">
              <w:rPr>
                <w:sz w:val="22"/>
                <w:szCs w:val="22"/>
              </w:rPr>
              <w:t>, angioneurozinė edema, alerginė edema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A0113BC"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65EF2D5" w14:textId="77777777" w:rsidR="00682959" w:rsidRPr="00ED586B" w:rsidRDefault="002D6382">
            <w:pPr>
              <w:rPr>
                <w:sz w:val="22"/>
                <w:szCs w:val="22"/>
              </w:rPr>
            </w:pPr>
            <w:r>
              <w:rPr>
                <w:sz w:val="22"/>
                <w:szCs w:val="22"/>
              </w:rPr>
              <w:t>Anafilaksinės reakcijos, įskaitant anafilaksinį šoką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396ADF2" w14:textId="77777777" w:rsidR="00682959" w:rsidRPr="00ED586B" w:rsidRDefault="00682959">
            <w:pPr>
              <w:rPr>
                <w:sz w:val="22"/>
                <w:szCs w:val="22"/>
              </w:rPr>
            </w:pPr>
          </w:p>
        </w:tc>
      </w:tr>
      <w:tr w:rsidR="002D6382" w:rsidRPr="00ED586B" w14:paraId="4419143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9B6FB3" w14:textId="77777777" w:rsidR="002D6382" w:rsidRPr="00ED586B" w:rsidRDefault="002D6382">
            <w:pPr>
              <w:rPr>
                <w:sz w:val="22"/>
                <w:szCs w:val="22"/>
              </w:rPr>
            </w:pPr>
            <w:r w:rsidRPr="00ED586B">
              <w:rPr>
                <w:b/>
                <w:sz w:val="22"/>
                <w:szCs w:val="22"/>
              </w:rPr>
              <w:t>Nervų sistemos sutrikimai</w:t>
            </w:r>
          </w:p>
        </w:tc>
      </w:tr>
      <w:tr w:rsidR="00682959" w:rsidRPr="00ED586B" w14:paraId="06F0D1D9"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12A9639" w14:textId="77777777" w:rsidR="00682959" w:rsidRPr="00ED586B" w:rsidRDefault="00682959">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D1BA50" w14:textId="77777777" w:rsidR="00682959" w:rsidRPr="00ED586B" w:rsidRDefault="00682959">
            <w:pPr>
              <w:rPr>
                <w:sz w:val="22"/>
                <w:szCs w:val="22"/>
              </w:rPr>
            </w:pPr>
            <w:r w:rsidRPr="00ED586B">
              <w:rPr>
                <w:sz w:val="22"/>
                <w:szCs w:val="22"/>
              </w:rPr>
              <w:t>Intracerebrinis ir intrakranijinis kraujavimas, apalpimas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DE54BF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0A0A983"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E93CB72" w14:textId="77777777" w:rsidR="00682959" w:rsidRPr="00ED586B" w:rsidRDefault="00682959">
            <w:pPr>
              <w:rPr>
                <w:sz w:val="22"/>
                <w:szCs w:val="22"/>
              </w:rPr>
            </w:pPr>
          </w:p>
        </w:tc>
      </w:tr>
      <w:tr w:rsidR="002D6382" w:rsidRPr="00ED586B" w14:paraId="5D9E94B7"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FAF2801" w14:textId="77777777" w:rsidR="002D6382" w:rsidRPr="00ED586B" w:rsidRDefault="002D6382">
            <w:pPr>
              <w:rPr>
                <w:sz w:val="22"/>
                <w:szCs w:val="22"/>
              </w:rPr>
            </w:pPr>
            <w:r w:rsidRPr="00ED586B">
              <w:rPr>
                <w:b/>
                <w:sz w:val="22"/>
                <w:szCs w:val="22"/>
              </w:rPr>
              <w:t>Akių sutrikimai</w:t>
            </w:r>
          </w:p>
        </w:tc>
      </w:tr>
      <w:tr w:rsidR="00682959" w:rsidRPr="00ED586B" w14:paraId="0ACC590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27BC0EF8" w14:textId="77777777" w:rsidR="00682959" w:rsidRPr="00ED586B" w:rsidRDefault="00682959">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96F571"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E52D67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AFAEBDA"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736C263" w14:textId="77777777" w:rsidR="00682959" w:rsidRPr="00ED586B" w:rsidRDefault="00682959">
            <w:pPr>
              <w:rPr>
                <w:sz w:val="22"/>
                <w:szCs w:val="22"/>
              </w:rPr>
            </w:pPr>
          </w:p>
        </w:tc>
      </w:tr>
      <w:tr w:rsidR="002D6382" w:rsidRPr="00ED586B" w14:paraId="22FBEC9B"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7F841B" w14:textId="77777777" w:rsidR="002D6382" w:rsidRPr="00ED586B" w:rsidRDefault="002D6382">
            <w:pPr>
              <w:rPr>
                <w:sz w:val="22"/>
                <w:szCs w:val="22"/>
              </w:rPr>
            </w:pPr>
            <w:r w:rsidRPr="00ED586B">
              <w:rPr>
                <w:b/>
                <w:sz w:val="22"/>
                <w:szCs w:val="22"/>
              </w:rPr>
              <w:t>Širdies sutrikimai</w:t>
            </w:r>
          </w:p>
        </w:tc>
      </w:tr>
      <w:tr w:rsidR="00682959" w:rsidRPr="00ED586B" w14:paraId="36021089"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35B0C642"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9B2A48C" w14:textId="77777777" w:rsidR="00682959" w:rsidRPr="00ED586B" w:rsidRDefault="00682959">
            <w:pPr>
              <w:rPr>
                <w:sz w:val="22"/>
                <w:szCs w:val="22"/>
              </w:rPr>
            </w:pPr>
            <w:r w:rsidRPr="00ED586B">
              <w:rPr>
                <w:sz w:val="22"/>
                <w:szCs w:val="22"/>
              </w:rPr>
              <w:t>Tachikardija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55F6F25"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937A194"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63E7B03" w14:textId="77777777" w:rsidR="00682959" w:rsidRPr="00ED586B" w:rsidRDefault="00682959">
            <w:pPr>
              <w:rPr>
                <w:sz w:val="22"/>
                <w:szCs w:val="22"/>
              </w:rPr>
            </w:pPr>
          </w:p>
        </w:tc>
      </w:tr>
      <w:tr w:rsidR="002D6382" w:rsidRPr="00ED586B" w14:paraId="4697D0A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412792" w14:textId="77777777" w:rsidR="002D6382" w:rsidRPr="00ED586B" w:rsidRDefault="002D6382">
            <w:pPr>
              <w:rPr>
                <w:sz w:val="22"/>
                <w:szCs w:val="22"/>
              </w:rPr>
            </w:pPr>
            <w:r w:rsidRPr="00ED586B">
              <w:rPr>
                <w:b/>
                <w:sz w:val="22"/>
                <w:szCs w:val="22"/>
              </w:rPr>
              <w:t>Kraujagyslių sutrikimai</w:t>
            </w:r>
          </w:p>
        </w:tc>
      </w:tr>
      <w:tr w:rsidR="00682959" w:rsidRPr="00ED586B" w14:paraId="03824EA1"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92D3F02" w14:textId="77777777" w:rsidR="00682959" w:rsidRPr="00ED586B" w:rsidRDefault="00682959">
            <w:pPr>
              <w:rPr>
                <w:sz w:val="22"/>
                <w:szCs w:val="22"/>
              </w:rPr>
            </w:pPr>
            <w:r w:rsidRPr="00ED586B">
              <w:rPr>
                <w:sz w:val="22"/>
                <w:szCs w:val="22"/>
              </w:rPr>
              <w:t>Hipotenzija,</w:t>
            </w:r>
          </w:p>
          <w:p w14:paraId="67D71879" w14:textId="77777777" w:rsidR="00682959" w:rsidRPr="00ED586B" w:rsidRDefault="00682959">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1D2D79D"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0A66CF6"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BAF0BC9"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563DF82" w14:textId="77777777" w:rsidR="00682959" w:rsidRPr="00ED586B" w:rsidRDefault="00682959">
            <w:pPr>
              <w:rPr>
                <w:sz w:val="22"/>
                <w:szCs w:val="22"/>
              </w:rPr>
            </w:pPr>
          </w:p>
        </w:tc>
      </w:tr>
      <w:tr w:rsidR="002D6382" w:rsidRPr="00ED586B" w14:paraId="1537210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0F2625" w14:textId="77777777" w:rsidR="002D6382" w:rsidRPr="00ED586B" w:rsidRDefault="002D6382">
            <w:pPr>
              <w:rPr>
                <w:sz w:val="22"/>
                <w:szCs w:val="22"/>
              </w:rPr>
            </w:pPr>
            <w:r w:rsidRPr="00ED586B">
              <w:rPr>
                <w:b/>
                <w:bCs/>
                <w:sz w:val="22"/>
                <w:szCs w:val="22"/>
              </w:rPr>
              <w:t xml:space="preserve">Kvėpavimo sistemos, krūtinės ląstos ir tarpuplaučio sutrikimai </w:t>
            </w:r>
          </w:p>
        </w:tc>
      </w:tr>
      <w:tr w:rsidR="00682959" w:rsidRPr="00ED586B" w14:paraId="4FCEB4CB"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7EF9C261" w14:textId="77777777" w:rsidR="00682959" w:rsidRPr="00ED586B" w:rsidRDefault="00682959">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A30B15"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FED0A9B"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3BCBE51" w14:textId="410DF8C9" w:rsidR="00682959" w:rsidRPr="00ED586B" w:rsidRDefault="006A0156">
            <w:pPr>
              <w:rPr>
                <w:sz w:val="22"/>
                <w:szCs w:val="22"/>
              </w:rPr>
            </w:pPr>
            <w:r w:rsidRPr="006A0156">
              <w:rPr>
                <w:sz w:val="22"/>
                <w:szCs w:val="22"/>
              </w:rPr>
              <w:t>Eozinofilinė pneumonija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ADDF362" w14:textId="77777777" w:rsidR="00682959" w:rsidRPr="00ED586B" w:rsidRDefault="00682959">
            <w:pPr>
              <w:rPr>
                <w:sz w:val="22"/>
                <w:szCs w:val="22"/>
              </w:rPr>
            </w:pPr>
          </w:p>
        </w:tc>
      </w:tr>
      <w:tr w:rsidR="002D6382" w:rsidRPr="00ED586B" w14:paraId="74EA00F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FAA072" w14:textId="77777777" w:rsidR="002D6382" w:rsidRPr="00ED586B" w:rsidRDefault="002D6382">
            <w:pPr>
              <w:rPr>
                <w:sz w:val="22"/>
                <w:szCs w:val="22"/>
              </w:rPr>
            </w:pPr>
            <w:r w:rsidRPr="00ED586B">
              <w:rPr>
                <w:b/>
                <w:bCs/>
                <w:sz w:val="22"/>
                <w:szCs w:val="22"/>
              </w:rPr>
              <w:t xml:space="preserve">Virškinimo trakto sutrikimai </w:t>
            </w:r>
          </w:p>
        </w:tc>
      </w:tr>
      <w:tr w:rsidR="00682959" w:rsidRPr="00ED586B" w14:paraId="2DFDCF76"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032FAFC" w14:textId="77777777" w:rsidR="00682959" w:rsidRPr="00ED586B" w:rsidRDefault="00682959">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D382DE" w14:textId="77777777" w:rsidR="00682959" w:rsidRPr="00ED586B" w:rsidRDefault="00682959">
            <w:pPr>
              <w:rPr>
                <w:sz w:val="22"/>
                <w:szCs w:val="22"/>
              </w:rPr>
            </w:pPr>
            <w:r w:rsidRPr="00ED586B">
              <w:rPr>
                <w:sz w:val="22"/>
                <w:szCs w:val="22"/>
              </w:rPr>
              <w:t>Burnos džiūvimas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3505904"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C73A42D"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B6E3540" w14:textId="77777777" w:rsidR="00682959" w:rsidRPr="00ED586B" w:rsidRDefault="00682959">
            <w:pPr>
              <w:rPr>
                <w:sz w:val="22"/>
                <w:szCs w:val="22"/>
              </w:rPr>
            </w:pPr>
          </w:p>
        </w:tc>
      </w:tr>
      <w:tr w:rsidR="002D6382" w:rsidRPr="00ED586B" w14:paraId="6C7B811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D0CBB54" w14:textId="77777777" w:rsidR="002D6382" w:rsidRPr="00ED586B" w:rsidRDefault="002D6382">
            <w:pPr>
              <w:rPr>
                <w:sz w:val="22"/>
                <w:szCs w:val="22"/>
              </w:rPr>
            </w:pPr>
            <w:r w:rsidRPr="00ED586B">
              <w:rPr>
                <w:b/>
                <w:bCs/>
                <w:sz w:val="22"/>
                <w:szCs w:val="22"/>
              </w:rPr>
              <w:t>Kepenų, tulžies pūslės ir latakų sutrikimai</w:t>
            </w:r>
          </w:p>
        </w:tc>
      </w:tr>
      <w:tr w:rsidR="002D6382" w:rsidRPr="00ED586B" w14:paraId="364B7938"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9137D9C" w14:textId="77777777" w:rsidR="002D6382" w:rsidRPr="00ED586B" w:rsidRDefault="002D6382" w:rsidP="008A3819">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BC69D11" w14:textId="77777777" w:rsidR="002D6382" w:rsidRDefault="002D6382" w:rsidP="008A3819">
            <w:pPr>
              <w:rPr>
                <w:sz w:val="22"/>
                <w:szCs w:val="22"/>
              </w:rPr>
            </w:pPr>
            <w:r>
              <w:rPr>
                <w:sz w:val="22"/>
                <w:szCs w:val="22"/>
              </w:rPr>
              <w:t>K</w:t>
            </w:r>
            <w:r w:rsidRPr="00ED586B">
              <w:rPr>
                <w:sz w:val="22"/>
                <w:szCs w:val="22"/>
              </w:rPr>
              <w:t xml:space="preserve">epenų </w:t>
            </w:r>
            <w:r>
              <w:rPr>
                <w:sz w:val="22"/>
                <w:szCs w:val="22"/>
              </w:rPr>
              <w:t>pakenkimas, padidėjęs bilirubino kiekis, padidėjęs šarminės fosfatazės aktyvumas kraujyje</w:t>
            </w:r>
            <w:r w:rsidRPr="00C53F82">
              <w:rPr>
                <w:sz w:val="22"/>
                <w:szCs w:val="22"/>
                <w:vertAlign w:val="superscript"/>
              </w:rPr>
              <w:t>A</w:t>
            </w:r>
            <w:r>
              <w:rPr>
                <w:sz w:val="22"/>
                <w:szCs w:val="22"/>
              </w:rPr>
              <w:t>,</w:t>
            </w:r>
          </w:p>
          <w:p w14:paraId="6D847562" w14:textId="77777777" w:rsidR="002D6382" w:rsidRPr="00ED586B" w:rsidRDefault="002D6382" w:rsidP="0065202A">
            <w:pPr>
              <w:rPr>
                <w:sz w:val="22"/>
                <w:szCs w:val="22"/>
              </w:rPr>
            </w:pPr>
            <w:r>
              <w:rPr>
                <w:sz w:val="22"/>
                <w:szCs w:val="22"/>
              </w:rPr>
              <w:t>padidėjęs GGT aktyvumas</w:t>
            </w:r>
            <w:r w:rsidRPr="00C53F82">
              <w:rPr>
                <w:sz w:val="22"/>
                <w:szCs w:val="22"/>
                <w:vertAlign w:val="superscript"/>
              </w:rPr>
              <w:t>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D981323" w14:textId="77777777" w:rsidR="002D6382" w:rsidRPr="00ED586B" w:rsidRDefault="002D6382" w:rsidP="008A3819">
            <w:pPr>
              <w:rPr>
                <w:sz w:val="22"/>
                <w:szCs w:val="22"/>
              </w:rPr>
            </w:pPr>
            <w:r w:rsidRPr="00ED586B">
              <w:rPr>
                <w:sz w:val="22"/>
                <w:szCs w:val="22"/>
              </w:rPr>
              <w:t>Gelta</w:t>
            </w:r>
            <w:r>
              <w:rPr>
                <w:sz w:val="22"/>
                <w:szCs w:val="22"/>
              </w:rPr>
              <w:t xml:space="preserve">, </w:t>
            </w:r>
            <w:r w:rsidRPr="0074399B">
              <w:rPr>
                <w:sz w:val="22"/>
                <w:szCs w:val="22"/>
              </w:rPr>
              <w:t>padidėjęs</w:t>
            </w:r>
            <w:r>
              <w:rPr>
                <w:sz w:val="22"/>
                <w:szCs w:val="22"/>
              </w:rPr>
              <w:t xml:space="preserve"> </w:t>
            </w:r>
            <w:r w:rsidRPr="0074399B">
              <w:rPr>
                <w:sz w:val="22"/>
                <w:szCs w:val="22"/>
              </w:rPr>
              <w:t>konjuguoto</w:t>
            </w:r>
            <w:r>
              <w:rPr>
                <w:sz w:val="22"/>
                <w:szCs w:val="22"/>
              </w:rPr>
              <w:t xml:space="preserve"> </w:t>
            </w:r>
            <w:r w:rsidRPr="0074399B">
              <w:rPr>
                <w:sz w:val="22"/>
                <w:szCs w:val="22"/>
              </w:rPr>
              <w:t>bilirubino kiekis</w:t>
            </w:r>
            <w:r>
              <w:rPr>
                <w:sz w:val="22"/>
                <w:szCs w:val="22"/>
              </w:rPr>
              <w:t xml:space="preserve">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E22D3CC" w14:textId="77777777" w:rsidR="002D6382" w:rsidRPr="00ED586B" w:rsidRDefault="002D6382" w:rsidP="008A381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92407C9" w14:textId="77777777" w:rsidR="002D6382" w:rsidRPr="00ED586B" w:rsidRDefault="002D6382" w:rsidP="008A3819">
            <w:pPr>
              <w:rPr>
                <w:sz w:val="22"/>
                <w:szCs w:val="22"/>
              </w:rPr>
            </w:pPr>
          </w:p>
        </w:tc>
      </w:tr>
      <w:tr w:rsidR="0065202A" w:rsidRPr="00ED586B" w14:paraId="398DC42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7632F6" w14:textId="77777777" w:rsidR="0065202A" w:rsidRPr="00ED586B" w:rsidRDefault="0065202A">
            <w:pPr>
              <w:rPr>
                <w:sz w:val="22"/>
                <w:szCs w:val="22"/>
              </w:rPr>
            </w:pPr>
            <w:r w:rsidRPr="00ED586B">
              <w:rPr>
                <w:b/>
                <w:bCs/>
                <w:sz w:val="22"/>
                <w:szCs w:val="22"/>
              </w:rPr>
              <w:t>Odos ir poodinio audinio sutrikimai</w:t>
            </w:r>
          </w:p>
        </w:tc>
      </w:tr>
      <w:tr w:rsidR="00682959" w:rsidRPr="00ED586B" w14:paraId="2ED0EB97"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EAA321C" w14:textId="77777777" w:rsidR="00682959" w:rsidRPr="00ED586B" w:rsidRDefault="00682959">
            <w:pPr>
              <w:rPr>
                <w:sz w:val="22"/>
                <w:szCs w:val="22"/>
              </w:rPr>
            </w:pPr>
            <w:r w:rsidRPr="00ED586B">
              <w:rPr>
                <w:sz w:val="22"/>
                <w:szCs w:val="22"/>
              </w:rPr>
              <w:lastRenderedPageBreak/>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5102E9" w14:textId="77777777" w:rsidR="00682959" w:rsidRPr="00ED586B" w:rsidRDefault="00682959">
            <w:pPr>
              <w:rPr>
                <w:sz w:val="22"/>
                <w:szCs w:val="22"/>
              </w:rPr>
            </w:pPr>
            <w:r w:rsidRPr="00ED586B">
              <w:rPr>
                <w:sz w:val="22"/>
                <w:szCs w:val="22"/>
              </w:rPr>
              <w:t>Dilgėlinė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8E97AF6"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1F12CC" w14:textId="63B84140" w:rsidR="0065202A" w:rsidRPr="0065202A" w:rsidRDefault="004D5B9F" w:rsidP="0065202A">
            <w:pPr>
              <w:rPr>
                <w:sz w:val="22"/>
                <w:szCs w:val="22"/>
              </w:rPr>
            </w:pPr>
            <w:r w:rsidRPr="00515C51">
              <w:rPr>
                <w:i/>
                <w:sz w:val="22"/>
                <w:szCs w:val="22"/>
              </w:rPr>
              <w:t>Stevens-</w:t>
            </w:r>
            <w:r w:rsidR="0065202A" w:rsidRPr="00515C51">
              <w:rPr>
                <w:i/>
                <w:sz w:val="22"/>
                <w:szCs w:val="22"/>
              </w:rPr>
              <w:t>Johnson</w:t>
            </w:r>
            <w:r w:rsidR="0065202A" w:rsidRPr="0065202A">
              <w:rPr>
                <w:sz w:val="22"/>
                <w:szCs w:val="22"/>
              </w:rPr>
              <w:t xml:space="preserve"> (Stivenso-Džonsono) sindromas ir (arba) toksinė</w:t>
            </w:r>
            <w:r w:rsidR="0065202A">
              <w:rPr>
                <w:sz w:val="22"/>
                <w:szCs w:val="22"/>
              </w:rPr>
              <w:t xml:space="preserve"> </w:t>
            </w:r>
            <w:r w:rsidR="0065202A" w:rsidRPr="0065202A">
              <w:rPr>
                <w:sz w:val="22"/>
                <w:szCs w:val="22"/>
              </w:rPr>
              <w:t>epidermio</w:t>
            </w:r>
          </w:p>
          <w:p w14:paraId="2320F760" w14:textId="77777777" w:rsidR="00682959" w:rsidRPr="00ED586B" w:rsidRDefault="0065202A" w:rsidP="0065202A">
            <w:pPr>
              <w:rPr>
                <w:sz w:val="22"/>
                <w:szCs w:val="22"/>
              </w:rPr>
            </w:pPr>
            <w:r w:rsidRPr="0065202A">
              <w:rPr>
                <w:sz w:val="22"/>
                <w:szCs w:val="22"/>
              </w:rPr>
              <w:t>nekrolizė, DRESS sindromas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2BEDA7E" w14:textId="77777777" w:rsidR="00682959" w:rsidRPr="00ED586B" w:rsidRDefault="00682959">
            <w:pPr>
              <w:rPr>
                <w:sz w:val="22"/>
                <w:szCs w:val="22"/>
              </w:rPr>
            </w:pPr>
          </w:p>
        </w:tc>
      </w:tr>
      <w:tr w:rsidR="0065202A" w:rsidRPr="00ED586B" w14:paraId="0F01DB19"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FEAD533" w14:textId="77777777" w:rsidR="0065202A" w:rsidRPr="00ED586B" w:rsidRDefault="0065202A">
            <w:pPr>
              <w:rPr>
                <w:sz w:val="22"/>
                <w:szCs w:val="22"/>
              </w:rPr>
            </w:pPr>
            <w:r w:rsidRPr="00ED586B">
              <w:rPr>
                <w:b/>
                <w:sz w:val="22"/>
                <w:szCs w:val="22"/>
              </w:rPr>
              <w:t>Skeleto, raumenų ir jungiamojo audinio sutrikimai</w:t>
            </w:r>
          </w:p>
        </w:tc>
      </w:tr>
      <w:tr w:rsidR="00682959" w:rsidRPr="00ED586B" w14:paraId="22FBD984"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53F1231" w14:textId="77777777" w:rsidR="00682959" w:rsidRPr="00ED586B" w:rsidRDefault="00682959">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A9BFE8" w14:textId="77777777" w:rsidR="00682959" w:rsidRPr="00ED586B" w:rsidRDefault="00682959">
            <w:pPr>
              <w:rPr>
                <w:sz w:val="22"/>
                <w:szCs w:val="22"/>
              </w:rPr>
            </w:pPr>
            <w:r w:rsidRPr="00ED586B">
              <w:rPr>
                <w:sz w:val="22"/>
                <w:szCs w:val="22"/>
              </w:rPr>
              <w:t>Hemartrozė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E342CE0" w14:textId="77777777" w:rsidR="00682959" w:rsidRPr="00ED586B" w:rsidRDefault="00682959">
            <w:pPr>
              <w:rPr>
                <w:sz w:val="22"/>
                <w:szCs w:val="22"/>
              </w:rPr>
            </w:pPr>
            <w:r w:rsidRPr="00ED586B">
              <w:rPr>
                <w:sz w:val="22"/>
                <w:szCs w:val="22"/>
              </w:rPr>
              <w:t>Kraujavimas į raumenis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2AA887C"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342C13C" w14:textId="77777777" w:rsidR="00682959" w:rsidRPr="00ED586B" w:rsidRDefault="00682959">
            <w:pPr>
              <w:rPr>
                <w:sz w:val="22"/>
                <w:szCs w:val="22"/>
              </w:rPr>
            </w:pPr>
            <w:r w:rsidRPr="00ED586B">
              <w:rPr>
                <w:sz w:val="22"/>
                <w:szCs w:val="22"/>
              </w:rPr>
              <w:t>Suspaudimo sindromas dėl kraujavimo</w:t>
            </w:r>
          </w:p>
        </w:tc>
      </w:tr>
      <w:tr w:rsidR="0065202A" w:rsidRPr="00ED586B" w14:paraId="164F3B7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2D451B4" w14:textId="77777777" w:rsidR="0065202A" w:rsidRPr="00ED586B" w:rsidRDefault="0065202A">
            <w:pPr>
              <w:rPr>
                <w:sz w:val="22"/>
                <w:szCs w:val="22"/>
              </w:rPr>
            </w:pPr>
            <w:r w:rsidRPr="00ED586B">
              <w:rPr>
                <w:b/>
                <w:sz w:val="22"/>
                <w:szCs w:val="22"/>
              </w:rPr>
              <w:t>Inkstų ir šlapimo takų sutrikimai</w:t>
            </w:r>
          </w:p>
        </w:tc>
      </w:tr>
      <w:tr w:rsidR="00682959" w:rsidRPr="00ED586B" w14:paraId="5E83845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78A7F161" w14:textId="2EC0BA8B" w:rsidR="00682959" w:rsidRPr="00ED586B" w:rsidRDefault="00682959">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padidėjusį kreatinino kiekį kraujyje, 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E41132"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17487DB"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E8C841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FB56F81" w14:textId="523C2B48" w:rsidR="00682959" w:rsidRPr="00ED586B" w:rsidRDefault="00682959">
            <w:pPr>
              <w:rPr>
                <w:sz w:val="22"/>
                <w:szCs w:val="22"/>
              </w:rPr>
            </w:pPr>
            <w:r w:rsidRPr="00ED586B">
              <w:rPr>
                <w:sz w:val="22"/>
                <w:szCs w:val="22"/>
              </w:rPr>
              <w:t>Inkstų nepakankamumas/ ūminis inkstų nepakankamumas dėl kraujavimo, kurio pakanka hipoperfuzijai sukelti</w:t>
            </w:r>
            <w:r w:rsidR="00B94353">
              <w:rPr>
                <w:sz w:val="22"/>
                <w:szCs w:val="22"/>
              </w:rPr>
              <w:t xml:space="preserve"> , </w:t>
            </w:r>
            <w:r w:rsidR="00B94353" w:rsidRPr="000513AA">
              <w:rPr>
                <w:sz w:val="22"/>
                <w:szCs w:val="22"/>
              </w:rPr>
              <w:t>su</w:t>
            </w:r>
            <w:r w:rsidR="00B94353">
              <w:rPr>
                <w:sz w:val="22"/>
                <w:szCs w:val="22"/>
              </w:rPr>
              <w:t xml:space="preserve"> </w:t>
            </w:r>
            <w:r w:rsidR="00B94353" w:rsidRPr="000513AA">
              <w:rPr>
                <w:sz w:val="22"/>
                <w:szCs w:val="22"/>
              </w:rPr>
              <w:t>antikoaguliantais susijusi nefropatija</w:t>
            </w:r>
          </w:p>
        </w:tc>
      </w:tr>
      <w:tr w:rsidR="0065202A" w:rsidRPr="00ED586B" w14:paraId="7EC3C15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784388" w14:textId="77777777" w:rsidR="0065202A" w:rsidRPr="00ED586B" w:rsidRDefault="0065202A">
            <w:pPr>
              <w:rPr>
                <w:sz w:val="22"/>
                <w:szCs w:val="22"/>
              </w:rPr>
            </w:pPr>
            <w:r w:rsidRPr="00ED586B">
              <w:rPr>
                <w:b/>
                <w:sz w:val="22"/>
                <w:szCs w:val="22"/>
              </w:rPr>
              <w:t>Bendrieji sutrikimai ir vartojimo vietos pažeidimai</w:t>
            </w:r>
          </w:p>
        </w:tc>
      </w:tr>
      <w:tr w:rsidR="00682959" w:rsidRPr="00ED586B" w14:paraId="131778EC"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36DE5B37" w14:textId="77777777" w:rsidR="00682959" w:rsidRPr="00ED586B" w:rsidRDefault="00682959">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5E10A5" w14:textId="77777777" w:rsidR="00682959" w:rsidRPr="00ED586B" w:rsidRDefault="00682959">
            <w:pPr>
              <w:rPr>
                <w:sz w:val="22"/>
                <w:szCs w:val="22"/>
              </w:rPr>
            </w:pPr>
            <w:r w:rsidRPr="00ED586B">
              <w:rPr>
                <w:sz w:val="22"/>
                <w:szCs w:val="22"/>
              </w:rPr>
              <w:t>Bloga savijauta (įskaitant negalavimą)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2B13E3E" w14:textId="77777777" w:rsidR="00682959" w:rsidRPr="00ED586B" w:rsidRDefault="00682959">
            <w:pPr>
              <w:rPr>
                <w:sz w:val="22"/>
                <w:szCs w:val="22"/>
              </w:rPr>
            </w:pPr>
            <w:r w:rsidRPr="00ED586B">
              <w:rPr>
                <w:sz w:val="22"/>
                <w:szCs w:val="22"/>
              </w:rPr>
              <w:t>Lokali edema</w:t>
            </w:r>
            <w:r w:rsidRPr="00ED586B">
              <w:rPr>
                <w:sz w:val="22"/>
                <w:szCs w:val="22"/>
                <w:vertAlign w:val="superscript"/>
              </w:rPr>
              <w: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4ADA21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43151AF" w14:textId="77777777" w:rsidR="00682959" w:rsidRPr="00ED586B" w:rsidRDefault="00682959">
            <w:pPr>
              <w:rPr>
                <w:sz w:val="22"/>
                <w:szCs w:val="22"/>
              </w:rPr>
            </w:pPr>
          </w:p>
        </w:tc>
      </w:tr>
      <w:tr w:rsidR="0065202A" w:rsidRPr="00ED586B" w14:paraId="7AAB4508"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686C11E" w14:textId="77777777" w:rsidR="0065202A" w:rsidRPr="00ED586B" w:rsidRDefault="0065202A">
            <w:pPr>
              <w:rPr>
                <w:sz w:val="22"/>
                <w:szCs w:val="22"/>
              </w:rPr>
            </w:pPr>
            <w:r w:rsidRPr="00ED586B">
              <w:rPr>
                <w:b/>
                <w:sz w:val="22"/>
                <w:szCs w:val="22"/>
              </w:rPr>
              <w:t>Tyrimai</w:t>
            </w:r>
          </w:p>
        </w:tc>
      </w:tr>
      <w:tr w:rsidR="00682959" w:rsidRPr="00ED586B" w14:paraId="3ABC334E"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7843966"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69AAA56" w14:textId="77777777" w:rsidR="00682959" w:rsidRPr="00ED586B" w:rsidRDefault="0065202A" w:rsidP="0065202A">
            <w:pPr>
              <w:rPr>
                <w:sz w:val="22"/>
                <w:szCs w:val="22"/>
              </w:rPr>
            </w:pPr>
            <w:r>
              <w:rPr>
                <w:sz w:val="22"/>
                <w:szCs w:val="22"/>
              </w:rPr>
              <w:t>P</w:t>
            </w:r>
            <w:r w:rsidR="00682959" w:rsidRPr="00ED586B">
              <w:rPr>
                <w:sz w:val="22"/>
                <w:szCs w:val="22"/>
              </w:rPr>
              <w:t>adidėjęs LDH aktyvumas</w:t>
            </w:r>
            <w:r w:rsidR="00682959" w:rsidRPr="00ED586B">
              <w:rPr>
                <w:sz w:val="22"/>
                <w:szCs w:val="22"/>
                <w:vertAlign w:val="superscript"/>
              </w:rPr>
              <w:t>A</w:t>
            </w:r>
            <w:r w:rsidR="00682959" w:rsidRPr="00ED586B">
              <w:rPr>
                <w:sz w:val="22"/>
                <w:szCs w:val="22"/>
              </w:rPr>
              <w:t>, padidėjęs lipazės aktyvumas</w:t>
            </w:r>
            <w:r w:rsidR="00682959" w:rsidRPr="00ED586B">
              <w:rPr>
                <w:sz w:val="22"/>
                <w:szCs w:val="22"/>
                <w:vertAlign w:val="superscript"/>
              </w:rPr>
              <w:t>A</w:t>
            </w:r>
            <w:r w:rsidR="00682959" w:rsidRPr="00ED586B">
              <w:rPr>
                <w:sz w:val="22"/>
                <w:szCs w:val="22"/>
              </w:rPr>
              <w:t>, padidėjęs amilazės aktyvumas</w:t>
            </w:r>
            <w:r w:rsidR="00682959" w:rsidRPr="00ED586B">
              <w:rPr>
                <w:sz w:val="22"/>
                <w:szCs w:val="22"/>
                <w:vertAlign w:val="superscript"/>
              </w:rPr>
              <w:t>A</w:t>
            </w:r>
            <w:r>
              <w:rPr>
                <w:sz w:val="22"/>
                <w:szCs w:val="22"/>
              </w:rPr>
              <w:t>.</w:t>
            </w:r>
            <w:r w:rsidRPr="00ED586B">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6858C7F"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6BA327"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85EDFCB" w14:textId="77777777" w:rsidR="00682959" w:rsidRPr="00ED586B" w:rsidRDefault="00682959">
            <w:pPr>
              <w:rPr>
                <w:sz w:val="22"/>
                <w:szCs w:val="22"/>
              </w:rPr>
            </w:pPr>
          </w:p>
        </w:tc>
      </w:tr>
      <w:tr w:rsidR="00682959" w:rsidRPr="00ED586B" w14:paraId="4788DCF2"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610918E4" w14:textId="77777777" w:rsidR="00682959" w:rsidRPr="00ED586B" w:rsidRDefault="00682959">
            <w:pPr>
              <w:rPr>
                <w:b/>
                <w:sz w:val="22"/>
                <w:szCs w:val="22"/>
              </w:rPr>
            </w:pP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350CCFB3" w14:textId="77777777" w:rsidR="00682959" w:rsidRPr="00ED586B" w:rsidRDefault="00682959">
            <w:pPr>
              <w:rPr>
                <w:sz w:val="22"/>
                <w:szCs w:val="22"/>
              </w:rPr>
            </w:pPr>
            <w:r w:rsidRPr="00ED586B">
              <w:rPr>
                <w:b/>
                <w:sz w:val="22"/>
                <w:szCs w:val="22"/>
              </w:rPr>
              <w:t>Sužalojimai, apsinuodijimai ir procedūrų komplikacijos</w:t>
            </w:r>
          </w:p>
        </w:tc>
      </w:tr>
      <w:tr w:rsidR="00682959" w:rsidRPr="00ED586B" w14:paraId="5441FEE7"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6890FE5D" w14:textId="77777777" w:rsidR="00682959" w:rsidRPr="00ED586B" w:rsidRDefault="00682959">
            <w:pPr>
              <w:rPr>
                <w:sz w:val="22"/>
                <w:szCs w:val="22"/>
              </w:rPr>
            </w:pPr>
            <w:r w:rsidRPr="00ED586B">
              <w:rPr>
                <w:sz w:val="22"/>
                <w:szCs w:val="22"/>
              </w:rPr>
              <w:t>Kraujavimas po procedūros (įskaitant pooperacinę anemiją ir kraujavimą iš 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7B1672"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618D308" w14:textId="77777777" w:rsidR="00682959" w:rsidRPr="00ED586B" w:rsidRDefault="00682959">
            <w:pPr>
              <w:rPr>
                <w:sz w:val="22"/>
                <w:szCs w:val="22"/>
              </w:rPr>
            </w:pPr>
            <w:r w:rsidRPr="00ED586B">
              <w:rPr>
                <w:sz w:val="22"/>
                <w:szCs w:val="22"/>
              </w:rPr>
              <w:t>Kraujagyslių pseudoaneurizma</w:t>
            </w:r>
            <w:r w:rsidRPr="00ED586B">
              <w:rPr>
                <w:sz w:val="22"/>
                <w:szCs w:val="22"/>
                <w:vertAlign w:val="superscript"/>
              </w:rPr>
              <w: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64958C"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ACA0C2E" w14:textId="77777777" w:rsidR="00682959" w:rsidRPr="00ED586B" w:rsidRDefault="00682959">
            <w:pPr>
              <w:rPr>
                <w:sz w:val="22"/>
                <w:szCs w:val="22"/>
              </w:rPr>
            </w:pPr>
          </w:p>
        </w:tc>
      </w:tr>
    </w:tbl>
    <w:p w14:paraId="6809DCED" w14:textId="37ED7DA9" w:rsidR="00AF312B" w:rsidRPr="00ED586B" w:rsidRDefault="001F4239" w:rsidP="00515C51">
      <w:pPr>
        <w:spacing w:line="240" w:lineRule="auto"/>
        <w:ind w:left="567" w:hanging="567"/>
        <w:rPr>
          <w:sz w:val="22"/>
          <w:szCs w:val="22"/>
        </w:rPr>
      </w:pPr>
      <w:r>
        <w:rPr>
          <w:sz w:val="22"/>
          <w:szCs w:val="22"/>
        </w:rPr>
        <w:t>A:</w:t>
      </w:r>
      <w:r>
        <w:rPr>
          <w:sz w:val="22"/>
          <w:szCs w:val="22"/>
        </w:rPr>
        <w:tab/>
      </w:r>
      <w:r w:rsidR="00AF312B" w:rsidRPr="00ED586B">
        <w:rPr>
          <w:sz w:val="22"/>
          <w:szCs w:val="22"/>
        </w:rPr>
        <w:t>pastebėta taikant VTE profilaktiką suaugusiems pacientams, atliekant planines klubo arba kelio sąnario pakeitimo operacijas;</w:t>
      </w:r>
    </w:p>
    <w:p w14:paraId="5D6D4D89" w14:textId="25D51CCA" w:rsidR="00AF312B" w:rsidRPr="00ED586B" w:rsidRDefault="001F4239" w:rsidP="00515C51">
      <w:pPr>
        <w:ind w:left="567" w:hanging="567"/>
        <w:rPr>
          <w:sz w:val="22"/>
          <w:szCs w:val="22"/>
        </w:rPr>
      </w:pPr>
      <w:r>
        <w:rPr>
          <w:sz w:val="22"/>
          <w:szCs w:val="22"/>
        </w:rPr>
        <w:t>B:</w:t>
      </w:r>
      <w:r>
        <w:rPr>
          <w:sz w:val="22"/>
          <w:szCs w:val="22"/>
        </w:rPr>
        <w:tab/>
      </w:r>
      <w:r w:rsidR="00AF312B" w:rsidRPr="00ED586B">
        <w:rPr>
          <w:sz w:val="22"/>
          <w:szCs w:val="22"/>
        </w:rPr>
        <w:t>pastebėtas kaip labai dažnas nepageidaujamas poveikis, gydant GVT, PE ir taikant šių sutrikimų pasikartojimo profilaktiką jaunesnėms nei 55 metų amžiaus moterims;</w:t>
      </w:r>
    </w:p>
    <w:p w14:paraId="45445EA8" w14:textId="495974EE" w:rsidR="00AF312B" w:rsidRPr="00ED586B" w:rsidRDefault="001F4239" w:rsidP="00515C51">
      <w:pPr>
        <w:ind w:left="567" w:hanging="567"/>
        <w:rPr>
          <w:sz w:val="22"/>
          <w:szCs w:val="22"/>
        </w:rPr>
      </w:pPr>
      <w:r>
        <w:rPr>
          <w:sz w:val="22"/>
          <w:szCs w:val="22"/>
        </w:rPr>
        <w:lastRenderedPageBreak/>
        <w:t>C</w:t>
      </w:r>
      <w:r w:rsidR="000D4F18">
        <w:rPr>
          <w:sz w:val="22"/>
          <w:szCs w:val="22"/>
        </w:rPr>
        <w:t>:</w:t>
      </w:r>
      <w:r w:rsidR="000D4F18">
        <w:rPr>
          <w:sz w:val="22"/>
          <w:szCs w:val="22"/>
        </w:rPr>
        <w:tab/>
      </w:r>
      <w:r w:rsidR="00AF312B" w:rsidRPr="00ED586B">
        <w:rPr>
          <w:sz w:val="22"/>
          <w:szCs w:val="22"/>
        </w:rPr>
        <w:t>pastebėtas kaip nedažnas nepageidaujamas poveikis, taikant aterotrombozinių reiškinių profilaktiką pacientams, patyrusiems ŪKS (po perkutaninės koronarinės intervencijos).</w:t>
      </w:r>
    </w:p>
    <w:p w14:paraId="6AF01D5C" w14:textId="47DCF4B4" w:rsidR="00AF312B" w:rsidRPr="00ED586B" w:rsidRDefault="009A796F" w:rsidP="00515C51">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143F60D3" w14:textId="77777777" w:rsidR="009A796F" w:rsidRDefault="009A796F">
      <w:pPr>
        <w:rPr>
          <w:sz w:val="22"/>
          <w:szCs w:val="22"/>
          <w:u w:val="single"/>
        </w:rPr>
      </w:pPr>
    </w:p>
    <w:p w14:paraId="18A33375" w14:textId="4F3736D5" w:rsidR="00AF312B" w:rsidRPr="00ED586B" w:rsidRDefault="00AF312B">
      <w:pPr>
        <w:rPr>
          <w:sz w:val="22"/>
          <w:szCs w:val="22"/>
        </w:rPr>
      </w:pPr>
      <w:r w:rsidRPr="00ED586B">
        <w:rPr>
          <w:sz w:val="22"/>
          <w:szCs w:val="22"/>
          <w:u w:val="single"/>
        </w:rPr>
        <w:t>Atrinktų nepageidaujamų reakcijų apibūdinimas</w:t>
      </w:r>
    </w:p>
    <w:p w14:paraId="47F9CBAC" w14:textId="72B28398" w:rsidR="00AF312B" w:rsidRPr="00ED586B" w:rsidRDefault="00AF312B">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2332B2">
        <w:rPr>
          <w:sz w:val="22"/>
          <w:szCs w:val="22"/>
        </w:rPr>
        <w:t>4.</w:t>
      </w:r>
      <w:r w:rsidR="002B6DB1">
        <w:rPr>
          <w:sz w:val="22"/>
          <w:szCs w:val="22"/>
        </w:rPr>
        <w:t>9</w:t>
      </w:r>
      <w:r w:rsidR="00BD621B">
        <w:rPr>
          <w:sz w:val="22"/>
          <w:szCs w:val="22"/>
        </w:rPr>
        <w:t> </w:t>
      </w:r>
      <w:r w:rsidR="002B6DB1">
        <w:rPr>
          <w:sz w:val="22"/>
          <w:szCs w:val="22"/>
        </w:rPr>
        <w:t>skyrių „Kraujavimo gydy</w:t>
      </w:r>
      <w:r w:rsidR="00CE3C65">
        <w:rPr>
          <w:sz w:val="22"/>
          <w:szCs w:val="22"/>
        </w:rPr>
        <w:t>mas</w:t>
      </w:r>
      <w:r w:rsidRPr="00ED586B">
        <w:rPr>
          <w:sz w:val="22"/>
          <w:szCs w:val="22"/>
        </w:rPr>
        <w:t>). Klinikinių tyrimų metu kraujavimas iš gleivinės (t.y. iš nosies, dantenų, virškinimo trakto, lyties organų ir šlapimo takų</w:t>
      </w:r>
      <w:r w:rsidR="0007410F">
        <w:rPr>
          <w:sz w:val="22"/>
          <w:szCs w:val="22"/>
        </w:rPr>
        <w:t xml:space="preserve">, </w:t>
      </w:r>
      <w:r w:rsidR="0007410F"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0007410F" w:rsidRPr="0007410F">
        <w:rPr>
          <w:sz w:val="22"/>
          <w:szCs w:val="22"/>
        </w:rPr>
        <w:t>ir klinikinei akivaizdaus kraujavimo reikšmei įvertinti</w:t>
      </w:r>
      <w:r w:rsidR="0007410F">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CE3C65">
        <w:rPr>
          <w:sz w:val="22"/>
          <w:szCs w:val="22"/>
        </w:rPr>
        <w:t>4.4</w:t>
      </w:r>
      <w:r w:rsidR="00BD621B">
        <w:rPr>
          <w:sz w:val="22"/>
          <w:szCs w:val="22"/>
        </w:rPr>
        <w:t> </w:t>
      </w:r>
      <w:r w:rsidR="00CE3C65">
        <w:rPr>
          <w:sz w:val="22"/>
          <w:szCs w:val="22"/>
        </w:rPr>
        <w:t>skyrių</w:t>
      </w:r>
      <w:r w:rsidR="00667561">
        <w:rPr>
          <w:sz w:val="22"/>
          <w:szCs w:val="22"/>
        </w:rPr>
        <w:t xml:space="preserve"> </w:t>
      </w:r>
      <w:r w:rsidRPr="00ED586B">
        <w:rPr>
          <w:sz w:val="22"/>
          <w:szCs w:val="22"/>
        </w:rPr>
        <w:t>„Kraujavimo rizika“). Mėnesinių kraujavimas gali būti intensyvesnis ir (arba) trukti ilgiau. 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550759DA" w14:textId="0D3D47E1" w:rsidR="00AF312B" w:rsidRPr="00ED586B" w:rsidRDefault="00AF312B">
      <w:pPr>
        <w:rPr>
          <w:sz w:val="22"/>
          <w:szCs w:val="22"/>
        </w:rPr>
      </w:pPr>
      <w:r w:rsidRPr="00ED586B">
        <w:rPr>
          <w:sz w:val="22"/>
          <w:szCs w:val="22"/>
        </w:rPr>
        <w:t xml:space="preserve">Pranešta apie žinomas antrines sunkaus kraujavimo komplikacijas, pvz., suspaudimo sindromą ir inkstų nepakankamumą dėl hipoperfuzijos </w:t>
      </w:r>
      <w:r w:rsidR="00165ADC">
        <w:rPr>
          <w:sz w:val="22"/>
          <w:szCs w:val="22"/>
        </w:rPr>
        <w:t xml:space="preserve">ar </w:t>
      </w:r>
      <w:r w:rsidR="00B94353">
        <w:rPr>
          <w:sz w:val="22"/>
          <w:szCs w:val="22"/>
        </w:rPr>
        <w:t>su antikoaguliantais susijusią nefropatiją</w:t>
      </w:r>
      <w:r w:rsidR="00B94353" w:rsidRPr="00ED586B">
        <w:rPr>
          <w:sz w:val="22"/>
          <w:szCs w:val="22"/>
        </w:rPr>
        <w:t xml:space="preserve"> </w:t>
      </w:r>
      <w:r w:rsidRPr="00ED586B">
        <w:rPr>
          <w:sz w:val="22"/>
          <w:szCs w:val="22"/>
        </w:rPr>
        <w:t>vartojant rivaroksabano. Todėl reikia turėti omenyje kraujavimo galimybę, įvertinant bet kokiais antikoaguliantais gydomo paciento būklę.</w:t>
      </w:r>
    </w:p>
    <w:p w14:paraId="160EEE45" w14:textId="62DD7DF3" w:rsidR="00AF312B" w:rsidRDefault="00AF312B">
      <w:pPr>
        <w:rPr>
          <w:sz w:val="22"/>
          <w:szCs w:val="22"/>
        </w:rPr>
      </w:pPr>
    </w:p>
    <w:p w14:paraId="02A86762" w14:textId="77777777" w:rsidR="00B23F0D" w:rsidRPr="00515C51" w:rsidRDefault="00B23F0D" w:rsidP="00B23F0D">
      <w:pPr>
        <w:pStyle w:val="Default"/>
        <w:rPr>
          <w:sz w:val="22"/>
          <w:szCs w:val="22"/>
          <w:u w:val="single"/>
        </w:rPr>
      </w:pPr>
      <w:r w:rsidRPr="00515C51">
        <w:rPr>
          <w:sz w:val="22"/>
          <w:szCs w:val="22"/>
          <w:u w:val="single"/>
        </w:rPr>
        <w:t xml:space="preserve">Vaikų populiacija </w:t>
      </w:r>
    </w:p>
    <w:p w14:paraId="706E6A9A" w14:textId="333F3C54" w:rsidR="00C3475C" w:rsidRPr="006767E2" w:rsidRDefault="00C3475C" w:rsidP="00B23F0D">
      <w:pPr>
        <w:pStyle w:val="Default"/>
        <w:rPr>
          <w:i/>
          <w:iCs/>
          <w:sz w:val="22"/>
          <w:szCs w:val="22"/>
        </w:rPr>
      </w:pPr>
      <w:r w:rsidRPr="006767E2">
        <w:rPr>
          <w:i/>
          <w:iCs/>
          <w:sz w:val="22"/>
          <w:szCs w:val="22"/>
        </w:rPr>
        <w:t>VTE gydymas ir pasikartojančios VTE profilaktika</w:t>
      </w:r>
    </w:p>
    <w:p w14:paraId="1192C35E" w14:textId="7544EE14" w:rsidR="00B23F0D" w:rsidRDefault="00B23F0D" w:rsidP="00B23F0D">
      <w:pPr>
        <w:pStyle w:val="Default"/>
        <w:rPr>
          <w:sz w:val="22"/>
          <w:szCs w:val="22"/>
        </w:rPr>
      </w:pPr>
      <w:r>
        <w:rPr>
          <w:sz w:val="22"/>
          <w:szCs w:val="22"/>
        </w:rPr>
        <w:t xml:space="preserve">Saugumo vertinimas vaikams ir paaugliams yra pagrįstas saugumo duomenimis, gautais atlikus du II fazės ir vieną III fazės atvirus, veikliuoju vaistiniu preparatu kontroliuojamus tyrimus su </w:t>
      </w:r>
      <w:r w:rsidR="00710DCA">
        <w:rPr>
          <w:sz w:val="22"/>
          <w:szCs w:val="22"/>
        </w:rPr>
        <w:t>vaikų populiacijos</w:t>
      </w:r>
      <w:r w:rsidR="00B43E9E">
        <w:rPr>
          <w:sz w:val="22"/>
          <w:szCs w:val="22"/>
        </w:rPr>
        <w:t xml:space="preserve"> pacientais</w:t>
      </w:r>
      <w:r>
        <w:rPr>
          <w:sz w:val="22"/>
          <w:szCs w:val="22"/>
        </w:rPr>
        <w:t>, kurių amžius buvo nuo gimimo iki mažiau kaip 18 metų. Rivaroksabano ir palyginamojo vaistinio preparato saugumo duomenys įvairiose vaikų amžiaus grupėse daugiausia buvo panašūs. Apskritai 412 vaikų ir paauglių, gydytų rivaroksabanu, saugumo duomenys buvo panašūs į suaugusių populiacijoje gautus duomenis ir nuoseklūs skirtinguose amžiaus pogrupiuose, nors vertinim</w:t>
      </w:r>
      <w:r w:rsidR="009B3341">
        <w:rPr>
          <w:sz w:val="22"/>
          <w:szCs w:val="22"/>
        </w:rPr>
        <w:t>ą ribojo</w:t>
      </w:r>
      <w:r>
        <w:rPr>
          <w:sz w:val="22"/>
          <w:szCs w:val="22"/>
        </w:rPr>
        <w:t xml:space="preserve"> nedideli</w:t>
      </w:r>
      <w:r w:rsidR="009B3341">
        <w:rPr>
          <w:sz w:val="22"/>
          <w:szCs w:val="22"/>
        </w:rPr>
        <w:t>s</w:t>
      </w:r>
      <w:r>
        <w:rPr>
          <w:sz w:val="22"/>
          <w:szCs w:val="22"/>
        </w:rPr>
        <w:t xml:space="preserve"> pacientų skaičius. </w:t>
      </w:r>
    </w:p>
    <w:p w14:paraId="6635CADC" w14:textId="26761B87" w:rsidR="00B23F0D" w:rsidRDefault="00B23F0D" w:rsidP="00B23F0D">
      <w:pPr>
        <w:rPr>
          <w:sz w:val="22"/>
          <w:szCs w:val="22"/>
        </w:rPr>
      </w:pPr>
      <w:r>
        <w:rPr>
          <w:sz w:val="22"/>
          <w:szCs w:val="22"/>
        </w:rPr>
        <w:t>Vaik</w:t>
      </w:r>
      <w:r w:rsidR="009B3341">
        <w:rPr>
          <w:sz w:val="22"/>
          <w:szCs w:val="22"/>
        </w:rPr>
        <w:t>ų populiacijos pacientams</w:t>
      </w:r>
      <w:r>
        <w:rPr>
          <w:sz w:val="22"/>
          <w:szCs w:val="22"/>
        </w:rPr>
        <w:t>, palyginti su suaugusiais pacientais, dažniau nustatytas galvos skausmas (labai dažnas, 16,7</w:t>
      </w:r>
      <w:r w:rsidR="00FE6EF6">
        <w:rPr>
          <w:sz w:val="22"/>
          <w:szCs w:val="22"/>
        </w:rPr>
        <w:t> </w:t>
      </w:r>
      <w:r>
        <w:rPr>
          <w:sz w:val="22"/>
          <w:szCs w:val="22"/>
        </w:rPr>
        <w:t>%), karščiavimas (labai dažnas, 11,7</w:t>
      </w:r>
      <w:r w:rsidR="00FE6EF6">
        <w:rPr>
          <w:sz w:val="22"/>
          <w:szCs w:val="22"/>
        </w:rPr>
        <w:t> </w:t>
      </w:r>
      <w:r>
        <w:rPr>
          <w:sz w:val="22"/>
          <w:szCs w:val="22"/>
        </w:rPr>
        <w:t>%), kraujavimas iš nosies (labai dažnas, 11,2</w:t>
      </w:r>
      <w:r w:rsidR="00FE6EF6">
        <w:rPr>
          <w:sz w:val="22"/>
          <w:szCs w:val="22"/>
        </w:rPr>
        <w:t> </w:t>
      </w:r>
      <w:r>
        <w:rPr>
          <w:sz w:val="22"/>
          <w:szCs w:val="22"/>
        </w:rPr>
        <w:t>%), vėmimas (labai dažnas, 10,7</w:t>
      </w:r>
      <w:r w:rsidR="00FE6EF6">
        <w:rPr>
          <w:sz w:val="22"/>
          <w:szCs w:val="22"/>
        </w:rPr>
        <w:t> </w:t>
      </w:r>
      <w:r>
        <w:rPr>
          <w:sz w:val="22"/>
          <w:szCs w:val="22"/>
        </w:rPr>
        <w:t>%), tachikardija (dažnas, 1,5</w:t>
      </w:r>
      <w:r w:rsidR="00FE6EF6">
        <w:rPr>
          <w:sz w:val="22"/>
          <w:szCs w:val="22"/>
        </w:rPr>
        <w:t> </w:t>
      </w:r>
      <w:r>
        <w:rPr>
          <w:sz w:val="22"/>
          <w:szCs w:val="22"/>
        </w:rPr>
        <w:t>%), padidėjęs bilirubino kiekis (dažnas, 1,5</w:t>
      </w:r>
      <w:r w:rsidR="00FE6EF6">
        <w:rPr>
          <w:sz w:val="22"/>
          <w:szCs w:val="22"/>
        </w:rPr>
        <w:t> </w:t>
      </w:r>
      <w:r>
        <w:rPr>
          <w:sz w:val="22"/>
          <w:szCs w:val="22"/>
        </w:rPr>
        <w:t>%) ir padidėjęs konjuguoto bilirubino kiekis (nedažnas, 0,7</w:t>
      </w:r>
      <w:r w:rsidR="00AC5B76">
        <w:rPr>
          <w:sz w:val="22"/>
          <w:szCs w:val="22"/>
        </w:rPr>
        <w:t> </w:t>
      </w:r>
      <w:r>
        <w:rPr>
          <w:sz w:val="22"/>
          <w:szCs w:val="22"/>
        </w:rPr>
        <w:t>%). Panašiai kaip ir suaugusių populiacijoje, 6,6</w:t>
      </w:r>
      <w:r w:rsidR="00CB170E">
        <w:rPr>
          <w:sz w:val="22"/>
          <w:szCs w:val="22"/>
        </w:rPr>
        <w:t> </w:t>
      </w:r>
      <w:r>
        <w:rPr>
          <w:sz w:val="22"/>
          <w:szCs w:val="22"/>
        </w:rPr>
        <w:t>% (dažnas) paauglių merginų po menarchės pasireiškė menoragija. Kaip ir suaugusių populiacijoje po vaistinio preparato pateikimo į rinką, su vaik</w:t>
      </w:r>
      <w:r w:rsidR="00CB170E">
        <w:rPr>
          <w:sz w:val="22"/>
          <w:szCs w:val="22"/>
        </w:rPr>
        <w:t>ų populiacijos pacientais</w:t>
      </w:r>
      <w:r>
        <w:rPr>
          <w:sz w:val="22"/>
          <w:szCs w:val="22"/>
        </w:rPr>
        <w:t xml:space="preserve"> atliktų klinikinių tyrimų metu buvo dažnai (4,6</w:t>
      </w:r>
      <w:r w:rsidR="00CB170E">
        <w:rPr>
          <w:sz w:val="22"/>
          <w:szCs w:val="22"/>
        </w:rPr>
        <w:t> </w:t>
      </w:r>
      <w:r>
        <w:rPr>
          <w:sz w:val="22"/>
          <w:szCs w:val="22"/>
        </w:rPr>
        <w:t>%) nustatyta trombocitopenija. Vaik</w:t>
      </w:r>
      <w:r w:rsidR="00CB170E">
        <w:rPr>
          <w:sz w:val="22"/>
          <w:szCs w:val="22"/>
        </w:rPr>
        <w:t>ų populiacijos pacientams</w:t>
      </w:r>
      <w:r>
        <w:rPr>
          <w:sz w:val="22"/>
          <w:szCs w:val="22"/>
        </w:rPr>
        <w:t xml:space="preserve"> pasireiškusios nepageidaujamos reakcijos į vaistinį preparatą daugiausiai buvo lengvos ir vidutinio sunkumo.</w:t>
      </w:r>
    </w:p>
    <w:p w14:paraId="74FBB3C1" w14:textId="77777777" w:rsidR="00B23F0D" w:rsidRPr="00ED586B" w:rsidRDefault="00B23F0D">
      <w:pPr>
        <w:rPr>
          <w:sz w:val="22"/>
          <w:szCs w:val="22"/>
        </w:rPr>
      </w:pPr>
    </w:p>
    <w:p w14:paraId="55D77A06" w14:textId="77777777" w:rsidR="00AF312B" w:rsidRPr="00ED586B" w:rsidRDefault="00AF312B">
      <w:pPr>
        <w:rPr>
          <w:sz w:val="22"/>
          <w:szCs w:val="22"/>
        </w:rPr>
      </w:pPr>
      <w:r w:rsidRPr="00ED586B">
        <w:rPr>
          <w:sz w:val="22"/>
          <w:szCs w:val="22"/>
          <w:u w:val="single"/>
        </w:rPr>
        <w:t>Pranešimas apie įtariamas nepageidaujamas reakcijas</w:t>
      </w:r>
    </w:p>
    <w:p w14:paraId="401634A6" w14:textId="77777777" w:rsidR="00CB170E" w:rsidRPr="007A67E2" w:rsidRDefault="00CB170E" w:rsidP="00604B7E">
      <w:pPr>
        <w:suppressAutoHyphens w:val="0"/>
        <w:autoSpaceDE w:val="0"/>
        <w:autoSpaceDN w:val="0"/>
        <w:adjustRightInd w:val="0"/>
        <w:jc w:val="both"/>
        <w:rPr>
          <w:noProof/>
          <w:snapToGrid w:val="0"/>
          <w:color w:val="auto"/>
          <w:sz w:val="22"/>
          <w:lang w:eastAsia="en-US"/>
        </w:rPr>
      </w:pPr>
      <w:r w:rsidRPr="007A67E2">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7A67E2">
        <w:rPr>
          <w:snapToGrid w:val="0"/>
          <w:color w:val="auto"/>
          <w:sz w:val="22"/>
          <w:lang w:eastAsia="en-US"/>
        </w:rPr>
        <w:t xml:space="preserve"> </w:t>
      </w:r>
      <w:r w:rsidRPr="007A67E2">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7A67E2">
          <w:rPr>
            <w:noProof/>
            <w:snapToGrid w:val="0"/>
            <w:color w:val="0000FF"/>
            <w:sz w:val="22"/>
            <w:u w:val="single"/>
            <w:lang w:eastAsia="en-US"/>
          </w:rPr>
          <w:t>https://vapris.vvkt.lt/vvkt-web/public/nrvSpecialist</w:t>
        </w:r>
      </w:hyperlink>
      <w:r w:rsidRPr="007A67E2">
        <w:rPr>
          <w:noProof/>
          <w:snapToGrid w:val="0"/>
          <w:color w:val="auto"/>
          <w:sz w:val="22"/>
          <w:lang w:eastAsia="en-US"/>
        </w:rPr>
        <w:t xml:space="preserve"> arba užpildę Sveikatos priežiūros ar farmacijos specialisto pranešimo apie įtariamą nepageidaujamą reakciją (ĮNR) formą, kuri skelbiama </w:t>
      </w:r>
      <w:hyperlink r:id="rId14" w:history="1">
        <w:r w:rsidRPr="007A67E2">
          <w:rPr>
            <w:noProof/>
            <w:snapToGrid w:val="0"/>
            <w:color w:val="0000FF"/>
            <w:sz w:val="22"/>
            <w:u w:val="single"/>
            <w:lang w:eastAsia="en-US"/>
          </w:rPr>
          <w:t>https://www.vvkt.lt/index.php?1399030386</w:t>
        </w:r>
      </w:hyperlink>
      <w:r w:rsidRPr="007A67E2">
        <w:rPr>
          <w:noProof/>
          <w:snapToGrid w:val="0"/>
          <w:color w:val="auto"/>
          <w:sz w:val="22"/>
          <w:lang w:eastAsia="en-US"/>
        </w:rPr>
        <w:t>, ir atsiųsti elektroniniu paštu (adresu NepageidaujamaR@vvkt.lt).</w:t>
      </w:r>
    </w:p>
    <w:p w14:paraId="7AB61C85" w14:textId="77777777" w:rsidR="00AF312B" w:rsidRPr="00ED586B" w:rsidRDefault="00AF312B">
      <w:pPr>
        <w:rPr>
          <w:sz w:val="22"/>
          <w:szCs w:val="22"/>
        </w:rPr>
      </w:pPr>
    </w:p>
    <w:p w14:paraId="377114AD" w14:textId="77777777" w:rsidR="00AF312B" w:rsidRPr="00ED586B" w:rsidRDefault="00AF312B">
      <w:pPr>
        <w:ind w:left="567" w:hanging="567"/>
        <w:rPr>
          <w:sz w:val="22"/>
          <w:szCs w:val="22"/>
        </w:rPr>
      </w:pPr>
      <w:r w:rsidRPr="00ED586B">
        <w:rPr>
          <w:b/>
          <w:sz w:val="22"/>
          <w:szCs w:val="22"/>
        </w:rPr>
        <w:t>4.9</w:t>
      </w:r>
      <w:r w:rsidRPr="00ED586B">
        <w:rPr>
          <w:b/>
          <w:sz w:val="22"/>
          <w:szCs w:val="22"/>
        </w:rPr>
        <w:tab/>
        <w:t>Perdozavimas</w:t>
      </w:r>
    </w:p>
    <w:p w14:paraId="0832FC28" w14:textId="77777777" w:rsidR="00AF312B" w:rsidRPr="00ED586B" w:rsidRDefault="00AF312B">
      <w:pPr>
        <w:rPr>
          <w:sz w:val="22"/>
          <w:szCs w:val="22"/>
        </w:rPr>
      </w:pPr>
    </w:p>
    <w:p w14:paraId="27002CB3" w14:textId="055842C2" w:rsidR="00AF312B" w:rsidRPr="00ED586B" w:rsidRDefault="006F375B">
      <w:pPr>
        <w:rPr>
          <w:sz w:val="22"/>
          <w:szCs w:val="22"/>
        </w:rPr>
      </w:pPr>
      <w:r>
        <w:rPr>
          <w:sz w:val="22"/>
          <w:szCs w:val="22"/>
        </w:rPr>
        <w:t>Suaugusiesiems p</w:t>
      </w:r>
      <w:r w:rsidR="00AF312B" w:rsidRPr="00ED586B">
        <w:rPr>
          <w:sz w:val="22"/>
          <w:szCs w:val="22"/>
        </w:rPr>
        <w:t xml:space="preserve">ranešta apie retus perdozavimo iki </w:t>
      </w:r>
      <w:r w:rsidR="00CB170E">
        <w:rPr>
          <w:sz w:val="22"/>
          <w:szCs w:val="22"/>
        </w:rPr>
        <w:t>1</w:t>
      </w:r>
      <w:r w:rsidR="00C47613">
        <w:rPr>
          <w:sz w:val="22"/>
          <w:szCs w:val="22"/>
        </w:rPr>
        <w:t> </w:t>
      </w:r>
      <w:r w:rsidR="00CB170E">
        <w:rPr>
          <w:sz w:val="22"/>
          <w:szCs w:val="22"/>
        </w:rPr>
        <w:t>9</w:t>
      </w:r>
      <w:r w:rsidR="00AF312B" w:rsidRPr="00ED586B">
        <w:rPr>
          <w:sz w:val="22"/>
          <w:szCs w:val="22"/>
        </w:rPr>
        <w:t>60 mg atvejus</w:t>
      </w:r>
      <w:r w:rsidR="00F80984">
        <w:rPr>
          <w:sz w:val="22"/>
          <w:szCs w:val="22"/>
        </w:rPr>
        <w:t>.</w:t>
      </w:r>
      <w:r w:rsidR="00AF312B" w:rsidRPr="00ED586B">
        <w:rPr>
          <w:sz w:val="22"/>
          <w:szCs w:val="22"/>
        </w:rPr>
        <w:t xml:space="preserve"> </w:t>
      </w:r>
      <w:r w:rsidR="00622E17" w:rsidRPr="00C3625B">
        <w:rPr>
          <w:sz w:val="22"/>
          <w:szCs w:val="22"/>
        </w:rPr>
        <w:t>Perdozavimo atveju, pacientas turi būti atidžiai stebimas dėl kraujavimo komplikacijų arba kitų nepageidaujamų reakcijų (žr. skyrių „</w:t>
      </w:r>
      <w:r w:rsidR="00622E17">
        <w:rPr>
          <w:sz w:val="22"/>
          <w:szCs w:val="22"/>
        </w:rPr>
        <w:t>Kraujavimo gydymas</w:t>
      </w:r>
      <w:r w:rsidR="00622E17" w:rsidRPr="00C3625B">
        <w:rPr>
          <w:sz w:val="22"/>
          <w:szCs w:val="22"/>
        </w:rPr>
        <w:t>“).</w:t>
      </w:r>
      <w:r w:rsidR="00AF312B" w:rsidRPr="00ED586B">
        <w:rPr>
          <w:sz w:val="22"/>
          <w:szCs w:val="22"/>
        </w:rPr>
        <w:t xml:space="preserve"> </w:t>
      </w:r>
      <w:r w:rsidR="00C63A42">
        <w:rPr>
          <w:sz w:val="22"/>
          <w:szCs w:val="22"/>
        </w:rPr>
        <w:t xml:space="preserve">Duomenų apie vaikus yra nedaug. </w:t>
      </w:r>
      <w:r w:rsidR="00AF312B" w:rsidRPr="005708C8">
        <w:rPr>
          <w:sz w:val="22"/>
          <w:szCs w:val="22"/>
        </w:rPr>
        <w:t xml:space="preserve">Tikėtina, kad dėl ribotos absorbcijos pasiekiamas didžiausiais efektas ir toliau ekspozicija </w:t>
      </w:r>
      <w:r w:rsidR="009F0B81">
        <w:rPr>
          <w:sz w:val="22"/>
          <w:szCs w:val="22"/>
        </w:rPr>
        <w:t xml:space="preserve">suaugusiesiems </w:t>
      </w:r>
      <w:r w:rsidR="00AF312B" w:rsidRPr="005708C8">
        <w:rPr>
          <w:sz w:val="22"/>
          <w:szCs w:val="22"/>
        </w:rPr>
        <w:t>vartojant 50 mg ar didesnes rivaroksabano dozes nedidėja</w:t>
      </w:r>
      <w:r w:rsidR="00751580">
        <w:rPr>
          <w:sz w:val="22"/>
          <w:szCs w:val="22"/>
        </w:rPr>
        <w:t>, tačiau</w:t>
      </w:r>
      <w:r w:rsidR="00751580" w:rsidRPr="00751580">
        <w:rPr>
          <w:sz w:val="22"/>
          <w:szCs w:val="22"/>
        </w:rPr>
        <w:t xml:space="preserve"> </w:t>
      </w:r>
      <w:r w:rsidR="00751580">
        <w:rPr>
          <w:sz w:val="22"/>
          <w:szCs w:val="22"/>
        </w:rPr>
        <w:t>duomenų apie didesnių nei gydomųjų dozių vartojimą vaikams nėra.</w:t>
      </w:r>
      <w:r w:rsidR="00AF312B" w:rsidRPr="00ED586B">
        <w:rPr>
          <w:sz w:val="22"/>
          <w:szCs w:val="22"/>
        </w:rPr>
        <w:t xml:space="preserve"> </w:t>
      </w:r>
    </w:p>
    <w:p w14:paraId="4CBFA246" w14:textId="760B6C70" w:rsidR="00AF312B" w:rsidRPr="00ED586B" w:rsidRDefault="000049C2">
      <w:pPr>
        <w:rPr>
          <w:sz w:val="22"/>
          <w:szCs w:val="22"/>
        </w:rPr>
      </w:pPr>
      <w:r w:rsidRPr="000049C2">
        <w:rPr>
          <w:sz w:val="22"/>
          <w:szCs w:val="22"/>
        </w:rPr>
        <w:t>Yra specifinis neutralizuojantis vaistinis preparatas (andeksanetas alfa), rivaroksabano</w:t>
      </w:r>
      <w:r>
        <w:rPr>
          <w:sz w:val="22"/>
          <w:szCs w:val="22"/>
        </w:rPr>
        <w:t xml:space="preserve"> </w:t>
      </w:r>
      <w:r w:rsidRPr="000049C2">
        <w:rPr>
          <w:sz w:val="22"/>
          <w:szCs w:val="22"/>
        </w:rPr>
        <w:t>farmakodinaminio poveikio antagonistas</w:t>
      </w:r>
      <w:r w:rsidR="0090597C">
        <w:rPr>
          <w:sz w:val="22"/>
          <w:szCs w:val="22"/>
        </w:rPr>
        <w:t xml:space="preserve"> </w:t>
      </w:r>
      <w:bookmarkStart w:id="4" w:name="_Hlk87093137"/>
      <w:r w:rsidR="00802ECA">
        <w:rPr>
          <w:sz w:val="22"/>
          <w:szCs w:val="22"/>
        </w:rPr>
        <w:t xml:space="preserve">skirtas </w:t>
      </w:r>
      <w:r w:rsidR="0090597C">
        <w:rPr>
          <w:sz w:val="22"/>
          <w:szCs w:val="22"/>
        </w:rPr>
        <w:t>suaugusiesiems</w:t>
      </w:r>
      <w:r w:rsidR="00802ECA">
        <w:rPr>
          <w:sz w:val="22"/>
          <w:szCs w:val="22"/>
        </w:rPr>
        <w:t>,</w:t>
      </w:r>
      <w:r w:rsidRPr="000049C2">
        <w:rPr>
          <w:sz w:val="22"/>
          <w:szCs w:val="22"/>
        </w:rPr>
        <w:t xml:space="preserve"> </w:t>
      </w:r>
      <w:r w:rsidR="00802ECA">
        <w:rPr>
          <w:sz w:val="22"/>
          <w:szCs w:val="22"/>
        </w:rPr>
        <w:t xml:space="preserve">bet neištirtas vaikams </w:t>
      </w:r>
      <w:bookmarkEnd w:id="4"/>
      <w:r w:rsidRPr="000049C2">
        <w:rPr>
          <w:sz w:val="22"/>
          <w:szCs w:val="22"/>
        </w:rPr>
        <w:t>(žiūrėti andeksaneto alfa preparato charakteristikų</w:t>
      </w:r>
      <w:r>
        <w:rPr>
          <w:sz w:val="22"/>
          <w:szCs w:val="22"/>
        </w:rPr>
        <w:t xml:space="preserve"> </w:t>
      </w:r>
      <w:r w:rsidRPr="000049C2">
        <w:rPr>
          <w:sz w:val="22"/>
          <w:szCs w:val="22"/>
        </w:rPr>
        <w:t>santrauką)</w:t>
      </w:r>
      <w:r>
        <w:rPr>
          <w:sz w:val="22"/>
          <w:szCs w:val="22"/>
        </w:rPr>
        <w:t>.</w:t>
      </w:r>
    </w:p>
    <w:p w14:paraId="6EC129B3" w14:textId="77777777" w:rsidR="00AF312B" w:rsidRPr="00ED586B" w:rsidRDefault="00AF312B">
      <w:pPr>
        <w:rPr>
          <w:sz w:val="22"/>
          <w:szCs w:val="22"/>
          <w:u w:val="single"/>
        </w:rPr>
      </w:pPr>
      <w:r w:rsidRPr="00ED586B">
        <w:rPr>
          <w:sz w:val="22"/>
          <w:szCs w:val="22"/>
        </w:rPr>
        <w:t xml:space="preserve">Gali būti apsvarstytas aktyvintosios anglies vartojimas absorbcijos sumažinimui po rivaroksabano perdozavimo. </w:t>
      </w:r>
    </w:p>
    <w:p w14:paraId="0369A2CE" w14:textId="77777777" w:rsidR="00AF312B" w:rsidRPr="00ED586B" w:rsidRDefault="00AF312B">
      <w:pPr>
        <w:rPr>
          <w:sz w:val="22"/>
          <w:szCs w:val="22"/>
          <w:u w:val="single"/>
        </w:rPr>
      </w:pPr>
    </w:p>
    <w:p w14:paraId="0697662C" w14:textId="77777777" w:rsidR="00AF312B" w:rsidRPr="00ED586B" w:rsidRDefault="00AF312B">
      <w:pPr>
        <w:rPr>
          <w:sz w:val="22"/>
          <w:szCs w:val="22"/>
        </w:rPr>
      </w:pPr>
      <w:r w:rsidRPr="00ED586B">
        <w:rPr>
          <w:sz w:val="22"/>
          <w:szCs w:val="22"/>
          <w:u w:val="single"/>
        </w:rPr>
        <w:t xml:space="preserve">Kraujavimo gydymas </w:t>
      </w:r>
    </w:p>
    <w:p w14:paraId="79375556" w14:textId="311C7F84" w:rsidR="00AF312B" w:rsidRPr="00ED586B" w:rsidRDefault="00AF312B">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w:t>
      </w:r>
      <w:r w:rsidR="00802ECA">
        <w:rPr>
          <w:sz w:val="22"/>
          <w:szCs w:val="22"/>
        </w:rPr>
        <w:t xml:space="preserve">suaugusiesiems </w:t>
      </w:r>
      <w:r w:rsidRPr="00ED586B">
        <w:rPr>
          <w:sz w:val="22"/>
          <w:szCs w:val="22"/>
        </w:rPr>
        <w:t>yra maždaug nuo 5 iki 13 valandų</w:t>
      </w:r>
      <w:r w:rsidR="00082C30">
        <w:rPr>
          <w:sz w:val="22"/>
          <w:szCs w:val="22"/>
        </w:rPr>
        <w:t>.</w:t>
      </w:r>
      <w:r w:rsidRPr="00ED586B">
        <w:rPr>
          <w:sz w:val="22"/>
          <w:szCs w:val="22"/>
        </w:rPr>
        <w:t xml:space="preserve"> </w:t>
      </w:r>
      <w:r w:rsidR="00082C30">
        <w:rPr>
          <w:sz w:val="22"/>
          <w:szCs w:val="22"/>
        </w:rPr>
        <w:t>Pusinės eliminacijos laikas vaikams, kuris apskaičiuotas taikant populiacijos farmakokinetinį (popFK) modeliavimą, yra trumpesnis</w:t>
      </w:r>
      <w:r w:rsidR="00082C30" w:rsidRPr="00ED586B">
        <w:rPr>
          <w:sz w:val="22"/>
          <w:szCs w:val="22"/>
        </w:rPr>
        <w:t xml:space="preserve"> </w:t>
      </w:r>
      <w:r w:rsidRPr="00ED586B">
        <w:rPr>
          <w:sz w:val="22"/>
          <w:szCs w:val="22"/>
        </w:rPr>
        <w:t>(žr. 5.2 skyrių). Gydymas turi būti individualizuotas pagal kraujavimo sunkumą ir vietą. Prireikus</w:t>
      </w:r>
      <w:r w:rsidR="00F42B2A">
        <w:rPr>
          <w:sz w:val="22"/>
          <w:szCs w:val="22"/>
        </w:rPr>
        <w:t>,</w:t>
      </w:r>
      <w:r w:rsidRPr="00ED586B">
        <w:rPr>
          <w:sz w:val="22"/>
          <w:szCs w:val="22"/>
        </w:rPr>
        <w:t xml:space="preserve">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5D554774" w14:textId="30E94435" w:rsidR="00EE155B" w:rsidRDefault="00AF312B">
      <w:pPr>
        <w:rPr>
          <w:sz w:val="22"/>
          <w:szCs w:val="22"/>
        </w:rPr>
      </w:pPr>
      <w:r w:rsidRPr="00ED586B">
        <w:rPr>
          <w:sz w:val="22"/>
          <w:szCs w:val="22"/>
        </w:rPr>
        <w:t xml:space="preserve">Jeigu kraujavimo negalima suvaldyti anksčiau paminėtomis priemonėmis, </w:t>
      </w:r>
      <w:r w:rsidR="000049C2" w:rsidRPr="000049C2">
        <w:rPr>
          <w:sz w:val="22"/>
          <w:szCs w:val="22"/>
        </w:rPr>
        <w:t xml:space="preserve">turi būti apsvarstytas arba specifinio Xa faktoriaus inhibitoriaus neutralizuojančio vaistinio preparato (andeksaneto alfa), kuris yra rivaroksabano farmakodinaminio poveikio antagonistas, arba </w:t>
      </w:r>
      <w:r w:rsidR="00CC700F" w:rsidRPr="000049C2">
        <w:rPr>
          <w:sz w:val="22"/>
          <w:szCs w:val="22"/>
        </w:rPr>
        <w:t>specifin</w:t>
      </w:r>
      <w:r w:rsidR="00CC700F">
        <w:rPr>
          <w:sz w:val="22"/>
          <w:szCs w:val="22"/>
        </w:rPr>
        <w:t>ės</w:t>
      </w:r>
      <w:r w:rsidR="00CC700F" w:rsidRPr="000049C2">
        <w:rPr>
          <w:sz w:val="22"/>
          <w:szCs w:val="22"/>
        </w:rPr>
        <w:t xml:space="preserve"> </w:t>
      </w:r>
      <w:r w:rsidR="000049C2" w:rsidRPr="000049C2">
        <w:rPr>
          <w:sz w:val="22"/>
          <w:szCs w:val="22"/>
        </w:rPr>
        <w:t>prokoaguliacini</w:t>
      </w:r>
      <w:r w:rsidR="00CC700F">
        <w:rPr>
          <w:sz w:val="22"/>
          <w:szCs w:val="22"/>
        </w:rPr>
        <w:t>nės medžiagos</w:t>
      </w:r>
      <w:r w:rsidR="000049C2" w:rsidRPr="000049C2">
        <w:rPr>
          <w:sz w:val="22"/>
          <w:szCs w:val="22"/>
        </w:rPr>
        <w:t>, pvz., protrombino komplekso koncentrato (PKK), aktyvuoto protrombino komplekso koncentrato (APKK) ar rekombinantinio VIIa faktoriaus (r-FVIIa) paskyrimas</w:t>
      </w:r>
      <w:r w:rsidR="000049C2">
        <w:rPr>
          <w:sz w:val="22"/>
          <w:szCs w:val="22"/>
        </w:rPr>
        <w:t>.</w:t>
      </w:r>
      <w:r w:rsidRPr="00ED586B">
        <w:rPr>
          <w:sz w:val="22"/>
          <w:szCs w:val="22"/>
        </w:rPr>
        <w:t xml:space="preserve"> Vis dėlto, klinikinė patirtis skiriant šių </w:t>
      </w:r>
      <w:r w:rsidR="000049C2">
        <w:rPr>
          <w:sz w:val="22"/>
          <w:szCs w:val="22"/>
        </w:rPr>
        <w:t xml:space="preserve">vaistinių </w:t>
      </w:r>
      <w:r w:rsidRPr="00ED586B">
        <w:rPr>
          <w:sz w:val="22"/>
          <w:szCs w:val="22"/>
        </w:rPr>
        <w:t xml:space="preserve">preparatų rivaroksabanu gydomiems </w:t>
      </w:r>
      <w:r w:rsidR="00EE155B">
        <w:rPr>
          <w:sz w:val="22"/>
          <w:szCs w:val="22"/>
        </w:rPr>
        <w:t>suaugusiesiems ir vaikams</w:t>
      </w:r>
      <w:r w:rsidR="00EE155B" w:rsidRPr="00ED586B">
        <w:rPr>
          <w:sz w:val="22"/>
          <w:szCs w:val="22"/>
        </w:rPr>
        <w:t xml:space="preserve"> </w:t>
      </w:r>
      <w:r w:rsidRPr="00ED586B">
        <w:rPr>
          <w:sz w:val="22"/>
          <w:szCs w:val="22"/>
        </w:rPr>
        <w:t xml:space="preserve">yra labai nedidelė. Ši rekomendacija taip pat yra pagrįsta nedideliais ikiklinikiniais duomenimis. Reikia iš naujo apsvarstyti rekombinantinio VIIa faktoriaus dozės parinkimą ir titruoti pagal kraujavimo tendenciją. </w:t>
      </w:r>
    </w:p>
    <w:p w14:paraId="5AD1BCA7" w14:textId="175CC744" w:rsidR="00AF312B" w:rsidRPr="00ED586B" w:rsidRDefault="00AF312B">
      <w:pPr>
        <w:rPr>
          <w:sz w:val="22"/>
          <w:szCs w:val="22"/>
        </w:rPr>
      </w:pPr>
      <w:r w:rsidRPr="00ED586B">
        <w:rPr>
          <w:sz w:val="22"/>
          <w:szCs w:val="22"/>
        </w:rPr>
        <w:t xml:space="preserve">Atsižvelgiant į vietines galimybes, didesnio kraujavimo atveju reikia spręsti dėl kraujo krešėjimo specialisto konsultacijos poreikio (žr. 5.1 skyrių). </w:t>
      </w:r>
    </w:p>
    <w:p w14:paraId="3B3F289D" w14:textId="77777777" w:rsidR="00AF312B" w:rsidRPr="00ED586B" w:rsidRDefault="00AF312B">
      <w:pPr>
        <w:rPr>
          <w:sz w:val="22"/>
          <w:szCs w:val="22"/>
        </w:rPr>
      </w:pPr>
    </w:p>
    <w:p w14:paraId="0105CFA1" w14:textId="17094B7D" w:rsidR="00AF312B" w:rsidRPr="00ED586B" w:rsidRDefault="00AF312B">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w:t>
      </w:r>
      <w:r w:rsidR="00D0233F">
        <w:rPr>
          <w:sz w:val="22"/>
          <w:szCs w:val="22"/>
        </w:rPr>
        <w:t>suaugusiesiems</w:t>
      </w:r>
      <w:r w:rsidRPr="00ED586B">
        <w:rPr>
          <w:sz w:val="22"/>
          <w:szCs w:val="22"/>
        </w:rPr>
        <w:t xml:space="preserve">, nėra. </w:t>
      </w:r>
      <w:r w:rsidR="00764F60">
        <w:rPr>
          <w:sz w:val="22"/>
          <w:szCs w:val="22"/>
        </w:rPr>
        <w:t>Patirties apie šių medžiagų</w:t>
      </w:r>
      <w:r w:rsidR="005F3C87">
        <w:rPr>
          <w:sz w:val="22"/>
          <w:szCs w:val="22"/>
        </w:rPr>
        <w:t xml:space="preserve"> skyrimą</w:t>
      </w:r>
      <w:r w:rsidR="00764F60">
        <w:rPr>
          <w:sz w:val="22"/>
          <w:szCs w:val="22"/>
        </w:rPr>
        <w:t xml:space="preserve"> rivaroksabano vartojantiems vaikams, nėra. </w:t>
      </w:r>
      <w:r w:rsidRPr="00ED586B">
        <w:rPr>
          <w:sz w:val="22"/>
          <w:szCs w:val="22"/>
        </w:rPr>
        <w:t xml:space="preserve">Nei mokslinio naudos patvirtinimo, nei patirties, skiriant sisteminį hemostatiką desmopresiną rivaroksabanu gydomiems pacientams, nėra. Daug rivaroksabano prisijungia prie plazmos baltymų, todėl manoma, kad dializės būdu jis yra nepašalinamas. </w:t>
      </w:r>
    </w:p>
    <w:p w14:paraId="56FAF6A1" w14:textId="77777777" w:rsidR="00AF312B" w:rsidRPr="00ED586B" w:rsidRDefault="00AF312B">
      <w:pPr>
        <w:rPr>
          <w:sz w:val="22"/>
          <w:szCs w:val="22"/>
        </w:rPr>
      </w:pPr>
    </w:p>
    <w:p w14:paraId="74D45F98" w14:textId="77777777" w:rsidR="00AF312B" w:rsidRPr="00ED586B" w:rsidRDefault="00AF312B">
      <w:pPr>
        <w:rPr>
          <w:sz w:val="22"/>
          <w:szCs w:val="22"/>
        </w:rPr>
      </w:pPr>
    </w:p>
    <w:p w14:paraId="12643F1C" w14:textId="77777777" w:rsidR="00AF312B" w:rsidRPr="00ED586B" w:rsidRDefault="00AF312B">
      <w:pPr>
        <w:ind w:left="567" w:hanging="567"/>
        <w:rPr>
          <w:sz w:val="22"/>
          <w:szCs w:val="22"/>
        </w:rPr>
      </w:pPr>
      <w:r w:rsidRPr="00ED586B">
        <w:rPr>
          <w:b/>
          <w:sz w:val="22"/>
          <w:szCs w:val="22"/>
        </w:rPr>
        <w:t>5.</w:t>
      </w:r>
      <w:r w:rsidRPr="00ED586B">
        <w:rPr>
          <w:b/>
          <w:sz w:val="22"/>
          <w:szCs w:val="22"/>
        </w:rPr>
        <w:tab/>
        <w:t>FARMAKOLOGINĖS SAVYBĖS</w:t>
      </w:r>
    </w:p>
    <w:p w14:paraId="2AD5D670" w14:textId="77777777" w:rsidR="00AF312B" w:rsidRPr="00ED586B" w:rsidRDefault="00AF312B">
      <w:pPr>
        <w:rPr>
          <w:sz w:val="22"/>
          <w:szCs w:val="22"/>
        </w:rPr>
      </w:pPr>
    </w:p>
    <w:p w14:paraId="6890422E" w14:textId="77777777" w:rsidR="00AF312B" w:rsidRPr="00ED586B" w:rsidRDefault="00AF312B">
      <w:pPr>
        <w:ind w:left="567" w:hanging="567"/>
        <w:rPr>
          <w:sz w:val="22"/>
          <w:szCs w:val="22"/>
        </w:rPr>
      </w:pPr>
      <w:r w:rsidRPr="00ED586B">
        <w:rPr>
          <w:b/>
          <w:sz w:val="22"/>
          <w:szCs w:val="22"/>
        </w:rPr>
        <w:t xml:space="preserve">5.1 </w:t>
      </w:r>
      <w:r w:rsidRPr="00ED586B">
        <w:rPr>
          <w:b/>
          <w:sz w:val="22"/>
          <w:szCs w:val="22"/>
        </w:rPr>
        <w:tab/>
        <w:t>Farmakodinaminės savybės</w:t>
      </w:r>
    </w:p>
    <w:p w14:paraId="0147C119" w14:textId="77777777" w:rsidR="00AF312B" w:rsidRPr="00ED586B" w:rsidRDefault="00AF312B">
      <w:pPr>
        <w:rPr>
          <w:sz w:val="22"/>
          <w:szCs w:val="22"/>
        </w:rPr>
      </w:pPr>
    </w:p>
    <w:p w14:paraId="38C77C27" w14:textId="77777777" w:rsidR="00AF312B" w:rsidRPr="00ED586B" w:rsidRDefault="00AF312B">
      <w:pPr>
        <w:rPr>
          <w:sz w:val="22"/>
          <w:szCs w:val="22"/>
          <w:u w:val="single"/>
        </w:rPr>
      </w:pPr>
      <w:r w:rsidRPr="00ED586B">
        <w:rPr>
          <w:sz w:val="22"/>
          <w:szCs w:val="22"/>
        </w:rPr>
        <w:t xml:space="preserve">Farmakoterapinė grupė – </w:t>
      </w:r>
      <w:r w:rsidR="0007410F" w:rsidRPr="0007410F">
        <w:rPr>
          <w:sz w:val="22"/>
          <w:szCs w:val="22"/>
        </w:rPr>
        <w:t>antitromboziniai vaistiniai preparatai,</w:t>
      </w:r>
      <w:r w:rsidR="0007410F">
        <w:rPr>
          <w:sz w:val="22"/>
          <w:szCs w:val="22"/>
        </w:rPr>
        <w:t xml:space="preserve"> </w:t>
      </w:r>
      <w:r w:rsidRPr="00ED586B">
        <w:rPr>
          <w:sz w:val="22"/>
          <w:szCs w:val="22"/>
        </w:rPr>
        <w:t xml:space="preserve">tiesioginiai Xa faktoriaus inhibitoriai, ATC kodas – B01AF01. </w:t>
      </w:r>
    </w:p>
    <w:p w14:paraId="57F2B41E" w14:textId="77777777" w:rsidR="00AF312B" w:rsidRPr="00ED586B" w:rsidRDefault="00AF312B">
      <w:pPr>
        <w:rPr>
          <w:sz w:val="22"/>
          <w:szCs w:val="22"/>
          <w:u w:val="single"/>
        </w:rPr>
      </w:pPr>
    </w:p>
    <w:p w14:paraId="14F4C0F0" w14:textId="77777777" w:rsidR="00AF312B" w:rsidRPr="00ED586B" w:rsidRDefault="00AF312B">
      <w:pPr>
        <w:rPr>
          <w:sz w:val="22"/>
          <w:szCs w:val="22"/>
        </w:rPr>
      </w:pPr>
      <w:r w:rsidRPr="00ED586B">
        <w:rPr>
          <w:sz w:val="22"/>
          <w:szCs w:val="22"/>
          <w:u w:val="single"/>
        </w:rPr>
        <w:t xml:space="preserve">Veikimo mechanizmas </w:t>
      </w:r>
    </w:p>
    <w:p w14:paraId="0C9A6918" w14:textId="19DAF094" w:rsidR="00AF312B" w:rsidRPr="00ED586B" w:rsidRDefault="00AF312B">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w:t>
      </w:r>
      <w:r w:rsidRPr="00ED586B">
        <w:rPr>
          <w:sz w:val="22"/>
          <w:szCs w:val="22"/>
        </w:rPr>
        <w:lastRenderedPageBreak/>
        <w:t xml:space="preserve">kaskados kelią, kadangi slopina trombino gamybą ir trombų formavimąsi. Rivaroksabanas neslopina trombino (aktyvuoto II faktorius) ir neįrodytas jo poveikis trombocitams. </w:t>
      </w:r>
    </w:p>
    <w:p w14:paraId="1ABE7026" w14:textId="77777777" w:rsidR="00AF312B" w:rsidRPr="00ED586B" w:rsidRDefault="00AF312B">
      <w:pPr>
        <w:rPr>
          <w:sz w:val="22"/>
          <w:szCs w:val="22"/>
          <w:u w:val="single"/>
        </w:rPr>
      </w:pPr>
    </w:p>
    <w:p w14:paraId="16E11EA6" w14:textId="77777777" w:rsidR="00AF312B" w:rsidRPr="00ED586B" w:rsidRDefault="00AF312B">
      <w:pPr>
        <w:rPr>
          <w:sz w:val="22"/>
          <w:szCs w:val="22"/>
        </w:rPr>
      </w:pPr>
      <w:r w:rsidRPr="00ED586B">
        <w:rPr>
          <w:sz w:val="22"/>
          <w:szCs w:val="22"/>
          <w:u w:val="single"/>
        </w:rPr>
        <w:t xml:space="preserve">Farmakodinaminis poveikis </w:t>
      </w:r>
    </w:p>
    <w:p w14:paraId="55618CA9" w14:textId="46711BF7" w:rsidR="00AF312B" w:rsidRPr="00ED586B" w:rsidRDefault="00AF312B">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w:t>
      </w:r>
      <w:r w:rsidR="005F3C87">
        <w:rPr>
          <w:sz w:val="22"/>
          <w:szCs w:val="22"/>
        </w:rPr>
        <w:t>TNS</w:t>
      </w:r>
      <w:r w:rsidRPr="00ED586B">
        <w:rPr>
          <w:sz w:val="22"/>
          <w:szCs w:val="22"/>
        </w:rPr>
        <w:t xml:space="preserve"> yra kalibruotas ir pritaikytas kumarinams ir turi būti nenaudojamas jokiam kitam antikoaguliantui. </w:t>
      </w:r>
    </w:p>
    <w:p w14:paraId="1A5E1EBE" w14:textId="77777777" w:rsidR="00AF312B" w:rsidRPr="00ED586B" w:rsidRDefault="00AF312B">
      <w:pPr>
        <w:rPr>
          <w:sz w:val="22"/>
          <w:szCs w:val="22"/>
        </w:rPr>
      </w:pPr>
      <w:r w:rsidRPr="00ED586B">
        <w:rPr>
          <w:sz w:val="22"/>
          <w:szCs w:val="22"/>
        </w:rPr>
        <w:t>Pacientams, kuriems rivaroksabano skiriama GVT bei PE gydymui ir pasikartojimo profilaktikai, 5/95 procentilių PT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 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27CE0F5B" w14:textId="77777777" w:rsidR="00AF312B" w:rsidRPr="00ED586B" w:rsidRDefault="00AF312B">
      <w:pPr>
        <w:rPr>
          <w:sz w:val="22"/>
          <w:szCs w:val="22"/>
        </w:rPr>
      </w:pPr>
      <w:r w:rsidRPr="00ED586B">
        <w:rPr>
          <w:sz w:val="22"/>
          <w:szCs w:val="22"/>
        </w:rPr>
        <w:t>Pacientams, kuriems yra su vožtuvų liga nesusijęs prieširdžių virpėjimas ir rivaroksabano skiriama insulto ir sisteminės embolijos profilaktikai, 5/95 procentilių PT (Neoplastin), praėjus 1</w:t>
      </w:r>
      <w:r w:rsidRPr="00ED586B">
        <w:rPr>
          <w:sz w:val="22"/>
          <w:szCs w:val="22"/>
        </w:rPr>
        <w:noBreakHyphen/>
        <w:t>4 valandoms po tabletės išgėrimo (t.y.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272FCF9B" w14:textId="7F4C10F0" w:rsidR="00AF312B" w:rsidRPr="00ED586B" w:rsidRDefault="00AF312B">
      <w:pPr>
        <w:rPr>
          <w:sz w:val="22"/>
          <w:szCs w:val="22"/>
        </w:rPr>
      </w:pPr>
      <w:r w:rsidRPr="00ED586B">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703C33F7" w14:textId="77777777" w:rsidR="00AF312B" w:rsidRPr="00ED586B" w:rsidRDefault="00AF312B">
      <w:pPr>
        <w:rPr>
          <w:sz w:val="22"/>
          <w:szCs w:val="22"/>
        </w:rPr>
      </w:pPr>
      <w:r w:rsidRPr="00ED586B">
        <w:rPr>
          <w:sz w:val="22"/>
          <w:szCs w:val="22"/>
        </w:rPr>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50A26F95" w14:textId="3033978D" w:rsidR="00AF312B" w:rsidRDefault="00AF312B">
      <w:pPr>
        <w:rPr>
          <w:sz w:val="22"/>
          <w:szCs w:val="22"/>
        </w:rPr>
      </w:pPr>
    </w:p>
    <w:p w14:paraId="38257A50" w14:textId="77777777" w:rsidR="004C70E4" w:rsidRPr="00515C51" w:rsidRDefault="004C70E4" w:rsidP="004C70E4">
      <w:pPr>
        <w:pStyle w:val="Default"/>
        <w:rPr>
          <w:sz w:val="22"/>
          <w:szCs w:val="22"/>
          <w:u w:val="single"/>
        </w:rPr>
      </w:pPr>
      <w:r w:rsidRPr="00515C51">
        <w:rPr>
          <w:sz w:val="22"/>
          <w:szCs w:val="22"/>
          <w:u w:val="single"/>
        </w:rPr>
        <w:t xml:space="preserve">Vaikų populiacija </w:t>
      </w:r>
    </w:p>
    <w:p w14:paraId="4649D89C" w14:textId="58B1245D" w:rsidR="005F3C87" w:rsidRDefault="004C70E4" w:rsidP="004C70E4">
      <w:pPr>
        <w:rPr>
          <w:sz w:val="22"/>
          <w:szCs w:val="22"/>
        </w:rPr>
      </w:pPr>
      <w:r>
        <w:rPr>
          <w:sz w:val="22"/>
          <w:szCs w:val="22"/>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w:t>
      </w:r>
      <w:r w:rsidR="0028172F">
        <w:rPr>
          <w:sz w:val="22"/>
          <w:szCs w:val="22"/>
        </w:rPr>
        <w:t>žr. 5.2</w:t>
      </w:r>
      <w:r w:rsidR="00C47613">
        <w:rPr>
          <w:sz w:val="22"/>
          <w:szCs w:val="22"/>
        </w:rPr>
        <w:t> </w:t>
      </w:r>
      <w:r w:rsidR="0028172F">
        <w:rPr>
          <w:sz w:val="22"/>
          <w:szCs w:val="22"/>
        </w:rPr>
        <w:t>skyriaus</w:t>
      </w:r>
      <w:r>
        <w:rPr>
          <w:sz w:val="22"/>
          <w:szCs w:val="22"/>
        </w:rPr>
        <w:t xml:space="preserve"> 13</w:t>
      </w:r>
      <w:r w:rsidR="00C47613">
        <w:rPr>
          <w:sz w:val="22"/>
          <w:szCs w:val="22"/>
        </w:rPr>
        <w:t> </w:t>
      </w:r>
      <w:r>
        <w:rPr>
          <w:sz w:val="22"/>
          <w:szCs w:val="22"/>
        </w:rPr>
        <w:t>lentelėje). Vaikams atliekant anti-Xa tyrimą, skirtą kiekybiškai įvertinti rivaroksabano koncentraciją plazmoje, būtina orientuotis į apatinę kiekybinio vertinimo ribą. Veiksmingumo ir saugumo reiškinių slenkstis nenustatytas.</w:t>
      </w:r>
    </w:p>
    <w:p w14:paraId="63191C4E" w14:textId="77777777" w:rsidR="005F3C87" w:rsidRPr="00ED586B" w:rsidRDefault="005F3C87">
      <w:pPr>
        <w:rPr>
          <w:sz w:val="22"/>
          <w:szCs w:val="22"/>
        </w:rPr>
      </w:pPr>
    </w:p>
    <w:p w14:paraId="029F93DB" w14:textId="77777777" w:rsidR="00AF312B" w:rsidRPr="00ED586B" w:rsidRDefault="00AF312B">
      <w:pPr>
        <w:rPr>
          <w:i/>
          <w:iCs/>
          <w:sz w:val="22"/>
          <w:szCs w:val="22"/>
        </w:rPr>
      </w:pPr>
      <w:r w:rsidRPr="00ED586B">
        <w:rPr>
          <w:sz w:val="22"/>
          <w:szCs w:val="22"/>
          <w:u w:val="single"/>
        </w:rPr>
        <w:t xml:space="preserve">Klinikinis veiksmingumas ir saugumas </w:t>
      </w:r>
    </w:p>
    <w:p w14:paraId="3EF7DB2D" w14:textId="77777777" w:rsidR="00AF312B" w:rsidRPr="00ED586B" w:rsidRDefault="00AF312B">
      <w:pPr>
        <w:rPr>
          <w:sz w:val="22"/>
          <w:szCs w:val="22"/>
        </w:rPr>
      </w:pPr>
      <w:r w:rsidRPr="00ED586B">
        <w:rPr>
          <w:i/>
          <w:iCs/>
          <w:sz w:val="22"/>
          <w:szCs w:val="22"/>
        </w:rPr>
        <w:t xml:space="preserve">Insulto ir sisteminės embolijos profilaktika pacientams, kuriems yra su vožtuvų liga nesusijęs prieširdžių virpėjimas </w:t>
      </w:r>
    </w:p>
    <w:p w14:paraId="45A0240B" w14:textId="77777777" w:rsidR="00AF312B" w:rsidRPr="00ED586B" w:rsidRDefault="00AF312B">
      <w:pPr>
        <w:rPr>
          <w:sz w:val="22"/>
          <w:szCs w:val="22"/>
        </w:rPr>
      </w:pPr>
      <w:r w:rsidRPr="00ED586B">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2B938A8C" w14:textId="0D8B421C" w:rsidR="00AF312B" w:rsidRPr="00ED586B" w:rsidRDefault="00AF312B">
      <w:pPr>
        <w:rPr>
          <w:sz w:val="22"/>
          <w:szCs w:val="22"/>
        </w:rPr>
      </w:pPr>
      <w:r w:rsidRPr="00ED586B">
        <w:rPr>
          <w:sz w:val="22"/>
          <w:szCs w:val="22"/>
        </w:rPr>
        <w:lastRenderedPageBreak/>
        <w:t>Pagrindiniame dvigubai koduotame ROCKET AF tyrime, 14</w:t>
      </w:r>
      <w:r w:rsidR="00223CBD">
        <w:rPr>
          <w:sz w:val="22"/>
          <w:szCs w:val="22"/>
        </w:rPr>
        <w:t> </w:t>
      </w:r>
      <w:r w:rsidRPr="00ED586B">
        <w:rPr>
          <w:sz w:val="22"/>
          <w:szCs w:val="22"/>
        </w:rPr>
        <w:t>264 tiriamųjų buvo skirta arba 20 mg rivaroksabano kartą per parą (tiriamiesiems, kurių kreatinino klirensas 30</w:t>
      </w:r>
      <w:r w:rsidRPr="00ED586B">
        <w:rPr>
          <w:sz w:val="22"/>
          <w:szCs w:val="22"/>
        </w:rPr>
        <w:noBreakHyphen/>
        <w:t xml:space="preserve">49 ml/min. – 15 mg kartą per parą) arba varfarino, kurio dozė titruota iki tikslinės INR reikšmės 2,5 (terapinis intervalas nuo 2,0 iki 3,0). Vidutinė gydymo trukmė buvo 19 mėnesių, bendra gydymo trukmė – iki 41 mėnesio. </w:t>
      </w:r>
    </w:p>
    <w:p w14:paraId="5636DA73" w14:textId="77777777" w:rsidR="00AF312B" w:rsidRPr="00ED586B" w:rsidRDefault="00AF312B">
      <w:pPr>
        <w:rPr>
          <w:sz w:val="22"/>
          <w:szCs w:val="22"/>
        </w:rPr>
      </w:pPr>
      <w:r w:rsidRPr="00ED586B">
        <w:rPr>
          <w:sz w:val="22"/>
          <w:szCs w:val="22"/>
        </w:rPr>
        <w:t xml:space="preserve">34,9 % tiriamųjų buvo gydomi acetilsalicilo rūgštimi, o 11,4 % taikytas gydymas III klasės antiaritminiais vaistiniais preparatais, įskaitant amjodaroną. </w:t>
      </w:r>
    </w:p>
    <w:p w14:paraId="11675375" w14:textId="77777777" w:rsidR="00AF312B" w:rsidRPr="00ED586B" w:rsidRDefault="00AF312B">
      <w:pPr>
        <w:rPr>
          <w:sz w:val="22"/>
          <w:szCs w:val="22"/>
        </w:rPr>
      </w:pPr>
    </w:p>
    <w:p w14:paraId="43F975A3" w14:textId="629347F5" w:rsidR="00AF312B" w:rsidRPr="00ED586B" w:rsidRDefault="00AF312B">
      <w:pPr>
        <w:rPr>
          <w:sz w:val="22"/>
          <w:szCs w:val="22"/>
        </w:rPr>
      </w:pPr>
      <w:r w:rsidRPr="00ED586B">
        <w:rPr>
          <w:sz w:val="22"/>
          <w:szCs w:val="22"/>
        </w:rPr>
        <w:t>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ITT (ketintų gydyti tiriamųjų analizę), pagrindiniai reiškiniai ištiko 269 rivaroksabano vartojusiems pacientams (2,12 % per metus) ir 306 varfarino vartojusiems pacientams (2,42 % per metus) (rizikos santykis 0,88; 95 % PI, 0,74-1,03; P&lt;0,001, ne blogesnio rezultato tyrimas; P</w:t>
      </w:r>
      <w:r w:rsidR="00B23593">
        <w:rPr>
          <w:sz w:val="22"/>
          <w:szCs w:val="22"/>
        </w:rPr>
        <w:t> </w:t>
      </w:r>
      <w:r w:rsidRPr="00ED586B">
        <w:rPr>
          <w:sz w:val="22"/>
          <w:szCs w:val="22"/>
        </w:rPr>
        <w:t>=</w:t>
      </w:r>
      <w:r w:rsidR="00B23593">
        <w:rPr>
          <w:sz w:val="22"/>
          <w:szCs w:val="22"/>
        </w:rPr>
        <w:t> </w:t>
      </w:r>
      <w:r w:rsidRPr="00ED586B">
        <w:rPr>
          <w:sz w:val="22"/>
          <w:szCs w:val="22"/>
        </w:rPr>
        <w:t xml:space="preserve">0,117, pranašumo tyrimas). </w:t>
      </w:r>
    </w:p>
    <w:p w14:paraId="5422C8A7" w14:textId="77777777" w:rsidR="00AF312B" w:rsidRPr="00ED586B" w:rsidRDefault="00AF312B">
      <w:pPr>
        <w:rPr>
          <w:sz w:val="22"/>
          <w:szCs w:val="22"/>
        </w:rPr>
      </w:pPr>
      <w:r w:rsidRPr="00ED586B">
        <w:rPr>
          <w:sz w:val="22"/>
          <w:szCs w:val="22"/>
        </w:rPr>
        <w:t xml:space="preserve">Antrinių vertinamųjų baigčių rezultatai, kurie buvo tiriami hierarchine tvarka ITT analizės būdu, yra pateikti </w:t>
      </w:r>
      <w:r w:rsidR="0007410F">
        <w:rPr>
          <w:sz w:val="22"/>
          <w:szCs w:val="22"/>
        </w:rPr>
        <w:t>4</w:t>
      </w:r>
      <w:r w:rsidR="0007410F" w:rsidRPr="00ED586B">
        <w:rPr>
          <w:sz w:val="22"/>
          <w:szCs w:val="22"/>
        </w:rPr>
        <w:t xml:space="preserve"> </w:t>
      </w:r>
      <w:r w:rsidRPr="00ED586B">
        <w:rPr>
          <w:sz w:val="22"/>
          <w:szCs w:val="22"/>
        </w:rPr>
        <w:t xml:space="preserve">lentelėje. </w:t>
      </w:r>
    </w:p>
    <w:p w14:paraId="557891B9" w14:textId="36A97A6A" w:rsidR="00AF312B" w:rsidRPr="00ED586B" w:rsidRDefault="00AF312B">
      <w:pPr>
        <w:rPr>
          <w:sz w:val="22"/>
          <w:szCs w:val="22"/>
        </w:rPr>
      </w:pPr>
      <w:r w:rsidRPr="00ED586B">
        <w:rPr>
          <w:sz w:val="22"/>
          <w:szCs w:val="22"/>
        </w:rPr>
        <w:t xml:space="preserve">Varfarino grupės pacientams </w:t>
      </w:r>
      <w:r w:rsidR="0028172F">
        <w:rPr>
          <w:sz w:val="22"/>
          <w:szCs w:val="22"/>
        </w:rPr>
        <w:t>TNS</w:t>
      </w:r>
      <w:r w:rsidR="0028172F" w:rsidRPr="00ED586B">
        <w:rPr>
          <w:sz w:val="22"/>
          <w:szCs w:val="22"/>
        </w:rPr>
        <w:t xml:space="preserve"> </w:t>
      </w:r>
      <w:r w:rsidRPr="00ED586B">
        <w:rPr>
          <w:sz w:val="22"/>
          <w:szCs w:val="22"/>
        </w:rPr>
        <w:t xml:space="preserve">reikšmės buvo terapiniame intervale (nuo 2,0 iki 3,0) vidutiniškai 55 % laiko (mediana 58 %; tarpkvartilinis intervalas nuo 43 iki 71). Rivaroksabano poveikis centrinio TTR (laiko iki tikslinio </w:t>
      </w:r>
      <w:r w:rsidR="0028172F">
        <w:rPr>
          <w:sz w:val="22"/>
          <w:szCs w:val="22"/>
        </w:rPr>
        <w:t>TNS</w:t>
      </w:r>
      <w:r w:rsidR="0028172F" w:rsidRPr="00ED586B">
        <w:rPr>
          <w:sz w:val="22"/>
          <w:szCs w:val="22"/>
        </w:rPr>
        <w:t xml:space="preserve"> </w:t>
      </w:r>
      <w:r w:rsidRPr="00ED586B">
        <w:rPr>
          <w:sz w:val="22"/>
          <w:szCs w:val="22"/>
        </w:rPr>
        <w:t xml:space="preserve">intervalo nuo 2 iki 3) lygmenyje vienodo dydžio kvartilėse (sąveikos P=0,74) nesiskyrė. Aukščiausioje kvartilėje (vertinant pagal centrą) rizikos santykis vartojant rivaroksabano, palyginti su varfarinu, buvo 0,74 (95 % PI, 0,49-1,12). </w:t>
      </w:r>
    </w:p>
    <w:p w14:paraId="0D7B44FF" w14:textId="77777777" w:rsidR="00AF312B" w:rsidRPr="00ED586B" w:rsidRDefault="00AF312B">
      <w:pPr>
        <w:rPr>
          <w:sz w:val="22"/>
          <w:szCs w:val="22"/>
        </w:rPr>
      </w:pPr>
      <w:r w:rsidRPr="00ED586B">
        <w:rPr>
          <w:sz w:val="22"/>
          <w:szCs w:val="22"/>
        </w:rPr>
        <w:t xml:space="preserve">Svarbiausi saugumo rezultatai (didesnio ir ne didesnio kliniškai reikšmingo kraujavimo atvejų dažnis) buvo panašūs abiejose gydymo grupėse (žr. </w:t>
      </w:r>
      <w:r w:rsidR="008557C2">
        <w:rPr>
          <w:sz w:val="22"/>
          <w:szCs w:val="22"/>
        </w:rPr>
        <w:t>5</w:t>
      </w:r>
      <w:r w:rsidRPr="00ED586B">
        <w:rPr>
          <w:sz w:val="22"/>
          <w:szCs w:val="22"/>
        </w:rPr>
        <w:t xml:space="preserve"> lentelę).</w:t>
      </w:r>
    </w:p>
    <w:p w14:paraId="4D12957F" w14:textId="77777777" w:rsidR="00AF312B" w:rsidRPr="00ED586B" w:rsidRDefault="00AF312B">
      <w:pPr>
        <w:rPr>
          <w:sz w:val="22"/>
          <w:szCs w:val="22"/>
        </w:rPr>
      </w:pPr>
    </w:p>
    <w:p w14:paraId="5CFDFF14" w14:textId="77777777" w:rsidR="00AF312B" w:rsidRPr="00ED586B" w:rsidRDefault="0007410F">
      <w:pPr>
        <w:rPr>
          <w:sz w:val="22"/>
          <w:szCs w:val="22"/>
        </w:rPr>
      </w:pPr>
      <w:r>
        <w:rPr>
          <w:b/>
          <w:bCs/>
          <w:sz w:val="22"/>
          <w:szCs w:val="22"/>
        </w:rPr>
        <w:t>4</w:t>
      </w:r>
      <w:r w:rsidRPr="00ED586B">
        <w:rPr>
          <w:b/>
          <w:bCs/>
          <w:sz w:val="22"/>
          <w:szCs w:val="22"/>
        </w:rPr>
        <w:t xml:space="preserve"> </w:t>
      </w:r>
      <w:r w:rsidR="00AF312B" w:rsidRPr="00ED586B">
        <w:rPr>
          <w:b/>
          <w:bCs/>
          <w:sz w:val="22"/>
          <w:szCs w:val="22"/>
        </w:rPr>
        <w:t xml:space="preserve">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AF312B" w:rsidRPr="00ED586B" w14:paraId="1A044FF1" w14:textId="77777777" w:rsidTr="00794AF3">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172F8938" w14:textId="77777777" w:rsidR="00AF312B" w:rsidRPr="00515C51" w:rsidRDefault="00AF312B">
            <w:pPr>
              <w:rPr>
                <w:b/>
                <w:bCs/>
                <w:sz w:val="22"/>
                <w:szCs w:val="22"/>
              </w:rPr>
            </w:pPr>
            <w:r w:rsidRPr="00515C51">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15AFF2DA" w14:textId="77777777" w:rsidR="00AF312B" w:rsidRPr="00515C51" w:rsidRDefault="00AF312B">
            <w:pPr>
              <w:rPr>
                <w:b/>
                <w:bCs/>
                <w:sz w:val="22"/>
                <w:szCs w:val="22"/>
              </w:rPr>
            </w:pPr>
            <w:r w:rsidRPr="00515C51">
              <w:rPr>
                <w:b/>
                <w:bCs/>
                <w:sz w:val="22"/>
                <w:szCs w:val="22"/>
              </w:rPr>
              <w:t>Veiksmingumo pacientams, kuriems yra su vožtuvų liga nesusijęs prieširdžių virpėjimas, ITT analizės</w:t>
            </w:r>
          </w:p>
        </w:tc>
      </w:tr>
      <w:tr w:rsidR="00AF312B" w:rsidRPr="00ED586B" w14:paraId="0E7F6823" w14:textId="77777777">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327B939D" w14:textId="77777777" w:rsidR="00AF312B" w:rsidRPr="00515C51" w:rsidRDefault="00AF312B">
            <w:pPr>
              <w:rPr>
                <w:b/>
                <w:bCs/>
                <w:sz w:val="22"/>
                <w:szCs w:val="22"/>
              </w:rPr>
            </w:pPr>
          </w:p>
          <w:p w14:paraId="49DAB751" w14:textId="77777777" w:rsidR="00AF312B" w:rsidRPr="00515C51" w:rsidRDefault="00AF312B" w:rsidP="008557C2">
            <w:pPr>
              <w:rPr>
                <w:b/>
                <w:bCs/>
                <w:sz w:val="22"/>
                <w:szCs w:val="22"/>
              </w:rPr>
            </w:pPr>
            <w:r w:rsidRPr="00515C51">
              <w:rPr>
                <w:b/>
                <w:bCs/>
                <w:sz w:val="22"/>
                <w:szCs w:val="22"/>
              </w:rPr>
              <w:t>Gydymo doz</w:t>
            </w:r>
            <w:r w:rsidR="008557C2" w:rsidRPr="00515C51">
              <w:rPr>
                <w:b/>
                <w:bCs/>
                <w:sz w:val="22"/>
                <w:szCs w:val="22"/>
              </w:rPr>
              <w:t>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66B76AA0" w14:textId="77777777" w:rsidR="00AF312B" w:rsidRPr="00515C51" w:rsidRDefault="00AF312B">
            <w:pPr>
              <w:rPr>
                <w:b/>
                <w:bCs/>
                <w:sz w:val="22"/>
                <w:szCs w:val="22"/>
              </w:rPr>
            </w:pPr>
            <w:r w:rsidRPr="00515C51">
              <w:rPr>
                <w:b/>
                <w:bCs/>
                <w:sz w:val="22"/>
                <w:szCs w:val="22"/>
              </w:rPr>
              <w:t>20 mg rivaroksabano kartą per parą (15 mg kartą per parą pacientams, kuriems yra vidutinio sunkumo inkstų funkcijos sutrikimas)</w:t>
            </w:r>
          </w:p>
          <w:p w14:paraId="258271EA" w14:textId="77777777" w:rsidR="00AF312B" w:rsidRPr="00515C51" w:rsidRDefault="00AF312B">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1858E62B" w14:textId="77777777" w:rsidR="00AF312B" w:rsidRPr="00515C51" w:rsidRDefault="00AF312B">
            <w:pPr>
              <w:rPr>
                <w:b/>
                <w:bCs/>
                <w:sz w:val="22"/>
                <w:szCs w:val="22"/>
              </w:rPr>
            </w:pPr>
            <w:r w:rsidRPr="00515C51">
              <w:rPr>
                <w:b/>
                <w:bCs/>
                <w:sz w:val="22"/>
                <w:szCs w:val="22"/>
              </w:rPr>
              <w:t>Varfarinas, titruotas iki tikslinės INR reikšmės 2,5 (terapinis intervalas nuo 2,0 iki 3,0)</w:t>
            </w:r>
          </w:p>
          <w:p w14:paraId="2582B007" w14:textId="77777777" w:rsidR="00AF312B" w:rsidRPr="00515C51" w:rsidRDefault="00AF312B">
            <w:pPr>
              <w:rPr>
                <w:b/>
                <w:bCs/>
                <w:sz w:val="22"/>
                <w:szCs w:val="22"/>
              </w:rPr>
            </w:pPr>
            <w:r w:rsidRPr="00515C51">
              <w:rPr>
                <w:b/>
                <w:bCs/>
                <w:sz w:val="22"/>
                <w:szCs w:val="22"/>
              </w:rPr>
              <w:t>Įvykių dažnis (100-ui paciento metų)</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1A7BD0F" w14:textId="77777777" w:rsidR="00AF312B" w:rsidRPr="00515C51" w:rsidRDefault="00AF312B">
            <w:pPr>
              <w:rPr>
                <w:b/>
                <w:bCs/>
                <w:sz w:val="22"/>
                <w:szCs w:val="22"/>
              </w:rPr>
            </w:pPr>
          </w:p>
          <w:p w14:paraId="3B0CAAFC" w14:textId="77777777" w:rsidR="00AF312B" w:rsidRPr="00515C51" w:rsidRDefault="00AF312B">
            <w:pPr>
              <w:rPr>
                <w:b/>
                <w:bCs/>
                <w:sz w:val="22"/>
                <w:szCs w:val="22"/>
              </w:rPr>
            </w:pPr>
          </w:p>
          <w:p w14:paraId="70086AC6" w14:textId="77777777" w:rsidR="00AF312B" w:rsidRPr="00515C51" w:rsidRDefault="00AF312B">
            <w:pPr>
              <w:rPr>
                <w:b/>
                <w:bCs/>
                <w:sz w:val="22"/>
                <w:szCs w:val="22"/>
              </w:rPr>
            </w:pPr>
          </w:p>
          <w:p w14:paraId="0DF516FC" w14:textId="77777777" w:rsidR="00AF312B" w:rsidRPr="00515C51" w:rsidRDefault="00AF312B">
            <w:pPr>
              <w:rPr>
                <w:b/>
                <w:bCs/>
                <w:sz w:val="22"/>
                <w:szCs w:val="22"/>
              </w:rPr>
            </w:pPr>
            <w:r w:rsidRPr="00515C51">
              <w:rPr>
                <w:b/>
                <w:bCs/>
                <w:sz w:val="22"/>
                <w:szCs w:val="22"/>
              </w:rPr>
              <w:t>Rizikos santykis (95 % PI) p reikšmė, geresnio rezultato tyrimas</w:t>
            </w:r>
          </w:p>
        </w:tc>
      </w:tr>
      <w:tr w:rsidR="00AF312B" w:rsidRPr="00ED586B" w14:paraId="0083473F"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ACF18" w14:textId="77777777" w:rsidR="00AF312B" w:rsidRPr="00ED586B" w:rsidRDefault="00AF312B">
            <w:pPr>
              <w:jc w:val="center"/>
              <w:rPr>
                <w:sz w:val="22"/>
                <w:szCs w:val="22"/>
              </w:rPr>
            </w:pPr>
            <w:r w:rsidRPr="00ED586B">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7B764" w14:textId="77777777" w:rsidR="00AF312B" w:rsidRPr="00ED586B" w:rsidRDefault="00AF312B">
            <w:pPr>
              <w:jc w:val="center"/>
              <w:rPr>
                <w:sz w:val="22"/>
                <w:szCs w:val="22"/>
              </w:rPr>
            </w:pPr>
            <w:r w:rsidRPr="00ED586B">
              <w:rPr>
                <w:sz w:val="22"/>
                <w:szCs w:val="22"/>
              </w:rPr>
              <w:t>269</w:t>
            </w:r>
          </w:p>
          <w:p w14:paraId="36C351D8" w14:textId="77777777" w:rsidR="00AF312B" w:rsidRPr="00ED586B" w:rsidRDefault="00AF312B">
            <w:pPr>
              <w:jc w:val="center"/>
              <w:rPr>
                <w:sz w:val="22"/>
                <w:szCs w:val="22"/>
              </w:rPr>
            </w:pPr>
            <w:r w:rsidRPr="00ED586B">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78F20" w14:textId="77777777" w:rsidR="00AF312B" w:rsidRPr="00ED586B" w:rsidRDefault="00AF312B">
            <w:pPr>
              <w:jc w:val="center"/>
              <w:rPr>
                <w:sz w:val="22"/>
                <w:szCs w:val="22"/>
              </w:rPr>
            </w:pPr>
            <w:r w:rsidRPr="00ED586B">
              <w:rPr>
                <w:sz w:val="22"/>
                <w:szCs w:val="22"/>
              </w:rPr>
              <w:t>306</w:t>
            </w:r>
          </w:p>
          <w:p w14:paraId="4EAABFA7" w14:textId="77777777" w:rsidR="00AF312B" w:rsidRPr="00ED586B" w:rsidRDefault="00AF312B">
            <w:pPr>
              <w:jc w:val="center"/>
              <w:rPr>
                <w:sz w:val="22"/>
                <w:szCs w:val="22"/>
              </w:rPr>
            </w:pPr>
            <w:r w:rsidRPr="00ED586B">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873B6B" w14:textId="77777777" w:rsidR="00AF312B" w:rsidRPr="00ED586B" w:rsidRDefault="00AF312B">
            <w:pPr>
              <w:jc w:val="center"/>
              <w:rPr>
                <w:sz w:val="22"/>
                <w:szCs w:val="22"/>
              </w:rPr>
            </w:pPr>
            <w:r w:rsidRPr="00ED586B">
              <w:rPr>
                <w:sz w:val="22"/>
                <w:szCs w:val="22"/>
              </w:rPr>
              <w:t>0,88</w:t>
            </w:r>
          </w:p>
          <w:p w14:paraId="69FF31DD" w14:textId="77777777" w:rsidR="00AF312B" w:rsidRPr="00ED586B" w:rsidRDefault="00AF312B">
            <w:pPr>
              <w:jc w:val="center"/>
              <w:rPr>
                <w:sz w:val="22"/>
                <w:szCs w:val="22"/>
              </w:rPr>
            </w:pPr>
            <w:r w:rsidRPr="00ED586B">
              <w:rPr>
                <w:sz w:val="22"/>
                <w:szCs w:val="22"/>
              </w:rPr>
              <w:t>(0,74-1,03)</w:t>
            </w:r>
          </w:p>
          <w:p w14:paraId="7E28DBC0" w14:textId="77777777" w:rsidR="00AF312B" w:rsidRPr="00ED586B" w:rsidRDefault="00AF312B">
            <w:pPr>
              <w:jc w:val="center"/>
              <w:rPr>
                <w:sz w:val="22"/>
                <w:szCs w:val="22"/>
              </w:rPr>
            </w:pPr>
            <w:r w:rsidRPr="00ED586B">
              <w:rPr>
                <w:sz w:val="22"/>
                <w:szCs w:val="22"/>
              </w:rPr>
              <w:t>0,117</w:t>
            </w:r>
          </w:p>
        </w:tc>
      </w:tr>
      <w:tr w:rsidR="00AF312B" w:rsidRPr="00ED586B" w14:paraId="07791C32"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0DDFB" w14:textId="77777777" w:rsidR="00AF312B" w:rsidRPr="00ED586B" w:rsidRDefault="00AF312B">
            <w:pPr>
              <w:jc w:val="center"/>
              <w:rPr>
                <w:sz w:val="22"/>
                <w:szCs w:val="22"/>
              </w:rPr>
            </w:pPr>
            <w:r w:rsidRPr="00ED586B">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0B277" w14:textId="77777777" w:rsidR="00AF312B" w:rsidRPr="00ED586B" w:rsidRDefault="00AF312B">
            <w:pPr>
              <w:spacing w:before="120" w:line="100" w:lineRule="atLeast"/>
              <w:jc w:val="center"/>
              <w:rPr>
                <w:sz w:val="22"/>
                <w:szCs w:val="22"/>
              </w:rPr>
            </w:pPr>
            <w:r w:rsidRPr="00ED586B">
              <w:rPr>
                <w:sz w:val="22"/>
                <w:szCs w:val="22"/>
              </w:rPr>
              <w:t>572</w:t>
            </w:r>
          </w:p>
          <w:p w14:paraId="0CAB3ABA" w14:textId="77777777" w:rsidR="00AF312B" w:rsidRPr="00ED586B" w:rsidRDefault="00AF312B">
            <w:pPr>
              <w:jc w:val="center"/>
              <w:rPr>
                <w:sz w:val="22"/>
                <w:szCs w:val="22"/>
              </w:rPr>
            </w:pPr>
            <w:r w:rsidRPr="00ED586B">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8AD97" w14:textId="77777777" w:rsidR="00AF312B" w:rsidRPr="00ED586B" w:rsidRDefault="00AF312B">
            <w:pPr>
              <w:jc w:val="center"/>
              <w:rPr>
                <w:sz w:val="22"/>
                <w:szCs w:val="22"/>
              </w:rPr>
            </w:pPr>
            <w:r w:rsidRPr="00ED586B">
              <w:rPr>
                <w:sz w:val="22"/>
                <w:szCs w:val="22"/>
              </w:rPr>
              <w:t>609</w:t>
            </w:r>
          </w:p>
          <w:p w14:paraId="2228404A" w14:textId="77777777" w:rsidR="00AF312B" w:rsidRPr="00ED586B" w:rsidRDefault="00AF312B">
            <w:pPr>
              <w:jc w:val="center"/>
              <w:rPr>
                <w:sz w:val="22"/>
                <w:szCs w:val="22"/>
              </w:rPr>
            </w:pPr>
            <w:r w:rsidRPr="00ED586B">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3726D4" w14:textId="77777777" w:rsidR="00AF312B" w:rsidRPr="00ED586B" w:rsidRDefault="00AF312B">
            <w:pPr>
              <w:jc w:val="center"/>
              <w:rPr>
                <w:sz w:val="22"/>
                <w:szCs w:val="22"/>
              </w:rPr>
            </w:pPr>
            <w:r w:rsidRPr="00ED586B">
              <w:rPr>
                <w:sz w:val="22"/>
                <w:szCs w:val="22"/>
              </w:rPr>
              <w:t>0,94</w:t>
            </w:r>
          </w:p>
          <w:p w14:paraId="47D98BF3" w14:textId="77777777" w:rsidR="00AF312B" w:rsidRPr="00ED586B" w:rsidRDefault="00AF312B">
            <w:pPr>
              <w:jc w:val="center"/>
              <w:rPr>
                <w:sz w:val="22"/>
                <w:szCs w:val="22"/>
              </w:rPr>
            </w:pPr>
            <w:r w:rsidRPr="00ED586B">
              <w:rPr>
                <w:sz w:val="22"/>
                <w:szCs w:val="22"/>
              </w:rPr>
              <w:t>(0,84-1,05)</w:t>
            </w:r>
          </w:p>
          <w:p w14:paraId="7FDAC9B5" w14:textId="77777777" w:rsidR="00AF312B" w:rsidRPr="00ED586B" w:rsidRDefault="00AF312B">
            <w:pPr>
              <w:jc w:val="center"/>
              <w:rPr>
                <w:sz w:val="22"/>
                <w:szCs w:val="22"/>
              </w:rPr>
            </w:pPr>
            <w:r w:rsidRPr="00ED586B">
              <w:rPr>
                <w:sz w:val="22"/>
                <w:szCs w:val="22"/>
              </w:rPr>
              <w:t>0,265</w:t>
            </w:r>
          </w:p>
        </w:tc>
      </w:tr>
      <w:tr w:rsidR="00AF312B" w:rsidRPr="00ED586B" w14:paraId="6AC33046"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B4BF5" w14:textId="77777777" w:rsidR="00AF312B" w:rsidRPr="00ED586B" w:rsidRDefault="00AF312B">
            <w:pPr>
              <w:jc w:val="center"/>
              <w:rPr>
                <w:sz w:val="22"/>
                <w:szCs w:val="22"/>
              </w:rPr>
            </w:pPr>
            <w:r w:rsidRPr="00ED586B">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DCCC6" w14:textId="77777777" w:rsidR="00AF312B" w:rsidRPr="00ED586B" w:rsidRDefault="00AF312B">
            <w:pPr>
              <w:jc w:val="center"/>
              <w:rPr>
                <w:sz w:val="22"/>
                <w:szCs w:val="22"/>
              </w:rPr>
            </w:pPr>
            <w:r w:rsidRPr="00ED586B">
              <w:rPr>
                <w:sz w:val="22"/>
                <w:szCs w:val="22"/>
              </w:rPr>
              <w:t>659</w:t>
            </w:r>
          </w:p>
          <w:p w14:paraId="6D058871" w14:textId="77777777" w:rsidR="00AF312B" w:rsidRPr="00ED586B" w:rsidRDefault="00AF312B">
            <w:pPr>
              <w:jc w:val="center"/>
              <w:rPr>
                <w:sz w:val="22"/>
                <w:szCs w:val="22"/>
              </w:rPr>
            </w:pPr>
            <w:r w:rsidRPr="00ED586B">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03FF4" w14:textId="77777777" w:rsidR="00AF312B" w:rsidRPr="00ED586B" w:rsidRDefault="00AF312B">
            <w:pPr>
              <w:jc w:val="center"/>
              <w:rPr>
                <w:sz w:val="22"/>
                <w:szCs w:val="22"/>
              </w:rPr>
            </w:pPr>
            <w:r w:rsidRPr="00ED586B">
              <w:rPr>
                <w:sz w:val="22"/>
                <w:szCs w:val="22"/>
              </w:rPr>
              <w:t>709</w:t>
            </w:r>
          </w:p>
          <w:p w14:paraId="09B23282" w14:textId="77777777" w:rsidR="00AF312B" w:rsidRPr="00ED586B" w:rsidRDefault="00AF312B">
            <w:pPr>
              <w:jc w:val="center"/>
              <w:rPr>
                <w:sz w:val="22"/>
                <w:szCs w:val="22"/>
              </w:rPr>
            </w:pPr>
            <w:r w:rsidRPr="00ED586B">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4867EA" w14:textId="77777777" w:rsidR="00AF312B" w:rsidRPr="00ED586B" w:rsidRDefault="00AF312B">
            <w:pPr>
              <w:jc w:val="center"/>
              <w:rPr>
                <w:sz w:val="22"/>
                <w:szCs w:val="22"/>
              </w:rPr>
            </w:pPr>
            <w:r w:rsidRPr="00ED586B">
              <w:rPr>
                <w:sz w:val="22"/>
                <w:szCs w:val="22"/>
              </w:rPr>
              <w:t>0,93</w:t>
            </w:r>
          </w:p>
          <w:p w14:paraId="38C748CF" w14:textId="77777777" w:rsidR="00AF312B" w:rsidRPr="00ED586B" w:rsidRDefault="00AF312B">
            <w:pPr>
              <w:jc w:val="center"/>
              <w:rPr>
                <w:sz w:val="22"/>
                <w:szCs w:val="22"/>
              </w:rPr>
            </w:pPr>
            <w:r w:rsidRPr="00ED586B">
              <w:rPr>
                <w:sz w:val="22"/>
                <w:szCs w:val="22"/>
              </w:rPr>
              <w:t>(0,83-1,03)</w:t>
            </w:r>
          </w:p>
          <w:p w14:paraId="50410E02" w14:textId="77777777" w:rsidR="00AF312B" w:rsidRPr="00ED586B" w:rsidRDefault="00AF312B">
            <w:pPr>
              <w:jc w:val="center"/>
              <w:rPr>
                <w:sz w:val="22"/>
                <w:szCs w:val="22"/>
              </w:rPr>
            </w:pPr>
            <w:r w:rsidRPr="00ED586B">
              <w:rPr>
                <w:sz w:val="22"/>
                <w:szCs w:val="22"/>
              </w:rPr>
              <w:t>0,158</w:t>
            </w:r>
          </w:p>
        </w:tc>
      </w:tr>
      <w:tr w:rsidR="00AF312B" w:rsidRPr="00ED586B" w14:paraId="12950183"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FED8E" w14:textId="77777777" w:rsidR="00AF312B" w:rsidRPr="00ED586B" w:rsidRDefault="00AF312B">
            <w:pPr>
              <w:jc w:val="center"/>
              <w:rPr>
                <w:sz w:val="22"/>
                <w:szCs w:val="22"/>
              </w:rPr>
            </w:pPr>
            <w:r w:rsidRPr="00ED586B">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951A7" w14:textId="77777777" w:rsidR="00AF312B" w:rsidRPr="00ED586B" w:rsidRDefault="00AF312B">
            <w:pPr>
              <w:jc w:val="center"/>
              <w:rPr>
                <w:sz w:val="22"/>
                <w:szCs w:val="22"/>
              </w:rPr>
            </w:pPr>
            <w:r w:rsidRPr="00ED586B">
              <w:rPr>
                <w:sz w:val="22"/>
                <w:szCs w:val="22"/>
              </w:rPr>
              <w:t>253</w:t>
            </w:r>
          </w:p>
          <w:p w14:paraId="0DEE512F" w14:textId="77777777" w:rsidR="00AF312B" w:rsidRPr="00ED586B" w:rsidRDefault="00AF312B">
            <w:pPr>
              <w:jc w:val="center"/>
              <w:rPr>
                <w:sz w:val="22"/>
                <w:szCs w:val="22"/>
              </w:rPr>
            </w:pPr>
            <w:r w:rsidRPr="00ED586B">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D1F91" w14:textId="77777777" w:rsidR="00AF312B" w:rsidRPr="00ED586B" w:rsidRDefault="00AF312B">
            <w:pPr>
              <w:jc w:val="center"/>
              <w:rPr>
                <w:sz w:val="22"/>
                <w:szCs w:val="22"/>
              </w:rPr>
            </w:pPr>
            <w:r w:rsidRPr="00ED586B">
              <w:rPr>
                <w:sz w:val="22"/>
                <w:szCs w:val="22"/>
              </w:rPr>
              <w:t>281</w:t>
            </w:r>
          </w:p>
          <w:p w14:paraId="2EA0A697" w14:textId="77777777" w:rsidR="00AF312B" w:rsidRPr="00ED586B" w:rsidRDefault="00AF312B">
            <w:pPr>
              <w:jc w:val="center"/>
              <w:rPr>
                <w:sz w:val="22"/>
                <w:szCs w:val="22"/>
              </w:rPr>
            </w:pPr>
            <w:r w:rsidRPr="00ED586B">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23A913" w14:textId="77777777" w:rsidR="00AF312B" w:rsidRPr="00ED586B" w:rsidRDefault="00AF312B">
            <w:pPr>
              <w:jc w:val="center"/>
              <w:rPr>
                <w:sz w:val="22"/>
                <w:szCs w:val="22"/>
              </w:rPr>
            </w:pPr>
            <w:r w:rsidRPr="00ED586B">
              <w:rPr>
                <w:sz w:val="22"/>
                <w:szCs w:val="22"/>
              </w:rPr>
              <w:t>0,90</w:t>
            </w:r>
          </w:p>
          <w:p w14:paraId="471A1CE9" w14:textId="77777777" w:rsidR="00AF312B" w:rsidRPr="00ED586B" w:rsidRDefault="00AF312B">
            <w:pPr>
              <w:jc w:val="center"/>
              <w:rPr>
                <w:sz w:val="22"/>
                <w:szCs w:val="22"/>
              </w:rPr>
            </w:pPr>
            <w:r w:rsidRPr="00ED586B">
              <w:rPr>
                <w:sz w:val="22"/>
                <w:szCs w:val="22"/>
              </w:rPr>
              <w:t>(0,76-1,07)</w:t>
            </w:r>
          </w:p>
          <w:p w14:paraId="4FD3FCC5" w14:textId="77777777" w:rsidR="00AF312B" w:rsidRPr="00ED586B" w:rsidRDefault="00AF312B">
            <w:pPr>
              <w:jc w:val="center"/>
              <w:rPr>
                <w:sz w:val="22"/>
                <w:szCs w:val="22"/>
              </w:rPr>
            </w:pPr>
            <w:r w:rsidRPr="00ED586B">
              <w:rPr>
                <w:sz w:val="22"/>
                <w:szCs w:val="22"/>
              </w:rPr>
              <w:t>0,221</w:t>
            </w:r>
          </w:p>
        </w:tc>
      </w:tr>
      <w:tr w:rsidR="00AF312B" w:rsidRPr="00ED586B" w14:paraId="525E8693"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7C04C" w14:textId="77777777" w:rsidR="00AF312B" w:rsidRPr="00ED586B" w:rsidRDefault="00AF312B">
            <w:pPr>
              <w:jc w:val="center"/>
              <w:rPr>
                <w:sz w:val="22"/>
                <w:szCs w:val="22"/>
              </w:rPr>
            </w:pPr>
            <w:r w:rsidRPr="00ED586B">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92F47" w14:textId="77777777" w:rsidR="00AF312B" w:rsidRPr="00ED586B" w:rsidRDefault="00AF312B">
            <w:pPr>
              <w:jc w:val="center"/>
              <w:rPr>
                <w:sz w:val="22"/>
                <w:szCs w:val="22"/>
              </w:rPr>
            </w:pPr>
            <w:r w:rsidRPr="00ED586B">
              <w:rPr>
                <w:sz w:val="22"/>
                <w:szCs w:val="22"/>
              </w:rPr>
              <w:t>20</w:t>
            </w:r>
          </w:p>
          <w:p w14:paraId="3EA78073" w14:textId="77777777" w:rsidR="00AF312B" w:rsidRPr="00ED586B" w:rsidRDefault="00AF312B">
            <w:pPr>
              <w:jc w:val="center"/>
              <w:rPr>
                <w:sz w:val="22"/>
                <w:szCs w:val="22"/>
                <w:lang w:val="en-US"/>
              </w:rPr>
            </w:pPr>
            <w:r w:rsidRPr="00ED586B">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78475" w14:textId="77777777" w:rsidR="00AF312B" w:rsidRPr="00ED586B" w:rsidRDefault="00AF312B">
            <w:pPr>
              <w:jc w:val="center"/>
              <w:rPr>
                <w:sz w:val="22"/>
                <w:szCs w:val="22"/>
              </w:rPr>
            </w:pPr>
            <w:r w:rsidRPr="00ED586B">
              <w:rPr>
                <w:sz w:val="22"/>
                <w:szCs w:val="22"/>
                <w:lang w:val="en-US"/>
              </w:rPr>
              <w:t>27</w:t>
            </w:r>
          </w:p>
          <w:p w14:paraId="44A15DB0" w14:textId="77777777" w:rsidR="00AF312B" w:rsidRPr="00ED586B" w:rsidRDefault="00AF312B">
            <w:pPr>
              <w:jc w:val="center"/>
              <w:rPr>
                <w:sz w:val="22"/>
                <w:szCs w:val="22"/>
              </w:rPr>
            </w:pPr>
            <w:r w:rsidRPr="00ED586B">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93F2F7" w14:textId="77777777" w:rsidR="00AF312B" w:rsidRPr="00ED586B" w:rsidRDefault="00AF312B">
            <w:pPr>
              <w:jc w:val="center"/>
              <w:rPr>
                <w:sz w:val="22"/>
                <w:szCs w:val="22"/>
              </w:rPr>
            </w:pPr>
            <w:r w:rsidRPr="00ED586B">
              <w:rPr>
                <w:sz w:val="22"/>
                <w:szCs w:val="22"/>
              </w:rPr>
              <w:t>0,74</w:t>
            </w:r>
          </w:p>
          <w:p w14:paraId="2FDCD941" w14:textId="77777777" w:rsidR="00AF312B" w:rsidRPr="00ED586B" w:rsidRDefault="00AF312B">
            <w:pPr>
              <w:jc w:val="center"/>
              <w:rPr>
                <w:sz w:val="22"/>
                <w:szCs w:val="22"/>
              </w:rPr>
            </w:pPr>
            <w:r w:rsidRPr="00ED586B">
              <w:rPr>
                <w:sz w:val="22"/>
                <w:szCs w:val="22"/>
              </w:rPr>
              <w:t>(0,42-1,32)</w:t>
            </w:r>
          </w:p>
          <w:p w14:paraId="46875F44" w14:textId="77777777" w:rsidR="00AF312B" w:rsidRPr="00ED586B" w:rsidRDefault="00AF312B">
            <w:pPr>
              <w:jc w:val="center"/>
              <w:rPr>
                <w:sz w:val="22"/>
                <w:szCs w:val="22"/>
              </w:rPr>
            </w:pPr>
            <w:r w:rsidRPr="00ED586B">
              <w:rPr>
                <w:sz w:val="22"/>
                <w:szCs w:val="22"/>
              </w:rPr>
              <w:t>0,308</w:t>
            </w:r>
          </w:p>
        </w:tc>
      </w:tr>
      <w:tr w:rsidR="00AF312B" w:rsidRPr="00ED586B" w14:paraId="1BC8FA9C"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D8B33" w14:textId="77777777" w:rsidR="00AF312B" w:rsidRPr="00ED586B" w:rsidRDefault="00AF312B">
            <w:pPr>
              <w:jc w:val="center"/>
              <w:rPr>
                <w:sz w:val="22"/>
                <w:szCs w:val="22"/>
              </w:rPr>
            </w:pPr>
            <w:r w:rsidRPr="00ED586B">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1D62F" w14:textId="75D1ADAB" w:rsidR="00AF312B" w:rsidRPr="00ED586B" w:rsidRDefault="00AF312B">
            <w:pPr>
              <w:jc w:val="center"/>
              <w:rPr>
                <w:sz w:val="22"/>
                <w:szCs w:val="22"/>
              </w:rPr>
            </w:pPr>
            <w:r w:rsidRPr="00ED586B">
              <w:rPr>
                <w:sz w:val="22"/>
                <w:szCs w:val="22"/>
              </w:rPr>
              <w:t>130</w:t>
            </w:r>
          </w:p>
          <w:p w14:paraId="4B727475" w14:textId="77777777" w:rsidR="00AF312B" w:rsidRPr="00ED586B" w:rsidRDefault="00AF312B">
            <w:pPr>
              <w:jc w:val="center"/>
              <w:rPr>
                <w:sz w:val="22"/>
                <w:szCs w:val="22"/>
              </w:rPr>
            </w:pPr>
            <w:r w:rsidRPr="00ED586B">
              <w:rPr>
                <w:sz w:val="22"/>
                <w:szCs w:val="22"/>
              </w:rPr>
              <w:lastRenderedPageBreak/>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A8CDE" w14:textId="77777777" w:rsidR="00AF312B" w:rsidRPr="00ED586B" w:rsidRDefault="00AF312B">
            <w:pPr>
              <w:jc w:val="center"/>
              <w:rPr>
                <w:sz w:val="22"/>
                <w:szCs w:val="22"/>
              </w:rPr>
            </w:pPr>
            <w:r w:rsidRPr="00ED586B">
              <w:rPr>
                <w:sz w:val="22"/>
                <w:szCs w:val="22"/>
              </w:rPr>
              <w:lastRenderedPageBreak/>
              <w:t>142</w:t>
            </w:r>
          </w:p>
          <w:p w14:paraId="412AC464" w14:textId="77777777" w:rsidR="00AF312B" w:rsidRPr="00ED586B" w:rsidRDefault="00AF312B">
            <w:pPr>
              <w:jc w:val="center"/>
              <w:rPr>
                <w:sz w:val="22"/>
                <w:szCs w:val="22"/>
              </w:rPr>
            </w:pPr>
            <w:r w:rsidRPr="00ED586B">
              <w:rPr>
                <w:sz w:val="22"/>
                <w:szCs w:val="22"/>
              </w:rPr>
              <w:lastRenderedPageBreak/>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BCFC75" w14:textId="77777777" w:rsidR="00AF312B" w:rsidRPr="00ED586B" w:rsidRDefault="00AF312B">
            <w:pPr>
              <w:jc w:val="center"/>
              <w:rPr>
                <w:sz w:val="22"/>
                <w:szCs w:val="22"/>
              </w:rPr>
            </w:pPr>
            <w:r w:rsidRPr="00ED586B">
              <w:rPr>
                <w:sz w:val="22"/>
                <w:szCs w:val="22"/>
              </w:rPr>
              <w:lastRenderedPageBreak/>
              <w:t>0,91</w:t>
            </w:r>
          </w:p>
          <w:p w14:paraId="0D2DE86D" w14:textId="77777777" w:rsidR="00AF312B" w:rsidRPr="00ED586B" w:rsidRDefault="00AF312B">
            <w:pPr>
              <w:jc w:val="center"/>
              <w:rPr>
                <w:sz w:val="22"/>
                <w:szCs w:val="22"/>
              </w:rPr>
            </w:pPr>
            <w:r w:rsidRPr="00ED586B">
              <w:rPr>
                <w:sz w:val="22"/>
                <w:szCs w:val="22"/>
              </w:rPr>
              <w:lastRenderedPageBreak/>
              <w:t>(0,72-1,16)</w:t>
            </w:r>
          </w:p>
          <w:p w14:paraId="353A61DC" w14:textId="77777777" w:rsidR="00AF312B" w:rsidRPr="00ED586B" w:rsidRDefault="00AF312B">
            <w:pPr>
              <w:jc w:val="center"/>
              <w:rPr>
                <w:sz w:val="22"/>
                <w:szCs w:val="22"/>
              </w:rPr>
            </w:pPr>
            <w:r w:rsidRPr="00ED586B">
              <w:rPr>
                <w:sz w:val="22"/>
                <w:szCs w:val="22"/>
              </w:rPr>
              <w:t>0,464</w:t>
            </w:r>
          </w:p>
        </w:tc>
      </w:tr>
    </w:tbl>
    <w:p w14:paraId="0842E34E" w14:textId="77777777" w:rsidR="00AF312B" w:rsidRPr="00ED586B" w:rsidRDefault="00AF312B">
      <w:pPr>
        <w:rPr>
          <w:sz w:val="22"/>
          <w:szCs w:val="22"/>
        </w:rPr>
      </w:pPr>
    </w:p>
    <w:p w14:paraId="0916D665" w14:textId="77777777" w:rsidR="00AF312B" w:rsidRPr="00ED586B" w:rsidRDefault="0007410F">
      <w:pPr>
        <w:rPr>
          <w:sz w:val="22"/>
          <w:szCs w:val="22"/>
        </w:rPr>
      </w:pPr>
      <w:r w:rsidRPr="00794AF3">
        <w:rPr>
          <w:b/>
          <w:bCs/>
          <w:sz w:val="22"/>
          <w:szCs w:val="22"/>
        </w:rPr>
        <w:t>5</w:t>
      </w:r>
      <w:r w:rsidRPr="00ED586B">
        <w:rPr>
          <w:b/>
          <w:bCs/>
          <w:sz w:val="22"/>
          <w:szCs w:val="22"/>
        </w:rPr>
        <w:t xml:space="preserve"> </w:t>
      </w:r>
      <w:r w:rsidR="00AF312B" w:rsidRPr="00ED586B">
        <w:rPr>
          <w:b/>
          <w:bCs/>
          <w:sz w:val="22"/>
          <w:szCs w:val="22"/>
        </w:rPr>
        <w:t xml:space="preserve">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AF312B" w:rsidRPr="00ED586B" w14:paraId="356B85B3" w14:textId="77777777" w:rsidTr="00794AF3">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4C2B96DD" w14:textId="77777777" w:rsidR="00AF312B" w:rsidRPr="00515C51" w:rsidRDefault="00AF312B">
            <w:pPr>
              <w:rPr>
                <w:b/>
                <w:bCs/>
                <w:sz w:val="22"/>
                <w:szCs w:val="22"/>
              </w:rPr>
            </w:pPr>
            <w:r w:rsidRPr="00515C51">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3F4782A3" w14:textId="77777777" w:rsidR="00AF312B" w:rsidRPr="00515C51" w:rsidRDefault="00AF312B">
            <w:pPr>
              <w:rPr>
                <w:b/>
                <w:bCs/>
                <w:sz w:val="22"/>
                <w:szCs w:val="22"/>
              </w:rPr>
            </w:pPr>
            <w:r w:rsidRPr="00515C51">
              <w:rPr>
                <w:b/>
                <w:bCs/>
                <w:sz w:val="22"/>
                <w:szCs w:val="22"/>
              </w:rPr>
              <w:t>Pacientai, kuriems yra su vožtuvų liga nesusijęs prieširdžių virpėjimas</w:t>
            </w:r>
            <w:r w:rsidRPr="00515C51">
              <w:rPr>
                <w:b/>
                <w:bCs/>
                <w:sz w:val="22"/>
                <w:szCs w:val="22"/>
                <w:vertAlign w:val="superscript"/>
              </w:rPr>
              <w:t>a)</w:t>
            </w:r>
          </w:p>
        </w:tc>
      </w:tr>
      <w:tr w:rsidR="00AF312B" w:rsidRPr="00ED586B" w14:paraId="58EB6A9B"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78F4FFBD" w14:textId="77777777" w:rsidR="00AF312B" w:rsidRPr="00515C51" w:rsidRDefault="00AF312B">
            <w:pPr>
              <w:rPr>
                <w:b/>
                <w:bCs/>
                <w:sz w:val="22"/>
                <w:szCs w:val="22"/>
              </w:rPr>
            </w:pPr>
          </w:p>
          <w:p w14:paraId="6A03DC16" w14:textId="77777777" w:rsidR="00AF312B" w:rsidRPr="00515C51" w:rsidRDefault="00AF312B" w:rsidP="0007410F">
            <w:pPr>
              <w:rPr>
                <w:b/>
                <w:bCs/>
                <w:sz w:val="22"/>
                <w:szCs w:val="22"/>
              </w:rPr>
            </w:pPr>
            <w:r w:rsidRPr="00515C51">
              <w:rPr>
                <w:b/>
                <w:bCs/>
                <w:sz w:val="22"/>
                <w:szCs w:val="22"/>
              </w:rPr>
              <w:t>Gyd</w:t>
            </w:r>
            <w:r w:rsidR="0007410F" w:rsidRPr="00515C51">
              <w:rPr>
                <w:b/>
                <w:bCs/>
                <w:sz w:val="22"/>
                <w:szCs w:val="22"/>
              </w:rPr>
              <w:t>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311F1D85" w14:textId="77777777" w:rsidR="00AF312B" w:rsidRPr="00515C51" w:rsidRDefault="00AF312B">
            <w:pPr>
              <w:rPr>
                <w:b/>
                <w:bCs/>
                <w:sz w:val="22"/>
                <w:szCs w:val="22"/>
              </w:rPr>
            </w:pPr>
            <w:r w:rsidRPr="00515C51">
              <w:rPr>
                <w:b/>
                <w:bCs/>
                <w:sz w:val="22"/>
                <w:szCs w:val="22"/>
              </w:rPr>
              <w:t>20 mg rivaroksabano kartą per parą (15 mg kartą per parą pacientams, kuriems yra vidutinio sunkumo inkstų funkcijos sutrikimas)</w:t>
            </w:r>
          </w:p>
          <w:p w14:paraId="11BC55E1" w14:textId="77777777" w:rsidR="00AF312B" w:rsidRPr="00515C51" w:rsidRDefault="00AF312B">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0137550F" w14:textId="77777777" w:rsidR="00AF312B" w:rsidRPr="00515C51" w:rsidRDefault="00AF312B">
            <w:pPr>
              <w:rPr>
                <w:b/>
                <w:bCs/>
                <w:sz w:val="22"/>
                <w:szCs w:val="22"/>
              </w:rPr>
            </w:pPr>
            <w:r w:rsidRPr="00515C51">
              <w:rPr>
                <w:b/>
                <w:bCs/>
                <w:sz w:val="22"/>
                <w:szCs w:val="22"/>
              </w:rPr>
              <w:t>Varfarinas, titruotas iki tikslinės INR reikšmės 2,5 (terapinis intervalas nuo 2,0 iki 3,0)</w:t>
            </w:r>
          </w:p>
          <w:p w14:paraId="42C6DC64" w14:textId="77777777" w:rsidR="00AF312B" w:rsidRPr="00515C51" w:rsidRDefault="00AF312B">
            <w:pPr>
              <w:rPr>
                <w:b/>
                <w:bCs/>
                <w:sz w:val="22"/>
                <w:szCs w:val="22"/>
              </w:rPr>
            </w:pPr>
            <w:r w:rsidRPr="00515C51">
              <w:rPr>
                <w:b/>
                <w:bCs/>
                <w:sz w:val="22"/>
                <w:szCs w:val="22"/>
              </w:rPr>
              <w:t>Įvykių dažnis (100-ui paciento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6201CE28" w14:textId="77777777" w:rsidR="00AF312B" w:rsidRPr="00515C51" w:rsidRDefault="00AF312B">
            <w:pPr>
              <w:rPr>
                <w:b/>
                <w:bCs/>
                <w:sz w:val="22"/>
                <w:szCs w:val="22"/>
              </w:rPr>
            </w:pPr>
          </w:p>
          <w:p w14:paraId="7A4EB410" w14:textId="77777777" w:rsidR="00AF312B" w:rsidRPr="00515C51" w:rsidRDefault="00AF312B">
            <w:pPr>
              <w:rPr>
                <w:b/>
                <w:bCs/>
                <w:sz w:val="22"/>
                <w:szCs w:val="22"/>
              </w:rPr>
            </w:pPr>
          </w:p>
          <w:p w14:paraId="385EBA5B" w14:textId="77777777" w:rsidR="00AF312B" w:rsidRPr="00515C51" w:rsidRDefault="00AF312B">
            <w:pPr>
              <w:rPr>
                <w:b/>
                <w:bCs/>
                <w:sz w:val="22"/>
                <w:szCs w:val="22"/>
              </w:rPr>
            </w:pPr>
          </w:p>
          <w:p w14:paraId="2520084E" w14:textId="77777777" w:rsidR="00AF312B" w:rsidRPr="00515C51" w:rsidRDefault="00AF312B">
            <w:pPr>
              <w:rPr>
                <w:b/>
                <w:bCs/>
                <w:sz w:val="22"/>
                <w:szCs w:val="22"/>
              </w:rPr>
            </w:pPr>
            <w:r w:rsidRPr="00515C51">
              <w:rPr>
                <w:b/>
                <w:bCs/>
                <w:sz w:val="22"/>
                <w:szCs w:val="22"/>
              </w:rPr>
              <w:t>Rizikos santykis (95 % PI) p reikšmė</w:t>
            </w:r>
          </w:p>
        </w:tc>
      </w:tr>
      <w:tr w:rsidR="00AF312B" w:rsidRPr="00ED586B" w14:paraId="110A818E"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5A715" w14:textId="77777777" w:rsidR="00AF312B" w:rsidRPr="00ED586B" w:rsidRDefault="00AF312B">
            <w:pPr>
              <w:jc w:val="center"/>
              <w:rPr>
                <w:sz w:val="22"/>
                <w:szCs w:val="22"/>
              </w:rPr>
            </w:pPr>
            <w:r w:rsidRPr="00ED586B">
              <w:rPr>
                <w:sz w:val="22"/>
                <w:szCs w:val="22"/>
              </w:rPr>
              <w:t>Didesnių ir ne didesnių 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7A441" w14:textId="26F81545" w:rsidR="00AF312B" w:rsidRPr="00ED586B" w:rsidRDefault="00AF312B">
            <w:pPr>
              <w:jc w:val="center"/>
              <w:rPr>
                <w:sz w:val="22"/>
                <w:szCs w:val="22"/>
              </w:rPr>
            </w:pPr>
            <w:r w:rsidRPr="00ED586B">
              <w:rPr>
                <w:sz w:val="22"/>
                <w:szCs w:val="22"/>
              </w:rPr>
              <w:t>1</w:t>
            </w:r>
            <w:r w:rsidR="00666488">
              <w:rPr>
                <w:sz w:val="22"/>
                <w:szCs w:val="22"/>
              </w:rPr>
              <w:t> </w:t>
            </w:r>
            <w:r w:rsidRPr="00ED586B">
              <w:rPr>
                <w:sz w:val="22"/>
                <w:szCs w:val="22"/>
              </w:rPr>
              <w:t>475</w:t>
            </w:r>
          </w:p>
          <w:p w14:paraId="6DF4F9FF" w14:textId="77777777" w:rsidR="00AF312B" w:rsidRPr="00ED586B" w:rsidRDefault="00AF312B">
            <w:pPr>
              <w:jc w:val="center"/>
              <w:rPr>
                <w:sz w:val="22"/>
                <w:szCs w:val="22"/>
              </w:rPr>
            </w:pPr>
            <w:r w:rsidRPr="00ED586B">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7A82A" w14:textId="693B722E" w:rsidR="00AF312B" w:rsidRPr="00ED586B" w:rsidRDefault="00AF312B">
            <w:pPr>
              <w:jc w:val="center"/>
              <w:rPr>
                <w:sz w:val="22"/>
                <w:szCs w:val="22"/>
              </w:rPr>
            </w:pPr>
            <w:r w:rsidRPr="00ED586B">
              <w:rPr>
                <w:sz w:val="22"/>
                <w:szCs w:val="22"/>
              </w:rPr>
              <w:t>1</w:t>
            </w:r>
            <w:r w:rsidR="00666488">
              <w:rPr>
                <w:sz w:val="22"/>
                <w:szCs w:val="22"/>
              </w:rPr>
              <w:t> </w:t>
            </w:r>
            <w:r w:rsidRPr="00ED586B">
              <w:rPr>
                <w:sz w:val="22"/>
                <w:szCs w:val="22"/>
              </w:rPr>
              <w:t>449</w:t>
            </w:r>
          </w:p>
          <w:p w14:paraId="0E6B4F44" w14:textId="77777777" w:rsidR="00AF312B" w:rsidRPr="00ED586B" w:rsidRDefault="00AF312B">
            <w:pPr>
              <w:jc w:val="center"/>
              <w:rPr>
                <w:sz w:val="22"/>
                <w:szCs w:val="22"/>
              </w:rPr>
            </w:pPr>
            <w:r w:rsidRPr="00ED586B">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CAEC8" w14:textId="77777777" w:rsidR="00AF312B" w:rsidRPr="00ED586B" w:rsidRDefault="00AF312B">
            <w:pPr>
              <w:jc w:val="center"/>
              <w:rPr>
                <w:sz w:val="22"/>
                <w:szCs w:val="22"/>
              </w:rPr>
            </w:pPr>
            <w:r w:rsidRPr="00ED586B">
              <w:rPr>
                <w:sz w:val="22"/>
                <w:szCs w:val="22"/>
              </w:rPr>
              <w:t>1,03 (0,96-1,11)</w:t>
            </w:r>
          </w:p>
          <w:p w14:paraId="585A08A5" w14:textId="77777777" w:rsidR="00AF312B" w:rsidRPr="00ED586B" w:rsidRDefault="00AF312B">
            <w:pPr>
              <w:jc w:val="center"/>
              <w:rPr>
                <w:sz w:val="22"/>
                <w:szCs w:val="22"/>
              </w:rPr>
            </w:pPr>
            <w:r w:rsidRPr="00ED586B">
              <w:rPr>
                <w:sz w:val="22"/>
                <w:szCs w:val="22"/>
              </w:rPr>
              <w:t>0,442</w:t>
            </w:r>
          </w:p>
        </w:tc>
      </w:tr>
      <w:tr w:rsidR="00AF312B" w:rsidRPr="00ED586B" w14:paraId="128C7BA4"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8CF5E" w14:textId="77777777" w:rsidR="00AF312B" w:rsidRPr="00ED586B" w:rsidRDefault="00AF312B">
            <w:pPr>
              <w:jc w:val="center"/>
              <w:rPr>
                <w:sz w:val="22"/>
                <w:szCs w:val="22"/>
              </w:rPr>
            </w:pPr>
            <w:r w:rsidRPr="00ED586B">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D83E7C" w14:textId="77777777" w:rsidR="00AF312B" w:rsidRPr="00ED586B" w:rsidRDefault="00AF312B">
            <w:pPr>
              <w:jc w:val="center"/>
              <w:rPr>
                <w:sz w:val="22"/>
                <w:szCs w:val="22"/>
              </w:rPr>
            </w:pPr>
            <w:r w:rsidRPr="00ED586B">
              <w:rPr>
                <w:sz w:val="22"/>
                <w:szCs w:val="22"/>
              </w:rPr>
              <w:t>395</w:t>
            </w:r>
          </w:p>
          <w:p w14:paraId="3FE2061F" w14:textId="77777777" w:rsidR="00AF312B" w:rsidRPr="00ED586B" w:rsidRDefault="00AF312B">
            <w:pPr>
              <w:jc w:val="center"/>
              <w:rPr>
                <w:sz w:val="22"/>
                <w:szCs w:val="22"/>
              </w:rPr>
            </w:pPr>
            <w:r w:rsidRPr="00ED586B">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19C64" w14:textId="77777777" w:rsidR="00AF312B" w:rsidRPr="00ED586B" w:rsidRDefault="00AF312B">
            <w:pPr>
              <w:jc w:val="center"/>
              <w:rPr>
                <w:sz w:val="22"/>
                <w:szCs w:val="22"/>
              </w:rPr>
            </w:pPr>
            <w:r w:rsidRPr="00ED586B">
              <w:rPr>
                <w:sz w:val="22"/>
                <w:szCs w:val="22"/>
              </w:rPr>
              <w:t>386</w:t>
            </w:r>
          </w:p>
          <w:p w14:paraId="07A98CF6" w14:textId="77777777" w:rsidR="00AF312B" w:rsidRPr="00ED586B" w:rsidRDefault="00AF312B">
            <w:pPr>
              <w:jc w:val="center"/>
              <w:rPr>
                <w:sz w:val="22"/>
                <w:szCs w:val="22"/>
              </w:rPr>
            </w:pPr>
            <w:r w:rsidRPr="00ED586B">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16AAC" w14:textId="77777777" w:rsidR="00AF312B" w:rsidRPr="00ED586B" w:rsidRDefault="00AF312B">
            <w:pPr>
              <w:jc w:val="center"/>
              <w:rPr>
                <w:sz w:val="22"/>
                <w:szCs w:val="22"/>
              </w:rPr>
            </w:pPr>
            <w:r w:rsidRPr="00ED586B">
              <w:rPr>
                <w:sz w:val="22"/>
                <w:szCs w:val="22"/>
              </w:rPr>
              <w:t>1,04</w:t>
            </w:r>
          </w:p>
          <w:p w14:paraId="7BB60FE3" w14:textId="77777777" w:rsidR="00AF312B" w:rsidRPr="00ED586B" w:rsidRDefault="00AF312B">
            <w:pPr>
              <w:jc w:val="center"/>
              <w:rPr>
                <w:sz w:val="22"/>
                <w:szCs w:val="22"/>
              </w:rPr>
            </w:pPr>
            <w:r w:rsidRPr="00ED586B">
              <w:rPr>
                <w:sz w:val="22"/>
                <w:szCs w:val="22"/>
              </w:rPr>
              <w:t>(0,90-1,20) 0,576</w:t>
            </w:r>
          </w:p>
        </w:tc>
      </w:tr>
      <w:tr w:rsidR="00AF312B" w:rsidRPr="00ED586B" w14:paraId="66522C03"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005F1" w14:textId="77777777" w:rsidR="00AF312B" w:rsidRPr="00ED586B" w:rsidRDefault="00AF312B">
            <w:pPr>
              <w:jc w:val="center"/>
              <w:rPr>
                <w:sz w:val="22"/>
                <w:szCs w:val="22"/>
              </w:rPr>
            </w:pPr>
            <w:r w:rsidRPr="00ED586B">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0AD58" w14:textId="77777777" w:rsidR="00AF312B" w:rsidRPr="00ED586B" w:rsidRDefault="00AF312B">
            <w:pPr>
              <w:jc w:val="center"/>
              <w:rPr>
                <w:sz w:val="22"/>
                <w:szCs w:val="22"/>
              </w:rPr>
            </w:pPr>
            <w:r w:rsidRPr="00ED586B">
              <w:rPr>
                <w:sz w:val="22"/>
                <w:szCs w:val="22"/>
              </w:rPr>
              <w:t>27</w:t>
            </w:r>
          </w:p>
          <w:p w14:paraId="4526C4B0" w14:textId="77777777" w:rsidR="00AF312B" w:rsidRPr="00ED586B" w:rsidRDefault="00AF312B">
            <w:pPr>
              <w:jc w:val="center"/>
              <w:rPr>
                <w:sz w:val="22"/>
                <w:szCs w:val="22"/>
              </w:rPr>
            </w:pPr>
            <w:r w:rsidRPr="00ED586B">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464DB" w14:textId="77777777" w:rsidR="00AF312B" w:rsidRPr="00ED586B" w:rsidRDefault="00AF312B">
            <w:pPr>
              <w:jc w:val="center"/>
              <w:rPr>
                <w:sz w:val="22"/>
                <w:szCs w:val="22"/>
              </w:rPr>
            </w:pPr>
            <w:r w:rsidRPr="00ED586B">
              <w:rPr>
                <w:sz w:val="22"/>
                <w:szCs w:val="22"/>
              </w:rPr>
              <w:t>55</w:t>
            </w:r>
          </w:p>
          <w:p w14:paraId="6FAE2C5A" w14:textId="77777777" w:rsidR="00AF312B" w:rsidRPr="00ED586B" w:rsidRDefault="00AF312B">
            <w:pPr>
              <w:jc w:val="center"/>
              <w:rPr>
                <w:sz w:val="22"/>
                <w:szCs w:val="22"/>
              </w:rPr>
            </w:pPr>
            <w:r w:rsidRPr="00ED586B">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87036" w14:textId="77777777" w:rsidR="00AF312B" w:rsidRPr="00ED586B" w:rsidRDefault="00AF312B">
            <w:pPr>
              <w:jc w:val="center"/>
              <w:rPr>
                <w:sz w:val="22"/>
                <w:szCs w:val="22"/>
              </w:rPr>
            </w:pPr>
            <w:r w:rsidRPr="00ED586B">
              <w:rPr>
                <w:sz w:val="22"/>
                <w:szCs w:val="22"/>
              </w:rPr>
              <w:t>0,50</w:t>
            </w:r>
          </w:p>
          <w:p w14:paraId="7B25704D" w14:textId="77777777" w:rsidR="00AF312B" w:rsidRPr="00ED586B" w:rsidRDefault="00AF312B">
            <w:pPr>
              <w:jc w:val="center"/>
              <w:rPr>
                <w:sz w:val="22"/>
                <w:szCs w:val="22"/>
              </w:rPr>
            </w:pPr>
            <w:r w:rsidRPr="00ED586B">
              <w:rPr>
                <w:sz w:val="22"/>
                <w:szCs w:val="22"/>
              </w:rPr>
              <w:t>(0,31-0,79) 0,003</w:t>
            </w:r>
          </w:p>
        </w:tc>
      </w:tr>
      <w:tr w:rsidR="00AF312B" w:rsidRPr="00ED586B" w14:paraId="6E18F47C"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F5A9C" w14:textId="77777777" w:rsidR="00AF312B" w:rsidRPr="00ED586B" w:rsidRDefault="00AF312B">
            <w:pPr>
              <w:jc w:val="center"/>
              <w:rPr>
                <w:sz w:val="22"/>
                <w:szCs w:val="22"/>
              </w:rPr>
            </w:pPr>
            <w:r w:rsidRPr="00ED586B">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4059D" w14:textId="77777777" w:rsidR="00AF312B" w:rsidRPr="00ED586B" w:rsidRDefault="00AF312B">
            <w:pPr>
              <w:jc w:val="center"/>
              <w:rPr>
                <w:sz w:val="22"/>
                <w:szCs w:val="22"/>
              </w:rPr>
            </w:pPr>
            <w:r w:rsidRPr="00ED586B">
              <w:rPr>
                <w:sz w:val="22"/>
                <w:szCs w:val="22"/>
              </w:rPr>
              <w:t>91</w:t>
            </w:r>
          </w:p>
          <w:p w14:paraId="0F882417" w14:textId="77777777" w:rsidR="00AF312B" w:rsidRPr="00ED586B" w:rsidRDefault="00AF312B">
            <w:pPr>
              <w:jc w:val="center"/>
              <w:rPr>
                <w:sz w:val="22"/>
                <w:szCs w:val="22"/>
              </w:rPr>
            </w:pPr>
            <w:r w:rsidRPr="00ED586B">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D47D7" w14:textId="77777777" w:rsidR="00AF312B" w:rsidRPr="00ED586B" w:rsidRDefault="00AF312B">
            <w:pPr>
              <w:jc w:val="center"/>
              <w:rPr>
                <w:sz w:val="22"/>
                <w:szCs w:val="22"/>
              </w:rPr>
            </w:pPr>
            <w:r w:rsidRPr="00ED586B">
              <w:rPr>
                <w:sz w:val="22"/>
                <w:szCs w:val="22"/>
              </w:rPr>
              <w:t>133</w:t>
            </w:r>
          </w:p>
          <w:p w14:paraId="6819F9DD" w14:textId="77777777" w:rsidR="00AF312B" w:rsidRPr="00ED586B" w:rsidRDefault="00AF312B">
            <w:pPr>
              <w:jc w:val="center"/>
              <w:rPr>
                <w:sz w:val="22"/>
                <w:szCs w:val="22"/>
              </w:rPr>
            </w:pPr>
            <w:r w:rsidRPr="00ED586B">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38FBE" w14:textId="77777777" w:rsidR="00AF312B" w:rsidRPr="00ED586B" w:rsidRDefault="00AF312B">
            <w:pPr>
              <w:jc w:val="center"/>
              <w:rPr>
                <w:sz w:val="22"/>
                <w:szCs w:val="22"/>
              </w:rPr>
            </w:pPr>
            <w:r w:rsidRPr="00ED586B">
              <w:rPr>
                <w:sz w:val="22"/>
                <w:szCs w:val="22"/>
              </w:rPr>
              <w:t>0,69</w:t>
            </w:r>
          </w:p>
          <w:p w14:paraId="02FE3A8D" w14:textId="77777777" w:rsidR="00AF312B" w:rsidRPr="00ED586B" w:rsidRDefault="00AF312B">
            <w:pPr>
              <w:jc w:val="center"/>
              <w:rPr>
                <w:sz w:val="22"/>
                <w:szCs w:val="22"/>
              </w:rPr>
            </w:pPr>
            <w:r w:rsidRPr="00ED586B">
              <w:rPr>
                <w:sz w:val="22"/>
                <w:szCs w:val="22"/>
              </w:rPr>
              <w:t>(0,53-0,91) 0,007</w:t>
            </w:r>
          </w:p>
        </w:tc>
      </w:tr>
      <w:tr w:rsidR="00AF312B" w:rsidRPr="00ED586B" w14:paraId="03DF1128"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81AE8" w14:textId="77777777" w:rsidR="00AF312B" w:rsidRPr="00ED586B" w:rsidRDefault="00AF312B">
            <w:pPr>
              <w:jc w:val="center"/>
              <w:rPr>
                <w:sz w:val="22"/>
                <w:szCs w:val="22"/>
              </w:rPr>
            </w:pPr>
            <w:r w:rsidRPr="00ED586B">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D0961" w14:textId="77777777" w:rsidR="00AF312B" w:rsidRPr="00ED586B" w:rsidRDefault="00AF312B">
            <w:pPr>
              <w:jc w:val="center"/>
              <w:rPr>
                <w:sz w:val="22"/>
                <w:szCs w:val="22"/>
              </w:rPr>
            </w:pPr>
            <w:r w:rsidRPr="00ED586B">
              <w:rPr>
                <w:sz w:val="22"/>
                <w:szCs w:val="22"/>
              </w:rPr>
              <w:t>55</w:t>
            </w:r>
          </w:p>
          <w:p w14:paraId="5CBD9292" w14:textId="77777777" w:rsidR="00AF312B" w:rsidRPr="00ED586B" w:rsidRDefault="00AF312B">
            <w:pPr>
              <w:jc w:val="center"/>
              <w:rPr>
                <w:sz w:val="22"/>
                <w:szCs w:val="22"/>
              </w:rPr>
            </w:pPr>
            <w:r w:rsidRPr="00ED586B">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CDE0D" w14:textId="77777777" w:rsidR="00AF312B" w:rsidRPr="00ED586B" w:rsidRDefault="00AF312B">
            <w:pPr>
              <w:jc w:val="center"/>
              <w:rPr>
                <w:sz w:val="22"/>
                <w:szCs w:val="22"/>
              </w:rPr>
            </w:pPr>
            <w:r w:rsidRPr="00ED586B">
              <w:rPr>
                <w:sz w:val="22"/>
                <w:szCs w:val="22"/>
              </w:rPr>
              <w:t>84</w:t>
            </w:r>
          </w:p>
          <w:p w14:paraId="55CF91F5" w14:textId="77777777" w:rsidR="00AF312B" w:rsidRPr="00ED586B" w:rsidRDefault="00AF312B">
            <w:pPr>
              <w:jc w:val="center"/>
              <w:rPr>
                <w:sz w:val="22"/>
                <w:szCs w:val="22"/>
              </w:rPr>
            </w:pPr>
            <w:r w:rsidRPr="00ED586B">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F39F3" w14:textId="77777777" w:rsidR="00AF312B" w:rsidRPr="00ED586B" w:rsidRDefault="00AF312B">
            <w:pPr>
              <w:jc w:val="center"/>
              <w:rPr>
                <w:sz w:val="22"/>
                <w:szCs w:val="22"/>
              </w:rPr>
            </w:pPr>
            <w:r w:rsidRPr="00ED586B">
              <w:rPr>
                <w:sz w:val="22"/>
                <w:szCs w:val="22"/>
              </w:rPr>
              <w:t>0,67</w:t>
            </w:r>
          </w:p>
          <w:p w14:paraId="23FEDFDE" w14:textId="77777777" w:rsidR="00AF312B" w:rsidRPr="00ED586B" w:rsidRDefault="00AF312B">
            <w:pPr>
              <w:jc w:val="center"/>
              <w:rPr>
                <w:sz w:val="22"/>
                <w:szCs w:val="22"/>
              </w:rPr>
            </w:pPr>
            <w:r w:rsidRPr="00ED586B">
              <w:rPr>
                <w:sz w:val="22"/>
                <w:szCs w:val="22"/>
              </w:rPr>
              <w:t>(0,47-0,93) 0,019</w:t>
            </w:r>
          </w:p>
        </w:tc>
      </w:tr>
      <w:tr w:rsidR="00AF312B" w:rsidRPr="00ED586B" w14:paraId="29F99C1D"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1E647" w14:textId="77777777" w:rsidR="00AF312B" w:rsidRPr="00ED586B" w:rsidRDefault="00AF312B">
            <w:pPr>
              <w:jc w:val="center"/>
              <w:rPr>
                <w:sz w:val="22"/>
                <w:szCs w:val="22"/>
              </w:rPr>
            </w:pPr>
            <w:r w:rsidRPr="00ED586B">
              <w:rPr>
                <w:sz w:val="22"/>
                <w:szCs w:val="22"/>
              </w:rPr>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BF4DB" w14:textId="77777777" w:rsidR="00AF312B" w:rsidRPr="00ED586B" w:rsidRDefault="00AF312B">
            <w:pPr>
              <w:jc w:val="center"/>
              <w:rPr>
                <w:sz w:val="22"/>
                <w:szCs w:val="22"/>
              </w:rPr>
            </w:pPr>
            <w:r w:rsidRPr="00ED586B">
              <w:rPr>
                <w:sz w:val="22"/>
                <w:szCs w:val="22"/>
              </w:rPr>
              <w:t>305</w:t>
            </w:r>
          </w:p>
          <w:p w14:paraId="62BD3ED6" w14:textId="77777777" w:rsidR="00AF312B" w:rsidRPr="00ED586B" w:rsidRDefault="00AF312B">
            <w:pPr>
              <w:jc w:val="center"/>
              <w:rPr>
                <w:sz w:val="22"/>
                <w:szCs w:val="22"/>
              </w:rPr>
            </w:pPr>
            <w:r w:rsidRPr="00ED586B">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08A50" w14:textId="77777777" w:rsidR="00AF312B" w:rsidRPr="00ED586B" w:rsidRDefault="00AF312B">
            <w:pPr>
              <w:jc w:val="center"/>
              <w:rPr>
                <w:sz w:val="22"/>
                <w:szCs w:val="22"/>
              </w:rPr>
            </w:pPr>
            <w:r w:rsidRPr="00ED586B">
              <w:rPr>
                <w:sz w:val="22"/>
                <w:szCs w:val="22"/>
              </w:rPr>
              <w:t>254</w:t>
            </w:r>
          </w:p>
          <w:p w14:paraId="2866C820" w14:textId="77777777" w:rsidR="00AF312B" w:rsidRPr="00ED586B" w:rsidRDefault="00AF312B">
            <w:pPr>
              <w:jc w:val="center"/>
              <w:rPr>
                <w:sz w:val="22"/>
                <w:szCs w:val="22"/>
              </w:rPr>
            </w:pPr>
            <w:r w:rsidRPr="00ED586B">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83BC9" w14:textId="77777777" w:rsidR="00AF312B" w:rsidRPr="00ED586B" w:rsidRDefault="00AF312B">
            <w:pPr>
              <w:jc w:val="center"/>
              <w:rPr>
                <w:sz w:val="22"/>
                <w:szCs w:val="22"/>
              </w:rPr>
            </w:pPr>
            <w:r w:rsidRPr="00ED586B">
              <w:rPr>
                <w:sz w:val="22"/>
                <w:szCs w:val="22"/>
              </w:rPr>
              <w:t>1,22 (1,03-1,44)</w:t>
            </w:r>
          </w:p>
          <w:p w14:paraId="5EBA3E6C" w14:textId="77777777" w:rsidR="00AF312B" w:rsidRPr="00ED586B" w:rsidRDefault="00AF312B">
            <w:pPr>
              <w:jc w:val="center"/>
              <w:rPr>
                <w:sz w:val="22"/>
                <w:szCs w:val="22"/>
              </w:rPr>
            </w:pPr>
            <w:r w:rsidRPr="00ED586B">
              <w:rPr>
                <w:sz w:val="22"/>
                <w:szCs w:val="22"/>
              </w:rPr>
              <w:t>0,019</w:t>
            </w:r>
          </w:p>
        </w:tc>
      </w:tr>
      <w:tr w:rsidR="00AF312B" w:rsidRPr="00ED586B" w14:paraId="01E7707F"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6C712" w14:textId="77777777" w:rsidR="00AF312B" w:rsidRPr="00ED586B" w:rsidRDefault="00AF312B">
            <w:pPr>
              <w:jc w:val="center"/>
              <w:rPr>
                <w:sz w:val="22"/>
                <w:szCs w:val="22"/>
              </w:rPr>
            </w:pPr>
            <w:r w:rsidRPr="00ED586B">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FE2C5" w14:textId="77777777" w:rsidR="00AF312B" w:rsidRPr="00ED586B" w:rsidRDefault="00AF312B">
            <w:pPr>
              <w:jc w:val="center"/>
              <w:rPr>
                <w:sz w:val="22"/>
                <w:szCs w:val="22"/>
              </w:rPr>
            </w:pPr>
            <w:r w:rsidRPr="00ED586B">
              <w:rPr>
                <w:sz w:val="22"/>
                <w:szCs w:val="22"/>
              </w:rPr>
              <w:t>183</w:t>
            </w:r>
          </w:p>
          <w:p w14:paraId="2E5B6241" w14:textId="77777777" w:rsidR="00AF312B" w:rsidRPr="00ED586B" w:rsidRDefault="00AF312B">
            <w:pPr>
              <w:jc w:val="center"/>
              <w:rPr>
                <w:sz w:val="22"/>
                <w:szCs w:val="22"/>
              </w:rPr>
            </w:pPr>
            <w:r w:rsidRPr="00ED586B">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5246B" w14:textId="77777777" w:rsidR="00AF312B" w:rsidRPr="00ED586B" w:rsidRDefault="00AF312B">
            <w:pPr>
              <w:jc w:val="center"/>
              <w:rPr>
                <w:sz w:val="22"/>
                <w:szCs w:val="22"/>
              </w:rPr>
            </w:pPr>
            <w:r w:rsidRPr="00ED586B">
              <w:rPr>
                <w:sz w:val="22"/>
                <w:szCs w:val="22"/>
              </w:rPr>
              <w:t>149</w:t>
            </w:r>
          </w:p>
          <w:p w14:paraId="45E2D751" w14:textId="77777777" w:rsidR="00AF312B" w:rsidRPr="00ED586B" w:rsidRDefault="00AF312B">
            <w:pPr>
              <w:jc w:val="center"/>
              <w:rPr>
                <w:sz w:val="22"/>
                <w:szCs w:val="22"/>
              </w:rPr>
            </w:pPr>
            <w:r w:rsidRPr="00ED586B">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B0BFB" w14:textId="77777777" w:rsidR="00AF312B" w:rsidRPr="00ED586B" w:rsidRDefault="00AF312B">
            <w:pPr>
              <w:jc w:val="center"/>
              <w:rPr>
                <w:sz w:val="22"/>
                <w:szCs w:val="22"/>
              </w:rPr>
            </w:pPr>
            <w:r w:rsidRPr="00ED586B">
              <w:rPr>
                <w:sz w:val="22"/>
                <w:szCs w:val="22"/>
              </w:rPr>
              <w:t>1,25 (1,01-1,55)</w:t>
            </w:r>
          </w:p>
          <w:p w14:paraId="67B76696" w14:textId="77777777" w:rsidR="00AF312B" w:rsidRPr="00ED586B" w:rsidRDefault="00AF312B">
            <w:pPr>
              <w:jc w:val="center"/>
              <w:rPr>
                <w:sz w:val="22"/>
                <w:szCs w:val="22"/>
              </w:rPr>
            </w:pPr>
            <w:r w:rsidRPr="00ED586B">
              <w:rPr>
                <w:sz w:val="22"/>
                <w:szCs w:val="22"/>
              </w:rPr>
              <w:t>0,044</w:t>
            </w:r>
          </w:p>
        </w:tc>
      </w:tr>
      <w:tr w:rsidR="00AF312B" w:rsidRPr="00ED586B" w14:paraId="254C37F4"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701C" w14:textId="77777777" w:rsidR="00AF312B" w:rsidRPr="00ED586B" w:rsidRDefault="00AF312B">
            <w:pPr>
              <w:jc w:val="center"/>
              <w:rPr>
                <w:sz w:val="22"/>
                <w:szCs w:val="22"/>
              </w:rPr>
            </w:pPr>
            <w:r w:rsidRPr="00ED586B">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0AFF4" w14:textId="79298B5F" w:rsidR="00AF312B" w:rsidRPr="00ED586B" w:rsidRDefault="00AF312B">
            <w:pPr>
              <w:jc w:val="center"/>
              <w:rPr>
                <w:sz w:val="22"/>
                <w:szCs w:val="22"/>
              </w:rPr>
            </w:pPr>
            <w:r w:rsidRPr="00ED586B">
              <w:rPr>
                <w:sz w:val="22"/>
                <w:szCs w:val="22"/>
              </w:rPr>
              <w:t>1</w:t>
            </w:r>
            <w:r w:rsidR="00666488">
              <w:rPr>
                <w:sz w:val="22"/>
                <w:szCs w:val="22"/>
              </w:rPr>
              <w:t> </w:t>
            </w:r>
            <w:r w:rsidRPr="00ED586B">
              <w:rPr>
                <w:sz w:val="22"/>
                <w:szCs w:val="22"/>
              </w:rPr>
              <w:t>185</w:t>
            </w:r>
          </w:p>
          <w:p w14:paraId="1BEADC97" w14:textId="77777777" w:rsidR="00AF312B" w:rsidRPr="00ED586B" w:rsidRDefault="00AF312B">
            <w:pPr>
              <w:jc w:val="center"/>
              <w:rPr>
                <w:sz w:val="22"/>
                <w:szCs w:val="22"/>
              </w:rPr>
            </w:pPr>
            <w:r w:rsidRPr="00ED586B">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D4222" w14:textId="30C777F3" w:rsidR="00AF312B" w:rsidRPr="00ED586B" w:rsidRDefault="00AF312B">
            <w:pPr>
              <w:jc w:val="center"/>
              <w:rPr>
                <w:sz w:val="22"/>
                <w:szCs w:val="22"/>
              </w:rPr>
            </w:pPr>
            <w:r w:rsidRPr="00ED586B">
              <w:rPr>
                <w:sz w:val="22"/>
                <w:szCs w:val="22"/>
              </w:rPr>
              <w:t>1</w:t>
            </w:r>
            <w:r w:rsidR="00666488">
              <w:rPr>
                <w:sz w:val="22"/>
                <w:szCs w:val="22"/>
              </w:rPr>
              <w:t> </w:t>
            </w:r>
            <w:r w:rsidRPr="00ED586B">
              <w:rPr>
                <w:sz w:val="22"/>
                <w:szCs w:val="22"/>
              </w:rPr>
              <w:t>151</w:t>
            </w:r>
          </w:p>
          <w:p w14:paraId="297ECB73" w14:textId="77777777" w:rsidR="00AF312B" w:rsidRPr="00ED586B" w:rsidRDefault="00AF312B">
            <w:pPr>
              <w:jc w:val="center"/>
              <w:rPr>
                <w:sz w:val="22"/>
                <w:szCs w:val="22"/>
              </w:rPr>
            </w:pPr>
            <w:r w:rsidRPr="00ED586B">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FBDFE" w14:textId="77777777" w:rsidR="00AF312B" w:rsidRPr="00ED586B" w:rsidRDefault="00AF312B">
            <w:pPr>
              <w:jc w:val="center"/>
              <w:rPr>
                <w:sz w:val="22"/>
                <w:szCs w:val="22"/>
              </w:rPr>
            </w:pPr>
            <w:r w:rsidRPr="00ED586B">
              <w:rPr>
                <w:sz w:val="22"/>
                <w:szCs w:val="22"/>
              </w:rPr>
              <w:t>1,04</w:t>
            </w:r>
          </w:p>
          <w:p w14:paraId="0E386A21" w14:textId="77777777" w:rsidR="00AF312B" w:rsidRPr="00ED586B" w:rsidRDefault="00AF312B">
            <w:pPr>
              <w:jc w:val="center"/>
              <w:rPr>
                <w:sz w:val="22"/>
                <w:szCs w:val="22"/>
              </w:rPr>
            </w:pPr>
            <w:r w:rsidRPr="00ED586B">
              <w:rPr>
                <w:sz w:val="22"/>
                <w:szCs w:val="22"/>
              </w:rPr>
              <w:t>(0,96–1,13) 0,345</w:t>
            </w:r>
          </w:p>
        </w:tc>
      </w:tr>
      <w:tr w:rsidR="00AF312B" w:rsidRPr="00ED586B" w14:paraId="3DFFF5A5"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B43D1" w14:textId="77777777" w:rsidR="00AF312B" w:rsidRPr="00ED586B" w:rsidRDefault="00AF312B">
            <w:pPr>
              <w:jc w:val="center"/>
              <w:rPr>
                <w:sz w:val="22"/>
                <w:szCs w:val="22"/>
              </w:rPr>
            </w:pPr>
            <w:r w:rsidRPr="00ED586B">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59379" w14:textId="77777777" w:rsidR="00AF312B" w:rsidRPr="00ED586B" w:rsidRDefault="00AF312B">
            <w:pPr>
              <w:jc w:val="center"/>
              <w:rPr>
                <w:sz w:val="22"/>
                <w:szCs w:val="22"/>
              </w:rPr>
            </w:pPr>
            <w:r w:rsidRPr="00ED586B">
              <w:rPr>
                <w:sz w:val="22"/>
                <w:szCs w:val="22"/>
              </w:rPr>
              <w:t>208</w:t>
            </w:r>
          </w:p>
          <w:p w14:paraId="19676E30" w14:textId="77777777" w:rsidR="00AF312B" w:rsidRPr="00ED586B" w:rsidRDefault="00AF312B">
            <w:pPr>
              <w:jc w:val="center"/>
              <w:rPr>
                <w:sz w:val="22"/>
                <w:szCs w:val="22"/>
              </w:rPr>
            </w:pPr>
            <w:r w:rsidRPr="00ED586B">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AEA20" w14:textId="77777777" w:rsidR="00AF312B" w:rsidRPr="00ED586B" w:rsidRDefault="00AF312B">
            <w:pPr>
              <w:jc w:val="center"/>
              <w:rPr>
                <w:sz w:val="22"/>
                <w:szCs w:val="22"/>
              </w:rPr>
            </w:pPr>
            <w:r w:rsidRPr="00ED586B">
              <w:rPr>
                <w:sz w:val="22"/>
                <w:szCs w:val="22"/>
              </w:rPr>
              <w:t>250</w:t>
            </w:r>
          </w:p>
          <w:p w14:paraId="47F49A6D" w14:textId="77777777" w:rsidR="00AF312B" w:rsidRPr="00ED586B" w:rsidRDefault="00AF312B">
            <w:pPr>
              <w:jc w:val="center"/>
              <w:rPr>
                <w:sz w:val="22"/>
                <w:szCs w:val="22"/>
              </w:rPr>
            </w:pPr>
            <w:r w:rsidRPr="00ED586B">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52869" w14:textId="77777777" w:rsidR="00AF312B" w:rsidRPr="00ED586B" w:rsidRDefault="00AF312B">
            <w:pPr>
              <w:jc w:val="center"/>
              <w:rPr>
                <w:sz w:val="22"/>
                <w:szCs w:val="22"/>
              </w:rPr>
            </w:pPr>
            <w:r w:rsidRPr="00ED586B">
              <w:rPr>
                <w:sz w:val="22"/>
                <w:szCs w:val="22"/>
              </w:rPr>
              <w:t>0,85 (0,70-1.02)</w:t>
            </w:r>
          </w:p>
          <w:p w14:paraId="457BEB55" w14:textId="77777777" w:rsidR="00AF312B" w:rsidRPr="00ED586B" w:rsidRDefault="00AF312B">
            <w:pPr>
              <w:jc w:val="center"/>
              <w:rPr>
                <w:sz w:val="22"/>
                <w:szCs w:val="22"/>
              </w:rPr>
            </w:pPr>
            <w:r w:rsidRPr="00ED586B">
              <w:rPr>
                <w:sz w:val="22"/>
                <w:szCs w:val="22"/>
              </w:rPr>
              <w:t>0,073</w:t>
            </w:r>
          </w:p>
        </w:tc>
      </w:tr>
    </w:tbl>
    <w:p w14:paraId="1F7F85A6" w14:textId="77777777" w:rsidR="00AF312B" w:rsidRPr="00ED586B" w:rsidRDefault="00AF312B">
      <w:pPr>
        <w:rPr>
          <w:sz w:val="22"/>
          <w:szCs w:val="22"/>
        </w:rPr>
      </w:pPr>
      <w:r w:rsidRPr="00ED586B">
        <w:rPr>
          <w:sz w:val="22"/>
          <w:szCs w:val="22"/>
        </w:rPr>
        <w:t>a) Saugumo populiacija, taikytas gydymas</w:t>
      </w:r>
    </w:p>
    <w:p w14:paraId="7A36E873" w14:textId="77777777" w:rsidR="00AF312B" w:rsidRPr="00ED586B" w:rsidRDefault="00AF312B">
      <w:pPr>
        <w:rPr>
          <w:sz w:val="22"/>
          <w:szCs w:val="22"/>
        </w:rPr>
      </w:pPr>
      <w:r w:rsidRPr="00ED586B">
        <w:rPr>
          <w:sz w:val="22"/>
          <w:szCs w:val="22"/>
        </w:rPr>
        <w:t>* Nominaliai reikšmingas</w:t>
      </w:r>
    </w:p>
    <w:p w14:paraId="278077FE" w14:textId="77777777" w:rsidR="00AF312B" w:rsidRPr="00ED586B" w:rsidRDefault="00AF312B">
      <w:pPr>
        <w:rPr>
          <w:sz w:val="22"/>
          <w:szCs w:val="22"/>
        </w:rPr>
      </w:pPr>
    </w:p>
    <w:p w14:paraId="06881AA0" w14:textId="473C6E20" w:rsidR="00AF312B" w:rsidRPr="00ED586B" w:rsidRDefault="00AF312B">
      <w:pPr>
        <w:rPr>
          <w:sz w:val="22"/>
          <w:szCs w:val="22"/>
        </w:rPr>
      </w:pPr>
      <w:r w:rsidRPr="00ED586B">
        <w:rPr>
          <w:sz w:val="22"/>
          <w:szCs w:val="22"/>
        </w:rPr>
        <w:t xml:space="preserve">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w:t>
      </w:r>
      <w:r w:rsidRPr="00ED586B">
        <w:rPr>
          <w:sz w:val="22"/>
          <w:szCs w:val="22"/>
        </w:rPr>
        <w:lastRenderedPageBreak/>
        <w:t xml:space="preserve">(CNS) sisteminės embolijos prevencijos klinikinėje praktikoje tyrimą buvo įtraukti </w:t>
      </w:r>
      <w:r w:rsidR="00CB0AA7">
        <w:rPr>
          <w:sz w:val="22"/>
          <w:szCs w:val="22"/>
        </w:rPr>
        <w:t>6 704</w:t>
      </w:r>
      <w:r w:rsidRPr="00ED586B">
        <w:rPr>
          <w:sz w:val="22"/>
          <w:szCs w:val="22"/>
        </w:rPr>
        <w:t xml:space="preserve"> pacientai, kuriems buvo su vožtuvų liga nesusijęs prieširdžių virpėjimas. Vidutiniai balai pagal CHADS2 ir HAS-BLED skales XANTUS tyrime buvo </w:t>
      </w:r>
      <w:r w:rsidR="00163DCC">
        <w:rPr>
          <w:sz w:val="22"/>
          <w:szCs w:val="22"/>
        </w:rPr>
        <w:t xml:space="preserve">atitinkamai </w:t>
      </w:r>
      <w:r w:rsidR="00DF319E">
        <w:rPr>
          <w:sz w:val="22"/>
          <w:szCs w:val="22"/>
        </w:rPr>
        <w:t xml:space="preserve">1,9 ir </w:t>
      </w:r>
      <w:r w:rsidRPr="00ED586B">
        <w:rPr>
          <w:sz w:val="22"/>
          <w:szCs w:val="22"/>
        </w:rPr>
        <w:t>2,0, o ROCKET AF tyrime – atitinkamai 3,5 ir 2,8. Didesnio kraujavimo dažnis buvo 2,1 atvejo 100-ui paciento metų. Mirtino kraujavimo dažnis – 0,2 atvejo 100-ui paciento metų ir intrakranijinio kraujavimo – 0,4 atvejo 100-ui paciento metų. Insulto arba ne CNS sisteminės embolijos atvejų dažnis buvo 0,8 atvejo 100-ui paciento metų.</w:t>
      </w:r>
    </w:p>
    <w:p w14:paraId="2E722D50" w14:textId="77777777" w:rsidR="00AF312B" w:rsidRPr="00ED586B" w:rsidRDefault="00AF312B">
      <w:pPr>
        <w:rPr>
          <w:sz w:val="22"/>
          <w:szCs w:val="22"/>
        </w:rPr>
      </w:pPr>
      <w:r w:rsidRPr="00ED586B">
        <w:rPr>
          <w:sz w:val="22"/>
          <w:szCs w:val="22"/>
        </w:rPr>
        <w:t>Šie stebėjimai klinikinėje praktikoje atitinka šiai indikacijai nustatytą saugumo profilį.</w:t>
      </w:r>
    </w:p>
    <w:p w14:paraId="5BE163C2" w14:textId="77777777" w:rsidR="008175E9" w:rsidRDefault="008175E9">
      <w:pPr>
        <w:rPr>
          <w:sz w:val="22"/>
          <w:szCs w:val="22"/>
        </w:rPr>
      </w:pPr>
    </w:p>
    <w:p w14:paraId="6D4130F3" w14:textId="70CC4693" w:rsidR="00AF312B" w:rsidRDefault="008175E9">
      <w:pPr>
        <w:rPr>
          <w:sz w:val="22"/>
          <w:szCs w:val="22"/>
        </w:rPr>
      </w:pPr>
      <w:r w:rsidRPr="008175E9">
        <w:rPr>
          <w:sz w:val="22"/>
          <w:szCs w:val="22"/>
        </w:rPr>
        <w:t xml:space="preserve">Poregistracinio neintervencinio tyrimo metu, kuriame dalyvavo daugiau nei </w:t>
      </w:r>
      <w:r w:rsidR="005E7B68">
        <w:rPr>
          <w:sz w:val="22"/>
          <w:szCs w:val="22"/>
        </w:rPr>
        <w:t>162 </w:t>
      </w:r>
      <w:r w:rsidRPr="008175E9">
        <w:rPr>
          <w:sz w:val="22"/>
          <w:szCs w:val="22"/>
        </w:rPr>
        <w:t xml:space="preserve">000 pacientų iš keturių šalių, rivaroksabano buvo paskirta </w:t>
      </w:r>
      <w:r w:rsidR="004364AD">
        <w:rPr>
          <w:sz w:val="22"/>
          <w:szCs w:val="22"/>
        </w:rPr>
        <w:t>i</w:t>
      </w:r>
      <w:r w:rsidR="004364AD" w:rsidRPr="004364AD">
        <w:rPr>
          <w:sz w:val="22"/>
          <w:szCs w:val="22"/>
        </w:rPr>
        <w:t>nsulto ir sisteminės embolijos profilaktika</w:t>
      </w:r>
      <w:r w:rsidR="004364AD">
        <w:rPr>
          <w:sz w:val="22"/>
          <w:szCs w:val="22"/>
        </w:rPr>
        <w:t>i</w:t>
      </w:r>
      <w:r w:rsidR="004364AD" w:rsidRPr="004364AD">
        <w:rPr>
          <w:sz w:val="22"/>
          <w:szCs w:val="22"/>
        </w:rPr>
        <w:t xml:space="preserve"> pacientams, kuriems yra su vožtuvų liga nesusijęs prieširdžių virpėjimas</w:t>
      </w:r>
      <w:r w:rsidR="004364AD">
        <w:rPr>
          <w:sz w:val="22"/>
          <w:szCs w:val="22"/>
        </w:rPr>
        <w:t xml:space="preserve">. </w:t>
      </w:r>
      <w:r w:rsidR="00684851">
        <w:rPr>
          <w:sz w:val="22"/>
          <w:szCs w:val="22"/>
        </w:rPr>
        <w:t>I</w:t>
      </w:r>
      <w:r w:rsidR="00684851" w:rsidRPr="00684851">
        <w:rPr>
          <w:sz w:val="22"/>
          <w:szCs w:val="22"/>
        </w:rPr>
        <w:t>šeminio insulto</w:t>
      </w:r>
      <w:r w:rsidR="00E20B57">
        <w:rPr>
          <w:sz w:val="22"/>
          <w:szCs w:val="22"/>
        </w:rPr>
        <w:t xml:space="preserve"> atvejų dažnis </w:t>
      </w:r>
      <w:r w:rsidR="00E20B57" w:rsidRPr="008175E9">
        <w:rPr>
          <w:sz w:val="22"/>
          <w:szCs w:val="22"/>
        </w:rPr>
        <w:t>100</w:t>
      </w:r>
      <w:r w:rsidR="00E20B57">
        <w:rPr>
          <w:sz w:val="22"/>
          <w:szCs w:val="22"/>
        </w:rPr>
        <w:noBreakHyphen/>
        <w:t>u</w:t>
      </w:r>
      <w:r w:rsidR="00E20B57" w:rsidRPr="008175E9">
        <w:rPr>
          <w:sz w:val="22"/>
          <w:szCs w:val="22"/>
        </w:rPr>
        <w:t xml:space="preserve">i paciento metų </w:t>
      </w:r>
      <w:r w:rsidR="00E20B57">
        <w:rPr>
          <w:sz w:val="22"/>
          <w:szCs w:val="22"/>
        </w:rPr>
        <w:t xml:space="preserve">buvo </w:t>
      </w:r>
      <w:r w:rsidR="00AC4402">
        <w:rPr>
          <w:sz w:val="22"/>
          <w:szCs w:val="22"/>
        </w:rPr>
        <w:t>0,70 (</w:t>
      </w:r>
      <w:r w:rsidR="004A755D" w:rsidRPr="004A755D">
        <w:rPr>
          <w:sz w:val="22"/>
          <w:szCs w:val="22"/>
        </w:rPr>
        <w:t>95</w:t>
      </w:r>
      <w:r w:rsidR="004A755D">
        <w:rPr>
          <w:sz w:val="22"/>
          <w:szCs w:val="22"/>
        </w:rPr>
        <w:t> </w:t>
      </w:r>
      <w:r w:rsidR="004A755D" w:rsidRPr="004A755D">
        <w:rPr>
          <w:sz w:val="22"/>
          <w:szCs w:val="22"/>
        </w:rPr>
        <w:t xml:space="preserve">% </w:t>
      </w:r>
      <w:r w:rsidR="004A755D">
        <w:rPr>
          <w:sz w:val="22"/>
          <w:szCs w:val="22"/>
        </w:rPr>
        <w:t>P</w:t>
      </w:r>
      <w:r w:rsidR="004A755D" w:rsidRPr="004A755D">
        <w:rPr>
          <w:sz w:val="22"/>
          <w:szCs w:val="22"/>
        </w:rPr>
        <w:t>I 0</w:t>
      </w:r>
      <w:r w:rsidR="004A755D">
        <w:rPr>
          <w:sz w:val="22"/>
          <w:szCs w:val="22"/>
        </w:rPr>
        <w:t>,</w:t>
      </w:r>
      <w:r w:rsidR="004A755D" w:rsidRPr="004A755D">
        <w:rPr>
          <w:sz w:val="22"/>
          <w:szCs w:val="22"/>
        </w:rPr>
        <w:t>44</w:t>
      </w:r>
      <w:r w:rsidR="004A755D">
        <w:rPr>
          <w:sz w:val="22"/>
          <w:szCs w:val="22"/>
        </w:rPr>
        <w:noBreakHyphen/>
      </w:r>
      <w:r w:rsidR="004A755D" w:rsidRPr="004A755D">
        <w:rPr>
          <w:sz w:val="22"/>
          <w:szCs w:val="22"/>
        </w:rPr>
        <w:t>1</w:t>
      </w:r>
      <w:r w:rsidR="004A755D">
        <w:rPr>
          <w:sz w:val="22"/>
          <w:szCs w:val="22"/>
        </w:rPr>
        <w:t>,</w:t>
      </w:r>
      <w:r w:rsidR="004A755D" w:rsidRPr="004A755D">
        <w:rPr>
          <w:sz w:val="22"/>
          <w:szCs w:val="22"/>
        </w:rPr>
        <w:t>13)</w:t>
      </w:r>
      <w:r w:rsidR="004A755D">
        <w:rPr>
          <w:sz w:val="22"/>
          <w:szCs w:val="22"/>
        </w:rPr>
        <w:t xml:space="preserve">. </w:t>
      </w:r>
      <w:r w:rsidRPr="008175E9">
        <w:rPr>
          <w:sz w:val="22"/>
          <w:szCs w:val="22"/>
        </w:rPr>
        <w:t>Kraujavimas, dėl kurio prireikė hospitalizacijos, pasireiškė tokiais dažniais 100-ui pacientų metų: 0,</w:t>
      </w:r>
      <w:r w:rsidR="00053AE0">
        <w:rPr>
          <w:sz w:val="22"/>
          <w:szCs w:val="22"/>
        </w:rPr>
        <w:t>43</w:t>
      </w:r>
      <w:r w:rsidRPr="008175E9">
        <w:rPr>
          <w:sz w:val="22"/>
          <w:szCs w:val="22"/>
        </w:rPr>
        <w:t xml:space="preserve"> (95</w:t>
      </w:r>
      <w:r w:rsidR="00F92785">
        <w:rPr>
          <w:sz w:val="22"/>
          <w:szCs w:val="22"/>
        </w:rPr>
        <w:t> </w:t>
      </w:r>
      <w:r w:rsidRPr="008175E9">
        <w:rPr>
          <w:sz w:val="22"/>
          <w:szCs w:val="22"/>
        </w:rPr>
        <w:t>% PI 0,</w:t>
      </w:r>
      <w:r w:rsidR="00053AE0">
        <w:rPr>
          <w:sz w:val="22"/>
          <w:szCs w:val="22"/>
        </w:rPr>
        <w:t>31</w:t>
      </w:r>
      <w:r w:rsidR="00F92785">
        <w:rPr>
          <w:sz w:val="22"/>
          <w:szCs w:val="22"/>
        </w:rPr>
        <w:noBreakHyphen/>
      </w:r>
      <w:r w:rsidR="00053AE0">
        <w:rPr>
          <w:sz w:val="22"/>
          <w:szCs w:val="22"/>
        </w:rPr>
        <w:t>0</w:t>
      </w:r>
      <w:r w:rsidRPr="008175E9">
        <w:rPr>
          <w:sz w:val="22"/>
          <w:szCs w:val="22"/>
        </w:rPr>
        <w:t>,</w:t>
      </w:r>
      <w:r w:rsidR="00053AE0">
        <w:rPr>
          <w:sz w:val="22"/>
          <w:szCs w:val="22"/>
        </w:rPr>
        <w:t>59</w:t>
      </w:r>
      <w:r w:rsidRPr="008175E9">
        <w:rPr>
          <w:sz w:val="22"/>
          <w:szCs w:val="22"/>
        </w:rPr>
        <w:t xml:space="preserve">) intrakranijinio kraujavimo atveju, </w:t>
      </w:r>
      <w:r w:rsidR="00053AE0">
        <w:rPr>
          <w:sz w:val="22"/>
          <w:szCs w:val="22"/>
        </w:rPr>
        <w:t>1</w:t>
      </w:r>
      <w:r w:rsidRPr="008175E9">
        <w:rPr>
          <w:sz w:val="22"/>
          <w:szCs w:val="22"/>
        </w:rPr>
        <w:t>,</w:t>
      </w:r>
      <w:r w:rsidR="00053AE0">
        <w:rPr>
          <w:sz w:val="22"/>
          <w:szCs w:val="22"/>
        </w:rPr>
        <w:t>04</w:t>
      </w:r>
      <w:r w:rsidRPr="008175E9">
        <w:rPr>
          <w:sz w:val="22"/>
          <w:szCs w:val="22"/>
        </w:rPr>
        <w:t xml:space="preserve"> (95</w:t>
      </w:r>
      <w:r w:rsidR="00F92785">
        <w:rPr>
          <w:sz w:val="22"/>
          <w:szCs w:val="22"/>
        </w:rPr>
        <w:t> </w:t>
      </w:r>
      <w:r w:rsidRPr="008175E9">
        <w:rPr>
          <w:sz w:val="22"/>
          <w:szCs w:val="22"/>
        </w:rPr>
        <w:t>% PI 0,6</w:t>
      </w:r>
      <w:r w:rsidR="00053AE0">
        <w:rPr>
          <w:sz w:val="22"/>
          <w:szCs w:val="22"/>
        </w:rPr>
        <w:t>5</w:t>
      </w:r>
      <w:r w:rsidR="00053AE0">
        <w:rPr>
          <w:sz w:val="22"/>
          <w:szCs w:val="22"/>
        </w:rPr>
        <w:noBreakHyphen/>
      </w:r>
      <w:r w:rsidRPr="008175E9">
        <w:rPr>
          <w:sz w:val="22"/>
          <w:szCs w:val="22"/>
        </w:rPr>
        <w:t>1,</w:t>
      </w:r>
      <w:r w:rsidR="00053AE0">
        <w:rPr>
          <w:sz w:val="22"/>
          <w:szCs w:val="22"/>
        </w:rPr>
        <w:t>66</w:t>
      </w:r>
      <w:r w:rsidRPr="008175E9">
        <w:rPr>
          <w:sz w:val="22"/>
          <w:szCs w:val="22"/>
        </w:rPr>
        <w:t>) kraujavimo iš virškinimo trakto atveju, 0,4</w:t>
      </w:r>
      <w:r w:rsidR="00053AE0">
        <w:rPr>
          <w:sz w:val="22"/>
          <w:szCs w:val="22"/>
        </w:rPr>
        <w:t>1</w:t>
      </w:r>
      <w:r w:rsidRPr="008175E9">
        <w:rPr>
          <w:sz w:val="22"/>
          <w:szCs w:val="22"/>
        </w:rPr>
        <w:t xml:space="preserve"> (95</w:t>
      </w:r>
      <w:r w:rsidR="00F92785">
        <w:rPr>
          <w:sz w:val="22"/>
          <w:szCs w:val="22"/>
        </w:rPr>
        <w:t> </w:t>
      </w:r>
      <w:r w:rsidRPr="008175E9">
        <w:rPr>
          <w:sz w:val="22"/>
          <w:szCs w:val="22"/>
        </w:rPr>
        <w:t>% PI 0,</w:t>
      </w:r>
      <w:r w:rsidR="00053AE0">
        <w:rPr>
          <w:sz w:val="22"/>
          <w:szCs w:val="22"/>
        </w:rPr>
        <w:t>31</w:t>
      </w:r>
      <w:r w:rsidR="00053AE0">
        <w:rPr>
          <w:sz w:val="22"/>
          <w:szCs w:val="22"/>
        </w:rPr>
        <w:noBreakHyphen/>
      </w:r>
      <w:r w:rsidRPr="008175E9">
        <w:rPr>
          <w:sz w:val="22"/>
          <w:szCs w:val="22"/>
        </w:rPr>
        <w:t>0,</w:t>
      </w:r>
      <w:r w:rsidR="008269B6">
        <w:rPr>
          <w:sz w:val="22"/>
          <w:szCs w:val="22"/>
        </w:rPr>
        <w:t>53</w:t>
      </w:r>
      <w:r w:rsidRPr="008175E9">
        <w:rPr>
          <w:sz w:val="22"/>
          <w:szCs w:val="22"/>
        </w:rPr>
        <w:t>) urogenitalinio kraujavimo atveju ir 0,4</w:t>
      </w:r>
      <w:r w:rsidR="008269B6">
        <w:rPr>
          <w:sz w:val="22"/>
          <w:szCs w:val="22"/>
        </w:rPr>
        <w:t>0</w:t>
      </w:r>
      <w:r w:rsidRPr="008175E9">
        <w:rPr>
          <w:sz w:val="22"/>
          <w:szCs w:val="22"/>
        </w:rPr>
        <w:t xml:space="preserve"> (95</w:t>
      </w:r>
      <w:r w:rsidR="00F92785">
        <w:rPr>
          <w:sz w:val="22"/>
          <w:szCs w:val="22"/>
        </w:rPr>
        <w:t> </w:t>
      </w:r>
      <w:r w:rsidRPr="008175E9">
        <w:rPr>
          <w:sz w:val="22"/>
          <w:szCs w:val="22"/>
        </w:rPr>
        <w:t>% PI 0,</w:t>
      </w:r>
      <w:r w:rsidR="008269B6">
        <w:rPr>
          <w:sz w:val="22"/>
          <w:szCs w:val="22"/>
        </w:rPr>
        <w:t>25</w:t>
      </w:r>
      <w:r w:rsidR="008269B6">
        <w:rPr>
          <w:sz w:val="22"/>
          <w:szCs w:val="22"/>
        </w:rPr>
        <w:noBreakHyphen/>
      </w:r>
      <w:r w:rsidRPr="008175E9">
        <w:rPr>
          <w:sz w:val="22"/>
          <w:szCs w:val="22"/>
        </w:rPr>
        <w:t>0,</w:t>
      </w:r>
      <w:r w:rsidR="008269B6">
        <w:rPr>
          <w:sz w:val="22"/>
          <w:szCs w:val="22"/>
        </w:rPr>
        <w:t>65</w:t>
      </w:r>
      <w:r w:rsidRPr="008175E9">
        <w:rPr>
          <w:sz w:val="22"/>
          <w:szCs w:val="22"/>
        </w:rPr>
        <w:t>) kitokio kraujavimo atveju.</w:t>
      </w:r>
    </w:p>
    <w:p w14:paraId="03512627" w14:textId="77777777" w:rsidR="008175E9" w:rsidRPr="00ED586B" w:rsidRDefault="008175E9">
      <w:pPr>
        <w:rPr>
          <w:sz w:val="22"/>
          <w:szCs w:val="22"/>
        </w:rPr>
      </w:pPr>
    </w:p>
    <w:p w14:paraId="78FFC0C7" w14:textId="77777777" w:rsidR="00AF312B" w:rsidRPr="00ED586B" w:rsidRDefault="00AF312B">
      <w:pPr>
        <w:rPr>
          <w:sz w:val="22"/>
          <w:szCs w:val="22"/>
        </w:rPr>
      </w:pPr>
      <w:r w:rsidRPr="00ED586B">
        <w:rPr>
          <w:sz w:val="22"/>
          <w:szCs w:val="22"/>
          <w:u w:val="single"/>
        </w:rPr>
        <w:t>Pacientai, kuriems atliekama kardioversija</w:t>
      </w:r>
    </w:p>
    <w:p w14:paraId="06937EB8" w14:textId="30434818" w:rsidR="00AF312B" w:rsidRPr="00ED586B" w:rsidRDefault="00AF312B">
      <w:pPr>
        <w:rPr>
          <w:sz w:val="22"/>
          <w:szCs w:val="22"/>
        </w:rPr>
      </w:pPr>
      <w:r w:rsidRPr="00ED586B">
        <w:rPr>
          <w:sz w:val="22"/>
          <w:szCs w:val="22"/>
        </w:rPr>
        <w:t>Perspektyvinis, randomizuotas, atviras, daugiacentris žvalgomasis tyrimas su akla vertinamąja baigtimi (X-VERT) buvo atliktas su anksčiau gydytais arba negydytais geriamaisiais antikoaguliantais 1504 pacientais, kurie buvo su vožtuvų liga nesusijęs prieširdžių virpėjimas. Atrinkti pacientai, kuriems buvo nuspręsta taikyti kardioversiją, kad palyginti rivaroksabano ir vitamino K antagonistų (VKA) poveikį kardiovaskulinių reiškinių profilaktikai (randomizuota 2:1). Buvo naudojamos transezofagine echokardiograma (TEE) stebimos (prieš tai gydyta 1</w:t>
      </w:r>
      <w:r w:rsidRPr="00ED586B">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w:t>
      </w:r>
      <w:r w:rsidR="00C72CF4">
        <w:rPr>
          <w:sz w:val="22"/>
          <w:szCs w:val="22"/>
        </w:rPr>
        <w:t>[</w:t>
      </w:r>
      <w:r w:rsidR="0028172F">
        <w:rPr>
          <w:sz w:val="22"/>
          <w:szCs w:val="22"/>
        </w:rPr>
        <w:t>MI</w:t>
      </w:r>
      <w:r w:rsidR="00C72CF4">
        <w:rPr>
          <w:sz w:val="22"/>
          <w:szCs w:val="22"/>
        </w:rPr>
        <w:t>]</w:t>
      </w:r>
      <w:r w:rsidR="0028172F">
        <w:rPr>
          <w:sz w:val="22"/>
          <w:szCs w:val="22"/>
        </w:rPr>
        <w:t xml:space="preserve"> </w:t>
      </w:r>
      <w:r w:rsidRPr="00ED586B">
        <w:rPr>
          <w:sz w:val="22"/>
          <w:szCs w:val="22"/>
        </w:rPr>
        <w:t xml:space="preserve">ir kardiovaskulinė mirtis) pasireiškė 5 pacientams (0,5 %) rivaroksabano grupėje (n=978) ir 5 pacientams (1,0 %) VKA grupėje (n=492; SR 0,50; 95 % PI 0,15–1,73; modifikuota ITT populiacija). Svarbiausias saugumo įvertinimo rezultatas (didesnis kraujavimas) pasireiškė 6 (0,6 %) rivaroksabanu (n=988) ir 4 (0,8 %) VKA (n=499) gydytiems pacientams, (SR 0,76; 95 % PI 0,21–2,67; saugumo populiacija). Šis žvalgomasis tyrimas parodė, kad taikant kardioversiją gydymo rivaroksabanu ir VKA veiksmingumas ir saugumas yra panašus. </w:t>
      </w:r>
    </w:p>
    <w:p w14:paraId="63710606" w14:textId="77777777" w:rsidR="00AF312B" w:rsidRPr="00ED586B" w:rsidRDefault="00AF312B">
      <w:pPr>
        <w:rPr>
          <w:sz w:val="22"/>
          <w:szCs w:val="22"/>
        </w:rPr>
      </w:pPr>
    </w:p>
    <w:p w14:paraId="02010254" w14:textId="77777777" w:rsidR="00AF312B" w:rsidRPr="00794AF3" w:rsidRDefault="00AF312B">
      <w:pPr>
        <w:rPr>
          <w:sz w:val="22"/>
          <w:szCs w:val="22"/>
          <w:u w:val="single"/>
        </w:rPr>
      </w:pPr>
      <w:r w:rsidRPr="00794AF3">
        <w:rPr>
          <w:sz w:val="22"/>
          <w:szCs w:val="22"/>
          <w:u w:val="single"/>
        </w:rPr>
        <w:t xml:space="preserve">Pacientai, sergantys su vožtuvų liga nesusijusiu prieširdžių virpėjimu, kuriems atlikta PKI su stento įstatymu </w:t>
      </w:r>
    </w:p>
    <w:p w14:paraId="7BC30470" w14:textId="77777777" w:rsidR="00AF312B" w:rsidRPr="00ED586B" w:rsidRDefault="00AF312B">
      <w:pPr>
        <w:rPr>
          <w:sz w:val="22"/>
          <w:szCs w:val="22"/>
        </w:rPr>
      </w:pPr>
      <w:r w:rsidRPr="00ED586B">
        <w:rPr>
          <w:sz w:val="22"/>
          <w:szCs w:val="22"/>
        </w:rPr>
        <w:t xml:space="preserve">Atsitiktinių imčių, atvirame, daugiacentriame klinikiniame tyrime (PIONEER AF–PCI), kuriame dalyvavo 2124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PSIP, tyrime nedalyvavo. </w:t>
      </w:r>
    </w:p>
    <w:p w14:paraId="038E382D" w14:textId="535D1D30" w:rsidR="00AF312B" w:rsidRPr="00ED586B" w:rsidRDefault="00AF312B">
      <w:pPr>
        <w:rPr>
          <w:sz w:val="22"/>
          <w:szCs w:val="22"/>
        </w:rPr>
      </w:pPr>
      <w:r w:rsidRPr="00ED586B">
        <w:rPr>
          <w:sz w:val="22"/>
          <w:szCs w:val="22"/>
        </w:rPr>
        <w:t xml:space="preserve">1 grupės pacientai vartojo </w:t>
      </w:r>
      <w:r w:rsidR="00C72CF4" w:rsidRPr="00ED586B">
        <w:rPr>
          <w:sz w:val="22"/>
          <w:szCs w:val="22"/>
        </w:rPr>
        <w:t>15</w:t>
      </w:r>
      <w:r w:rsidR="00C72CF4">
        <w:rPr>
          <w:sz w:val="22"/>
          <w:szCs w:val="22"/>
        </w:rPr>
        <w:t> </w:t>
      </w:r>
      <w:r w:rsidRPr="00ED586B">
        <w:rPr>
          <w:sz w:val="22"/>
          <w:szCs w:val="22"/>
        </w:rPr>
        <w:t>mg rivaroksabano vieną kartą per parą (pacientai, kurių kreatinino klirensas 30-</w:t>
      </w:r>
      <w:r w:rsidR="00C72CF4" w:rsidRPr="00ED586B">
        <w:rPr>
          <w:sz w:val="22"/>
          <w:szCs w:val="22"/>
        </w:rPr>
        <w:t>49</w:t>
      </w:r>
      <w:r w:rsidR="00C72CF4">
        <w:rPr>
          <w:sz w:val="22"/>
          <w:szCs w:val="22"/>
        </w:rPr>
        <w:t> </w:t>
      </w:r>
      <w:r w:rsidRPr="00ED586B">
        <w:rPr>
          <w:sz w:val="22"/>
          <w:szCs w:val="22"/>
        </w:rPr>
        <w:t xml:space="preserve">ml/min, vartojo </w:t>
      </w:r>
      <w:r w:rsidR="00C72CF4" w:rsidRPr="00ED586B">
        <w:rPr>
          <w:sz w:val="22"/>
          <w:szCs w:val="22"/>
        </w:rPr>
        <w:t>10</w:t>
      </w:r>
      <w:r w:rsidR="00C72CF4">
        <w:rPr>
          <w:sz w:val="22"/>
          <w:szCs w:val="22"/>
        </w:rPr>
        <w:t> </w:t>
      </w:r>
      <w:r w:rsidRPr="00ED586B">
        <w:rPr>
          <w:sz w:val="22"/>
          <w:szCs w:val="22"/>
        </w:rPr>
        <w:t>mg dozę vieną kartą per parą) kartu su P2Y12 inhibitoriumi. 2 grupės pacientai 1, 6 arba 12 mėnesių vartojo 2,</w:t>
      </w:r>
      <w:r w:rsidR="00C72CF4" w:rsidRPr="00ED586B">
        <w:rPr>
          <w:sz w:val="22"/>
          <w:szCs w:val="22"/>
        </w:rPr>
        <w:t>5</w:t>
      </w:r>
      <w:r w:rsidR="00C72CF4">
        <w:rPr>
          <w:sz w:val="22"/>
          <w:szCs w:val="22"/>
        </w:rPr>
        <w:t> </w:t>
      </w:r>
      <w:r w:rsidRPr="00ED586B">
        <w:rPr>
          <w:sz w:val="22"/>
          <w:szCs w:val="22"/>
        </w:rPr>
        <w:t xml:space="preserve">mg rivaroksabano du kartus per parą kartu su DTASG (dvejopai trombocitų agregaciją slopinančiu gydymu, t. y. </w:t>
      </w:r>
      <w:r w:rsidR="00C72CF4" w:rsidRPr="00ED586B">
        <w:rPr>
          <w:sz w:val="22"/>
          <w:szCs w:val="22"/>
        </w:rPr>
        <w:t>75</w:t>
      </w:r>
      <w:r w:rsidR="00C72CF4">
        <w:rPr>
          <w:sz w:val="22"/>
          <w:szCs w:val="22"/>
        </w:rPr>
        <w:t> </w:t>
      </w:r>
      <w:r w:rsidRPr="00ED586B">
        <w:rPr>
          <w:sz w:val="22"/>
          <w:szCs w:val="22"/>
        </w:rPr>
        <w:t xml:space="preserve">mg klopidogrelio [arba kito P2Y12 inhibitoriaus] kartu su maža acetilsalicilo rūgšties [ASR] doze), vėliau – </w:t>
      </w:r>
      <w:r w:rsidR="00C72CF4" w:rsidRPr="00ED586B">
        <w:rPr>
          <w:sz w:val="22"/>
          <w:szCs w:val="22"/>
        </w:rPr>
        <w:t>15</w:t>
      </w:r>
      <w:r w:rsidR="00C72CF4">
        <w:rPr>
          <w:sz w:val="22"/>
          <w:szCs w:val="22"/>
        </w:rPr>
        <w:t> </w:t>
      </w:r>
      <w:r w:rsidRPr="00ED586B">
        <w:rPr>
          <w:sz w:val="22"/>
          <w:szCs w:val="22"/>
        </w:rPr>
        <w:t>mg rivaroksabano (pacientai, kurių kreatinino klirensas 30-</w:t>
      </w:r>
      <w:r w:rsidR="00C72CF4" w:rsidRPr="00ED586B">
        <w:rPr>
          <w:sz w:val="22"/>
          <w:szCs w:val="22"/>
        </w:rPr>
        <w:t>49</w:t>
      </w:r>
      <w:r w:rsidR="00C72CF4">
        <w:rPr>
          <w:sz w:val="22"/>
          <w:szCs w:val="22"/>
        </w:rPr>
        <w:t> </w:t>
      </w:r>
      <w:r w:rsidRPr="00ED586B">
        <w:rPr>
          <w:sz w:val="22"/>
          <w:szCs w:val="22"/>
        </w:rPr>
        <w:t xml:space="preserve">ml/min, vartojo </w:t>
      </w:r>
      <w:r w:rsidR="00C72CF4" w:rsidRPr="00ED586B">
        <w:rPr>
          <w:sz w:val="22"/>
          <w:szCs w:val="22"/>
        </w:rPr>
        <w:t>10</w:t>
      </w:r>
      <w:r w:rsidR="00C72CF4">
        <w:rPr>
          <w:sz w:val="22"/>
          <w:szCs w:val="22"/>
        </w:rPr>
        <w:t> </w:t>
      </w:r>
      <w:r w:rsidRPr="00ED586B">
        <w:rPr>
          <w:sz w:val="22"/>
          <w:szCs w:val="22"/>
        </w:rPr>
        <w:t xml:space="preserve">mg dozę) vieną kartą per parą kartu su maža ASR doze. 3 grupės pacientai 1, 6 arba 12 mėnesių vartojo priderintą VKA dozę kartu su DTASG, vėliau – priderintą VKA dozę kartu su maža ASR doze. </w:t>
      </w:r>
    </w:p>
    <w:p w14:paraId="020DC7BB" w14:textId="3F8810D8" w:rsidR="00AF312B" w:rsidRPr="00ED586B" w:rsidRDefault="00AF312B">
      <w:pPr>
        <w:rPr>
          <w:sz w:val="22"/>
          <w:szCs w:val="22"/>
        </w:rPr>
      </w:pPr>
      <w:r w:rsidRPr="00ED586B">
        <w:rPr>
          <w:sz w:val="22"/>
          <w:szCs w:val="22"/>
        </w:rPr>
        <w:t>Pagrindinė saugumo vertinamoji baigtis, kliniškai reikšmingi kraujavimo reiškiniai, pasireiškė 109 (15,</w:t>
      </w:r>
      <w:r w:rsidR="00C72CF4" w:rsidRPr="00ED586B">
        <w:rPr>
          <w:sz w:val="22"/>
          <w:szCs w:val="22"/>
        </w:rPr>
        <w:t>7</w:t>
      </w:r>
      <w:r w:rsidR="00C72CF4">
        <w:rPr>
          <w:sz w:val="22"/>
          <w:szCs w:val="22"/>
        </w:rPr>
        <w:t> </w:t>
      </w:r>
      <w:r w:rsidRPr="00ED586B">
        <w:rPr>
          <w:sz w:val="22"/>
          <w:szCs w:val="22"/>
        </w:rPr>
        <w:t>%), 117 (16,</w:t>
      </w:r>
      <w:r w:rsidR="00C72CF4" w:rsidRPr="00ED586B">
        <w:rPr>
          <w:sz w:val="22"/>
          <w:szCs w:val="22"/>
        </w:rPr>
        <w:t>6</w:t>
      </w:r>
      <w:r w:rsidR="00C72CF4">
        <w:rPr>
          <w:sz w:val="22"/>
          <w:szCs w:val="22"/>
        </w:rPr>
        <w:t> </w:t>
      </w:r>
      <w:r w:rsidRPr="00ED586B">
        <w:rPr>
          <w:sz w:val="22"/>
          <w:szCs w:val="22"/>
        </w:rPr>
        <w:t>%) ir 167 (24,0</w:t>
      </w:r>
      <w:r w:rsidRPr="00515C51">
        <w:t xml:space="preserve"> </w:t>
      </w:r>
      <w:r w:rsidRPr="00ED586B">
        <w:rPr>
          <w:sz w:val="22"/>
          <w:szCs w:val="22"/>
        </w:rPr>
        <w:t xml:space="preserve">%) atitinkamai 1 grupės, 2 grupės ir 3 grupės tiriamųjų (atitinkamai HR 0,59; </w:t>
      </w:r>
      <w:r w:rsidR="00C72CF4" w:rsidRPr="00ED586B">
        <w:rPr>
          <w:sz w:val="22"/>
          <w:szCs w:val="22"/>
        </w:rPr>
        <w:t>95</w:t>
      </w:r>
      <w:r w:rsidR="00C72CF4">
        <w:rPr>
          <w:sz w:val="22"/>
          <w:szCs w:val="22"/>
        </w:rPr>
        <w:t> </w:t>
      </w:r>
      <w:r w:rsidRPr="00ED586B">
        <w:rPr>
          <w:sz w:val="22"/>
          <w:szCs w:val="22"/>
        </w:rPr>
        <w:t>% PI 0,47-0,76; p</w:t>
      </w:r>
      <w:r w:rsidR="00807CAC">
        <w:rPr>
          <w:sz w:val="22"/>
          <w:szCs w:val="22"/>
        </w:rPr>
        <w:t> </w:t>
      </w:r>
      <w:r w:rsidRPr="00ED586B">
        <w:rPr>
          <w:sz w:val="22"/>
          <w:szCs w:val="22"/>
        </w:rPr>
        <w:t>&lt;</w:t>
      </w:r>
      <w:r w:rsidR="00807CAC">
        <w:rPr>
          <w:sz w:val="22"/>
          <w:szCs w:val="22"/>
        </w:rPr>
        <w:t> </w:t>
      </w:r>
      <w:r w:rsidRPr="00ED586B">
        <w:rPr>
          <w:sz w:val="22"/>
          <w:szCs w:val="22"/>
        </w:rPr>
        <w:t>0,001 ir HR 0,63; 95</w:t>
      </w:r>
      <w:r w:rsidR="00807CAC">
        <w:rPr>
          <w:sz w:val="22"/>
          <w:szCs w:val="22"/>
        </w:rPr>
        <w:t> </w:t>
      </w:r>
      <w:r w:rsidRPr="00ED586B">
        <w:rPr>
          <w:sz w:val="22"/>
          <w:szCs w:val="22"/>
        </w:rPr>
        <w:t>% PI 0,50-0,80; p</w:t>
      </w:r>
      <w:r w:rsidR="00807CAC">
        <w:rPr>
          <w:sz w:val="22"/>
          <w:szCs w:val="22"/>
        </w:rPr>
        <w:t> </w:t>
      </w:r>
      <w:r w:rsidRPr="00ED586B">
        <w:rPr>
          <w:sz w:val="22"/>
          <w:szCs w:val="22"/>
        </w:rPr>
        <w:t>&lt;</w:t>
      </w:r>
      <w:r w:rsidR="00807CAC">
        <w:rPr>
          <w:sz w:val="22"/>
          <w:szCs w:val="22"/>
        </w:rPr>
        <w:t> </w:t>
      </w:r>
      <w:r w:rsidRPr="00ED586B">
        <w:rPr>
          <w:sz w:val="22"/>
          <w:szCs w:val="22"/>
        </w:rPr>
        <w:t>0,001). Ant</w:t>
      </w:r>
      <w:r w:rsidR="002660B9">
        <w:rPr>
          <w:sz w:val="22"/>
          <w:szCs w:val="22"/>
        </w:rPr>
        <w:t>r</w:t>
      </w:r>
      <w:r w:rsidRPr="00ED586B">
        <w:rPr>
          <w:sz w:val="22"/>
          <w:szCs w:val="22"/>
        </w:rPr>
        <w:t>aeilė vertinamoji baigtis (kardiovaskulinių reiškinių: KV mirties, MI arba insulto suma) pasireiškė 41 (5,9</w:t>
      </w:r>
      <w:r w:rsidR="00807CAC">
        <w:rPr>
          <w:sz w:val="22"/>
          <w:szCs w:val="22"/>
        </w:rPr>
        <w:t> </w:t>
      </w:r>
      <w:r w:rsidRPr="00ED586B">
        <w:rPr>
          <w:sz w:val="22"/>
          <w:szCs w:val="22"/>
        </w:rPr>
        <w:t>%), 36 (5,1</w:t>
      </w:r>
      <w:r w:rsidR="00807CAC">
        <w:rPr>
          <w:sz w:val="22"/>
          <w:szCs w:val="22"/>
        </w:rPr>
        <w:t> </w:t>
      </w:r>
      <w:r w:rsidRPr="00ED586B">
        <w:rPr>
          <w:sz w:val="22"/>
          <w:szCs w:val="22"/>
        </w:rPr>
        <w:t>%) ir 36 (5,2</w:t>
      </w:r>
      <w:r w:rsidR="00807CAC">
        <w:rPr>
          <w:sz w:val="22"/>
          <w:szCs w:val="22"/>
        </w:rPr>
        <w:t> </w:t>
      </w:r>
      <w:r w:rsidRPr="00ED586B">
        <w:rPr>
          <w:sz w:val="22"/>
          <w:szCs w:val="22"/>
        </w:rPr>
        <w:t xml:space="preserve">%) atitinkamai 1 grupės, 2 grupės ir 3 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gydytais pagal VKA dozavimo režimą. </w:t>
      </w:r>
    </w:p>
    <w:p w14:paraId="65B3F8F1" w14:textId="77777777" w:rsidR="00AF312B" w:rsidRPr="00ED586B" w:rsidRDefault="00AF312B">
      <w:pPr>
        <w:rPr>
          <w:sz w:val="22"/>
          <w:szCs w:val="22"/>
        </w:rPr>
      </w:pPr>
      <w:r w:rsidRPr="00ED586B">
        <w:rPr>
          <w:sz w:val="22"/>
          <w:szCs w:val="22"/>
        </w:rPr>
        <w:lastRenderedPageBreak/>
        <w:t>Pagrindinis PIONEER AF-PCI klinikinio tyrimo tikslas – saugumo įvertinimas. Duomenų apie veiksmingumą (įskaitant tromboembolinius reiškinius) šioje populiacijoje yra nedaug.</w:t>
      </w:r>
    </w:p>
    <w:p w14:paraId="4462359B" w14:textId="77777777" w:rsidR="00AF312B" w:rsidRPr="00ED586B" w:rsidRDefault="00AF312B">
      <w:pPr>
        <w:rPr>
          <w:sz w:val="22"/>
          <w:szCs w:val="22"/>
        </w:rPr>
      </w:pPr>
    </w:p>
    <w:p w14:paraId="06AF560D" w14:textId="77777777" w:rsidR="00AF312B" w:rsidRPr="00ED586B" w:rsidRDefault="00AF312B">
      <w:pPr>
        <w:rPr>
          <w:sz w:val="22"/>
          <w:szCs w:val="22"/>
        </w:rPr>
      </w:pPr>
      <w:r w:rsidRPr="00ED586B">
        <w:rPr>
          <w:i/>
          <w:sz w:val="22"/>
          <w:szCs w:val="22"/>
        </w:rPr>
        <w:t>GVT, PE gydymas ir pasikartojančios GVT bei PE profilaktika</w:t>
      </w:r>
    </w:p>
    <w:p w14:paraId="0F84E2EE" w14:textId="1F3EC0E9" w:rsidR="00AF312B" w:rsidRPr="00ED586B" w:rsidRDefault="00AF312B">
      <w:pPr>
        <w:rPr>
          <w:sz w:val="22"/>
          <w:szCs w:val="22"/>
        </w:rPr>
      </w:pPr>
      <w:r w:rsidRPr="00ED586B">
        <w:rPr>
          <w:sz w:val="22"/>
          <w:szCs w:val="22"/>
        </w:rPr>
        <w:t>Rivaroksabano klinikinė programa buvo skirta įrodyti pradin</w:t>
      </w:r>
      <w:r w:rsidR="00D12137">
        <w:rPr>
          <w:sz w:val="22"/>
          <w:szCs w:val="22"/>
        </w:rPr>
        <w:t>į</w:t>
      </w:r>
      <w:r w:rsidRPr="00ED586B">
        <w:rPr>
          <w:sz w:val="22"/>
          <w:szCs w:val="22"/>
        </w:rPr>
        <w:t xml:space="preserve"> ir tęstinį ūminės GVT bei PE gydymo ir jų pasikartojimo profilaktikos veiksmingumą rivaroksabanu.</w:t>
      </w:r>
    </w:p>
    <w:p w14:paraId="78026C65" w14:textId="29171DDA" w:rsidR="00AF312B" w:rsidRPr="00ED586B" w:rsidRDefault="00AF312B">
      <w:pPr>
        <w:rPr>
          <w:sz w:val="22"/>
          <w:szCs w:val="22"/>
        </w:rPr>
      </w:pPr>
      <w:r w:rsidRPr="00ED586B">
        <w:rPr>
          <w:sz w:val="22"/>
          <w:szCs w:val="22"/>
        </w:rPr>
        <w:t>Trijuose atsitiktinės atrankos kontroliuojamuose III fazės tyrimuose (Einstein GVT, Einstein PE</w:t>
      </w:r>
      <w:r w:rsidR="00D25FEA">
        <w:rPr>
          <w:sz w:val="22"/>
          <w:szCs w:val="22"/>
        </w:rPr>
        <w:t>,</w:t>
      </w:r>
      <w:r w:rsidRPr="00ED586B">
        <w:rPr>
          <w:sz w:val="22"/>
          <w:szCs w:val="22"/>
        </w:rPr>
        <w:t xml:space="preserve"> Einstein Extention</w:t>
      </w:r>
      <w:r w:rsidR="00D25FEA">
        <w:rPr>
          <w:sz w:val="22"/>
          <w:szCs w:val="22"/>
        </w:rPr>
        <w:t xml:space="preserve"> Eistein Choice</w:t>
      </w:r>
      <w:r w:rsidRPr="00ED586B">
        <w:rPr>
          <w:sz w:val="22"/>
          <w:szCs w:val="22"/>
        </w:rPr>
        <w:t xml:space="preserve">) buvo tirta daugiau nei </w:t>
      </w:r>
      <w:r w:rsidR="0007410F">
        <w:rPr>
          <w:sz w:val="22"/>
          <w:szCs w:val="22"/>
        </w:rPr>
        <w:t>12</w:t>
      </w:r>
      <w:r w:rsidR="00733F11">
        <w:rPr>
          <w:sz w:val="22"/>
          <w:szCs w:val="22"/>
        </w:rPr>
        <w:t> </w:t>
      </w:r>
      <w:r w:rsidR="0007410F">
        <w:rPr>
          <w:sz w:val="22"/>
          <w:szCs w:val="22"/>
        </w:rPr>
        <w:t>800</w:t>
      </w:r>
      <w:r w:rsidR="0007410F" w:rsidRPr="00ED586B">
        <w:rPr>
          <w:sz w:val="22"/>
          <w:szCs w:val="22"/>
        </w:rPr>
        <w:t xml:space="preserve"> </w:t>
      </w:r>
      <w:r w:rsidRPr="00ED586B">
        <w:rPr>
          <w:sz w:val="22"/>
          <w:szCs w:val="22"/>
        </w:rPr>
        <w:t xml:space="preserve">pacientų ir atlikta iš anksto numatyta jungtinė </w:t>
      </w: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analizė. Bendra gydymo trukmė visuose tyrimuose buvo iki 21 mėnesio.</w:t>
      </w:r>
    </w:p>
    <w:p w14:paraId="100557C7" w14:textId="77777777" w:rsidR="0007410F" w:rsidRDefault="0007410F">
      <w:pPr>
        <w:rPr>
          <w:sz w:val="22"/>
          <w:szCs w:val="22"/>
        </w:rPr>
      </w:pPr>
    </w:p>
    <w:p w14:paraId="38053526" w14:textId="592C61C8" w:rsidR="00AF312B" w:rsidRPr="00ED586B" w:rsidRDefault="00AF312B">
      <w:pPr>
        <w:rPr>
          <w:sz w:val="22"/>
          <w:szCs w:val="22"/>
        </w:rPr>
      </w:pPr>
      <w:r w:rsidRPr="00ED586B">
        <w:rPr>
          <w:sz w:val="22"/>
          <w:szCs w:val="22"/>
        </w:rPr>
        <w:t>Einstein GVT tyrime, kuriame 3</w:t>
      </w:r>
      <w:r w:rsidR="00733F11">
        <w:rPr>
          <w:sz w:val="22"/>
          <w:szCs w:val="22"/>
        </w:rPr>
        <w:t> </w:t>
      </w:r>
      <w:r w:rsidRPr="00ED586B">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3AD4D410" w14:textId="77777777" w:rsidR="00AF312B" w:rsidRPr="00ED586B" w:rsidRDefault="00AF312B">
      <w:pPr>
        <w:rPr>
          <w:sz w:val="22"/>
          <w:szCs w:val="22"/>
        </w:rPr>
      </w:pPr>
      <w:r w:rsidRPr="00ED586B">
        <w:rPr>
          <w:sz w:val="22"/>
          <w:szCs w:val="22"/>
        </w:rPr>
        <w:t>Pradinio ūminės GVT 3 savaičių trukmės gydymo laikotarpiu du kartus per parą buvo skiriama po 15 mg rivaroksabano. Po to buvo skiriama 20 mg rivaroksabano kartą per parą.</w:t>
      </w:r>
    </w:p>
    <w:p w14:paraId="398317AB" w14:textId="77777777" w:rsidR="00F86E93" w:rsidRDefault="00F86E93">
      <w:pPr>
        <w:rPr>
          <w:sz w:val="22"/>
          <w:szCs w:val="22"/>
        </w:rPr>
      </w:pPr>
    </w:p>
    <w:p w14:paraId="11D83AD0" w14:textId="799DE5BA" w:rsidR="00AF312B" w:rsidRPr="00ED586B" w:rsidRDefault="00AF312B">
      <w:pPr>
        <w:rPr>
          <w:sz w:val="22"/>
          <w:szCs w:val="22"/>
        </w:rPr>
      </w:pPr>
      <w:r w:rsidRPr="00ED586B">
        <w:rPr>
          <w:sz w:val="22"/>
          <w:szCs w:val="22"/>
        </w:rPr>
        <w:t>Einstein PE tyrimo metu 4</w:t>
      </w:r>
      <w:r w:rsidR="00733F11">
        <w:rPr>
          <w:sz w:val="22"/>
          <w:szCs w:val="22"/>
        </w:rPr>
        <w:t> </w:t>
      </w:r>
      <w:r w:rsidRPr="00ED586B">
        <w:rPr>
          <w:sz w:val="22"/>
          <w:szCs w:val="22"/>
        </w:rPr>
        <w:t>832 ūmine PE sergantiems pacientams buvo taikomas PE gydymas ir pasikartojančios GVT bei PE profilaktika. Gydymo trukmė buvo 3, 6 arba 12 mėnesių, priklausomai nuo klinikinio tyrėjo sprendimo.</w:t>
      </w:r>
    </w:p>
    <w:p w14:paraId="2F54FE9A" w14:textId="77777777" w:rsidR="00AF312B" w:rsidRPr="00ED586B" w:rsidRDefault="00AF312B">
      <w:pPr>
        <w:rPr>
          <w:sz w:val="22"/>
          <w:szCs w:val="22"/>
        </w:rPr>
      </w:pPr>
      <w:r w:rsidRPr="00ED586B">
        <w:rPr>
          <w:sz w:val="22"/>
          <w:szCs w:val="22"/>
        </w:rPr>
        <w:t>Ūminės PE gydymui pirmąsias tris savaites buvo skiriama po 15 mg rivaroksabano du kartus per parą, vėliau – 20 mg rivaroksabano kartą per parą.</w:t>
      </w:r>
    </w:p>
    <w:p w14:paraId="6AB826E5" w14:textId="77777777" w:rsidR="00AF312B" w:rsidRPr="00ED586B" w:rsidRDefault="00AF312B">
      <w:pPr>
        <w:rPr>
          <w:sz w:val="22"/>
          <w:szCs w:val="22"/>
        </w:rPr>
      </w:pPr>
    </w:p>
    <w:p w14:paraId="35B90DF0" w14:textId="77777777" w:rsidR="00AF312B" w:rsidRPr="00ED586B" w:rsidRDefault="00AF312B">
      <w:pPr>
        <w:rPr>
          <w:sz w:val="22"/>
          <w:szCs w:val="22"/>
        </w:rPr>
      </w:pP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tyrimuose palyginamajam gydymui mažiausiai 5 paras kartu su vitamino K antagonistu buvo skiriama enoksaparino, kol protrombino laikas / INR (TNS) pasiekė terapinį intervalą (≥ 2,0). Gydymas buvo tęsiamas vitamino K antagonistu, kurio dozė buvo parenkama atsižvelgiant į protrombino laiko / INR (TNS) reikšmes ir siekiant, kad jos būtų terapiniame intervale tarp 2,0 ir 3,0.</w:t>
      </w:r>
    </w:p>
    <w:p w14:paraId="17587580" w14:textId="77777777" w:rsidR="00AF312B" w:rsidRPr="00ED586B" w:rsidRDefault="00AF312B">
      <w:pPr>
        <w:rPr>
          <w:sz w:val="22"/>
          <w:szCs w:val="22"/>
        </w:rPr>
      </w:pPr>
    </w:p>
    <w:p w14:paraId="37A063A7" w14:textId="0015C4A4" w:rsidR="00AF312B" w:rsidRPr="00ED586B" w:rsidRDefault="00AF312B">
      <w:pPr>
        <w:rPr>
          <w:sz w:val="22"/>
          <w:szCs w:val="22"/>
        </w:rPr>
      </w:pPr>
      <w:r w:rsidRPr="00794AF3">
        <w:rPr>
          <w:i/>
          <w:sz w:val="22"/>
          <w:szCs w:val="22"/>
        </w:rPr>
        <w:t>Einstein Extention</w:t>
      </w:r>
      <w:r w:rsidRPr="00ED586B">
        <w:rPr>
          <w:sz w:val="22"/>
          <w:szCs w:val="22"/>
        </w:rPr>
        <w:t xml:space="preserve"> tyrime, kuriame buvo vertinta GVT ir PE pasikartojimo prevencija, dalyvavo 1</w:t>
      </w:r>
      <w:r w:rsidR="00F86E93">
        <w:rPr>
          <w:sz w:val="22"/>
          <w:szCs w:val="22"/>
        </w:rPr>
        <w:t> </w:t>
      </w:r>
      <w:r w:rsidRPr="00ED586B">
        <w:rPr>
          <w:sz w:val="22"/>
          <w:szCs w:val="22"/>
        </w:rPr>
        <w:t>197 pacientai, sergantys GVT arba PE. Pacientams, kuriems buvo baigtas 6</w:t>
      </w:r>
      <w:r w:rsidRPr="00ED586B">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1F1BC155" w14:textId="77777777" w:rsidR="0007410F" w:rsidRPr="0007410F" w:rsidRDefault="0007410F" w:rsidP="0007410F">
      <w:pPr>
        <w:rPr>
          <w:sz w:val="22"/>
          <w:szCs w:val="22"/>
        </w:rPr>
      </w:pPr>
    </w:p>
    <w:p w14:paraId="06D48E2F" w14:textId="77777777" w:rsidR="0007410F" w:rsidRDefault="0007410F" w:rsidP="0007410F">
      <w:pPr>
        <w:rPr>
          <w:sz w:val="22"/>
          <w:szCs w:val="22"/>
        </w:rPr>
      </w:pPr>
      <w:r w:rsidRPr="00794AF3">
        <w:rPr>
          <w:i/>
          <w:sz w:val="22"/>
          <w:szCs w:val="22"/>
        </w:rPr>
        <w:t>Einstein GVT, PE</w:t>
      </w:r>
      <w:r w:rsidRPr="0007410F">
        <w:rPr>
          <w:sz w:val="22"/>
          <w:szCs w:val="22"/>
        </w:rPr>
        <w:t xml:space="preserve"> ir </w:t>
      </w:r>
      <w:r w:rsidRPr="00794AF3">
        <w:rPr>
          <w:i/>
          <w:sz w:val="22"/>
          <w:szCs w:val="22"/>
        </w:rPr>
        <w:t>Extension</w:t>
      </w:r>
      <w:r w:rsidRPr="0007410F">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235F4C4F" w14:textId="77777777" w:rsidR="0007410F" w:rsidRPr="0007410F" w:rsidRDefault="0007410F" w:rsidP="0007410F">
      <w:pPr>
        <w:rPr>
          <w:sz w:val="22"/>
          <w:szCs w:val="22"/>
        </w:rPr>
      </w:pPr>
    </w:p>
    <w:p w14:paraId="19FF451F" w14:textId="080308C9" w:rsidR="0007410F" w:rsidRPr="0007410F" w:rsidRDefault="0007410F" w:rsidP="0007410F">
      <w:pPr>
        <w:rPr>
          <w:sz w:val="22"/>
          <w:szCs w:val="22"/>
        </w:rPr>
      </w:pPr>
      <w:r w:rsidRPr="0007410F">
        <w:rPr>
          <w:sz w:val="22"/>
          <w:szCs w:val="22"/>
        </w:rPr>
        <w:t xml:space="preserve">Tyrime </w:t>
      </w:r>
      <w:r w:rsidRPr="00794AF3">
        <w:rPr>
          <w:i/>
          <w:sz w:val="22"/>
          <w:szCs w:val="22"/>
        </w:rPr>
        <w:t>Einstein Choice</w:t>
      </w:r>
      <w:r w:rsidRPr="0007410F">
        <w:rPr>
          <w:sz w:val="22"/>
          <w:szCs w:val="22"/>
        </w:rPr>
        <w:t>, kuriame dalyvavo 3</w:t>
      </w:r>
      <w:r w:rsidR="00F86E93">
        <w:rPr>
          <w:sz w:val="22"/>
          <w:szCs w:val="22"/>
        </w:rPr>
        <w:t> </w:t>
      </w:r>
      <w:r w:rsidRPr="0007410F">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94087A">
        <w:rPr>
          <w:sz w:val="22"/>
          <w:szCs w:val="22"/>
        </w:rPr>
        <w:t> </w:t>
      </w:r>
      <w:r w:rsidRPr="0007410F">
        <w:rPr>
          <w:sz w:val="22"/>
          <w:szCs w:val="22"/>
        </w:rPr>
        <w:t>mg vartojamas rivaroksabanas ir kartą per parą po 10</w:t>
      </w:r>
      <w:r w:rsidR="0094087A">
        <w:rPr>
          <w:sz w:val="22"/>
          <w:szCs w:val="22"/>
        </w:rPr>
        <w:t> </w:t>
      </w:r>
      <w:r w:rsidRPr="0007410F">
        <w:rPr>
          <w:sz w:val="22"/>
          <w:szCs w:val="22"/>
        </w:rPr>
        <w:t>mg vartojamas rivaroksabanas buvo lyginami su 100</w:t>
      </w:r>
      <w:r w:rsidR="0094087A">
        <w:rPr>
          <w:sz w:val="22"/>
          <w:szCs w:val="22"/>
        </w:rPr>
        <w:t> </w:t>
      </w:r>
      <w:r w:rsidRPr="0007410F">
        <w:rPr>
          <w:sz w:val="22"/>
          <w:szCs w:val="22"/>
        </w:rPr>
        <w:t>mg acetilsalicilo rūgšties, vartojamos vieną kartą per parą.</w:t>
      </w:r>
    </w:p>
    <w:p w14:paraId="710B889B" w14:textId="77777777" w:rsidR="0007410F" w:rsidRPr="0007410F" w:rsidRDefault="0007410F" w:rsidP="0007410F">
      <w:pPr>
        <w:rPr>
          <w:sz w:val="22"/>
          <w:szCs w:val="22"/>
        </w:rPr>
      </w:pPr>
    </w:p>
    <w:p w14:paraId="6284940C" w14:textId="77777777" w:rsidR="0007410F" w:rsidRPr="0007410F" w:rsidRDefault="0007410F" w:rsidP="0007410F">
      <w:pPr>
        <w:rPr>
          <w:sz w:val="22"/>
          <w:szCs w:val="22"/>
        </w:rPr>
      </w:pPr>
      <w:r w:rsidRPr="0007410F">
        <w:rPr>
          <w:sz w:val="22"/>
          <w:szCs w:val="22"/>
        </w:rPr>
        <w:t>Pirminio veiksmingumo rezultatų kriterijai buvo simptominės pasikartojančios VTE atvejai, apibrėžiami kaip pasikartojančios GVT ir mirtinos arba nemirtinos PE atvejų suma.</w:t>
      </w:r>
    </w:p>
    <w:p w14:paraId="13308660" w14:textId="77777777" w:rsidR="00AF312B" w:rsidRPr="00ED586B" w:rsidRDefault="00AF312B">
      <w:pPr>
        <w:rPr>
          <w:sz w:val="22"/>
          <w:szCs w:val="22"/>
        </w:rPr>
      </w:pPr>
    </w:p>
    <w:p w14:paraId="479FC793" w14:textId="77777777" w:rsidR="00AF312B" w:rsidRPr="00ED586B" w:rsidRDefault="00AF312B">
      <w:pPr>
        <w:rPr>
          <w:sz w:val="22"/>
          <w:szCs w:val="22"/>
        </w:rPr>
      </w:pPr>
      <w:r w:rsidRPr="00ED586B">
        <w:rPr>
          <w:sz w:val="22"/>
          <w:szCs w:val="22"/>
        </w:rPr>
        <w:t xml:space="preserve">Einstein GVT tyrime (žr. </w:t>
      </w:r>
      <w:r w:rsidR="0007410F">
        <w:rPr>
          <w:sz w:val="22"/>
          <w:szCs w:val="22"/>
        </w:rPr>
        <w:t>6</w:t>
      </w:r>
      <w:r w:rsidR="0007410F" w:rsidRPr="00ED586B">
        <w:rPr>
          <w:sz w:val="22"/>
          <w:szCs w:val="22"/>
        </w:rPr>
        <w:t xml:space="preserve"> </w:t>
      </w:r>
      <w:r w:rsidRPr="00ED586B">
        <w:rPr>
          <w:sz w:val="22"/>
          <w:szCs w:val="22"/>
        </w:rPr>
        <w:t>lentelę) rivaroksabano pagrindinio veiksmingumo rezultatai buvo ne prastesni už enoksaparino / VKA (p &lt; 0,0001 (ne blogesnio rezultato tyrimas); rizikos santykis: 0,680 (0,443-1,042), p=0,076 [pranašumo tyrimas]). Buvo nustatyta iš anksto specifikuota grynoji klinikinė nauda (pagrindiniai veiksmingumo rezultato kriterijai plius didesnio kraujavimo atvejai), esant rizikos santykiui 0,67 ((95 % PI: 0,47-0,95), nominali p reikšmė p=0,027)</w:t>
      </w:r>
      <w:r w:rsidR="0007410F">
        <w:rPr>
          <w:sz w:val="22"/>
          <w:szCs w:val="22"/>
        </w:rPr>
        <w:t>)</w:t>
      </w:r>
      <w:r w:rsidRPr="00ED586B">
        <w:rPr>
          <w:sz w:val="22"/>
          <w:szCs w:val="22"/>
        </w:rPr>
        <w:t xml:space="preserve"> rivaroksabano naudai. INR </w:t>
      </w:r>
      <w:r w:rsidRPr="00ED586B">
        <w:rPr>
          <w:sz w:val="22"/>
          <w:szCs w:val="22"/>
        </w:rPr>
        <w:lastRenderedPageBreak/>
        <w:t xml:space="preserve">reikšmės vidutiniškai 60,3 % laiko buvo terapiniame intervale, kai vidutinė gydymo trukmė buvo 189 paros, ir atitinkamai 55,4 %, 60,1 % bei 62,8 % laiko 3, 6 ir 12 mėnesių trukmės gydymo grupėse. Enoksaparino/VKA grupėje nebuvo aiškaus ryšio tarp vidutinio centrinio TTR (laiko iki tikslinio INR intervalo nuo 2,0 iki 3,0) vienodo dydžio tertilėse ir pasikartojančios VTE dažnio (sąveikos P=0,932). Aukščiausioje tertilėje (vertinant pagal centrą) rizikos santykis vartojant rivaroksabano, palyginti su varfarinu, buvo 0,69 (95 % PI: 0,35-1,35). </w:t>
      </w:r>
    </w:p>
    <w:p w14:paraId="57B81CCE" w14:textId="77777777" w:rsidR="00AF312B" w:rsidRPr="00ED586B" w:rsidRDefault="00AF312B">
      <w:pPr>
        <w:rPr>
          <w:sz w:val="22"/>
          <w:szCs w:val="22"/>
        </w:rPr>
      </w:pPr>
    </w:p>
    <w:p w14:paraId="4D35F2D6" w14:textId="77777777" w:rsidR="00AF312B" w:rsidRPr="00ED586B" w:rsidRDefault="00AF312B">
      <w:pPr>
        <w:rPr>
          <w:sz w:val="22"/>
          <w:szCs w:val="22"/>
        </w:rPr>
      </w:pPr>
      <w:r w:rsidRPr="00ED586B">
        <w:rPr>
          <w:sz w:val="22"/>
          <w:szCs w:val="22"/>
        </w:rPr>
        <w:t>Pagrindiniai saugumo rezultatai (didesnių arba kliniškai reikšmingų ne didesnių kraujavimo atvejų dažnis) ir antriniai saugumo rezultatai (didesnio kraujavimo atvejų dažnis) buvo panašūs abiejose gydymo grupėse.</w:t>
      </w:r>
    </w:p>
    <w:p w14:paraId="29B1DA14" w14:textId="77777777" w:rsidR="00AF312B" w:rsidRPr="00ED586B" w:rsidRDefault="00AF312B">
      <w:pPr>
        <w:rPr>
          <w:sz w:val="22"/>
          <w:szCs w:val="22"/>
        </w:rPr>
      </w:pPr>
    </w:p>
    <w:p w14:paraId="2707FF0B" w14:textId="77777777" w:rsidR="00AF312B" w:rsidRPr="00ED586B" w:rsidRDefault="0007410F">
      <w:pPr>
        <w:rPr>
          <w:sz w:val="22"/>
          <w:szCs w:val="22"/>
        </w:rPr>
      </w:pPr>
      <w:r>
        <w:rPr>
          <w:b/>
          <w:bCs/>
          <w:sz w:val="22"/>
          <w:szCs w:val="22"/>
        </w:rPr>
        <w:t>6</w:t>
      </w:r>
      <w:r w:rsidRPr="00ED586B">
        <w:rPr>
          <w:b/>
          <w:bCs/>
          <w:sz w:val="22"/>
          <w:szCs w:val="22"/>
        </w:rPr>
        <w:t xml:space="preserve"> </w:t>
      </w:r>
      <w:r w:rsidR="00AF312B" w:rsidRPr="00ED586B">
        <w:rPr>
          <w:b/>
          <w:bCs/>
          <w:sz w:val="22"/>
          <w:szCs w:val="22"/>
        </w:rPr>
        <w:t xml:space="preserve">lentelė. Saugumo ir veiksmingumo rezultatai iš III fazės Einstein GVT tyrimo </w:t>
      </w:r>
    </w:p>
    <w:tbl>
      <w:tblPr>
        <w:tblW w:w="0" w:type="auto"/>
        <w:tblLayout w:type="fixed"/>
        <w:tblLook w:val="0000" w:firstRow="0" w:lastRow="0" w:firstColumn="0" w:lastColumn="0" w:noHBand="0" w:noVBand="0"/>
      </w:tblPr>
      <w:tblGrid>
        <w:gridCol w:w="2320"/>
        <w:gridCol w:w="3456"/>
        <w:gridCol w:w="3263"/>
      </w:tblGrid>
      <w:tr w:rsidR="00AF312B" w:rsidRPr="00ED586B" w14:paraId="3A451A7C"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8D0114C" w14:textId="77777777" w:rsidR="00AF312B" w:rsidRPr="00515C51" w:rsidRDefault="00AF312B">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349BAD" w14:textId="44B4A3F2" w:rsidR="00AF312B" w:rsidRPr="00515C51" w:rsidRDefault="00AF312B">
            <w:pPr>
              <w:rPr>
                <w:b/>
                <w:bCs/>
                <w:sz w:val="22"/>
                <w:szCs w:val="22"/>
              </w:rPr>
            </w:pPr>
            <w:r w:rsidRPr="00515C51">
              <w:rPr>
                <w:b/>
                <w:bCs/>
                <w:sz w:val="22"/>
                <w:szCs w:val="22"/>
              </w:rPr>
              <w:t>3</w:t>
            </w:r>
            <w:r w:rsidR="00F86E93">
              <w:rPr>
                <w:b/>
                <w:bCs/>
                <w:sz w:val="22"/>
                <w:szCs w:val="22"/>
              </w:rPr>
              <w:t> </w:t>
            </w:r>
            <w:r w:rsidRPr="00515C51">
              <w:rPr>
                <w:b/>
                <w:bCs/>
                <w:sz w:val="22"/>
                <w:szCs w:val="22"/>
              </w:rPr>
              <w:t>449 pacientai, kuriems yra simptominė ūminė giliosios venos trombozė</w:t>
            </w:r>
          </w:p>
        </w:tc>
      </w:tr>
      <w:tr w:rsidR="00AF312B" w:rsidRPr="00ED586B" w14:paraId="4F335B2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815CA56" w14:textId="77777777" w:rsidR="00AF312B" w:rsidRPr="00515C51" w:rsidRDefault="00AF312B" w:rsidP="005E5653">
            <w:pPr>
              <w:rPr>
                <w:b/>
                <w:bCs/>
                <w:sz w:val="22"/>
                <w:szCs w:val="22"/>
              </w:rPr>
            </w:pPr>
            <w:r w:rsidRPr="00515C51">
              <w:rPr>
                <w:b/>
                <w:bCs/>
                <w:sz w:val="22"/>
                <w:szCs w:val="22"/>
              </w:rPr>
              <w:t>Gydymo doz</w:t>
            </w:r>
            <w:r w:rsidR="005E5653"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6FFFD10"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659C3503" w14:textId="77777777" w:rsidR="00AF312B" w:rsidRPr="00515C51" w:rsidRDefault="00AF312B">
            <w:pPr>
              <w:rPr>
                <w:b/>
                <w:bCs/>
                <w:sz w:val="22"/>
                <w:szCs w:val="22"/>
              </w:rPr>
            </w:pPr>
            <w:r w:rsidRPr="00515C51">
              <w:rPr>
                <w:b/>
                <w:bCs/>
                <w:sz w:val="22"/>
                <w:szCs w:val="22"/>
              </w:rPr>
              <w:t>3, 6 arba 12 mėnesių</w:t>
            </w:r>
          </w:p>
          <w:p w14:paraId="34AAAB01" w14:textId="111BB26D" w:rsidR="00AF312B" w:rsidRPr="00515C51" w:rsidRDefault="00AF312B">
            <w:pPr>
              <w:rPr>
                <w:b/>
                <w:bCs/>
                <w:sz w:val="22"/>
                <w:szCs w:val="22"/>
              </w:rPr>
            </w:pPr>
            <w:r w:rsidRPr="00515C51">
              <w:rPr>
                <w:b/>
                <w:bCs/>
                <w:sz w:val="22"/>
                <w:szCs w:val="22"/>
              </w:rPr>
              <w:t>N=1</w:t>
            </w:r>
            <w:r w:rsidR="00F86E93">
              <w:rPr>
                <w:b/>
                <w:bCs/>
                <w:sz w:val="22"/>
                <w:szCs w:val="22"/>
              </w:rPr>
              <w:t> </w:t>
            </w:r>
            <w:r w:rsidRPr="00515C51">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126F02F5"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47D13051" w14:textId="77777777" w:rsidR="00AF312B" w:rsidRPr="00515C51" w:rsidRDefault="00AF312B">
            <w:pPr>
              <w:rPr>
                <w:b/>
                <w:bCs/>
                <w:sz w:val="22"/>
                <w:szCs w:val="22"/>
              </w:rPr>
            </w:pPr>
            <w:r w:rsidRPr="00515C51">
              <w:rPr>
                <w:b/>
                <w:bCs/>
                <w:sz w:val="22"/>
                <w:szCs w:val="22"/>
              </w:rPr>
              <w:t>3, 6 arba 12 mėnesių</w:t>
            </w:r>
          </w:p>
          <w:p w14:paraId="3F377FEC" w14:textId="4B6A095A" w:rsidR="00AF312B" w:rsidRPr="00515C51" w:rsidRDefault="00AF312B">
            <w:pPr>
              <w:rPr>
                <w:b/>
                <w:bCs/>
                <w:sz w:val="22"/>
                <w:szCs w:val="22"/>
              </w:rPr>
            </w:pPr>
            <w:r w:rsidRPr="00515C51">
              <w:rPr>
                <w:b/>
                <w:bCs/>
                <w:sz w:val="22"/>
                <w:szCs w:val="22"/>
              </w:rPr>
              <w:t>N=1</w:t>
            </w:r>
            <w:r w:rsidR="00F86E93">
              <w:rPr>
                <w:b/>
                <w:bCs/>
                <w:sz w:val="22"/>
                <w:szCs w:val="22"/>
              </w:rPr>
              <w:t> </w:t>
            </w:r>
            <w:r w:rsidRPr="00515C51">
              <w:rPr>
                <w:b/>
                <w:bCs/>
                <w:sz w:val="22"/>
                <w:szCs w:val="22"/>
              </w:rPr>
              <w:t>718</w:t>
            </w:r>
          </w:p>
        </w:tc>
      </w:tr>
      <w:tr w:rsidR="00AF312B" w:rsidRPr="00ED586B" w14:paraId="6142BCD8"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D8A0B"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5806B" w14:textId="77777777" w:rsidR="00AF312B" w:rsidRPr="00ED586B" w:rsidRDefault="00AF312B">
            <w:pPr>
              <w:jc w:val="center"/>
              <w:rPr>
                <w:sz w:val="22"/>
                <w:szCs w:val="22"/>
              </w:rPr>
            </w:pPr>
            <w:r w:rsidRPr="00ED586B">
              <w:rPr>
                <w:sz w:val="22"/>
                <w:szCs w:val="22"/>
              </w:rPr>
              <w:t>36</w:t>
            </w:r>
          </w:p>
          <w:p w14:paraId="267C5A19"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92F0D" w14:textId="77777777" w:rsidR="00AF312B" w:rsidRPr="00ED586B" w:rsidRDefault="00AF312B">
            <w:pPr>
              <w:jc w:val="center"/>
              <w:rPr>
                <w:sz w:val="22"/>
                <w:szCs w:val="22"/>
              </w:rPr>
            </w:pPr>
            <w:r w:rsidRPr="00ED586B">
              <w:rPr>
                <w:sz w:val="22"/>
                <w:szCs w:val="22"/>
              </w:rPr>
              <w:t>51</w:t>
            </w:r>
          </w:p>
          <w:p w14:paraId="0EAEC185" w14:textId="77777777" w:rsidR="00AF312B" w:rsidRPr="00ED586B" w:rsidRDefault="00AF312B">
            <w:pPr>
              <w:jc w:val="center"/>
              <w:rPr>
                <w:sz w:val="22"/>
                <w:szCs w:val="22"/>
              </w:rPr>
            </w:pPr>
            <w:r w:rsidRPr="00ED586B">
              <w:rPr>
                <w:sz w:val="22"/>
                <w:szCs w:val="22"/>
              </w:rPr>
              <w:t>(3,0 %)</w:t>
            </w:r>
          </w:p>
        </w:tc>
      </w:tr>
      <w:tr w:rsidR="00AF312B" w:rsidRPr="00ED586B" w14:paraId="49B8160E"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386C7"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6781B" w14:textId="77777777" w:rsidR="00AF312B" w:rsidRPr="00ED586B" w:rsidRDefault="00AF312B">
            <w:pPr>
              <w:jc w:val="center"/>
              <w:rPr>
                <w:sz w:val="22"/>
                <w:szCs w:val="22"/>
              </w:rPr>
            </w:pPr>
            <w:r w:rsidRPr="00ED586B">
              <w:rPr>
                <w:sz w:val="22"/>
                <w:szCs w:val="22"/>
              </w:rPr>
              <w:t>20</w:t>
            </w:r>
          </w:p>
          <w:p w14:paraId="511A684B" w14:textId="77777777" w:rsidR="00AF312B" w:rsidRPr="00ED586B" w:rsidRDefault="00AF312B">
            <w:pPr>
              <w:jc w:val="center"/>
              <w:rPr>
                <w:sz w:val="22"/>
                <w:szCs w:val="22"/>
              </w:rPr>
            </w:pPr>
            <w:r w:rsidRPr="00ED586B">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FDFD5" w14:textId="77777777" w:rsidR="00AF312B" w:rsidRPr="00ED586B" w:rsidRDefault="00AF312B">
            <w:pPr>
              <w:jc w:val="center"/>
              <w:rPr>
                <w:sz w:val="22"/>
                <w:szCs w:val="22"/>
              </w:rPr>
            </w:pPr>
            <w:r w:rsidRPr="00ED586B">
              <w:rPr>
                <w:sz w:val="22"/>
                <w:szCs w:val="22"/>
              </w:rPr>
              <w:t>18</w:t>
            </w:r>
          </w:p>
          <w:p w14:paraId="4ADADF5F" w14:textId="77777777" w:rsidR="00AF312B" w:rsidRPr="00ED586B" w:rsidRDefault="00AF312B">
            <w:pPr>
              <w:jc w:val="center"/>
              <w:rPr>
                <w:sz w:val="22"/>
                <w:szCs w:val="22"/>
              </w:rPr>
            </w:pPr>
            <w:r w:rsidRPr="00ED586B">
              <w:rPr>
                <w:sz w:val="22"/>
                <w:szCs w:val="22"/>
              </w:rPr>
              <w:t>(1,0 %)</w:t>
            </w:r>
          </w:p>
        </w:tc>
      </w:tr>
      <w:tr w:rsidR="00AF312B" w:rsidRPr="00ED586B" w14:paraId="2F979B3D"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2E90F"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3B359" w14:textId="77777777" w:rsidR="00AF312B" w:rsidRPr="00ED586B" w:rsidRDefault="00AF312B">
            <w:pPr>
              <w:jc w:val="center"/>
              <w:rPr>
                <w:sz w:val="22"/>
                <w:szCs w:val="22"/>
              </w:rPr>
            </w:pPr>
            <w:r w:rsidRPr="00ED586B">
              <w:rPr>
                <w:sz w:val="22"/>
                <w:szCs w:val="22"/>
              </w:rPr>
              <w:t>14</w:t>
            </w:r>
          </w:p>
          <w:p w14:paraId="26A44170"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F32F1" w14:textId="77777777" w:rsidR="00AF312B" w:rsidRPr="00ED586B" w:rsidRDefault="00AF312B">
            <w:pPr>
              <w:jc w:val="center"/>
              <w:rPr>
                <w:sz w:val="22"/>
                <w:szCs w:val="22"/>
              </w:rPr>
            </w:pPr>
            <w:r w:rsidRPr="00ED586B">
              <w:rPr>
                <w:sz w:val="22"/>
                <w:szCs w:val="22"/>
              </w:rPr>
              <w:t>28</w:t>
            </w:r>
          </w:p>
          <w:p w14:paraId="73020570" w14:textId="77777777" w:rsidR="00AF312B" w:rsidRPr="00ED586B" w:rsidRDefault="00AF312B">
            <w:pPr>
              <w:jc w:val="center"/>
              <w:rPr>
                <w:sz w:val="22"/>
                <w:szCs w:val="22"/>
              </w:rPr>
            </w:pPr>
            <w:r w:rsidRPr="00ED586B">
              <w:rPr>
                <w:sz w:val="22"/>
                <w:szCs w:val="22"/>
              </w:rPr>
              <w:t>(1,6 %)</w:t>
            </w:r>
          </w:p>
        </w:tc>
      </w:tr>
      <w:tr w:rsidR="00AF312B" w:rsidRPr="00ED586B" w14:paraId="5C8268C4"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B4F3F"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C06CB" w14:textId="77777777" w:rsidR="00AF312B" w:rsidRPr="00ED586B" w:rsidRDefault="00AF312B">
            <w:pPr>
              <w:jc w:val="center"/>
              <w:rPr>
                <w:sz w:val="22"/>
                <w:szCs w:val="22"/>
              </w:rPr>
            </w:pPr>
            <w:r w:rsidRPr="00ED586B">
              <w:rPr>
                <w:sz w:val="22"/>
                <w:szCs w:val="22"/>
              </w:rPr>
              <w:t>1</w:t>
            </w:r>
          </w:p>
          <w:p w14:paraId="64ED6A97" w14:textId="77777777" w:rsidR="00AF312B" w:rsidRPr="00ED586B" w:rsidRDefault="00AF312B">
            <w:pPr>
              <w:jc w:val="center"/>
              <w:rPr>
                <w:sz w:val="22"/>
                <w:szCs w:val="22"/>
              </w:rPr>
            </w:pPr>
            <w:r w:rsidRPr="00ED586B">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F22B0" w14:textId="77777777" w:rsidR="00AF312B" w:rsidRPr="00ED586B" w:rsidRDefault="00AF312B">
            <w:pPr>
              <w:jc w:val="center"/>
              <w:rPr>
                <w:sz w:val="22"/>
                <w:szCs w:val="22"/>
              </w:rPr>
            </w:pPr>
            <w:r w:rsidRPr="00ED586B">
              <w:rPr>
                <w:sz w:val="22"/>
                <w:szCs w:val="22"/>
              </w:rPr>
              <w:t>0</w:t>
            </w:r>
          </w:p>
        </w:tc>
      </w:tr>
      <w:tr w:rsidR="00AF312B" w:rsidRPr="00ED586B" w14:paraId="2163944E"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A1534"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C28E2" w14:textId="77777777" w:rsidR="00AF312B" w:rsidRPr="00ED586B" w:rsidRDefault="00AF312B">
            <w:pPr>
              <w:jc w:val="center"/>
              <w:rPr>
                <w:sz w:val="22"/>
                <w:szCs w:val="22"/>
              </w:rPr>
            </w:pPr>
            <w:r w:rsidRPr="00ED586B">
              <w:rPr>
                <w:sz w:val="22"/>
                <w:szCs w:val="22"/>
              </w:rPr>
              <w:t>4</w:t>
            </w:r>
          </w:p>
          <w:p w14:paraId="67893A65" w14:textId="77777777" w:rsidR="00AF312B" w:rsidRPr="00ED586B" w:rsidRDefault="00AF312B">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21BCC" w14:textId="77777777" w:rsidR="00AF312B" w:rsidRPr="00ED586B" w:rsidRDefault="00AF312B">
            <w:pPr>
              <w:jc w:val="center"/>
              <w:rPr>
                <w:sz w:val="22"/>
                <w:szCs w:val="22"/>
              </w:rPr>
            </w:pPr>
            <w:r w:rsidRPr="00ED586B">
              <w:rPr>
                <w:sz w:val="22"/>
                <w:szCs w:val="22"/>
              </w:rPr>
              <w:t>6</w:t>
            </w:r>
          </w:p>
          <w:p w14:paraId="7E41122F" w14:textId="77777777" w:rsidR="00AF312B" w:rsidRPr="00ED586B" w:rsidRDefault="00AF312B">
            <w:pPr>
              <w:jc w:val="center"/>
              <w:rPr>
                <w:sz w:val="22"/>
                <w:szCs w:val="22"/>
              </w:rPr>
            </w:pPr>
            <w:r w:rsidRPr="00ED586B">
              <w:rPr>
                <w:sz w:val="22"/>
                <w:szCs w:val="22"/>
              </w:rPr>
              <w:t>(0,3 %)</w:t>
            </w:r>
          </w:p>
        </w:tc>
      </w:tr>
      <w:tr w:rsidR="00AF312B" w:rsidRPr="00ED586B" w14:paraId="4A780FF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D384D"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58BC9" w14:textId="77777777" w:rsidR="00AF312B" w:rsidRPr="00ED586B" w:rsidRDefault="00AF312B">
            <w:pPr>
              <w:jc w:val="center"/>
              <w:rPr>
                <w:sz w:val="22"/>
                <w:szCs w:val="22"/>
              </w:rPr>
            </w:pPr>
            <w:r w:rsidRPr="00ED586B">
              <w:rPr>
                <w:sz w:val="22"/>
                <w:szCs w:val="22"/>
              </w:rPr>
              <w:t>139</w:t>
            </w:r>
          </w:p>
          <w:p w14:paraId="58F05F22" w14:textId="77777777" w:rsidR="00AF312B" w:rsidRPr="00ED586B" w:rsidRDefault="00AF312B">
            <w:pPr>
              <w:jc w:val="center"/>
              <w:rPr>
                <w:sz w:val="22"/>
                <w:szCs w:val="22"/>
              </w:rPr>
            </w:pPr>
            <w:r w:rsidRPr="00ED586B">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E6F46" w14:textId="77777777" w:rsidR="00AF312B" w:rsidRPr="00ED586B" w:rsidRDefault="00AF312B">
            <w:pPr>
              <w:jc w:val="center"/>
              <w:rPr>
                <w:sz w:val="22"/>
                <w:szCs w:val="22"/>
              </w:rPr>
            </w:pPr>
            <w:r w:rsidRPr="00ED586B">
              <w:rPr>
                <w:sz w:val="22"/>
                <w:szCs w:val="22"/>
              </w:rPr>
              <w:t>138</w:t>
            </w:r>
          </w:p>
          <w:p w14:paraId="457F94B0" w14:textId="77777777" w:rsidR="00AF312B" w:rsidRPr="00ED586B" w:rsidRDefault="00AF312B">
            <w:pPr>
              <w:jc w:val="center"/>
              <w:rPr>
                <w:sz w:val="22"/>
                <w:szCs w:val="22"/>
              </w:rPr>
            </w:pPr>
            <w:r w:rsidRPr="00ED586B">
              <w:rPr>
                <w:sz w:val="22"/>
                <w:szCs w:val="22"/>
              </w:rPr>
              <w:t>(8,1 %)</w:t>
            </w:r>
          </w:p>
        </w:tc>
      </w:tr>
      <w:tr w:rsidR="00AF312B" w:rsidRPr="00ED586B" w14:paraId="30D1E637"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A0D89"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63C8D" w14:textId="77777777" w:rsidR="00AF312B" w:rsidRPr="00ED586B" w:rsidRDefault="00AF312B">
            <w:pPr>
              <w:jc w:val="center"/>
              <w:rPr>
                <w:sz w:val="22"/>
                <w:szCs w:val="22"/>
              </w:rPr>
            </w:pPr>
            <w:r w:rsidRPr="00ED586B">
              <w:rPr>
                <w:sz w:val="22"/>
                <w:szCs w:val="22"/>
              </w:rPr>
              <w:t>14</w:t>
            </w:r>
          </w:p>
          <w:p w14:paraId="293DC9C3"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1FDD4" w14:textId="77777777" w:rsidR="00AF312B" w:rsidRPr="00ED586B" w:rsidRDefault="00AF312B">
            <w:pPr>
              <w:jc w:val="center"/>
              <w:rPr>
                <w:sz w:val="22"/>
                <w:szCs w:val="22"/>
              </w:rPr>
            </w:pPr>
            <w:r w:rsidRPr="00ED586B">
              <w:rPr>
                <w:sz w:val="22"/>
                <w:szCs w:val="22"/>
              </w:rPr>
              <w:t>20</w:t>
            </w:r>
          </w:p>
          <w:p w14:paraId="2A238C80" w14:textId="77777777" w:rsidR="00AF312B" w:rsidRPr="00ED586B" w:rsidRDefault="00AF312B">
            <w:pPr>
              <w:jc w:val="center"/>
              <w:rPr>
                <w:sz w:val="22"/>
                <w:szCs w:val="22"/>
              </w:rPr>
            </w:pPr>
            <w:r w:rsidRPr="00ED586B">
              <w:rPr>
                <w:sz w:val="22"/>
                <w:szCs w:val="22"/>
              </w:rPr>
              <w:t>(1,2 %)</w:t>
            </w:r>
          </w:p>
        </w:tc>
      </w:tr>
    </w:tbl>
    <w:p w14:paraId="7F798C0A"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74FE6772"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5ED37E84" w14:textId="1FBEDD1E" w:rsidR="00AF312B" w:rsidRPr="00ED586B" w:rsidRDefault="00AF312B">
      <w:pPr>
        <w:ind w:left="567" w:hanging="567"/>
        <w:rPr>
          <w:sz w:val="22"/>
          <w:szCs w:val="22"/>
        </w:rPr>
      </w:pPr>
      <w:r w:rsidRPr="00ED586B">
        <w:rPr>
          <w:sz w:val="22"/>
          <w:szCs w:val="22"/>
        </w:rPr>
        <w:t xml:space="preserve">* </w:t>
      </w:r>
      <w:r w:rsidRPr="00ED586B">
        <w:rPr>
          <w:sz w:val="22"/>
          <w:szCs w:val="22"/>
        </w:rPr>
        <w:tab/>
        <w:t>p &lt; 0,0001 (ne prastesnis rezultatas, vertinant pagal iš anksto specifikuotą rizikos santykį</w:t>
      </w:r>
      <w:r w:rsidR="00105E5A">
        <w:rPr>
          <w:sz w:val="22"/>
          <w:szCs w:val="22"/>
        </w:rPr>
        <w:t xml:space="preserve"> (RS)</w:t>
      </w:r>
      <w:r w:rsidRPr="00ED586B">
        <w:rPr>
          <w:sz w:val="22"/>
          <w:szCs w:val="22"/>
        </w:rPr>
        <w:t xml:space="preserve"> 2,0); </w:t>
      </w:r>
      <w:r w:rsidR="00105E5A">
        <w:rPr>
          <w:sz w:val="22"/>
          <w:szCs w:val="22"/>
        </w:rPr>
        <w:t>RS</w:t>
      </w:r>
      <w:r w:rsidRPr="00ED586B">
        <w:rPr>
          <w:sz w:val="22"/>
          <w:szCs w:val="22"/>
        </w:rPr>
        <w:t>: 0,680 (0,443-1,042), p=0,076 (pranašumo)</w:t>
      </w:r>
    </w:p>
    <w:p w14:paraId="72A982C3" w14:textId="77777777" w:rsidR="00AF312B" w:rsidRPr="00ED586B" w:rsidRDefault="00AF312B">
      <w:pPr>
        <w:rPr>
          <w:sz w:val="22"/>
          <w:szCs w:val="22"/>
        </w:rPr>
      </w:pPr>
    </w:p>
    <w:p w14:paraId="6C0A79DC" w14:textId="37025CEE" w:rsidR="00AF312B" w:rsidRPr="00ED586B" w:rsidRDefault="00AF312B">
      <w:pPr>
        <w:rPr>
          <w:sz w:val="22"/>
          <w:szCs w:val="22"/>
        </w:rPr>
      </w:pPr>
      <w:r w:rsidRPr="00ED586B">
        <w:rPr>
          <w:sz w:val="22"/>
          <w:szCs w:val="22"/>
        </w:rPr>
        <w:t xml:space="preserve">Einstein PE tyrimo metu (žr. </w:t>
      </w:r>
      <w:r w:rsidR="0007410F">
        <w:rPr>
          <w:sz w:val="22"/>
          <w:szCs w:val="22"/>
        </w:rPr>
        <w:t>7</w:t>
      </w:r>
      <w:r w:rsidR="0007410F" w:rsidRPr="00ED586B">
        <w:rPr>
          <w:sz w:val="22"/>
          <w:szCs w:val="22"/>
        </w:rPr>
        <w:t xml:space="preserve"> </w:t>
      </w:r>
      <w:r w:rsidRPr="00ED586B">
        <w:rPr>
          <w:sz w:val="22"/>
          <w:szCs w:val="22"/>
        </w:rPr>
        <w:t xml:space="preserve">lentelę), vertinant pagrindinius veiksmingumo rezultatus, nustatyta, kad rivaroksabanas yra ne prastesnis už enoksapariną/VKA (p=0,0026) (ne blogesnio rezultato tyrimas); </w:t>
      </w:r>
      <w:r w:rsidR="00105E5A">
        <w:rPr>
          <w:sz w:val="22"/>
          <w:szCs w:val="22"/>
        </w:rPr>
        <w:t>RS</w:t>
      </w:r>
      <w:r w:rsidRPr="00ED586B">
        <w:rPr>
          <w:sz w:val="22"/>
          <w:szCs w:val="22"/>
        </w:rPr>
        <w:t xml:space="preserve"> 1,123 [0,749-1,684]). Buvo nustatyta iš anksto specifikuota grynoji klinikinė nauda (pagrindiniai veiksmingumo rezultatai plius didesnio kraujavimo atvejai): </w:t>
      </w:r>
      <w:r w:rsidR="00105E5A">
        <w:rPr>
          <w:sz w:val="22"/>
          <w:szCs w:val="22"/>
        </w:rPr>
        <w:t>RS</w:t>
      </w:r>
      <w:r w:rsidRPr="00ED586B">
        <w:rPr>
          <w:sz w:val="22"/>
          <w:szCs w:val="22"/>
        </w:rPr>
        <w:t xml:space="preserve"> 0,849 ((95 % PI: 0,633-1,139), nominali p reikšmė p=0,275). INR reikšmės vidutiniškai 63 % laiko išliko terapiniame intervale, kai vidutinė gydymo trukmė buvo 215 parų, ir atitinkamai 57 %, 62 % bei 65 % laiko 3, 6 ir 12 mėnesių trukmės gydymo grupėse. Enoksaparino/VKA grupėje nebuvo aiškaus ryšio tarp vidutinio centrinio TTR (laiko iki tikslinio </w:t>
      </w:r>
      <w:r w:rsidR="00105E5A">
        <w:rPr>
          <w:sz w:val="22"/>
          <w:szCs w:val="22"/>
        </w:rPr>
        <w:t>T</w:t>
      </w:r>
      <w:r w:rsidR="00A73AFA">
        <w:rPr>
          <w:sz w:val="22"/>
          <w:szCs w:val="22"/>
        </w:rPr>
        <w:t>NS</w:t>
      </w:r>
      <w:r w:rsidR="00105E5A" w:rsidRPr="00ED586B">
        <w:rPr>
          <w:sz w:val="22"/>
          <w:szCs w:val="22"/>
        </w:rPr>
        <w:t xml:space="preserve"> </w:t>
      </w:r>
      <w:r w:rsidRPr="00ED586B">
        <w:rPr>
          <w:sz w:val="22"/>
          <w:szCs w:val="22"/>
        </w:rPr>
        <w:t xml:space="preserve">intervalo nuo 2,0 iki 3,0) vienodo dydžio tertilėse ir pasikartojančio VTE dažnio (sąveikos p=0,082). Aukščiausioje tertilėje (vertinant pagal centrą) </w:t>
      </w:r>
      <w:r w:rsidR="00A73AFA">
        <w:rPr>
          <w:sz w:val="22"/>
          <w:szCs w:val="22"/>
        </w:rPr>
        <w:t>RS</w:t>
      </w:r>
      <w:r w:rsidRPr="00ED586B">
        <w:rPr>
          <w:sz w:val="22"/>
          <w:szCs w:val="22"/>
        </w:rPr>
        <w:t xml:space="preserve"> vartojant rivaroksabano, palyginti su varfarinu, buvo 0,642 (95 % PI: 0,277-1,484).</w:t>
      </w:r>
    </w:p>
    <w:p w14:paraId="68F1D30C" w14:textId="402B01C2" w:rsidR="00AF312B" w:rsidRPr="00ED586B" w:rsidRDefault="00AF312B">
      <w:pPr>
        <w:rPr>
          <w:sz w:val="22"/>
          <w:szCs w:val="22"/>
        </w:rPr>
      </w:pPr>
      <w:r w:rsidRPr="00ED586B">
        <w:rPr>
          <w:sz w:val="22"/>
          <w:szCs w:val="22"/>
        </w:rPr>
        <w:t xml:space="preserve">Tiriant pagrindinius saugumo rezultatus (didesnio arba kliniškai reikšmingo ne didesnio kraujavimo atvejus), rivaroksabano grupėje atvejų dažnis buvo šiek tiek mažesnis (10,3 % [249/2412]) negu enoksaparino/VKA grupėje (11,4 % [274/2405]). Tiriant antrinius saugumo rezultatus (didesnio kraujavimo atvejus), rivaroksabano grupėje atvejų dažnis buvo mažesnis (1,1 % [26/2412]) negu enoksaparino/VKA grupėje (2,2 % (52/2405)), </w:t>
      </w:r>
      <w:r w:rsidR="00A73AFA">
        <w:rPr>
          <w:sz w:val="22"/>
          <w:szCs w:val="22"/>
        </w:rPr>
        <w:t>RS</w:t>
      </w:r>
      <w:r w:rsidRPr="00ED586B">
        <w:rPr>
          <w:sz w:val="22"/>
          <w:szCs w:val="22"/>
        </w:rPr>
        <w:t xml:space="preserve"> esant 0,493 (95 % PI: 0,308-0,789).</w:t>
      </w:r>
    </w:p>
    <w:p w14:paraId="203A6361" w14:textId="77777777" w:rsidR="00AF312B" w:rsidRPr="00ED586B" w:rsidRDefault="00AF312B">
      <w:pPr>
        <w:rPr>
          <w:sz w:val="22"/>
          <w:szCs w:val="22"/>
        </w:rPr>
      </w:pPr>
    </w:p>
    <w:p w14:paraId="7B0348EA" w14:textId="77777777" w:rsidR="00AF312B" w:rsidRPr="00ED586B" w:rsidRDefault="0007410F">
      <w:pPr>
        <w:rPr>
          <w:sz w:val="22"/>
          <w:szCs w:val="22"/>
        </w:rPr>
      </w:pPr>
      <w:r>
        <w:rPr>
          <w:b/>
          <w:bCs/>
          <w:sz w:val="22"/>
          <w:szCs w:val="22"/>
        </w:rPr>
        <w:t>7</w:t>
      </w:r>
      <w:r w:rsidRPr="00ED586B">
        <w:rPr>
          <w:b/>
          <w:bCs/>
          <w:sz w:val="22"/>
          <w:szCs w:val="22"/>
        </w:rPr>
        <w:t xml:space="preserve"> </w:t>
      </w:r>
      <w:r w:rsidR="00AF312B" w:rsidRPr="00ED586B">
        <w:rPr>
          <w:b/>
          <w:bCs/>
          <w:sz w:val="22"/>
          <w:szCs w:val="22"/>
        </w:rPr>
        <w:t xml:space="preserve">lentelė. Saugumo ir veiksmingumo rezultatai iš III fazės Einstein PE tyrimo </w:t>
      </w:r>
    </w:p>
    <w:tbl>
      <w:tblPr>
        <w:tblW w:w="0" w:type="auto"/>
        <w:tblLayout w:type="fixed"/>
        <w:tblLook w:val="0000" w:firstRow="0" w:lastRow="0" w:firstColumn="0" w:lastColumn="0" w:noHBand="0" w:noVBand="0"/>
      </w:tblPr>
      <w:tblGrid>
        <w:gridCol w:w="2320"/>
        <w:gridCol w:w="3456"/>
        <w:gridCol w:w="3263"/>
      </w:tblGrid>
      <w:tr w:rsidR="00AF312B" w:rsidRPr="00ED586B" w14:paraId="16D8BF6E"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811408E" w14:textId="77777777" w:rsidR="00AF312B" w:rsidRPr="00515C51" w:rsidRDefault="00AF312B">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E651B0" w14:textId="34543A6C" w:rsidR="00AF312B" w:rsidRPr="00515C51" w:rsidRDefault="00AF312B">
            <w:pPr>
              <w:rPr>
                <w:b/>
                <w:bCs/>
                <w:sz w:val="22"/>
                <w:szCs w:val="22"/>
              </w:rPr>
            </w:pPr>
            <w:r w:rsidRPr="00515C51">
              <w:rPr>
                <w:b/>
                <w:bCs/>
                <w:sz w:val="22"/>
                <w:szCs w:val="22"/>
              </w:rPr>
              <w:t>4</w:t>
            </w:r>
            <w:r w:rsidR="00F86E93">
              <w:rPr>
                <w:b/>
                <w:bCs/>
                <w:sz w:val="22"/>
                <w:szCs w:val="22"/>
              </w:rPr>
              <w:t> </w:t>
            </w:r>
            <w:r w:rsidRPr="00515C51">
              <w:rPr>
                <w:b/>
                <w:bCs/>
                <w:sz w:val="22"/>
                <w:szCs w:val="22"/>
              </w:rPr>
              <w:t>832 pacientai, kuriems yra simptominė ūminė PE</w:t>
            </w:r>
          </w:p>
        </w:tc>
      </w:tr>
      <w:tr w:rsidR="00AF312B" w:rsidRPr="00ED586B" w14:paraId="7C95E30F"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434A76B" w14:textId="77777777" w:rsidR="00AF312B" w:rsidRPr="00515C51" w:rsidRDefault="00AF312B" w:rsidP="005E5653">
            <w:pPr>
              <w:rPr>
                <w:b/>
                <w:bCs/>
                <w:sz w:val="22"/>
                <w:szCs w:val="22"/>
              </w:rPr>
            </w:pPr>
            <w:r w:rsidRPr="00515C51">
              <w:rPr>
                <w:b/>
                <w:bCs/>
                <w:sz w:val="22"/>
                <w:szCs w:val="22"/>
              </w:rPr>
              <w:t>Gydymo doz</w:t>
            </w:r>
            <w:r w:rsidR="005E5653"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3078026"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11CC0833" w14:textId="77777777" w:rsidR="00AF312B" w:rsidRPr="00515C51" w:rsidRDefault="00AF312B">
            <w:pPr>
              <w:rPr>
                <w:b/>
                <w:bCs/>
                <w:sz w:val="22"/>
                <w:szCs w:val="22"/>
              </w:rPr>
            </w:pPr>
            <w:r w:rsidRPr="00515C51">
              <w:rPr>
                <w:b/>
                <w:bCs/>
                <w:sz w:val="22"/>
                <w:szCs w:val="22"/>
              </w:rPr>
              <w:t>3, 6 arba 12 mėnesių</w:t>
            </w:r>
          </w:p>
          <w:p w14:paraId="5B635090" w14:textId="4DC8BA9F" w:rsidR="00AF312B" w:rsidRPr="00515C51" w:rsidRDefault="00AF312B">
            <w:pPr>
              <w:rPr>
                <w:b/>
                <w:bCs/>
                <w:sz w:val="22"/>
                <w:szCs w:val="22"/>
              </w:rPr>
            </w:pPr>
            <w:r w:rsidRPr="00515C51">
              <w:rPr>
                <w:b/>
                <w:bCs/>
                <w:sz w:val="22"/>
                <w:szCs w:val="22"/>
              </w:rPr>
              <w:t>N=2</w:t>
            </w:r>
            <w:r w:rsidR="00F86E93">
              <w:rPr>
                <w:b/>
                <w:bCs/>
                <w:sz w:val="22"/>
                <w:szCs w:val="22"/>
              </w:rPr>
              <w:t> </w:t>
            </w:r>
            <w:r w:rsidRPr="00515C51">
              <w:rPr>
                <w:b/>
                <w:bCs/>
                <w:sz w:val="22"/>
                <w:szCs w:val="22"/>
              </w:rPr>
              <w:t>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C167B75"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558AF47F" w14:textId="77777777" w:rsidR="00AF312B" w:rsidRPr="00515C51" w:rsidRDefault="00AF312B">
            <w:pPr>
              <w:rPr>
                <w:b/>
                <w:bCs/>
                <w:sz w:val="22"/>
                <w:szCs w:val="22"/>
              </w:rPr>
            </w:pPr>
            <w:r w:rsidRPr="00515C51">
              <w:rPr>
                <w:b/>
                <w:bCs/>
                <w:sz w:val="22"/>
                <w:szCs w:val="22"/>
              </w:rPr>
              <w:t>3, 6 arba 12 mėnesių</w:t>
            </w:r>
          </w:p>
          <w:p w14:paraId="4ED2806E" w14:textId="46DC00DC" w:rsidR="00AF312B" w:rsidRPr="00515C51" w:rsidRDefault="00AF312B">
            <w:pPr>
              <w:rPr>
                <w:b/>
                <w:bCs/>
                <w:sz w:val="22"/>
                <w:szCs w:val="22"/>
              </w:rPr>
            </w:pPr>
            <w:r w:rsidRPr="00515C51">
              <w:rPr>
                <w:b/>
                <w:bCs/>
                <w:sz w:val="22"/>
                <w:szCs w:val="22"/>
              </w:rPr>
              <w:t>N=2</w:t>
            </w:r>
            <w:r w:rsidR="00F86E93">
              <w:rPr>
                <w:b/>
                <w:bCs/>
                <w:sz w:val="22"/>
                <w:szCs w:val="22"/>
              </w:rPr>
              <w:t> </w:t>
            </w:r>
            <w:r w:rsidRPr="00515C51">
              <w:rPr>
                <w:b/>
                <w:bCs/>
                <w:sz w:val="22"/>
                <w:szCs w:val="22"/>
              </w:rPr>
              <w:t>413</w:t>
            </w:r>
          </w:p>
        </w:tc>
      </w:tr>
      <w:tr w:rsidR="00AF312B" w:rsidRPr="00ED586B" w14:paraId="23A90BE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4B442"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F3FA8F" w14:textId="77777777" w:rsidR="00AF312B" w:rsidRPr="00ED586B" w:rsidRDefault="00AF312B">
            <w:pPr>
              <w:jc w:val="center"/>
              <w:rPr>
                <w:sz w:val="22"/>
                <w:szCs w:val="22"/>
              </w:rPr>
            </w:pPr>
            <w:r w:rsidRPr="00ED586B">
              <w:rPr>
                <w:sz w:val="22"/>
                <w:szCs w:val="22"/>
              </w:rPr>
              <w:t>50</w:t>
            </w:r>
          </w:p>
          <w:p w14:paraId="6FDFE45D"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8A843" w14:textId="77777777" w:rsidR="00AF312B" w:rsidRPr="00ED586B" w:rsidRDefault="00AF312B">
            <w:pPr>
              <w:jc w:val="center"/>
              <w:rPr>
                <w:sz w:val="22"/>
                <w:szCs w:val="22"/>
              </w:rPr>
            </w:pPr>
            <w:r w:rsidRPr="00ED586B">
              <w:rPr>
                <w:sz w:val="22"/>
                <w:szCs w:val="22"/>
              </w:rPr>
              <w:t>44</w:t>
            </w:r>
          </w:p>
          <w:p w14:paraId="2D6C0282" w14:textId="77777777" w:rsidR="00AF312B" w:rsidRPr="00ED586B" w:rsidRDefault="00AF312B">
            <w:pPr>
              <w:jc w:val="center"/>
              <w:rPr>
                <w:sz w:val="22"/>
                <w:szCs w:val="22"/>
              </w:rPr>
            </w:pPr>
            <w:r w:rsidRPr="00ED586B">
              <w:rPr>
                <w:sz w:val="22"/>
                <w:szCs w:val="22"/>
              </w:rPr>
              <w:t>(1,8 %)</w:t>
            </w:r>
          </w:p>
        </w:tc>
      </w:tr>
      <w:tr w:rsidR="00AF312B" w:rsidRPr="00ED586B" w14:paraId="3200CA6B"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B1648"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28ED1" w14:textId="77777777" w:rsidR="00AF312B" w:rsidRPr="00ED586B" w:rsidRDefault="00AF312B">
            <w:pPr>
              <w:jc w:val="center"/>
              <w:rPr>
                <w:sz w:val="22"/>
                <w:szCs w:val="22"/>
              </w:rPr>
            </w:pPr>
            <w:r w:rsidRPr="00ED586B">
              <w:rPr>
                <w:sz w:val="22"/>
                <w:szCs w:val="22"/>
              </w:rPr>
              <w:t>23</w:t>
            </w:r>
          </w:p>
          <w:p w14:paraId="48BDA66A"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61D15" w14:textId="77777777" w:rsidR="00AF312B" w:rsidRPr="00ED586B" w:rsidRDefault="00AF312B">
            <w:pPr>
              <w:jc w:val="center"/>
              <w:rPr>
                <w:sz w:val="22"/>
                <w:szCs w:val="22"/>
              </w:rPr>
            </w:pPr>
            <w:r w:rsidRPr="00ED586B">
              <w:rPr>
                <w:sz w:val="22"/>
                <w:szCs w:val="22"/>
              </w:rPr>
              <w:t>20</w:t>
            </w:r>
          </w:p>
          <w:p w14:paraId="35B669AC" w14:textId="77777777" w:rsidR="00AF312B" w:rsidRPr="00ED586B" w:rsidRDefault="00AF312B">
            <w:pPr>
              <w:jc w:val="center"/>
              <w:rPr>
                <w:sz w:val="22"/>
                <w:szCs w:val="22"/>
              </w:rPr>
            </w:pPr>
            <w:r w:rsidRPr="00ED586B">
              <w:rPr>
                <w:sz w:val="22"/>
                <w:szCs w:val="22"/>
              </w:rPr>
              <w:t>(0,8 %)</w:t>
            </w:r>
          </w:p>
        </w:tc>
      </w:tr>
      <w:tr w:rsidR="00AF312B" w:rsidRPr="00ED586B" w14:paraId="07DBC7D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24A07"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EE29B" w14:textId="77777777" w:rsidR="00AF312B" w:rsidRPr="00ED586B" w:rsidRDefault="00AF312B">
            <w:pPr>
              <w:jc w:val="center"/>
              <w:rPr>
                <w:sz w:val="22"/>
                <w:szCs w:val="22"/>
              </w:rPr>
            </w:pPr>
            <w:r w:rsidRPr="00ED586B">
              <w:rPr>
                <w:sz w:val="22"/>
                <w:szCs w:val="22"/>
              </w:rPr>
              <w:t>18</w:t>
            </w:r>
          </w:p>
          <w:p w14:paraId="52083C02" w14:textId="77777777" w:rsidR="00AF312B" w:rsidRPr="00ED586B" w:rsidRDefault="00AF312B">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3018E" w14:textId="77777777" w:rsidR="00AF312B" w:rsidRPr="00ED586B" w:rsidRDefault="00AF312B">
            <w:pPr>
              <w:jc w:val="center"/>
              <w:rPr>
                <w:sz w:val="22"/>
                <w:szCs w:val="22"/>
              </w:rPr>
            </w:pPr>
            <w:r w:rsidRPr="00ED586B">
              <w:rPr>
                <w:sz w:val="22"/>
                <w:szCs w:val="22"/>
              </w:rPr>
              <w:t>17</w:t>
            </w:r>
          </w:p>
          <w:p w14:paraId="258F5C7C" w14:textId="77777777" w:rsidR="00AF312B" w:rsidRPr="00ED586B" w:rsidRDefault="00AF312B">
            <w:pPr>
              <w:jc w:val="center"/>
              <w:rPr>
                <w:sz w:val="22"/>
                <w:szCs w:val="22"/>
              </w:rPr>
            </w:pPr>
            <w:r w:rsidRPr="00ED586B">
              <w:rPr>
                <w:sz w:val="22"/>
                <w:szCs w:val="22"/>
              </w:rPr>
              <w:t>(0,7 %)</w:t>
            </w:r>
          </w:p>
        </w:tc>
      </w:tr>
      <w:tr w:rsidR="00AF312B" w:rsidRPr="00ED586B" w14:paraId="2C77EAE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EE8FD"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CEFE1" w14:textId="77777777" w:rsidR="00AF312B" w:rsidRPr="00ED586B" w:rsidRDefault="00AF312B">
            <w:pPr>
              <w:jc w:val="center"/>
              <w:rPr>
                <w:sz w:val="22"/>
                <w:szCs w:val="22"/>
              </w:rPr>
            </w:pPr>
            <w:r w:rsidRPr="00ED586B">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B4689" w14:textId="77777777" w:rsidR="00AF312B" w:rsidRPr="00ED586B" w:rsidRDefault="00AF312B">
            <w:pPr>
              <w:jc w:val="center"/>
              <w:rPr>
                <w:sz w:val="22"/>
                <w:szCs w:val="22"/>
              </w:rPr>
            </w:pPr>
            <w:r w:rsidRPr="00ED586B">
              <w:rPr>
                <w:sz w:val="22"/>
                <w:szCs w:val="22"/>
              </w:rPr>
              <w:t>2</w:t>
            </w:r>
          </w:p>
          <w:p w14:paraId="022DA74D" w14:textId="77777777" w:rsidR="00AF312B" w:rsidRPr="00ED586B" w:rsidRDefault="00AF312B">
            <w:pPr>
              <w:jc w:val="center"/>
              <w:rPr>
                <w:sz w:val="22"/>
                <w:szCs w:val="22"/>
              </w:rPr>
            </w:pPr>
            <w:r w:rsidRPr="00ED586B">
              <w:rPr>
                <w:sz w:val="22"/>
                <w:szCs w:val="22"/>
              </w:rPr>
              <w:t>(&lt; 0,1 %)</w:t>
            </w:r>
          </w:p>
        </w:tc>
      </w:tr>
      <w:tr w:rsidR="00AF312B" w:rsidRPr="00ED586B" w14:paraId="28B436DB"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C3130"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7B390" w14:textId="77777777" w:rsidR="00AF312B" w:rsidRPr="00ED586B" w:rsidRDefault="00AF312B">
            <w:pPr>
              <w:jc w:val="center"/>
              <w:rPr>
                <w:sz w:val="22"/>
                <w:szCs w:val="22"/>
              </w:rPr>
            </w:pPr>
            <w:r w:rsidRPr="00ED586B">
              <w:rPr>
                <w:sz w:val="22"/>
                <w:szCs w:val="22"/>
              </w:rPr>
              <w:t>11</w:t>
            </w:r>
          </w:p>
          <w:p w14:paraId="4D306CD6" w14:textId="77777777" w:rsidR="00AF312B" w:rsidRPr="00ED586B" w:rsidRDefault="00AF312B">
            <w:pPr>
              <w:jc w:val="center"/>
              <w:rPr>
                <w:sz w:val="22"/>
                <w:szCs w:val="22"/>
              </w:rPr>
            </w:pPr>
            <w:r w:rsidRPr="00ED586B">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C1932" w14:textId="77777777" w:rsidR="00AF312B" w:rsidRPr="00ED586B" w:rsidRDefault="00AF312B">
            <w:pPr>
              <w:jc w:val="center"/>
              <w:rPr>
                <w:sz w:val="22"/>
                <w:szCs w:val="22"/>
              </w:rPr>
            </w:pPr>
            <w:r w:rsidRPr="00ED586B">
              <w:rPr>
                <w:sz w:val="22"/>
                <w:szCs w:val="22"/>
              </w:rPr>
              <w:t>7</w:t>
            </w:r>
          </w:p>
          <w:p w14:paraId="11EF69A2" w14:textId="77777777" w:rsidR="00AF312B" w:rsidRPr="00ED586B" w:rsidRDefault="00AF312B">
            <w:pPr>
              <w:jc w:val="center"/>
              <w:rPr>
                <w:sz w:val="22"/>
                <w:szCs w:val="22"/>
              </w:rPr>
            </w:pPr>
            <w:r w:rsidRPr="00ED586B">
              <w:rPr>
                <w:sz w:val="22"/>
                <w:szCs w:val="22"/>
              </w:rPr>
              <w:t>(0,3 %)</w:t>
            </w:r>
          </w:p>
        </w:tc>
      </w:tr>
      <w:tr w:rsidR="00AF312B" w:rsidRPr="00ED586B" w14:paraId="2CF607F3"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94295"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C0B80" w14:textId="77777777" w:rsidR="00AF312B" w:rsidRPr="00ED586B" w:rsidRDefault="00AF312B">
            <w:pPr>
              <w:jc w:val="center"/>
              <w:rPr>
                <w:sz w:val="22"/>
                <w:szCs w:val="22"/>
              </w:rPr>
            </w:pPr>
            <w:r w:rsidRPr="00ED586B">
              <w:rPr>
                <w:sz w:val="22"/>
                <w:szCs w:val="22"/>
              </w:rPr>
              <w:t>249</w:t>
            </w:r>
          </w:p>
          <w:p w14:paraId="2801D7E9" w14:textId="77777777" w:rsidR="00AF312B" w:rsidRPr="00ED586B" w:rsidRDefault="00AF312B">
            <w:pPr>
              <w:jc w:val="center"/>
              <w:rPr>
                <w:sz w:val="22"/>
                <w:szCs w:val="22"/>
              </w:rPr>
            </w:pPr>
            <w:r w:rsidRPr="00ED586B">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4D823" w14:textId="77777777" w:rsidR="00AF312B" w:rsidRPr="00ED586B" w:rsidRDefault="00AF312B">
            <w:pPr>
              <w:jc w:val="center"/>
              <w:rPr>
                <w:sz w:val="22"/>
                <w:szCs w:val="22"/>
              </w:rPr>
            </w:pPr>
            <w:r w:rsidRPr="00ED586B">
              <w:rPr>
                <w:sz w:val="22"/>
                <w:szCs w:val="22"/>
              </w:rPr>
              <w:t>274</w:t>
            </w:r>
          </w:p>
          <w:p w14:paraId="3FA4B665" w14:textId="77777777" w:rsidR="00AF312B" w:rsidRPr="00ED586B" w:rsidRDefault="00AF312B">
            <w:pPr>
              <w:jc w:val="center"/>
              <w:rPr>
                <w:sz w:val="22"/>
                <w:szCs w:val="22"/>
              </w:rPr>
            </w:pPr>
            <w:r w:rsidRPr="00ED586B">
              <w:rPr>
                <w:sz w:val="22"/>
                <w:szCs w:val="22"/>
              </w:rPr>
              <w:t>(11,4 %)</w:t>
            </w:r>
          </w:p>
        </w:tc>
      </w:tr>
      <w:tr w:rsidR="00AF312B" w:rsidRPr="00ED586B" w14:paraId="638AB350"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BC526"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734C5" w14:textId="77777777" w:rsidR="00AF312B" w:rsidRPr="00ED586B" w:rsidRDefault="00AF312B">
            <w:pPr>
              <w:jc w:val="center"/>
              <w:rPr>
                <w:sz w:val="22"/>
                <w:szCs w:val="22"/>
              </w:rPr>
            </w:pPr>
            <w:r w:rsidRPr="00ED586B">
              <w:rPr>
                <w:sz w:val="22"/>
                <w:szCs w:val="22"/>
              </w:rPr>
              <w:t>26</w:t>
            </w:r>
          </w:p>
          <w:p w14:paraId="07E04E0D" w14:textId="77777777" w:rsidR="00AF312B" w:rsidRPr="00ED586B" w:rsidRDefault="00AF312B">
            <w:pPr>
              <w:jc w:val="center"/>
              <w:rPr>
                <w:sz w:val="22"/>
                <w:szCs w:val="22"/>
              </w:rPr>
            </w:pPr>
            <w:r w:rsidRPr="00ED586B">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EC2A" w14:textId="77777777" w:rsidR="00AF312B" w:rsidRPr="00ED586B" w:rsidRDefault="00AF312B">
            <w:pPr>
              <w:jc w:val="center"/>
              <w:rPr>
                <w:sz w:val="22"/>
                <w:szCs w:val="22"/>
              </w:rPr>
            </w:pPr>
            <w:r w:rsidRPr="00ED586B">
              <w:rPr>
                <w:sz w:val="22"/>
                <w:szCs w:val="22"/>
              </w:rPr>
              <w:t>52</w:t>
            </w:r>
          </w:p>
          <w:p w14:paraId="1456DDE1" w14:textId="77777777" w:rsidR="00AF312B" w:rsidRPr="00ED586B" w:rsidRDefault="00AF312B">
            <w:pPr>
              <w:jc w:val="center"/>
              <w:rPr>
                <w:sz w:val="22"/>
                <w:szCs w:val="22"/>
              </w:rPr>
            </w:pPr>
            <w:r w:rsidRPr="00ED586B">
              <w:rPr>
                <w:sz w:val="22"/>
                <w:szCs w:val="22"/>
              </w:rPr>
              <w:t>(2,2 %)</w:t>
            </w:r>
          </w:p>
        </w:tc>
      </w:tr>
    </w:tbl>
    <w:p w14:paraId="5B0DF534"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4184B05F"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1A6EF63E" w14:textId="14ED624E" w:rsidR="00AF312B" w:rsidRPr="00ED586B" w:rsidRDefault="00AF312B">
      <w:pPr>
        <w:ind w:left="567" w:hanging="567"/>
        <w:rPr>
          <w:sz w:val="22"/>
          <w:szCs w:val="22"/>
        </w:rPr>
      </w:pPr>
      <w:r w:rsidRPr="00ED586B">
        <w:rPr>
          <w:sz w:val="22"/>
          <w:szCs w:val="22"/>
        </w:rPr>
        <w:t xml:space="preserve">* </w:t>
      </w:r>
      <w:r w:rsidRPr="00ED586B">
        <w:rPr>
          <w:sz w:val="22"/>
          <w:szCs w:val="22"/>
        </w:rPr>
        <w:tab/>
        <w:t xml:space="preserve">p&lt;0,0026 (ne prastesnis rezultatas, vertinant pagal iš anksto specifikuotą </w:t>
      </w:r>
      <w:r w:rsidR="00A73AFA">
        <w:rPr>
          <w:sz w:val="22"/>
          <w:szCs w:val="22"/>
        </w:rPr>
        <w:t>RS</w:t>
      </w:r>
      <w:r w:rsidRPr="00ED586B">
        <w:rPr>
          <w:sz w:val="22"/>
          <w:szCs w:val="22"/>
        </w:rPr>
        <w:t xml:space="preserve"> 2,0); </w:t>
      </w:r>
      <w:r w:rsidR="00A73AFA">
        <w:rPr>
          <w:sz w:val="22"/>
          <w:szCs w:val="22"/>
        </w:rPr>
        <w:t>RS</w:t>
      </w:r>
      <w:r w:rsidRPr="00ED586B">
        <w:rPr>
          <w:sz w:val="22"/>
          <w:szCs w:val="22"/>
        </w:rPr>
        <w:t>:1,123 (0,749-1,684)</w:t>
      </w:r>
    </w:p>
    <w:p w14:paraId="2DE9782C" w14:textId="77777777" w:rsidR="00AF312B" w:rsidRPr="00ED586B" w:rsidRDefault="00AF312B">
      <w:pPr>
        <w:rPr>
          <w:sz w:val="22"/>
          <w:szCs w:val="22"/>
        </w:rPr>
      </w:pPr>
    </w:p>
    <w:p w14:paraId="70B40D0B" w14:textId="77777777" w:rsidR="00AF312B" w:rsidRPr="00ED586B" w:rsidRDefault="00AF312B">
      <w:pPr>
        <w:rPr>
          <w:sz w:val="22"/>
          <w:szCs w:val="22"/>
        </w:rPr>
      </w:pPr>
      <w:r w:rsidRPr="00ED586B">
        <w:rPr>
          <w:sz w:val="22"/>
          <w:szCs w:val="22"/>
        </w:rPr>
        <w:t xml:space="preserve">Buvo atlikta iš anksto specifikuota jungtinė Einstein GVT ir PE tyrimų rezultatų analizė (žr. </w:t>
      </w:r>
      <w:r w:rsidR="0007410F">
        <w:rPr>
          <w:sz w:val="22"/>
          <w:szCs w:val="22"/>
        </w:rPr>
        <w:t>8</w:t>
      </w:r>
      <w:r w:rsidR="0007410F" w:rsidRPr="00ED586B">
        <w:rPr>
          <w:sz w:val="22"/>
          <w:szCs w:val="22"/>
        </w:rPr>
        <w:t xml:space="preserve"> </w:t>
      </w:r>
      <w:r w:rsidRPr="00ED586B">
        <w:rPr>
          <w:sz w:val="22"/>
          <w:szCs w:val="22"/>
        </w:rPr>
        <w:t>lentelę).</w:t>
      </w:r>
    </w:p>
    <w:p w14:paraId="46654FC3" w14:textId="77777777" w:rsidR="00AF312B" w:rsidRPr="00ED586B" w:rsidRDefault="00AF312B">
      <w:pPr>
        <w:rPr>
          <w:sz w:val="22"/>
          <w:szCs w:val="22"/>
        </w:rPr>
      </w:pPr>
    </w:p>
    <w:p w14:paraId="37B1D3EB" w14:textId="77777777" w:rsidR="00AF312B" w:rsidRPr="00ED586B" w:rsidRDefault="0007410F">
      <w:pPr>
        <w:rPr>
          <w:sz w:val="22"/>
          <w:szCs w:val="22"/>
        </w:rPr>
      </w:pPr>
      <w:r>
        <w:rPr>
          <w:b/>
          <w:bCs/>
          <w:sz w:val="22"/>
          <w:szCs w:val="22"/>
        </w:rPr>
        <w:t>8</w:t>
      </w:r>
      <w:r w:rsidRPr="00ED586B">
        <w:rPr>
          <w:b/>
          <w:bCs/>
          <w:sz w:val="22"/>
          <w:szCs w:val="22"/>
        </w:rPr>
        <w:t xml:space="preserve"> </w:t>
      </w:r>
      <w:r w:rsidR="00AF312B" w:rsidRPr="00ED586B">
        <w:rPr>
          <w:b/>
          <w:bCs/>
          <w:sz w:val="22"/>
          <w:szCs w:val="22"/>
        </w:rPr>
        <w:t>lentelė. Veiksmingumo ir saugumo rezultatai iš atliktos jungtinės III fazės Einstein GVT ir Einstein PE tyrimų analizės</w:t>
      </w:r>
    </w:p>
    <w:tbl>
      <w:tblPr>
        <w:tblW w:w="0" w:type="auto"/>
        <w:tblLayout w:type="fixed"/>
        <w:tblLook w:val="0000" w:firstRow="0" w:lastRow="0" w:firstColumn="0" w:lastColumn="0" w:noHBand="0" w:noVBand="0"/>
      </w:tblPr>
      <w:tblGrid>
        <w:gridCol w:w="2320"/>
        <w:gridCol w:w="3456"/>
        <w:gridCol w:w="3263"/>
      </w:tblGrid>
      <w:tr w:rsidR="00AF312B" w:rsidRPr="00ED586B" w14:paraId="58238E86"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3C1B9D50" w14:textId="77777777" w:rsidR="00AF312B" w:rsidRPr="00515C51" w:rsidRDefault="00AF312B">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6ECFB8" w14:textId="756637EF" w:rsidR="00AF312B" w:rsidRPr="00515C51" w:rsidRDefault="00AF312B">
            <w:pPr>
              <w:rPr>
                <w:b/>
                <w:bCs/>
                <w:sz w:val="22"/>
                <w:szCs w:val="22"/>
              </w:rPr>
            </w:pPr>
            <w:r w:rsidRPr="00515C51">
              <w:rPr>
                <w:b/>
                <w:bCs/>
                <w:sz w:val="22"/>
                <w:szCs w:val="22"/>
              </w:rPr>
              <w:t>8</w:t>
            </w:r>
            <w:r w:rsidR="00570BBD">
              <w:rPr>
                <w:b/>
                <w:bCs/>
                <w:sz w:val="22"/>
                <w:szCs w:val="22"/>
              </w:rPr>
              <w:t> </w:t>
            </w:r>
            <w:r w:rsidRPr="00515C51">
              <w:rPr>
                <w:b/>
                <w:bCs/>
                <w:sz w:val="22"/>
                <w:szCs w:val="22"/>
              </w:rPr>
              <w:t>281 pacientas, kuriems yra simptominė ūminė GVT arba PE</w:t>
            </w:r>
          </w:p>
        </w:tc>
      </w:tr>
      <w:tr w:rsidR="00AF312B" w:rsidRPr="00ED586B" w14:paraId="54EB49C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71F8BDC" w14:textId="77777777" w:rsidR="00AF312B" w:rsidRPr="00515C51" w:rsidRDefault="00AF312B" w:rsidP="005328D9">
            <w:pPr>
              <w:rPr>
                <w:b/>
                <w:bCs/>
                <w:sz w:val="22"/>
                <w:szCs w:val="22"/>
              </w:rPr>
            </w:pPr>
            <w:r w:rsidRPr="00515C51">
              <w:rPr>
                <w:b/>
                <w:bCs/>
                <w:sz w:val="22"/>
                <w:szCs w:val="22"/>
              </w:rPr>
              <w:t>Gydymo doz</w:t>
            </w:r>
            <w:r w:rsidR="005328D9"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0456751"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41995396" w14:textId="77777777" w:rsidR="00AF312B" w:rsidRPr="00515C51" w:rsidRDefault="00AF312B">
            <w:pPr>
              <w:rPr>
                <w:b/>
                <w:bCs/>
                <w:sz w:val="22"/>
                <w:szCs w:val="22"/>
              </w:rPr>
            </w:pPr>
            <w:r w:rsidRPr="00515C51">
              <w:rPr>
                <w:b/>
                <w:bCs/>
                <w:sz w:val="22"/>
                <w:szCs w:val="22"/>
              </w:rPr>
              <w:t>3, 6 arba 12 mėnesių</w:t>
            </w:r>
          </w:p>
          <w:p w14:paraId="32286E12" w14:textId="207F90B9" w:rsidR="00AF312B" w:rsidRPr="00515C51" w:rsidRDefault="00AF312B">
            <w:pPr>
              <w:rPr>
                <w:b/>
                <w:bCs/>
                <w:sz w:val="22"/>
                <w:szCs w:val="22"/>
              </w:rPr>
            </w:pPr>
            <w:r w:rsidRPr="00515C51">
              <w:rPr>
                <w:b/>
                <w:bCs/>
                <w:sz w:val="22"/>
                <w:szCs w:val="22"/>
              </w:rPr>
              <w:t>N=4</w:t>
            </w:r>
            <w:r w:rsidR="00570BBD">
              <w:rPr>
                <w:b/>
                <w:bCs/>
                <w:sz w:val="22"/>
                <w:szCs w:val="22"/>
              </w:rPr>
              <w:t> </w:t>
            </w:r>
            <w:r w:rsidRPr="00515C51">
              <w:rPr>
                <w:b/>
                <w:bCs/>
                <w:sz w:val="22"/>
                <w:szCs w:val="22"/>
              </w:rPr>
              <w:t>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4137471"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0966ECF8" w14:textId="77777777" w:rsidR="00AF312B" w:rsidRPr="00515C51" w:rsidRDefault="00AF312B">
            <w:pPr>
              <w:rPr>
                <w:b/>
                <w:bCs/>
                <w:sz w:val="22"/>
                <w:szCs w:val="22"/>
              </w:rPr>
            </w:pPr>
            <w:r w:rsidRPr="00515C51">
              <w:rPr>
                <w:b/>
                <w:bCs/>
                <w:sz w:val="22"/>
                <w:szCs w:val="22"/>
              </w:rPr>
              <w:t>3, 6 arba 12 mėnesių</w:t>
            </w:r>
          </w:p>
          <w:p w14:paraId="4C9D985F" w14:textId="3EEECA8C" w:rsidR="00AF312B" w:rsidRPr="00515C51" w:rsidRDefault="00AF312B">
            <w:pPr>
              <w:rPr>
                <w:b/>
                <w:bCs/>
                <w:sz w:val="22"/>
                <w:szCs w:val="22"/>
              </w:rPr>
            </w:pPr>
            <w:r w:rsidRPr="00515C51">
              <w:rPr>
                <w:b/>
                <w:bCs/>
                <w:sz w:val="22"/>
                <w:szCs w:val="22"/>
              </w:rPr>
              <w:t>N=4</w:t>
            </w:r>
            <w:r w:rsidR="00570BBD">
              <w:rPr>
                <w:b/>
                <w:bCs/>
                <w:sz w:val="22"/>
                <w:szCs w:val="22"/>
              </w:rPr>
              <w:t> </w:t>
            </w:r>
            <w:r w:rsidRPr="00515C51">
              <w:rPr>
                <w:b/>
                <w:bCs/>
                <w:sz w:val="22"/>
                <w:szCs w:val="22"/>
              </w:rPr>
              <w:t>131</w:t>
            </w:r>
          </w:p>
        </w:tc>
      </w:tr>
      <w:tr w:rsidR="00AF312B" w:rsidRPr="00ED586B" w14:paraId="3F4705B0"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A4C41"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C4836" w14:textId="77777777" w:rsidR="00AF312B" w:rsidRPr="00ED586B" w:rsidRDefault="00AF312B">
            <w:pPr>
              <w:jc w:val="center"/>
              <w:rPr>
                <w:sz w:val="22"/>
                <w:szCs w:val="22"/>
              </w:rPr>
            </w:pPr>
            <w:r w:rsidRPr="00ED586B">
              <w:rPr>
                <w:sz w:val="22"/>
                <w:szCs w:val="22"/>
              </w:rPr>
              <w:t>86</w:t>
            </w:r>
          </w:p>
          <w:p w14:paraId="56FAF6FD"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22AAA" w14:textId="77777777" w:rsidR="00AF312B" w:rsidRPr="00ED586B" w:rsidRDefault="00AF312B">
            <w:pPr>
              <w:jc w:val="center"/>
              <w:rPr>
                <w:sz w:val="22"/>
                <w:szCs w:val="22"/>
              </w:rPr>
            </w:pPr>
            <w:r w:rsidRPr="00ED586B">
              <w:rPr>
                <w:sz w:val="22"/>
                <w:szCs w:val="22"/>
              </w:rPr>
              <w:t>95</w:t>
            </w:r>
          </w:p>
          <w:p w14:paraId="238BA509" w14:textId="77777777" w:rsidR="00AF312B" w:rsidRPr="00ED586B" w:rsidRDefault="00AF312B">
            <w:pPr>
              <w:jc w:val="center"/>
              <w:rPr>
                <w:sz w:val="22"/>
                <w:szCs w:val="22"/>
              </w:rPr>
            </w:pPr>
            <w:r w:rsidRPr="00ED586B">
              <w:rPr>
                <w:sz w:val="22"/>
                <w:szCs w:val="22"/>
              </w:rPr>
              <w:t>(2,3 %)</w:t>
            </w:r>
          </w:p>
        </w:tc>
      </w:tr>
      <w:tr w:rsidR="00AF312B" w:rsidRPr="00ED586B" w14:paraId="06C2702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20C5A"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0A340" w14:textId="77777777" w:rsidR="00AF312B" w:rsidRPr="00ED586B" w:rsidRDefault="00AF312B">
            <w:pPr>
              <w:jc w:val="center"/>
              <w:rPr>
                <w:sz w:val="22"/>
                <w:szCs w:val="22"/>
              </w:rPr>
            </w:pPr>
            <w:r w:rsidRPr="00ED586B">
              <w:rPr>
                <w:sz w:val="22"/>
                <w:szCs w:val="22"/>
              </w:rPr>
              <w:t>43</w:t>
            </w:r>
          </w:p>
          <w:p w14:paraId="7ED39DD2"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A7DBF" w14:textId="77777777" w:rsidR="00AF312B" w:rsidRPr="00ED586B" w:rsidRDefault="00AF312B">
            <w:pPr>
              <w:jc w:val="center"/>
              <w:rPr>
                <w:sz w:val="22"/>
                <w:szCs w:val="22"/>
              </w:rPr>
            </w:pPr>
            <w:r w:rsidRPr="00ED586B">
              <w:rPr>
                <w:sz w:val="22"/>
                <w:szCs w:val="22"/>
              </w:rPr>
              <w:t>38</w:t>
            </w:r>
          </w:p>
          <w:p w14:paraId="0596D6FE" w14:textId="77777777" w:rsidR="00AF312B" w:rsidRPr="00ED586B" w:rsidRDefault="00AF312B">
            <w:pPr>
              <w:jc w:val="center"/>
              <w:rPr>
                <w:sz w:val="22"/>
                <w:szCs w:val="22"/>
              </w:rPr>
            </w:pPr>
            <w:r w:rsidRPr="00ED586B">
              <w:rPr>
                <w:sz w:val="22"/>
                <w:szCs w:val="22"/>
              </w:rPr>
              <w:t>(0,9 %)</w:t>
            </w:r>
          </w:p>
        </w:tc>
      </w:tr>
      <w:tr w:rsidR="00AF312B" w:rsidRPr="00ED586B" w14:paraId="5189F01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4F2D0"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3F852" w14:textId="77777777" w:rsidR="00AF312B" w:rsidRPr="00ED586B" w:rsidRDefault="00AF312B">
            <w:pPr>
              <w:jc w:val="center"/>
              <w:rPr>
                <w:sz w:val="22"/>
                <w:szCs w:val="22"/>
              </w:rPr>
            </w:pPr>
            <w:r w:rsidRPr="00ED586B">
              <w:rPr>
                <w:sz w:val="22"/>
                <w:szCs w:val="22"/>
              </w:rPr>
              <w:t>32</w:t>
            </w:r>
          </w:p>
          <w:p w14:paraId="578A24D9"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48879" w14:textId="77777777" w:rsidR="00AF312B" w:rsidRPr="00ED586B" w:rsidRDefault="00AF312B">
            <w:pPr>
              <w:jc w:val="center"/>
              <w:rPr>
                <w:sz w:val="22"/>
                <w:szCs w:val="22"/>
              </w:rPr>
            </w:pPr>
            <w:r w:rsidRPr="00ED586B">
              <w:rPr>
                <w:sz w:val="22"/>
                <w:szCs w:val="22"/>
              </w:rPr>
              <w:t>45</w:t>
            </w:r>
          </w:p>
          <w:p w14:paraId="4DE47C86" w14:textId="77777777" w:rsidR="00AF312B" w:rsidRPr="00ED586B" w:rsidRDefault="00AF312B">
            <w:pPr>
              <w:jc w:val="center"/>
              <w:rPr>
                <w:sz w:val="22"/>
                <w:szCs w:val="22"/>
              </w:rPr>
            </w:pPr>
            <w:r w:rsidRPr="00ED586B">
              <w:rPr>
                <w:sz w:val="22"/>
                <w:szCs w:val="22"/>
              </w:rPr>
              <w:t>(1,1 %)</w:t>
            </w:r>
          </w:p>
        </w:tc>
      </w:tr>
      <w:tr w:rsidR="00AF312B" w:rsidRPr="00ED586B" w14:paraId="0CAD39C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D03F7"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DF17F" w14:textId="77777777" w:rsidR="00AF312B" w:rsidRPr="00ED586B" w:rsidRDefault="00AF312B">
            <w:pPr>
              <w:jc w:val="center"/>
              <w:rPr>
                <w:sz w:val="22"/>
                <w:szCs w:val="22"/>
              </w:rPr>
            </w:pPr>
            <w:r w:rsidRPr="00ED586B">
              <w:rPr>
                <w:sz w:val="22"/>
                <w:szCs w:val="22"/>
              </w:rPr>
              <w:t>1</w:t>
            </w:r>
          </w:p>
          <w:p w14:paraId="26C67C04" w14:textId="77777777" w:rsidR="00AF312B" w:rsidRPr="00ED586B" w:rsidRDefault="00AF312B">
            <w:pPr>
              <w:jc w:val="center"/>
              <w:rPr>
                <w:sz w:val="22"/>
                <w:szCs w:val="22"/>
              </w:rPr>
            </w:pPr>
            <w:r w:rsidRPr="00ED586B">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067FE" w14:textId="77777777" w:rsidR="00AF312B" w:rsidRPr="00ED586B" w:rsidRDefault="00AF312B">
            <w:pPr>
              <w:jc w:val="center"/>
              <w:rPr>
                <w:sz w:val="22"/>
                <w:szCs w:val="22"/>
              </w:rPr>
            </w:pPr>
            <w:r w:rsidRPr="00ED586B">
              <w:rPr>
                <w:sz w:val="22"/>
                <w:szCs w:val="22"/>
              </w:rPr>
              <w:t>2</w:t>
            </w:r>
          </w:p>
          <w:p w14:paraId="69F23A23" w14:textId="77777777" w:rsidR="00AF312B" w:rsidRPr="00ED586B" w:rsidRDefault="00AF312B">
            <w:pPr>
              <w:jc w:val="center"/>
              <w:rPr>
                <w:sz w:val="22"/>
                <w:szCs w:val="22"/>
              </w:rPr>
            </w:pPr>
            <w:r w:rsidRPr="00ED586B">
              <w:rPr>
                <w:sz w:val="22"/>
                <w:szCs w:val="22"/>
              </w:rPr>
              <w:t>(&lt; 0,1 %)</w:t>
            </w:r>
          </w:p>
        </w:tc>
      </w:tr>
      <w:tr w:rsidR="00AF312B" w:rsidRPr="00ED586B" w14:paraId="7889EF7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DE101"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DC42C" w14:textId="77777777" w:rsidR="00AF312B" w:rsidRPr="00ED586B" w:rsidRDefault="00AF312B">
            <w:pPr>
              <w:jc w:val="center"/>
              <w:rPr>
                <w:sz w:val="22"/>
                <w:szCs w:val="22"/>
              </w:rPr>
            </w:pPr>
            <w:r w:rsidRPr="00ED586B">
              <w:rPr>
                <w:sz w:val="22"/>
                <w:szCs w:val="22"/>
              </w:rPr>
              <w:t>15</w:t>
            </w:r>
          </w:p>
          <w:p w14:paraId="375B9989" w14:textId="77777777" w:rsidR="00AF312B" w:rsidRPr="00ED586B" w:rsidRDefault="00AF312B">
            <w:pPr>
              <w:jc w:val="center"/>
              <w:rPr>
                <w:sz w:val="22"/>
                <w:szCs w:val="22"/>
              </w:rPr>
            </w:pPr>
            <w:r w:rsidRPr="00ED586B">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DF688" w14:textId="77777777" w:rsidR="00AF312B" w:rsidRPr="00ED586B" w:rsidRDefault="00AF312B">
            <w:pPr>
              <w:jc w:val="center"/>
              <w:rPr>
                <w:sz w:val="22"/>
                <w:szCs w:val="22"/>
              </w:rPr>
            </w:pPr>
            <w:r w:rsidRPr="00ED586B">
              <w:rPr>
                <w:sz w:val="22"/>
                <w:szCs w:val="22"/>
              </w:rPr>
              <w:t>13</w:t>
            </w:r>
          </w:p>
          <w:p w14:paraId="2887B07A" w14:textId="77777777" w:rsidR="00AF312B" w:rsidRPr="00ED586B" w:rsidRDefault="00AF312B">
            <w:pPr>
              <w:jc w:val="center"/>
              <w:rPr>
                <w:sz w:val="22"/>
                <w:szCs w:val="22"/>
              </w:rPr>
            </w:pPr>
            <w:r w:rsidRPr="00ED586B">
              <w:rPr>
                <w:sz w:val="22"/>
                <w:szCs w:val="22"/>
              </w:rPr>
              <w:t>(0,3 %)</w:t>
            </w:r>
          </w:p>
        </w:tc>
      </w:tr>
      <w:tr w:rsidR="00AF312B" w:rsidRPr="00ED586B" w14:paraId="27794DF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49C71"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290C3" w14:textId="77777777" w:rsidR="00AF312B" w:rsidRPr="00ED586B" w:rsidRDefault="00AF312B">
            <w:pPr>
              <w:jc w:val="center"/>
              <w:rPr>
                <w:sz w:val="22"/>
                <w:szCs w:val="22"/>
              </w:rPr>
            </w:pPr>
            <w:r w:rsidRPr="00ED586B">
              <w:rPr>
                <w:sz w:val="22"/>
                <w:szCs w:val="22"/>
              </w:rPr>
              <w:t>388</w:t>
            </w:r>
          </w:p>
          <w:p w14:paraId="7BD87063" w14:textId="77777777" w:rsidR="00AF312B" w:rsidRPr="00ED586B" w:rsidRDefault="00AF312B">
            <w:pPr>
              <w:jc w:val="center"/>
              <w:rPr>
                <w:sz w:val="22"/>
                <w:szCs w:val="22"/>
              </w:rPr>
            </w:pPr>
            <w:r w:rsidRPr="00ED586B">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C8738" w14:textId="77777777" w:rsidR="00AF312B" w:rsidRPr="00ED586B" w:rsidRDefault="00AF312B">
            <w:pPr>
              <w:jc w:val="center"/>
              <w:rPr>
                <w:sz w:val="22"/>
                <w:szCs w:val="22"/>
              </w:rPr>
            </w:pPr>
            <w:r w:rsidRPr="00ED586B">
              <w:rPr>
                <w:sz w:val="22"/>
                <w:szCs w:val="22"/>
              </w:rPr>
              <w:t>412</w:t>
            </w:r>
          </w:p>
          <w:p w14:paraId="2DBC2F8F" w14:textId="77777777" w:rsidR="00AF312B" w:rsidRPr="00ED586B" w:rsidRDefault="00AF312B">
            <w:pPr>
              <w:jc w:val="center"/>
              <w:rPr>
                <w:sz w:val="22"/>
                <w:szCs w:val="22"/>
              </w:rPr>
            </w:pPr>
            <w:r w:rsidRPr="00ED586B">
              <w:rPr>
                <w:sz w:val="22"/>
                <w:szCs w:val="22"/>
              </w:rPr>
              <w:t>(10,0 %)</w:t>
            </w:r>
          </w:p>
        </w:tc>
      </w:tr>
      <w:tr w:rsidR="00AF312B" w:rsidRPr="00ED586B" w14:paraId="0165CCF0"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13F2B"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13C2B" w14:textId="77777777" w:rsidR="00AF312B" w:rsidRPr="00ED586B" w:rsidRDefault="00AF312B">
            <w:pPr>
              <w:jc w:val="center"/>
              <w:rPr>
                <w:sz w:val="22"/>
                <w:szCs w:val="22"/>
              </w:rPr>
            </w:pPr>
            <w:r w:rsidRPr="00ED586B">
              <w:rPr>
                <w:sz w:val="22"/>
                <w:szCs w:val="22"/>
              </w:rPr>
              <w:t>40</w:t>
            </w:r>
          </w:p>
          <w:p w14:paraId="02FE3F07"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49754" w14:textId="77777777" w:rsidR="00AF312B" w:rsidRPr="00ED586B" w:rsidRDefault="00AF312B">
            <w:pPr>
              <w:jc w:val="center"/>
              <w:rPr>
                <w:sz w:val="22"/>
                <w:szCs w:val="22"/>
              </w:rPr>
            </w:pPr>
            <w:r w:rsidRPr="00ED586B">
              <w:rPr>
                <w:sz w:val="22"/>
                <w:szCs w:val="22"/>
              </w:rPr>
              <w:t>72</w:t>
            </w:r>
          </w:p>
          <w:p w14:paraId="06EE5CAB" w14:textId="77777777" w:rsidR="00AF312B" w:rsidRPr="00ED586B" w:rsidRDefault="00AF312B">
            <w:pPr>
              <w:jc w:val="center"/>
              <w:rPr>
                <w:sz w:val="22"/>
                <w:szCs w:val="22"/>
              </w:rPr>
            </w:pPr>
            <w:r w:rsidRPr="00ED586B">
              <w:rPr>
                <w:sz w:val="22"/>
                <w:szCs w:val="22"/>
              </w:rPr>
              <w:t>(1,7 %)</w:t>
            </w:r>
          </w:p>
        </w:tc>
      </w:tr>
    </w:tbl>
    <w:p w14:paraId="3973CB3C"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2A48918B"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3D045125" w14:textId="60BD977D" w:rsidR="00AF312B" w:rsidRPr="00ED586B" w:rsidRDefault="00AF312B">
      <w:pPr>
        <w:ind w:left="567" w:hanging="567"/>
        <w:rPr>
          <w:sz w:val="22"/>
          <w:szCs w:val="22"/>
        </w:rPr>
      </w:pPr>
      <w:r w:rsidRPr="00ED586B">
        <w:rPr>
          <w:sz w:val="22"/>
          <w:szCs w:val="22"/>
        </w:rPr>
        <w:t xml:space="preserve">* </w:t>
      </w:r>
      <w:r w:rsidRPr="00ED586B">
        <w:rPr>
          <w:sz w:val="22"/>
          <w:szCs w:val="22"/>
        </w:rPr>
        <w:tab/>
        <w:t>p &lt; 0,00</w:t>
      </w:r>
      <w:r w:rsidR="005328D9">
        <w:rPr>
          <w:sz w:val="22"/>
          <w:szCs w:val="22"/>
        </w:rPr>
        <w:t>01</w:t>
      </w:r>
      <w:r w:rsidRPr="00ED586B">
        <w:rPr>
          <w:sz w:val="22"/>
          <w:szCs w:val="22"/>
        </w:rPr>
        <w:t xml:space="preserve"> (ne prastesnis rezultatas, vertinant pagal iš anksto specifikuotą </w:t>
      </w:r>
      <w:r w:rsidR="00F05203">
        <w:rPr>
          <w:sz w:val="22"/>
          <w:szCs w:val="22"/>
        </w:rPr>
        <w:t>RS</w:t>
      </w:r>
      <w:r w:rsidRPr="00ED586B">
        <w:rPr>
          <w:sz w:val="22"/>
          <w:szCs w:val="22"/>
        </w:rPr>
        <w:t xml:space="preserve"> 1,75); </w:t>
      </w:r>
      <w:r w:rsidR="00F05203">
        <w:rPr>
          <w:sz w:val="22"/>
          <w:szCs w:val="22"/>
        </w:rPr>
        <w:t>RS</w:t>
      </w:r>
      <w:r w:rsidRPr="00ED586B">
        <w:rPr>
          <w:sz w:val="22"/>
          <w:szCs w:val="22"/>
        </w:rPr>
        <w:t>:</w:t>
      </w:r>
      <w:r w:rsidR="00F05203">
        <w:rPr>
          <w:sz w:val="22"/>
          <w:szCs w:val="22"/>
        </w:rPr>
        <w:t xml:space="preserve"> </w:t>
      </w:r>
      <w:r w:rsidRPr="00ED586B">
        <w:rPr>
          <w:sz w:val="22"/>
          <w:szCs w:val="22"/>
        </w:rPr>
        <w:t>0,886 (0,661-1,186)</w:t>
      </w:r>
    </w:p>
    <w:p w14:paraId="69A9D580" w14:textId="77777777" w:rsidR="00AF312B" w:rsidRPr="00ED586B" w:rsidRDefault="00AF312B">
      <w:pPr>
        <w:rPr>
          <w:sz w:val="22"/>
          <w:szCs w:val="22"/>
        </w:rPr>
      </w:pPr>
    </w:p>
    <w:p w14:paraId="33708045" w14:textId="64698CB8" w:rsidR="00AF312B" w:rsidRDefault="00AF312B">
      <w:pPr>
        <w:rPr>
          <w:sz w:val="22"/>
          <w:szCs w:val="22"/>
        </w:rPr>
      </w:pPr>
      <w:r w:rsidRPr="00ED586B">
        <w:rPr>
          <w:sz w:val="22"/>
          <w:szCs w:val="22"/>
        </w:rPr>
        <w:lastRenderedPageBreak/>
        <w:t xml:space="preserve">Atlikus jungtinę analizę, buvo nustatyta iš anksto specifikuota grynoji klinikinė nauda (pagrindiniai veiksmingumo rezultatai plius didesnio kraujavimo atvejai): </w:t>
      </w:r>
      <w:r w:rsidR="00F05203">
        <w:rPr>
          <w:sz w:val="22"/>
          <w:szCs w:val="22"/>
        </w:rPr>
        <w:t>RS</w:t>
      </w:r>
      <w:r w:rsidRPr="00ED586B">
        <w:rPr>
          <w:sz w:val="22"/>
          <w:szCs w:val="22"/>
        </w:rPr>
        <w:t xml:space="preserve"> 0,771 ([95 % PI: 0,614-0,967], nominali p reikšmė p=0,0244).</w:t>
      </w:r>
    </w:p>
    <w:p w14:paraId="7DF598B3" w14:textId="77777777" w:rsidR="0007410F" w:rsidRPr="00ED586B" w:rsidRDefault="0007410F">
      <w:pPr>
        <w:rPr>
          <w:sz w:val="22"/>
          <w:szCs w:val="22"/>
        </w:rPr>
      </w:pPr>
    </w:p>
    <w:p w14:paraId="51F00FB9" w14:textId="77777777" w:rsidR="00AF312B" w:rsidRPr="00ED586B" w:rsidRDefault="00AF312B">
      <w:pPr>
        <w:rPr>
          <w:sz w:val="22"/>
          <w:szCs w:val="22"/>
        </w:rPr>
      </w:pPr>
      <w:r w:rsidRPr="00ED586B">
        <w:rPr>
          <w:sz w:val="22"/>
          <w:szCs w:val="22"/>
        </w:rPr>
        <w:t xml:space="preserve">Einstein Extention tyrime (žr. </w:t>
      </w:r>
      <w:r w:rsidR="0007410F">
        <w:rPr>
          <w:sz w:val="22"/>
          <w:szCs w:val="22"/>
        </w:rPr>
        <w:t>9</w:t>
      </w:r>
      <w:r w:rsidR="0007410F" w:rsidRPr="00ED586B">
        <w:rPr>
          <w:sz w:val="22"/>
          <w:szCs w:val="22"/>
        </w:rPr>
        <w:t xml:space="preserve"> </w:t>
      </w:r>
      <w:r w:rsidRPr="00ED586B">
        <w:rPr>
          <w:sz w:val="22"/>
          <w:szCs w:val="22"/>
        </w:rPr>
        <w:t>lentelę) rivaroksabanas, vertinant pagrindinius ir antrinius veiksmingumo rezultatus, buvo pranašesnis už placebą. Tiriant pagrindinius saugumo rezultatus (didesnio kraujavimo atvejus) pacientų, vartojusių 20 mg rivaroksabano kartą per parą, grupėje, atvejų dažnis buvo nežymiai didesnis, palyginti su placebu. Antrinių saugumo rezultatų tyrimas (didesnių ar kliniškai reikšmingų ne didesnių kraujavimo atvejų) parodė atvejų padažnėjimą pacientams, vartojusiems 20 mg rivaroksabano kartą per parą, palyginti su placebu.</w:t>
      </w:r>
    </w:p>
    <w:p w14:paraId="0198206D" w14:textId="77777777" w:rsidR="00AF312B" w:rsidRPr="00ED586B" w:rsidRDefault="00AF312B">
      <w:pPr>
        <w:rPr>
          <w:sz w:val="22"/>
          <w:szCs w:val="22"/>
        </w:rPr>
      </w:pPr>
    </w:p>
    <w:p w14:paraId="44209E82" w14:textId="77777777" w:rsidR="00AF312B" w:rsidRPr="00ED586B" w:rsidRDefault="0007410F">
      <w:pPr>
        <w:rPr>
          <w:sz w:val="22"/>
          <w:szCs w:val="22"/>
        </w:rPr>
      </w:pPr>
      <w:r w:rsidRPr="00794AF3">
        <w:rPr>
          <w:b/>
          <w:bCs/>
          <w:sz w:val="22"/>
          <w:szCs w:val="22"/>
        </w:rPr>
        <w:t>9</w:t>
      </w:r>
      <w:r w:rsidRPr="00ED586B">
        <w:rPr>
          <w:b/>
          <w:bCs/>
          <w:sz w:val="22"/>
          <w:szCs w:val="22"/>
        </w:rPr>
        <w:t xml:space="preserve"> </w:t>
      </w:r>
      <w:r w:rsidR="00AF312B" w:rsidRPr="00ED586B">
        <w:rPr>
          <w:b/>
          <w:bCs/>
          <w:sz w:val="22"/>
          <w:szCs w:val="22"/>
        </w:rPr>
        <w:t>lentelė. Veiksmingumo ir saugumo rezultatai iš Einstein Extension tyrimo</w:t>
      </w:r>
    </w:p>
    <w:tbl>
      <w:tblPr>
        <w:tblW w:w="0" w:type="auto"/>
        <w:tblLayout w:type="fixed"/>
        <w:tblLook w:val="0000" w:firstRow="0" w:lastRow="0" w:firstColumn="0" w:lastColumn="0" w:noHBand="0" w:noVBand="0"/>
      </w:tblPr>
      <w:tblGrid>
        <w:gridCol w:w="2320"/>
        <w:gridCol w:w="3456"/>
        <w:gridCol w:w="3263"/>
      </w:tblGrid>
      <w:tr w:rsidR="00AF312B" w:rsidRPr="00ED586B" w14:paraId="1E400099"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326DC1D0" w14:textId="77777777" w:rsidR="00AF312B" w:rsidRPr="00515C51" w:rsidRDefault="00AF312B">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B10CAC" w14:textId="7F2A8DE5" w:rsidR="00AF312B" w:rsidRPr="00515C51" w:rsidRDefault="00AF312B">
            <w:pPr>
              <w:rPr>
                <w:b/>
                <w:bCs/>
                <w:sz w:val="22"/>
                <w:szCs w:val="22"/>
              </w:rPr>
            </w:pPr>
            <w:r w:rsidRPr="00515C51">
              <w:rPr>
                <w:b/>
                <w:bCs/>
                <w:sz w:val="22"/>
                <w:szCs w:val="22"/>
              </w:rPr>
              <w:t>1</w:t>
            </w:r>
            <w:r w:rsidR="00570BBD">
              <w:rPr>
                <w:b/>
                <w:bCs/>
                <w:sz w:val="22"/>
                <w:szCs w:val="22"/>
              </w:rPr>
              <w:t> </w:t>
            </w:r>
            <w:r w:rsidRPr="00515C51">
              <w:rPr>
                <w:b/>
                <w:bCs/>
                <w:sz w:val="22"/>
                <w:szCs w:val="22"/>
              </w:rPr>
              <w:t>197 pacientas, kuriems yra simptominė ūminė</w:t>
            </w:r>
            <w:r w:rsidR="004F4089" w:rsidRPr="00515C51">
              <w:rPr>
                <w:b/>
                <w:bCs/>
                <w:sz w:val="22"/>
                <w:szCs w:val="22"/>
              </w:rPr>
              <w:t xml:space="preserve"> </w:t>
            </w:r>
            <w:r w:rsidRPr="00515C51">
              <w:rPr>
                <w:b/>
                <w:bCs/>
                <w:sz w:val="22"/>
                <w:szCs w:val="22"/>
              </w:rPr>
              <w:t>GVT arba PE</w:t>
            </w:r>
          </w:p>
        </w:tc>
      </w:tr>
      <w:tr w:rsidR="00AF312B" w:rsidRPr="00ED586B" w14:paraId="54613251"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863A675" w14:textId="77777777" w:rsidR="00AF312B" w:rsidRPr="00515C51" w:rsidRDefault="00AF312B" w:rsidP="005328D9">
            <w:pPr>
              <w:rPr>
                <w:b/>
                <w:bCs/>
                <w:sz w:val="22"/>
                <w:szCs w:val="22"/>
              </w:rPr>
            </w:pPr>
            <w:r w:rsidRPr="00515C51">
              <w:rPr>
                <w:b/>
                <w:bCs/>
                <w:sz w:val="22"/>
                <w:szCs w:val="22"/>
              </w:rPr>
              <w:t>Gydymo doz</w:t>
            </w:r>
            <w:r w:rsidR="005328D9"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1F584CF"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02F4DCC8" w14:textId="77777777" w:rsidR="00AF312B" w:rsidRPr="00515C51" w:rsidRDefault="00AF312B">
            <w:pPr>
              <w:rPr>
                <w:b/>
                <w:bCs/>
                <w:sz w:val="22"/>
                <w:szCs w:val="22"/>
              </w:rPr>
            </w:pPr>
            <w:r w:rsidRPr="00515C51">
              <w:rPr>
                <w:b/>
                <w:bCs/>
                <w:sz w:val="22"/>
                <w:szCs w:val="22"/>
              </w:rPr>
              <w:t>3, 6 arba 12 mėnesių</w:t>
            </w:r>
          </w:p>
          <w:p w14:paraId="06C6A77F" w14:textId="77777777" w:rsidR="00AF312B" w:rsidRPr="00515C51" w:rsidRDefault="00AF312B">
            <w:pPr>
              <w:rPr>
                <w:b/>
                <w:bCs/>
                <w:sz w:val="22"/>
                <w:szCs w:val="22"/>
              </w:rPr>
            </w:pPr>
            <w:r w:rsidRPr="00515C51">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E146784"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3FD3FC26" w14:textId="77777777" w:rsidR="00AF312B" w:rsidRPr="00515C51" w:rsidRDefault="00AF312B">
            <w:pPr>
              <w:rPr>
                <w:b/>
                <w:bCs/>
                <w:sz w:val="22"/>
                <w:szCs w:val="22"/>
              </w:rPr>
            </w:pPr>
            <w:r w:rsidRPr="00515C51">
              <w:rPr>
                <w:b/>
                <w:bCs/>
                <w:sz w:val="22"/>
                <w:szCs w:val="22"/>
              </w:rPr>
              <w:t>3, 6 arba 12 mėnesių</w:t>
            </w:r>
          </w:p>
          <w:p w14:paraId="427D1A27" w14:textId="77777777" w:rsidR="00AF312B" w:rsidRPr="00515C51" w:rsidRDefault="00AF312B">
            <w:pPr>
              <w:rPr>
                <w:b/>
                <w:bCs/>
                <w:sz w:val="22"/>
                <w:szCs w:val="22"/>
              </w:rPr>
            </w:pPr>
            <w:r w:rsidRPr="00515C51">
              <w:rPr>
                <w:b/>
                <w:bCs/>
                <w:sz w:val="22"/>
                <w:szCs w:val="22"/>
              </w:rPr>
              <w:t>N=594</w:t>
            </w:r>
          </w:p>
        </w:tc>
      </w:tr>
      <w:tr w:rsidR="00AF312B" w:rsidRPr="00ED586B" w14:paraId="665CF3D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439B3"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64D8F" w14:textId="77777777" w:rsidR="00AF312B" w:rsidRPr="00ED586B" w:rsidRDefault="00AF312B">
            <w:pPr>
              <w:jc w:val="center"/>
              <w:rPr>
                <w:sz w:val="22"/>
                <w:szCs w:val="22"/>
              </w:rPr>
            </w:pPr>
            <w:r w:rsidRPr="00ED586B">
              <w:rPr>
                <w:sz w:val="22"/>
                <w:szCs w:val="22"/>
              </w:rPr>
              <w:t>8</w:t>
            </w:r>
          </w:p>
          <w:p w14:paraId="1BCA565F" w14:textId="77777777" w:rsidR="00AF312B" w:rsidRPr="00ED586B" w:rsidRDefault="00AF312B">
            <w:pPr>
              <w:jc w:val="center"/>
              <w:rPr>
                <w:sz w:val="22"/>
                <w:szCs w:val="22"/>
              </w:rPr>
            </w:pPr>
            <w:r w:rsidRPr="00ED586B">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031E2" w14:textId="77777777" w:rsidR="00AF312B" w:rsidRPr="00ED586B" w:rsidRDefault="00AF312B">
            <w:pPr>
              <w:jc w:val="center"/>
              <w:rPr>
                <w:sz w:val="22"/>
                <w:szCs w:val="22"/>
              </w:rPr>
            </w:pPr>
            <w:r w:rsidRPr="00ED586B">
              <w:rPr>
                <w:sz w:val="22"/>
                <w:szCs w:val="22"/>
              </w:rPr>
              <w:t>42</w:t>
            </w:r>
          </w:p>
          <w:p w14:paraId="51668DDB" w14:textId="77777777" w:rsidR="00AF312B" w:rsidRPr="00ED586B" w:rsidRDefault="00AF312B">
            <w:pPr>
              <w:jc w:val="center"/>
              <w:rPr>
                <w:sz w:val="22"/>
                <w:szCs w:val="22"/>
              </w:rPr>
            </w:pPr>
            <w:r w:rsidRPr="00ED586B">
              <w:rPr>
                <w:sz w:val="22"/>
                <w:szCs w:val="22"/>
              </w:rPr>
              <w:t>(7,1 %)</w:t>
            </w:r>
          </w:p>
        </w:tc>
      </w:tr>
      <w:tr w:rsidR="00AF312B" w:rsidRPr="00ED586B" w14:paraId="7CB5A9CD"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31417"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6646F" w14:textId="77777777" w:rsidR="00AF312B" w:rsidRPr="00ED586B" w:rsidRDefault="00AF312B">
            <w:pPr>
              <w:jc w:val="center"/>
              <w:rPr>
                <w:sz w:val="22"/>
                <w:szCs w:val="22"/>
              </w:rPr>
            </w:pPr>
            <w:r w:rsidRPr="00ED586B">
              <w:rPr>
                <w:sz w:val="22"/>
                <w:szCs w:val="22"/>
              </w:rPr>
              <w:t>2</w:t>
            </w:r>
          </w:p>
          <w:p w14:paraId="17E7EB5D" w14:textId="77777777" w:rsidR="00AF312B" w:rsidRPr="00ED586B" w:rsidRDefault="00AF312B">
            <w:pPr>
              <w:jc w:val="center"/>
              <w:rPr>
                <w:sz w:val="22"/>
                <w:szCs w:val="22"/>
              </w:rPr>
            </w:pPr>
            <w:r w:rsidRPr="00ED586B">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D1E23" w14:textId="77777777" w:rsidR="00AF312B" w:rsidRPr="00ED586B" w:rsidRDefault="00AF312B">
            <w:pPr>
              <w:jc w:val="center"/>
              <w:rPr>
                <w:sz w:val="22"/>
                <w:szCs w:val="22"/>
              </w:rPr>
            </w:pPr>
            <w:r w:rsidRPr="00ED586B">
              <w:rPr>
                <w:sz w:val="22"/>
                <w:szCs w:val="22"/>
              </w:rPr>
              <w:t>13</w:t>
            </w:r>
          </w:p>
          <w:p w14:paraId="3EB9E5E7" w14:textId="77777777" w:rsidR="00AF312B" w:rsidRPr="00ED586B" w:rsidRDefault="00AF312B">
            <w:pPr>
              <w:jc w:val="center"/>
              <w:rPr>
                <w:sz w:val="22"/>
                <w:szCs w:val="22"/>
              </w:rPr>
            </w:pPr>
            <w:r w:rsidRPr="00ED586B">
              <w:rPr>
                <w:sz w:val="22"/>
                <w:szCs w:val="22"/>
              </w:rPr>
              <w:t>(2,2 %)</w:t>
            </w:r>
          </w:p>
        </w:tc>
      </w:tr>
      <w:tr w:rsidR="00AF312B" w:rsidRPr="00ED586B" w14:paraId="729AA55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02A56"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511AB" w14:textId="77777777" w:rsidR="00AF312B" w:rsidRPr="00ED586B" w:rsidRDefault="00AF312B">
            <w:pPr>
              <w:jc w:val="center"/>
              <w:rPr>
                <w:sz w:val="22"/>
                <w:szCs w:val="22"/>
              </w:rPr>
            </w:pPr>
            <w:r w:rsidRPr="00ED586B">
              <w:rPr>
                <w:sz w:val="22"/>
                <w:szCs w:val="22"/>
              </w:rPr>
              <w:t>5</w:t>
            </w:r>
          </w:p>
          <w:p w14:paraId="0FA37A3B"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4EA40" w14:textId="77777777" w:rsidR="00AF312B" w:rsidRPr="00ED586B" w:rsidRDefault="00AF312B">
            <w:pPr>
              <w:jc w:val="center"/>
              <w:rPr>
                <w:sz w:val="22"/>
                <w:szCs w:val="22"/>
              </w:rPr>
            </w:pPr>
            <w:r w:rsidRPr="00ED586B">
              <w:rPr>
                <w:sz w:val="22"/>
                <w:szCs w:val="22"/>
              </w:rPr>
              <w:t>31</w:t>
            </w:r>
          </w:p>
          <w:p w14:paraId="24EB514C" w14:textId="77777777" w:rsidR="00AF312B" w:rsidRPr="00ED586B" w:rsidRDefault="00AF312B">
            <w:pPr>
              <w:jc w:val="center"/>
              <w:rPr>
                <w:sz w:val="22"/>
                <w:szCs w:val="22"/>
              </w:rPr>
            </w:pPr>
            <w:r w:rsidRPr="00ED586B">
              <w:rPr>
                <w:sz w:val="22"/>
                <w:szCs w:val="22"/>
              </w:rPr>
              <w:t>(5,2 %)</w:t>
            </w:r>
          </w:p>
        </w:tc>
      </w:tr>
      <w:tr w:rsidR="00AF312B" w:rsidRPr="00ED586B" w14:paraId="14E8C1B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6583F"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427C1" w14:textId="77777777" w:rsidR="00AF312B" w:rsidRPr="00ED586B" w:rsidRDefault="00AF312B">
            <w:pPr>
              <w:jc w:val="center"/>
              <w:rPr>
                <w:sz w:val="22"/>
                <w:szCs w:val="22"/>
              </w:rPr>
            </w:pPr>
            <w:r w:rsidRPr="00ED586B">
              <w:rPr>
                <w:sz w:val="22"/>
                <w:szCs w:val="22"/>
              </w:rPr>
              <w:t>1</w:t>
            </w:r>
          </w:p>
          <w:p w14:paraId="68E5D9CC" w14:textId="77777777" w:rsidR="00AF312B" w:rsidRPr="00ED586B" w:rsidRDefault="00AF312B">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15A46" w14:textId="77777777" w:rsidR="00AF312B" w:rsidRPr="00ED586B" w:rsidRDefault="00AF312B">
            <w:pPr>
              <w:jc w:val="center"/>
              <w:rPr>
                <w:sz w:val="22"/>
                <w:szCs w:val="22"/>
              </w:rPr>
            </w:pPr>
            <w:r w:rsidRPr="00ED586B">
              <w:rPr>
                <w:sz w:val="22"/>
                <w:szCs w:val="22"/>
              </w:rPr>
              <w:t>1</w:t>
            </w:r>
          </w:p>
          <w:p w14:paraId="6451103C" w14:textId="77777777" w:rsidR="00AF312B" w:rsidRPr="00ED586B" w:rsidRDefault="00AF312B">
            <w:pPr>
              <w:jc w:val="center"/>
              <w:rPr>
                <w:sz w:val="22"/>
                <w:szCs w:val="22"/>
              </w:rPr>
            </w:pPr>
            <w:r w:rsidRPr="00ED586B">
              <w:rPr>
                <w:sz w:val="22"/>
                <w:szCs w:val="22"/>
              </w:rPr>
              <w:t>(0,2 %)</w:t>
            </w:r>
          </w:p>
        </w:tc>
      </w:tr>
      <w:tr w:rsidR="00AF312B" w:rsidRPr="00ED586B" w14:paraId="0AA40CEB"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C3CE2"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874CE" w14:textId="77777777" w:rsidR="00AF312B" w:rsidRPr="00ED586B" w:rsidRDefault="00AF312B">
            <w:pPr>
              <w:jc w:val="center"/>
              <w:rPr>
                <w:sz w:val="22"/>
                <w:szCs w:val="22"/>
              </w:rPr>
            </w:pPr>
            <w:r w:rsidRPr="00ED586B">
              <w:rPr>
                <w:sz w:val="22"/>
                <w:szCs w:val="22"/>
              </w:rPr>
              <w:t>4</w:t>
            </w:r>
          </w:p>
          <w:p w14:paraId="4CC5E059" w14:textId="77777777" w:rsidR="00AF312B" w:rsidRPr="00ED586B" w:rsidRDefault="00AF312B">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C842E" w14:textId="77777777" w:rsidR="00AF312B" w:rsidRPr="00ED586B" w:rsidRDefault="00AF312B">
            <w:pPr>
              <w:jc w:val="center"/>
              <w:rPr>
                <w:sz w:val="22"/>
                <w:szCs w:val="22"/>
              </w:rPr>
            </w:pPr>
            <w:r w:rsidRPr="00ED586B">
              <w:rPr>
                <w:sz w:val="22"/>
                <w:szCs w:val="22"/>
              </w:rPr>
              <w:t>0</w:t>
            </w:r>
          </w:p>
          <w:p w14:paraId="52A7CE59" w14:textId="77777777" w:rsidR="00AF312B" w:rsidRPr="00ED586B" w:rsidRDefault="00AF312B">
            <w:pPr>
              <w:jc w:val="center"/>
              <w:rPr>
                <w:sz w:val="22"/>
                <w:szCs w:val="22"/>
              </w:rPr>
            </w:pPr>
            <w:r w:rsidRPr="00ED586B">
              <w:rPr>
                <w:sz w:val="22"/>
                <w:szCs w:val="22"/>
              </w:rPr>
              <w:t>(0,0 %)</w:t>
            </w:r>
          </w:p>
        </w:tc>
      </w:tr>
      <w:tr w:rsidR="00AF312B" w:rsidRPr="00ED586B" w14:paraId="0505D051"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04C04" w14:textId="77777777" w:rsidR="00AF312B" w:rsidRPr="00ED586B" w:rsidRDefault="00AF312B">
            <w:pPr>
              <w:jc w:val="center"/>
              <w:rPr>
                <w:sz w:val="22"/>
                <w:szCs w:val="22"/>
              </w:rPr>
            </w:pPr>
            <w:r w:rsidRPr="00ED586B">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11B96" w14:textId="77777777" w:rsidR="00AF312B" w:rsidRPr="00ED586B" w:rsidRDefault="00AF312B">
            <w:pPr>
              <w:jc w:val="center"/>
              <w:rPr>
                <w:sz w:val="22"/>
                <w:szCs w:val="22"/>
              </w:rPr>
            </w:pPr>
            <w:r w:rsidRPr="00ED586B">
              <w:rPr>
                <w:sz w:val="22"/>
                <w:szCs w:val="22"/>
              </w:rPr>
              <w:t>32</w:t>
            </w:r>
          </w:p>
          <w:p w14:paraId="7F4BECB4" w14:textId="77777777" w:rsidR="00AF312B" w:rsidRPr="00ED586B" w:rsidRDefault="00AF312B">
            <w:pPr>
              <w:jc w:val="center"/>
              <w:rPr>
                <w:sz w:val="22"/>
                <w:szCs w:val="22"/>
              </w:rPr>
            </w:pPr>
            <w:r w:rsidRPr="00ED586B">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4C3D5" w14:textId="77777777" w:rsidR="00AF312B" w:rsidRPr="00ED586B" w:rsidRDefault="00AF312B">
            <w:pPr>
              <w:jc w:val="center"/>
              <w:rPr>
                <w:sz w:val="22"/>
                <w:szCs w:val="22"/>
              </w:rPr>
            </w:pPr>
            <w:r w:rsidRPr="00ED586B">
              <w:rPr>
                <w:sz w:val="22"/>
                <w:szCs w:val="22"/>
              </w:rPr>
              <w:t>7</w:t>
            </w:r>
          </w:p>
          <w:p w14:paraId="7D998164" w14:textId="77777777" w:rsidR="00AF312B" w:rsidRPr="00ED586B" w:rsidRDefault="00AF312B">
            <w:pPr>
              <w:jc w:val="center"/>
              <w:rPr>
                <w:sz w:val="22"/>
                <w:szCs w:val="22"/>
              </w:rPr>
            </w:pPr>
            <w:r w:rsidRPr="00ED586B">
              <w:rPr>
                <w:sz w:val="22"/>
                <w:szCs w:val="22"/>
              </w:rPr>
              <w:t>(1,2 %)</w:t>
            </w:r>
          </w:p>
        </w:tc>
      </w:tr>
    </w:tbl>
    <w:p w14:paraId="4B1577FC" w14:textId="77777777" w:rsidR="00AF312B" w:rsidRPr="00ED586B" w:rsidRDefault="00AF312B">
      <w:pPr>
        <w:rPr>
          <w:sz w:val="22"/>
          <w:szCs w:val="22"/>
        </w:rPr>
      </w:pPr>
      <w:r w:rsidRPr="00ED586B">
        <w:rPr>
          <w:sz w:val="22"/>
          <w:szCs w:val="22"/>
        </w:rPr>
        <w:t>a)</w:t>
      </w:r>
      <w:r w:rsidRPr="00ED586B">
        <w:rPr>
          <w:sz w:val="22"/>
          <w:szCs w:val="22"/>
        </w:rPr>
        <w:tab/>
        <w:t>20 mg rivaroksabano kartą per parą.</w:t>
      </w:r>
    </w:p>
    <w:p w14:paraId="11A8E01B" w14:textId="404867C7" w:rsidR="00AF312B" w:rsidRPr="00ED586B" w:rsidRDefault="00AF312B">
      <w:pPr>
        <w:rPr>
          <w:sz w:val="22"/>
          <w:szCs w:val="22"/>
        </w:rPr>
      </w:pPr>
      <w:r w:rsidRPr="00ED586B">
        <w:rPr>
          <w:sz w:val="22"/>
          <w:szCs w:val="22"/>
        </w:rPr>
        <w:t>*</w:t>
      </w:r>
      <w:r w:rsidRPr="00ED586B">
        <w:rPr>
          <w:sz w:val="22"/>
          <w:szCs w:val="22"/>
        </w:rPr>
        <w:tab/>
        <w:t xml:space="preserve">p &lt; 0,0001 (pranašumas), </w:t>
      </w:r>
      <w:r w:rsidR="00F05203">
        <w:rPr>
          <w:sz w:val="22"/>
          <w:szCs w:val="22"/>
        </w:rPr>
        <w:t>RS</w:t>
      </w:r>
      <w:r w:rsidRPr="00ED586B">
        <w:rPr>
          <w:sz w:val="22"/>
          <w:szCs w:val="22"/>
        </w:rPr>
        <w:t>: 0,185 [0,087-0,393])</w:t>
      </w:r>
    </w:p>
    <w:p w14:paraId="16AA3252" w14:textId="77777777" w:rsidR="00AF312B" w:rsidRDefault="00AF312B">
      <w:pPr>
        <w:rPr>
          <w:sz w:val="22"/>
          <w:szCs w:val="22"/>
        </w:rPr>
      </w:pPr>
    </w:p>
    <w:p w14:paraId="1A592458" w14:textId="045C6080" w:rsidR="0007410F" w:rsidRDefault="0007410F">
      <w:pPr>
        <w:rPr>
          <w:sz w:val="22"/>
          <w:szCs w:val="22"/>
        </w:rPr>
      </w:pPr>
      <w:r w:rsidRPr="0007410F">
        <w:rPr>
          <w:sz w:val="22"/>
          <w:szCs w:val="22"/>
        </w:rPr>
        <w:t xml:space="preserve">Tyrimo </w:t>
      </w:r>
      <w:r w:rsidRPr="00794AF3">
        <w:rPr>
          <w:i/>
          <w:sz w:val="22"/>
          <w:szCs w:val="22"/>
        </w:rPr>
        <w:t>Einstein Choice</w:t>
      </w:r>
      <w:r w:rsidRPr="0007410F">
        <w:rPr>
          <w:sz w:val="22"/>
          <w:szCs w:val="22"/>
        </w:rPr>
        <w:t xml:space="preserve"> metu (žr. 10 lentelę), vertinant pirminius veiksmingu</w:t>
      </w:r>
      <w:r>
        <w:rPr>
          <w:sz w:val="22"/>
          <w:szCs w:val="22"/>
        </w:rPr>
        <w:t>m</w:t>
      </w:r>
      <w:r w:rsidRPr="0007410F">
        <w:rPr>
          <w:sz w:val="22"/>
          <w:szCs w:val="22"/>
        </w:rPr>
        <w:t>o rezultatus, 20</w:t>
      </w:r>
      <w:r w:rsidR="0016782A">
        <w:rPr>
          <w:sz w:val="22"/>
          <w:szCs w:val="22"/>
        </w:rPr>
        <w:t> </w:t>
      </w:r>
      <w:r w:rsidRPr="0007410F">
        <w:rPr>
          <w:sz w:val="22"/>
          <w:szCs w:val="22"/>
        </w:rPr>
        <w:t>mg ir 10</w:t>
      </w:r>
      <w:r w:rsidR="0016782A">
        <w:rPr>
          <w:sz w:val="22"/>
          <w:szCs w:val="22"/>
        </w:rPr>
        <w:t> </w:t>
      </w:r>
      <w:r w:rsidRPr="0007410F">
        <w:rPr>
          <w:sz w:val="22"/>
          <w:szCs w:val="22"/>
        </w:rPr>
        <w:t xml:space="preserve">mg </w:t>
      </w:r>
      <w:r>
        <w:rPr>
          <w:sz w:val="22"/>
          <w:szCs w:val="22"/>
        </w:rPr>
        <w:t>rivaroksabano</w:t>
      </w:r>
      <w:r w:rsidRPr="0007410F">
        <w:rPr>
          <w:sz w:val="22"/>
          <w:szCs w:val="22"/>
        </w:rPr>
        <w:t xml:space="preserve"> dozės buvo pranašesnės už 100</w:t>
      </w:r>
      <w:r w:rsidR="0016782A">
        <w:rPr>
          <w:sz w:val="22"/>
          <w:szCs w:val="22"/>
        </w:rPr>
        <w:t> </w:t>
      </w:r>
      <w:r w:rsidRPr="0007410F">
        <w:rPr>
          <w:sz w:val="22"/>
          <w:szCs w:val="22"/>
        </w:rPr>
        <w:t>mg acetilsalicilo rūgšties dozę. Pacientų, kartą per parą vartojusių 20</w:t>
      </w:r>
      <w:r w:rsidR="0016782A">
        <w:rPr>
          <w:sz w:val="22"/>
          <w:szCs w:val="22"/>
        </w:rPr>
        <w:t> </w:t>
      </w:r>
      <w:r w:rsidRPr="0007410F">
        <w:rPr>
          <w:sz w:val="22"/>
          <w:szCs w:val="22"/>
        </w:rPr>
        <w:t>mg ir 10</w:t>
      </w:r>
      <w:r w:rsidR="0016782A">
        <w:rPr>
          <w:sz w:val="22"/>
          <w:szCs w:val="22"/>
        </w:rPr>
        <w:t> </w:t>
      </w:r>
      <w:r w:rsidRPr="0007410F">
        <w:rPr>
          <w:sz w:val="22"/>
          <w:szCs w:val="22"/>
        </w:rPr>
        <w:t xml:space="preserve">mg </w:t>
      </w:r>
      <w:r>
        <w:rPr>
          <w:sz w:val="22"/>
          <w:szCs w:val="22"/>
        </w:rPr>
        <w:t>rivaroksabano</w:t>
      </w:r>
      <w:r w:rsidRPr="0007410F">
        <w:rPr>
          <w:sz w:val="22"/>
          <w:szCs w:val="22"/>
        </w:rPr>
        <w:t>, pagrindinis saugumo rezultatas (didžiųjų kraujavimo reiškinių dažnis) buvo panašus kaip ir vartojusių 100</w:t>
      </w:r>
      <w:r w:rsidR="0016782A">
        <w:rPr>
          <w:sz w:val="22"/>
          <w:szCs w:val="22"/>
        </w:rPr>
        <w:t> </w:t>
      </w:r>
      <w:r w:rsidRPr="0007410F">
        <w:rPr>
          <w:sz w:val="22"/>
          <w:szCs w:val="22"/>
        </w:rPr>
        <w:t>mg acetilsalicilo rūgšties.</w:t>
      </w:r>
    </w:p>
    <w:p w14:paraId="68D4126B" w14:textId="77777777" w:rsidR="0007410F" w:rsidRDefault="0007410F">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07410F" w:rsidRPr="0007410F" w14:paraId="0D03E806" w14:textId="77777777">
        <w:trPr>
          <w:trHeight w:val="147"/>
        </w:trPr>
        <w:tc>
          <w:tcPr>
            <w:tcW w:w="9528" w:type="dxa"/>
          </w:tcPr>
          <w:p w14:paraId="2AD37388" w14:textId="77777777" w:rsidR="0007410F" w:rsidRPr="0007410F" w:rsidRDefault="0007410F" w:rsidP="0007410F">
            <w:pPr>
              <w:rPr>
                <w:sz w:val="22"/>
                <w:szCs w:val="22"/>
              </w:rPr>
            </w:pPr>
            <w:r w:rsidRPr="0007410F">
              <w:rPr>
                <w:b/>
                <w:bCs/>
                <w:sz w:val="22"/>
                <w:szCs w:val="22"/>
              </w:rPr>
              <w:t xml:space="preserve">10 lentelė. Veiksmingumo ir saugumo rezultatai, gauti III fazės </w:t>
            </w:r>
            <w:r w:rsidRPr="0007410F">
              <w:rPr>
                <w:b/>
                <w:bCs/>
                <w:i/>
                <w:iCs/>
                <w:sz w:val="22"/>
                <w:szCs w:val="22"/>
              </w:rPr>
              <w:t xml:space="preserve">Einstein Choice </w:t>
            </w:r>
            <w:r w:rsidRPr="0007410F">
              <w:rPr>
                <w:b/>
                <w:bCs/>
                <w:sz w:val="22"/>
                <w:szCs w:val="22"/>
              </w:rPr>
              <w:t xml:space="preserve">tyrimu </w:t>
            </w:r>
          </w:p>
        </w:tc>
      </w:tr>
    </w:tbl>
    <w:p w14:paraId="69E8E9D2" w14:textId="77777777" w:rsidR="0007410F" w:rsidRDefault="0007410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07410F" w:rsidRPr="00183E1B" w14:paraId="1CFB09FC" w14:textId="77777777" w:rsidTr="008F2087">
        <w:tc>
          <w:tcPr>
            <w:tcW w:w="2189" w:type="dxa"/>
          </w:tcPr>
          <w:p w14:paraId="275F0D9C" w14:textId="77777777"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Tyrimo populiacija</w:t>
            </w:r>
          </w:p>
        </w:tc>
        <w:tc>
          <w:tcPr>
            <w:tcW w:w="6708" w:type="dxa"/>
            <w:gridSpan w:val="3"/>
          </w:tcPr>
          <w:p w14:paraId="0499D7DE" w14:textId="2D475B79"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3</w:t>
            </w:r>
            <w:r w:rsidR="00750B55">
              <w:rPr>
                <w:rFonts w:eastAsia="Calibri"/>
                <w:b/>
                <w:bCs/>
                <w:color w:val="231F20"/>
                <w:spacing w:val="-1"/>
                <w:sz w:val="22"/>
                <w:szCs w:val="22"/>
                <w:lang w:eastAsia="en-US"/>
              </w:rPr>
              <w:t> </w:t>
            </w:r>
            <w:r w:rsidRPr="00515C51">
              <w:rPr>
                <w:rFonts w:eastAsia="Calibri"/>
                <w:b/>
                <w:bCs/>
                <w:color w:val="231F20"/>
                <w:spacing w:val="-1"/>
                <w:sz w:val="22"/>
                <w:szCs w:val="22"/>
                <w:lang w:eastAsia="en-US"/>
              </w:rPr>
              <w:t>396 pacientai tęsė pasikartojančios venų tromboembolijos profilaktiką</w:t>
            </w:r>
          </w:p>
        </w:tc>
      </w:tr>
      <w:tr w:rsidR="0007410F" w:rsidRPr="00183E1B" w14:paraId="69EF4836" w14:textId="77777777" w:rsidTr="008F2087">
        <w:tc>
          <w:tcPr>
            <w:tcW w:w="2189" w:type="dxa"/>
          </w:tcPr>
          <w:p w14:paraId="65BAD413" w14:textId="77777777"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Gydymo dozė</w:t>
            </w:r>
          </w:p>
        </w:tc>
        <w:tc>
          <w:tcPr>
            <w:tcW w:w="2329" w:type="dxa"/>
          </w:tcPr>
          <w:p w14:paraId="4B66BA56" w14:textId="66EEB83C"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20</w:t>
            </w:r>
            <w:r w:rsidR="0016782A">
              <w:rPr>
                <w:rFonts w:eastAsia="Calibri"/>
                <w:b/>
                <w:bCs/>
                <w:color w:val="231F20"/>
                <w:spacing w:val="-1"/>
                <w:sz w:val="22"/>
                <w:szCs w:val="22"/>
                <w:lang w:eastAsia="en-US"/>
              </w:rPr>
              <w:t> </w:t>
            </w:r>
            <w:r w:rsidRPr="00515C51">
              <w:rPr>
                <w:rFonts w:eastAsia="Calibri"/>
                <w:b/>
                <w:bCs/>
                <w:color w:val="231F20"/>
                <w:spacing w:val="-1"/>
                <w:sz w:val="22"/>
                <w:szCs w:val="22"/>
                <w:lang w:eastAsia="en-US"/>
              </w:rPr>
              <w:t>mg rivaroksabano kartą per parą</w:t>
            </w:r>
          </w:p>
          <w:p w14:paraId="3F07627D" w14:textId="2FDE4469"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750B55">
              <w:rPr>
                <w:rFonts w:eastAsia="Calibri"/>
                <w:b/>
                <w:bCs/>
                <w:color w:val="231F20"/>
                <w:spacing w:val="-1"/>
                <w:sz w:val="22"/>
                <w:szCs w:val="22"/>
                <w:lang w:eastAsia="en-US"/>
              </w:rPr>
              <w:t> </w:t>
            </w:r>
            <w:r w:rsidRPr="00515C51">
              <w:rPr>
                <w:rFonts w:eastAsia="Calibri"/>
                <w:b/>
                <w:bCs/>
                <w:color w:val="231F20"/>
                <w:spacing w:val="-1"/>
                <w:sz w:val="22"/>
                <w:szCs w:val="22"/>
                <w:lang w:eastAsia="en-US"/>
              </w:rPr>
              <w:t>107</w:t>
            </w:r>
          </w:p>
        </w:tc>
        <w:tc>
          <w:tcPr>
            <w:tcW w:w="2250" w:type="dxa"/>
          </w:tcPr>
          <w:p w14:paraId="195A28CF" w14:textId="6F1EB64D"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val="it-IT" w:eastAsia="en-US"/>
              </w:rPr>
              <w:t>1</w:t>
            </w:r>
            <w:r w:rsidRPr="00515C51">
              <w:rPr>
                <w:rFonts w:eastAsia="Calibri"/>
                <w:b/>
                <w:bCs/>
                <w:color w:val="231F20"/>
                <w:spacing w:val="-1"/>
                <w:sz w:val="22"/>
                <w:szCs w:val="22"/>
                <w:lang w:eastAsia="en-US"/>
              </w:rPr>
              <w:t>0</w:t>
            </w:r>
            <w:r w:rsidR="0016782A">
              <w:rPr>
                <w:rFonts w:eastAsia="Calibri"/>
                <w:b/>
                <w:bCs/>
                <w:color w:val="231F20"/>
                <w:spacing w:val="-1"/>
                <w:sz w:val="22"/>
                <w:szCs w:val="22"/>
                <w:lang w:eastAsia="en-US"/>
              </w:rPr>
              <w:t> </w:t>
            </w:r>
            <w:r w:rsidRPr="00515C51">
              <w:rPr>
                <w:rFonts w:eastAsia="Calibri"/>
                <w:b/>
                <w:bCs/>
                <w:color w:val="231F20"/>
                <w:spacing w:val="-1"/>
                <w:sz w:val="22"/>
                <w:szCs w:val="22"/>
                <w:lang w:eastAsia="en-US"/>
              </w:rPr>
              <w:t>mg rivaroksabano kartą per parą</w:t>
            </w:r>
          </w:p>
          <w:p w14:paraId="32DC470C" w14:textId="7DCE8572"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750B55">
              <w:rPr>
                <w:rFonts w:eastAsia="Calibri"/>
                <w:b/>
                <w:bCs/>
                <w:color w:val="231F20"/>
                <w:spacing w:val="-1"/>
                <w:sz w:val="22"/>
                <w:szCs w:val="22"/>
                <w:lang w:eastAsia="en-US"/>
              </w:rPr>
              <w:t> </w:t>
            </w:r>
            <w:r w:rsidRPr="00515C51">
              <w:rPr>
                <w:rFonts w:eastAsia="Calibri"/>
                <w:b/>
                <w:bCs/>
                <w:color w:val="231F20"/>
                <w:spacing w:val="-1"/>
                <w:sz w:val="22"/>
                <w:szCs w:val="22"/>
                <w:lang w:eastAsia="en-US"/>
              </w:rPr>
              <w:t>127</w:t>
            </w:r>
          </w:p>
        </w:tc>
        <w:tc>
          <w:tcPr>
            <w:tcW w:w="2129" w:type="dxa"/>
          </w:tcPr>
          <w:p w14:paraId="479E5387" w14:textId="0844A661"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100</w:t>
            </w:r>
            <w:r w:rsidR="0016782A">
              <w:rPr>
                <w:rFonts w:eastAsia="Calibri"/>
                <w:b/>
                <w:bCs/>
                <w:color w:val="231F20"/>
                <w:spacing w:val="-1"/>
                <w:sz w:val="22"/>
                <w:szCs w:val="22"/>
                <w:lang w:eastAsia="en-US"/>
              </w:rPr>
              <w:t> </w:t>
            </w:r>
            <w:r w:rsidRPr="00515C51">
              <w:rPr>
                <w:rFonts w:eastAsia="Calibri"/>
                <w:b/>
                <w:bCs/>
                <w:color w:val="231F20"/>
                <w:spacing w:val="-1"/>
                <w:sz w:val="22"/>
                <w:szCs w:val="22"/>
                <w:lang w:eastAsia="en-US"/>
              </w:rPr>
              <w:t>mg ASR kartą per parą</w:t>
            </w:r>
          </w:p>
          <w:p w14:paraId="1FF7366A" w14:textId="29CA6DAB"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750B55">
              <w:rPr>
                <w:rFonts w:eastAsia="Calibri"/>
                <w:b/>
                <w:bCs/>
                <w:color w:val="231F20"/>
                <w:spacing w:val="-1"/>
                <w:sz w:val="22"/>
                <w:szCs w:val="22"/>
                <w:lang w:eastAsia="en-US"/>
              </w:rPr>
              <w:t> </w:t>
            </w:r>
            <w:r w:rsidRPr="00515C51">
              <w:rPr>
                <w:rFonts w:eastAsia="Calibri"/>
                <w:b/>
                <w:bCs/>
                <w:color w:val="231F20"/>
                <w:spacing w:val="-1"/>
                <w:sz w:val="22"/>
                <w:szCs w:val="22"/>
                <w:lang w:eastAsia="en-US"/>
              </w:rPr>
              <w:t>131</w:t>
            </w:r>
          </w:p>
        </w:tc>
      </w:tr>
      <w:tr w:rsidR="0007410F" w:rsidRPr="00183E1B" w14:paraId="471EB61E" w14:textId="77777777" w:rsidTr="008F2087">
        <w:tc>
          <w:tcPr>
            <w:tcW w:w="2189" w:type="dxa"/>
          </w:tcPr>
          <w:p w14:paraId="1BB2394E"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tcPr>
          <w:p w14:paraId="1F4D1837"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349 [189-362] </w:t>
            </w:r>
            <w:r>
              <w:rPr>
                <w:rFonts w:eastAsia="Calibri"/>
                <w:color w:val="231F20"/>
                <w:spacing w:val="-1"/>
                <w:sz w:val="22"/>
                <w:szCs w:val="22"/>
                <w:lang w:eastAsia="en-US"/>
              </w:rPr>
              <w:t>paros</w:t>
            </w:r>
          </w:p>
        </w:tc>
        <w:tc>
          <w:tcPr>
            <w:tcW w:w="2250" w:type="dxa"/>
          </w:tcPr>
          <w:p w14:paraId="6BA6B644"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353 [190-362] </w:t>
            </w:r>
            <w:r>
              <w:rPr>
                <w:rFonts w:eastAsia="Calibri"/>
                <w:color w:val="231F20"/>
                <w:spacing w:val="-1"/>
                <w:sz w:val="22"/>
                <w:szCs w:val="22"/>
                <w:lang w:eastAsia="en-US"/>
              </w:rPr>
              <w:t>paros</w:t>
            </w:r>
          </w:p>
        </w:tc>
        <w:tc>
          <w:tcPr>
            <w:tcW w:w="2129" w:type="dxa"/>
          </w:tcPr>
          <w:p w14:paraId="75AB490F"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83E1B">
              <w:rPr>
                <w:rFonts w:eastAsia="Calibri"/>
                <w:color w:val="231F20"/>
                <w:spacing w:val="-1"/>
                <w:sz w:val="22"/>
                <w:szCs w:val="22"/>
                <w:lang w:eastAsia="en-US"/>
              </w:rPr>
              <w:t xml:space="preserve">350 [186-362] </w:t>
            </w:r>
            <w:r>
              <w:rPr>
                <w:rFonts w:eastAsia="Calibri"/>
                <w:color w:val="231F20"/>
                <w:spacing w:val="-1"/>
                <w:sz w:val="22"/>
                <w:szCs w:val="22"/>
                <w:lang w:eastAsia="en-US"/>
              </w:rPr>
              <w:t>paros</w:t>
            </w:r>
          </w:p>
        </w:tc>
      </w:tr>
      <w:tr w:rsidR="0007410F" w:rsidRPr="00183E1B" w14:paraId="02AB6872" w14:textId="77777777" w:rsidTr="008F2087">
        <w:tc>
          <w:tcPr>
            <w:tcW w:w="2189" w:type="dxa"/>
          </w:tcPr>
          <w:p w14:paraId="003D6582"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tcPr>
          <w:p w14:paraId="4E6BE014"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B802D6B" w14:textId="4CAF9B33"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1F5B350B"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13 </w:t>
            </w:r>
          </w:p>
          <w:p w14:paraId="090EB24D" w14:textId="07E1C3B4"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13DAFC82" w14:textId="77777777" w:rsidR="0007410F" w:rsidRDefault="00B252F6"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4</w:t>
            </w:r>
            <w:r w:rsidR="0007410F" w:rsidRPr="00183E1B">
              <w:rPr>
                <w:rFonts w:eastAsia="Calibri"/>
                <w:color w:val="231F20"/>
                <w:spacing w:val="-1"/>
                <w:sz w:val="22"/>
                <w:szCs w:val="22"/>
                <w:lang w:eastAsia="en-US"/>
              </w:rPr>
              <w:t xml:space="preserve">0 </w:t>
            </w:r>
          </w:p>
          <w:p w14:paraId="5315B41C" w14:textId="7B1D9180"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sidR="0045676B">
              <w:rPr>
                <w:rFonts w:eastAsia="Calibri"/>
                <w:color w:val="231F20"/>
                <w:spacing w:val="-1"/>
                <w:sz w:val="22"/>
                <w:szCs w:val="22"/>
                <w:lang w:eastAsia="en-US"/>
              </w:rPr>
              <w:t>,</w:t>
            </w:r>
            <w:r w:rsidRPr="00183E1B">
              <w:rPr>
                <w:rFonts w:eastAsia="Calibri"/>
                <w:color w:val="231F20"/>
                <w:spacing w:val="-1"/>
                <w:sz w:val="22"/>
                <w:szCs w:val="22"/>
                <w:lang w:eastAsia="en-US"/>
              </w:rPr>
              <w:t>4</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2E1935B5" w14:textId="77777777" w:rsidTr="008F2087">
        <w:tc>
          <w:tcPr>
            <w:tcW w:w="2189" w:type="dxa"/>
          </w:tcPr>
          <w:p w14:paraId="04D2A1D4" w14:textId="77777777" w:rsidR="0007410F" w:rsidRPr="00183E1B" w:rsidRDefault="0007410F" w:rsidP="008F2087">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GVT</w:t>
            </w:r>
          </w:p>
        </w:tc>
        <w:tc>
          <w:tcPr>
            <w:tcW w:w="2329" w:type="dxa"/>
          </w:tcPr>
          <w:p w14:paraId="1F96EF47"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7C66362B" w14:textId="3863D5C9"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78391A33"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41AF0173" w14:textId="690D4447"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71D77A68"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727FDB9E" w14:textId="3D0143D7"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46A18DCD" w14:textId="77777777" w:rsidTr="008F2087">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07410F" w:rsidRPr="0007410F" w14:paraId="40FDA5B8" w14:textId="77777777" w:rsidTr="008F2087">
              <w:trPr>
                <w:trHeight w:val="271"/>
              </w:trPr>
              <w:tc>
                <w:tcPr>
                  <w:tcW w:w="0" w:type="auto"/>
                </w:tcPr>
                <w:p w14:paraId="182E3D98" w14:textId="77777777" w:rsidR="0007410F" w:rsidRPr="0007410F" w:rsidRDefault="0007410F" w:rsidP="008F2087">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5DCB51D8"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5C0FA8AE"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9 </w:t>
            </w:r>
          </w:p>
          <w:p w14:paraId="5FC6F38D" w14:textId="74946618"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8</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6E7A47FA"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8 </w:t>
            </w:r>
          </w:p>
          <w:p w14:paraId="64284744" w14:textId="7C1DA27F"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7842E8D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39ECA5CD" w14:textId="17EFE50A"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014DF3F3" w14:textId="77777777" w:rsidTr="008F2087">
        <w:tc>
          <w:tcPr>
            <w:tcW w:w="2189" w:type="dxa"/>
          </w:tcPr>
          <w:p w14:paraId="3EC9D3A1" w14:textId="77777777" w:rsidR="0007410F" w:rsidRPr="00183E1B" w:rsidRDefault="0007410F" w:rsidP="008F2087">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lastRenderedPageBreak/>
              <w:t>Mirtis dėl PE / mirtis, kai negalima atmesti PE</w:t>
            </w:r>
          </w:p>
        </w:tc>
        <w:tc>
          <w:tcPr>
            <w:tcW w:w="2329" w:type="dxa"/>
          </w:tcPr>
          <w:p w14:paraId="5FC89F61"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2E97288D" w14:textId="693270B2"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77FB7AAB"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p>
        </w:tc>
        <w:tc>
          <w:tcPr>
            <w:tcW w:w="2129" w:type="dxa"/>
          </w:tcPr>
          <w:p w14:paraId="059DDCF9"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1432F0D6" w14:textId="4F1A421E"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18F0F01F" w14:textId="77777777" w:rsidTr="008F2087">
        <w:tc>
          <w:tcPr>
            <w:tcW w:w="2189" w:type="dxa"/>
          </w:tcPr>
          <w:p w14:paraId="26945937"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tcPr>
          <w:p w14:paraId="242F65B4"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495D7DC0" w14:textId="3D67507D"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22ADF84B"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18 </w:t>
            </w:r>
          </w:p>
          <w:p w14:paraId="071B269F" w14:textId="3F87B236"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6</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37A55F47"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56 </w:t>
            </w:r>
          </w:p>
          <w:p w14:paraId="5E450580" w14:textId="53CCA38C"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(5</w:t>
            </w:r>
            <w:r w:rsidR="0045676B">
              <w:rPr>
                <w:rFonts w:eastAsia="Calibri"/>
                <w:color w:val="231F20"/>
                <w:spacing w:val="-1"/>
                <w:sz w:val="22"/>
                <w:szCs w:val="22"/>
                <w:lang w:eastAsia="en-US"/>
              </w:rPr>
              <w:t>,</w:t>
            </w:r>
            <w:r w:rsidRPr="00183E1B">
              <w:rPr>
                <w:rFonts w:eastAsia="Calibri"/>
                <w:color w:val="231F20"/>
                <w:spacing w:val="-1"/>
                <w:sz w:val="22"/>
                <w:szCs w:val="22"/>
                <w:lang w:eastAsia="en-US"/>
              </w:rPr>
              <w:t>0</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23DB0196" w14:textId="77777777" w:rsidTr="008F2087">
        <w:tc>
          <w:tcPr>
            <w:tcW w:w="2189" w:type="dxa"/>
          </w:tcPr>
          <w:p w14:paraId="6E3888F6"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Didžiojo kraujavimo atvejai</w:t>
            </w:r>
          </w:p>
        </w:tc>
        <w:tc>
          <w:tcPr>
            <w:tcW w:w="2329" w:type="dxa"/>
          </w:tcPr>
          <w:p w14:paraId="09EB2BF3"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1E01B005" w14:textId="6CAB1B35"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41CA5FC5"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 </w:t>
            </w:r>
          </w:p>
          <w:p w14:paraId="0BC8EC00" w14:textId="7B3FA8ED"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4</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361270E6"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 </w:t>
            </w:r>
          </w:p>
          <w:p w14:paraId="7C820A88" w14:textId="544082DC"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3</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59436CFE" w14:textId="77777777" w:rsidTr="008F2087">
        <w:tc>
          <w:tcPr>
            <w:tcW w:w="2189" w:type="dxa"/>
          </w:tcPr>
          <w:p w14:paraId="23D8ACD6"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Klinikiniu požiūriu reikšmingas ne didysis kraujavimas</w:t>
            </w:r>
          </w:p>
        </w:tc>
        <w:tc>
          <w:tcPr>
            <w:tcW w:w="2329" w:type="dxa"/>
          </w:tcPr>
          <w:p w14:paraId="4A6B634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14CDB82D" w14:textId="15F579E7"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p>
        </w:tc>
        <w:tc>
          <w:tcPr>
            <w:tcW w:w="2250" w:type="dxa"/>
          </w:tcPr>
          <w:p w14:paraId="331F4E18"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22 </w:t>
            </w:r>
          </w:p>
          <w:p w14:paraId="5303CDF4" w14:textId="44B330B4"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0)</w:t>
            </w:r>
          </w:p>
        </w:tc>
        <w:tc>
          <w:tcPr>
            <w:tcW w:w="2129" w:type="dxa"/>
          </w:tcPr>
          <w:p w14:paraId="5400DE4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20 </w:t>
            </w:r>
          </w:p>
          <w:p w14:paraId="405D6047" w14:textId="6B7ED16F"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8)</w:t>
            </w:r>
          </w:p>
        </w:tc>
      </w:tr>
      <w:tr w:rsidR="0007410F" w:rsidRPr="00183E1B" w14:paraId="30887EB2" w14:textId="77777777" w:rsidTr="008F2087">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07410F" w14:paraId="7C1A76A7" w14:textId="77777777" w:rsidTr="008F2087">
              <w:trPr>
                <w:trHeight w:val="524"/>
              </w:trPr>
              <w:tc>
                <w:tcPr>
                  <w:tcW w:w="0" w:type="auto"/>
                </w:tcPr>
                <w:p w14:paraId="0AB92704" w14:textId="77777777" w:rsidR="0007410F" w:rsidRDefault="0007410F" w:rsidP="008F2087">
                  <w:pPr>
                    <w:pStyle w:val="Default"/>
                    <w:spacing w:before="60" w:after="60"/>
                    <w:ind w:left="-108"/>
                    <w:rPr>
                      <w:sz w:val="22"/>
                      <w:szCs w:val="22"/>
                    </w:rPr>
                  </w:pPr>
                  <w:r>
                    <w:rPr>
                      <w:sz w:val="22"/>
                      <w:szCs w:val="22"/>
                    </w:rPr>
                    <w:t xml:space="preserve">Simptominė pasikartojanti VTE arba didysis kraujavimas (grynoji klinikinė nauda) </w:t>
                  </w:r>
                </w:p>
              </w:tc>
            </w:tr>
          </w:tbl>
          <w:p w14:paraId="1E46D955"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F0C64AD"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23 </w:t>
            </w:r>
          </w:p>
          <w:p w14:paraId="397F0FAC" w14:textId="49E90804"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1</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250" w:type="dxa"/>
          </w:tcPr>
          <w:p w14:paraId="5A89169E"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5835A322" w14:textId="0BE54FFB"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129" w:type="dxa"/>
          </w:tcPr>
          <w:p w14:paraId="1CC0333C"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53 </w:t>
            </w:r>
          </w:p>
          <w:p w14:paraId="147A3D25" w14:textId="773A1171"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16782A">
              <w:rPr>
                <w:rFonts w:eastAsia="Calibri"/>
                <w:color w:val="231F20"/>
                <w:spacing w:val="-1"/>
                <w:sz w:val="22"/>
                <w:szCs w:val="22"/>
                <w:lang w:eastAsia="en-US"/>
              </w:rPr>
              <w:t> </w:t>
            </w:r>
            <w:r w:rsidRPr="00183E1B">
              <w:rPr>
                <w:rFonts w:eastAsia="Calibri"/>
                <w:color w:val="231F20"/>
                <w:spacing w:val="-1"/>
                <w:sz w:val="22"/>
                <w:szCs w:val="22"/>
                <w:lang w:eastAsia="en-US"/>
              </w:rPr>
              <w:t>%)</w:t>
            </w:r>
          </w:p>
        </w:tc>
      </w:tr>
    </w:tbl>
    <w:p w14:paraId="7F714CB9" w14:textId="4C55BAF3" w:rsidR="0007410F" w:rsidRPr="0007410F" w:rsidRDefault="0007410F" w:rsidP="00794AF3">
      <w:pPr>
        <w:spacing w:before="120"/>
        <w:ind w:left="142" w:hanging="142"/>
        <w:rPr>
          <w:sz w:val="22"/>
          <w:szCs w:val="22"/>
        </w:rPr>
      </w:pPr>
      <w:r w:rsidRPr="0007410F">
        <w:rPr>
          <w:sz w:val="22"/>
          <w:szCs w:val="22"/>
        </w:rPr>
        <w:t>* p</w:t>
      </w:r>
      <w:r w:rsidR="0016782A">
        <w:rPr>
          <w:sz w:val="22"/>
          <w:szCs w:val="22"/>
        </w:rPr>
        <w:t> </w:t>
      </w:r>
      <w:r w:rsidRPr="0007410F">
        <w:rPr>
          <w:sz w:val="22"/>
          <w:szCs w:val="22"/>
        </w:rPr>
        <w:t>&lt;</w:t>
      </w:r>
      <w:r w:rsidR="0016782A">
        <w:rPr>
          <w:sz w:val="22"/>
          <w:szCs w:val="22"/>
        </w:rPr>
        <w:t> </w:t>
      </w:r>
      <w:r w:rsidRPr="0007410F">
        <w:rPr>
          <w:sz w:val="22"/>
          <w:szCs w:val="22"/>
        </w:rPr>
        <w:t xml:space="preserve">0,001 (pranašumas),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kartą per parą, palyginti su ASR 100</w:t>
      </w:r>
      <w:r w:rsidR="0016782A">
        <w:rPr>
          <w:sz w:val="22"/>
          <w:szCs w:val="22"/>
        </w:rPr>
        <w:t> </w:t>
      </w:r>
      <w:r w:rsidRPr="0007410F">
        <w:rPr>
          <w:sz w:val="22"/>
          <w:szCs w:val="22"/>
        </w:rPr>
        <w:t>mg kartą per parą;</w:t>
      </w:r>
      <w:r>
        <w:rPr>
          <w:sz w:val="22"/>
          <w:szCs w:val="22"/>
        </w:rPr>
        <w:t xml:space="preserve"> </w:t>
      </w:r>
      <w:r w:rsidRPr="0007410F">
        <w:rPr>
          <w:sz w:val="22"/>
          <w:szCs w:val="22"/>
        </w:rPr>
        <w:t>RS = 0,34 (0,20-0,59).</w:t>
      </w:r>
    </w:p>
    <w:p w14:paraId="38996226" w14:textId="0A6F7EE9" w:rsidR="0007410F" w:rsidRPr="0007410F" w:rsidRDefault="0007410F" w:rsidP="0007410F">
      <w:pPr>
        <w:ind w:left="142" w:hanging="142"/>
        <w:rPr>
          <w:sz w:val="22"/>
          <w:szCs w:val="22"/>
        </w:rPr>
      </w:pPr>
      <w:r w:rsidRPr="0007410F">
        <w:rPr>
          <w:sz w:val="22"/>
          <w:szCs w:val="22"/>
        </w:rPr>
        <w:t>** p</w:t>
      </w:r>
      <w:r w:rsidR="005A535F">
        <w:rPr>
          <w:sz w:val="22"/>
          <w:szCs w:val="22"/>
        </w:rPr>
        <w:t> </w:t>
      </w:r>
      <w:r w:rsidRPr="0007410F">
        <w:rPr>
          <w:sz w:val="22"/>
          <w:szCs w:val="22"/>
        </w:rPr>
        <w:t>&lt;</w:t>
      </w:r>
      <w:r w:rsidR="005A535F">
        <w:rPr>
          <w:sz w:val="22"/>
          <w:szCs w:val="22"/>
        </w:rPr>
        <w:t> </w:t>
      </w:r>
      <w:r w:rsidRPr="0007410F">
        <w:rPr>
          <w:sz w:val="22"/>
          <w:szCs w:val="22"/>
        </w:rPr>
        <w:t xml:space="preserve">0,001 (pranašumas), </w:t>
      </w:r>
      <w:r w:rsidR="00396237" w:rsidRPr="0007410F">
        <w:rPr>
          <w:sz w:val="22"/>
          <w:szCs w:val="22"/>
        </w:rPr>
        <w:t>10</w:t>
      </w:r>
      <w:r w:rsidR="00396237">
        <w:rPr>
          <w:sz w:val="22"/>
          <w:szCs w:val="22"/>
        </w:rPr>
        <w:t> </w:t>
      </w:r>
      <w:r w:rsidRPr="0007410F">
        <w:rPr>
          <w:sz w:val="22"/>
          <w:szCs w:val="22"/>
        </w:rPr>
        <w:t xml:space="preserve">mg </w:t>
      </w:r>
      <w:r>
        <w:rPr>
          <w:sz w:val="22"/>
          <w:szCs w:val="22"/>
        </w:rPr>
        <w:t>rivaroksabano</w:t>
      </w:r>
      <w:r w:rsidRPr="0007410F">
        <w:rPr>
          <w:sz w:val="22"/>
          <w:szCs w:val="22"/>
        </w:rPr>
        <w:t xml:space="preserve"> kartą per parą, palyginti su ASR 100</w:t>
      </w:r>
      <w:r w:rsidR="0016782A">
        <w:rPr>
          <w:sz w:val="22"/>
          <w:szCs w:val="22"/>
        </w:rPr>
        <w:t> </w:t>
      </w:r>
      <w:r w:rsidRPr="0007410F">
        <w:rPr>
          <w:sz w:val="22"/>
          <w:szCs w:val="22"/>
        </w:rPr>
        <w:t>mg kartą per parą; RS = 0,26 (0,14-0,47).</w:t>
      </w:r>
    </w:p>
    <w:p w14:paraId="6F5718E7" w14:textId="2DE4DAC0"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 RS</w:t>
      </w:r>
      <w:r w:rsidR="005A535F">
        <w:rPr>
          <w:sz w:val="22"/>
          <w:szCs w:val="22"/>
        </w:rPr>
        <w:t> </w:t>
      </w:r>
      <w:r w:rsidRPr="0007410F">
        <w:rPr>
          <w:sz w:val="22"/>
          <w:szCs w:val="22"/>
        </w:rPr>
        <w:t>=</w:t>
      </w:r>
      <w:r w:rsidR="005A535F">
        <w:rPr>
          <w:sz w:val="22"/>
          <w:szCs w:val="22"/>
        </w:rPr>
        <w:t> </w:t>
      </w:r>
      <w:r w:rsidRPr="0007410F">
        <w:rPr>
          <w:sz w:val="22"/>
          <w:szCs w:val="22"/>
        </w:rPr>
        <w:t>0,44 (0,27-0,71), p</w:t>
      </w:r>
      <w:r w:rsidR="005A535F">
        <w:rPr>
          <w:sz w:val="22"/>
          <w:szCs w:val="22"/>
        </w:rPr>
        <w:t> </w:t>
      </w:r>
      <w:r w:rsidRPr="0007410F">
        <w:rPr>
          <w:sz w:val="22"/>
          <w:szCs w:val="22"/>
        </w:rPr>
        <w:t>=</w:t>
      </w:r>
      <w:r w:rsidR="005A535F">
        <w:rPr>
          <w:sz w:val="22"/>
          <w:szCs w:val="22"/>
        </w:rPr>
        <w:t> </w:t>
      </w:r>
      <w:r w:rsidRPr="0007410F">
        <w:rPr>
          <w:sz w:val="22"/>
          <w:szCs w:val="22"/>
        </w:rPr>
        <w:t>0,0009 (nominali reikšmė).</w:t>
      </w:r>
    </w:p>
    <w:p w14:paraId="7B635298" w14:textId="2970B9B5" w:rsidR="0007410F" w:rsidRPr="00ED586B"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100110" w:rsidRPr="0007410F">
        <w:rPr>
          <w:sz w:val="22"/>
          <w:szCs w:val="22"/>
        </w:rPr>
        <w:t>10</w:t>
      </w:r>
      <w:r w:rsidR="00100110">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100110" w:rsidRPr="0007410F">
        <w:rPr>
          <w:sz w:val="22"/>
          <w:szCs w:val="22"/>
        </w:rPr>
        <w:t>100</w:t>
      </w:r>
      <w:r w:rsidR="00100110">
        <w:rPr>
          <w:sz w:val="22"/>
          <w:szCs w:val="22"/>
        </w:rPr>
        <w:t> </w:t>
      </w:r>
      <w:r w:rsidRPr="0007410F">
        <w:rPr>
          <w:sz w:val="22"/>
          <w:szCs w:val="22"/>
        </w:rPr>
        <w:t>mg kartą per parą; RS</w:t>
      </w:r>
      <w:r w:rsidR="005A535F">
        <w:rPr>
          <w:sz w:val="22"/>
          <w:szCs w:val="22"/>
        </w:rPr>
        <w:t> </w:t>
      </w:r>
      <w:r w:rsidRPr="0007410F">
        <w:rPr>
          <w:sz w:val="22"/>
          <w:szCs w:val="22"/>
        </w:rPr>
        <w:t>=</w:t>
      </w:r>
      <w:r w:rsidR="005A535F">
        <w:rPr>
          <w:sz w:val="22"/>
          <w:szCs w:val="22"/>
        </w:rPr>
        <w:t> </w:t>
      </w:r>
      <w:r w:rsidRPr="0007410F">
        <w:rPr>
          <w:sz w:val="22"/>
          <w:szCs w:val="22"/>
        </w:rPr>
        <w:t>0,32 (0,18-0,55), p</w:t>
      </w:r>
      <w:r w:rsidR="005A535F">
        <w:rPr>
          <w:sz w:val="22"/>
          <w:szCs w:val="22"/>
        </w:rPr>
        <w:t> </w:t>
      </w:r>
      <w:r w:rsidRPr="0007410F">
        <w:rPr>
          <w:sz w:val="22"/>
          <w:szCs w:val="22"/>
        </w:rPr>
        <w:t>&lt;</w:t>
      </w:r>
      <w:r w:rsidR="005A535F">
        <w:rPr>
          <w:sz w:val="22"/>
          <w:szCs w:val="22"/>
        </w:rPr>
        <w:t> </w:t>
      </w:r>
      <w:r w:rsidRPr="0007410F">
        <w:rPr>
          <w:sz w:val="22"/>
          <w:szCs w:val="22"/>
        </w:rPr>
        <w:t>0,0001 (nominali reikšmė).</w:t>
      </w:r>
    </w:p>
    <w:p w14:paraId="2C649B03" w14:textId="77777777" w:rsidR="0007410F" w:rsidRDefault="0007410F">
      <w:pPr>
        <w:rPr>
          <w:sz w:val="22"/>
          <w:szCs w:val="22"/>
        </w:rPr>
      </w:pPr>
    </w:p>
    <w:p w14:paraId="2A9B9D6E" w14:textId="6612EFDD" w:rsidR="00AF312B" w:rsidRPr="00ED586B" w:rsidRDefault="00AF312B">
      <w:pPr>
        <w:rPr>
          <w:sz w:val="22"/>
          <w:szCs w:val="22"/>
        </w:rPr>
      </w:pPr>
      <w:r w:rsidRPr="00ED586B">
        <w:rPr>
          <w:sz w:val="22"/>
          <w:szCs w:val="22"/>
        </w:rPr>
        <w:t>Papildant III fazės EINSTEIN programą, buvo atliktas perspektyvusis, neintervencinis, atviras kohortinis tyrimas (XALIA) su centriniu baigčių, įskaitant pasikartojančią VTE, didesnį kraujavimą ir mirtį, vertinimu. 5</w:t>
      </w:r>
      <w:r w:rsidR="005A535F">
        <w:rPr>
          <w:sz w:val="22"/>
          <w:szCs w:val="22"/>
        </w:rPr>
        <w:t> </w:t>
      </w:r>
      <w:r w:rsidRPr="00ED586B">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w:t>
      </w:r>
      <w:r w:rsidR="00AE3128">
        <w:rPr>
          <w:sz w:val="22"/>
          <w:szCs w:val="22"/>
        </w:rPr>
        <w:t>RS</w:t>
      </w:r>
      <w:r w:rsidRPr="00ED586B">
        <w:rPr>
          <w:sz w:val="22"/>
          <w:szCs w:val="22"/>
        </w:rPr>
        <w:t xml:space="preserve">, lyginant rivaroksabaną su standartine terapija, atitinkamai buvo 0,77 (95 % PI: 0,40-1,50), 0,91 (95 % PI: 0,54-1,54) ir 0,51 (95 % PI: 0,24-1,07). </w:t>
      </w:r>
    </w:p>
    <w:p w14:paraId="2EF3488C" w14:textId="77777777" w:rsidR="00AF312B" w:rsidRPr="00ED586B" w:rsidRDefault="00AF312B">
      <w:pPr>
        <w:rPr>
          <w:sz w:val="22"/>
          <w:szCs w:val="22"/>
        </w:rPr>
      </w:pPr>
      <w:r w:rsidRPr="00ED586B">
        <w:rPr>
          <w:sz w:val="22"/>
          <w:szCs w:val="22"/>
        </w:rPr>
        <w:t>Šie rezultatai pacientams klinikinėje praktikoje atitinka nustatytą saugumo profilį šioje indikacijoje.</w:t>
      </w:r>
    </w:p>
    <w:p w14:paraId="7D7F6625" w14:textId="77777777" w:rsidR="00480283" w:rsidRDefault="00480283">
      <w:pPr>
        <w:rPr>
          <w:sz w:val="22"/>
          <w:szCs w:val="22"/>
        </w:rPr>
      </w:pPr>
    </w:p>
    <w:p w14:paraId="4632F68E" w14:textId="47B29117" w:rsidR="00AF312B" w:rsidRDefault="00480283">
      <w:pPr>
        <w:rPr>
          <w:sz w:val="22"/>
          <w:szCs w:val="22"/>
        </w:rPr>
      </w:pPr>
      <w:r w:rsidRPr="00480283">
        <w:rPr>
          <w:sz w:val="22"/>
          <w:szCs w:val="22"/>
        </w:rPr>
        <w:t>Poregistracinio neintervencinio tyrimo metu, kuriame dalyvavo daugiau nei 40</w:t>
      </w:r>
      <w:r>
        <w:rPr>
          <w:sz w:val="22"/>
          <w:szCs w:val="22"/>
        </w:rPr>
        <w:t> </w:t>
      </w:r>
      <w:r w:rsidRPr="00480283">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sidR="00C46101">
        <w:rPr>
          <w:sz w:val="22"/>
          <w:szCs w:val="22"/>
        </w:rPr>
        <w:noBreakHyphen/>
      </w:r>
      <w:r w:rsidRPr="00480283">
        <w:rPr>
          <w:sz w:val="22"/>
          <w:szCs w:val="22"/>
        </w:rPr>
        <w:t>ui paciento metų svyravo nuo 0,64 (95</w:t>
      </w:r>
      <w:r w:rsidR="00C46101">
        <w:rPr>
          <w:sz w:val="22"/>
          <w:szCs w:val="22"/>
        </w:rPr>
        <w:t> </w:t>
      </w:r>
      <w:r w:rsidRPr="00480283">
        <w:rPr>
          <w:sz w:val="22"/>
          <w:szCs w:val="22"/>
        </w:rPr>
        <w:t>% PI 0,40</w:t>
      </w:r>
      <w:r w:rsidR="00C46101">
        <w:rPr>
          <w:sz w:val="22"/>
          <w:szCs w:val="22"/>
        </w:rPr>
        <w:noBreakHyphen/>
      </w:r>
      <w:r w:rsidRPr="00480283">
        <w:rPr>
          <w:sz w:val="22"/>
          <w:szCs w:val="22"/>
        </w:rPr>
        <w:t>0,97) Jungtinėje Karalystėje iki 2,30 (95</w:t>
      </w:r>
      <w:r w:rsidR="00C46101">
        <w:rPr>
          <w:sz w:val="22"/>
          <w:szCs w:val="22"/>
        </w:rPr>
        <w:t> </w:t>
      </w:r>
      <w:r w:rsidRPr="00480283">
        <w:rPr>
          <w:sz w:val="22"/>
          <w:szCs w:val="22"/>
        </w:rPr>
        <w:t>% PI 2,11</w:t>
      </w:r>
      <w:r w:rsidR="00C46101">
        <w:rPr>
          <w:sz w:val="22"/>
          <w:szCs w:val="22"/>
        </w:rPr>
        <w:noBreakHyphen/>
      </w:r>
      <w:r w:rsidRPr="00480283">
        <w:rPr>
          <w:sz w:val="22"/>
          <w:szCs w:val="22"/>
        </w:rPr>
        <w:t>2,51) Vokietijoje. Kraujavimas, dėl kurio prireikė hospitalizacijos, pasireiškė tokiais dažniais 100</w:t>
      </w:r>
      <w:r w:rsidR="00AF4032">
        <w:rPr>
          <w:sz w:val="22"/>
          <w:szCs w:val="22"/>
        </w:rPr>
        <w:noBreakHyphen/>
      </w:r>
      <w:r w:rsidRPr="00480283">
        <w:rPr>
          <w:sz w:val="22"/>
          <w:szCs w:val="22"/>
        </w:rPr>
        <w:t>ui pacientų metų: 0,31 (95</w:t>
      </w:r>
      <w:r w:rsidR="00AF4032">
        <w:rPr>
          <w:sz w:val="22"/>
          <w:szCs w:val="22"/>
        </w:rPr>
        <w:t> </w:t>
      </w:r>
      <w:r w:rsidRPr="00480283">
        <w:rPr>
          <w:sz w:val="22"/>
          <w:szCs w:val="22"/>
        </w:rPr>
        <w:t>% PI 0,23</w:t>
      </w:r>
      <w:r w:rsidR="00AF4032">
        <w:rPr>
          <w:sz w:val="22"/>
          <w:szCs w:val="22"/>
        </w:rPr>
        <w:noBreakHyphen/>
      </w:r>
      <w:r w:rsidRPr="00480283">
        <w:rPr>
          <w:sz w:val="22"/>
          <w:szCs w:val="22"/>
        </w:rPr>
        <w:t>0,42) intrakranijinio kraujavimo atveju, 0,89 (95</w:t>
      </w:r>
      <w:r w:rsidR="00AF4032">
        <w:rPr>
          <w:sz w:val="22"/>
          <w:szCs w:val="22"/>
        </w:rPr>
        <w:t> </w:t>
      </w:r>
      <w:r w:rsidRPr="00480283">
        <w:rPr>
          <w:sz w:val="22"/>
          <w:szCs w:val="22"/>
        </w:rPr>
        <w:t>% PI 0,67</w:t>
      </w:r>
      <w:r w:rsidR="00AF4032">
        <w:rPr>
          <w:sz w:val="22"/>
          <w:szCs w:val="22"/>
        </w:rPr>
        <w:noBreakHyphen/>
      </w:r>
      <w:r w:rsidRPr="00480283">
        <w:rPr>
          <w:sz w:val="22"/>
          <w:szCs w:val="22"/>
        </w:rPr>
        <w:t>1,17) kraujavimo iš virškinimo trakto atveju, 0,44 (95</w:t>
      </w:r>
      <w:r w:rsidR="00AF4032">
        <w:rPr>
          <w:sz w:val="22"/>
          <w:szCs w:val="22"/>
        </w:rPr>
        <w:t> </w:t>
      </w:r>
      <w:r w:rsidRPr="00480283">
        <w:rPr>
          <w:sz w:val="22"/>
          <w:szCs w:val="22"/>
        </w:rPr>
        <w:t>% PI 0,26</w:t>
      </w:r>
      <w:r w:rsidR="00AF4032">
        <w:rPr>
          <w:sz w:val="22"/>
          <w:szCs w:val="22"/>
        </w:rPr>
        <w:noBreakHyphen/>
      </w:r>
      <w:r w:rsidRPr="00480283">
        <w:rPr>
          <w:sz w:val="22"/>
          <w:szCs w:val="22"/>
        </w:rPr>
        <w:t>0,74) urogenitalinio kraujavimo atveju ir 0,41 (95</w:t>
      </w:r>
      <w:r w:rsidR="00AF4032">
        <w:rPr>
          <w:sz w:val="22"/>
          <w:szCs w:val="22"/>
        </w:rPr>
        <w:t> </w:t>
      </w:r>
      <w:r w:rsidRPr="00480283">
        <w:rPr>
          <w:sz w:val="22"/>
          <w:szCs w:val="22"/>
        </w:rPr>
        <w:t>% PI 0,31</w:t>
      </w:r>
      <w:r w:rsidR="00AF4032">
        <w:rPr>
          <w:sz w:val="22"/>
          <w:szCs w:val="22"/>
        </w:rPr>
        <w:noBreakHyphen/>
      </w:r>
      <w:r w:rsidRPr="00480283">
        <w:rPr>
          <w:sz w:val="22"/>
          <w:szCs w:val="22"/>
        </w:rPr>
        <w:t>0,54) kitokio kraujavimo atveju.</w:t>
      </w:r>
    </w:p>
    <w:p w14:paraId="35AF6FA0" w14:textId="77777777" w:rsidR="00480283" w:rsidRDefault="00480283">
      <w:pPr>
        <w:rPr>
          <w:sz w:val="22"/>
          <w:szCs w:val="22"/>
        </w:rPr>
      </w:pPr>
    </w:p>
    <w:p w14:paraId="387738D3" w14:textId="77777777" w:rsidR="00887FE4" w:rsidRPr="00515C51" w:rsidRDefault="00887FE4" w:rsidP="00887FE4">
      <w:pPr>
        <w:pStyle w:val="Default"/>
        <w:rPr>
          <w:b/>
          <w:bCs/>
          <w:sz w:val="22"/>
          <w:szCs w:val="22"/>
        </w:rPr>
      </w:pPr>
      <w:r w:rsidRPr="00515C51">
        <w:rPr>
          <w:b/>
          <w:bCs/>
          <w:sz w:val="22"/>
          <w:szCs w:val="22"/>
        </w:rPr>
        <w:t xml:space="preserve">Vaikų populiacija </w:t>
      </w:r>
    </w:p>
    <w:p w14:paraId="50CBD908" w14:textId="502597CA" w:rsidR="00887FE4" w:rsidRPr="00515C51" w:rsidRDefault="00887FE4" w:rsidP="00887FE4">
      <w:pPr>
        <w:pStyle w:val="Default"/>
        <w:rPr>
          <w:sz w:val="22"/>
          <w:szCs w:val="22"/>
          <w:u w:val="single"/>
        </w:rPr>
      </w:pPr>
      <w:r w:rsidRPr="00515C51">
        <w:rPr>
          <w:i/>
          <w:iCs/>
          <w:sz w:val="22"/>
          <w:szCs w:val="22"/>
          <w:u w:val="single"/>
        </w:rPr>
        <w:t>VTE gydymas ir pasikartojančios VTE profilaktika vaik</w:t>
      </w:r>
      <w:r w:rsidR="00C25A2D">
        <w:rPr>
          <w:i/>
          <w:iCs/>
          <w:sz w:val="22"/>
          <w:szCs w:val="22"/>
          <w:u w:val="single"/>
        </w:rPr>
        <w:t>ų populiacijos pacientams</w:t>
      </w:r>
      <w:r w:rsidRPr="00515C51">
        <w:rPr>
          <w:i/>
          <w:iCs/>
          <w:sz w:val="22"/>
          <w:szCs w:val="22"/>
          <w:u w:val="single"/>
        </w:rPr>
        <w:t xml:space="preserve"> </w:t>
      </w:r>
    </w:p>
    <w:p w14:paraId="3751F4B4" w14:textId="7B412BD6" w:rsidR="00887FE4" w:rsidRDefault="00887FE4" w:rsidP="00887FE4">
      <w:pPr>
        <w:pStyle w:val="Default"/>
        <w:rPr>
          <w:sz w:val="22"/>
          <w:szCs w:val="22"/>
        </w:rPr>
      </w:pPr>
      <w:r>
        <w:rPr>
          <w:sz w:val="22"/>
          <w:szCs w:val="22"/>
        </w:rPr>
        <w:t>6 atvirų, daugiacentrių, su vaikais atliktų tyrimų metu iš viso buvo tiriami 727 vaikai, sergantys patvirtinta ūmine VTE, iš kurių 528 vartojo rivaroksaban</w:t>
      </w:r>
      <w:r w:rsidR="00C25A2D">
        <w:rPr>
          <w:sz w:val="22"/>
          <w:szCs w:val="22"/>
        </w:rPr>
        <w:t>o</w:t>
      </w:r>
      <w:r>
        <w:rPr>
          <w:sz w:val="22"/>
          <w:szCs w:val="22"/>
        </w:rPr>
        <w:t xml:space="preserve">. Kaip buvo patvirtinta III fazės tyrimu, </w:t>
      </w:r>
      <w:r w:rsidR="00C25A2D">
        <w:rPr>
          <w:sz w:val="22"/>
          <w:szCs w:val="22"/>
        </w:rPr>
        <w:t>pacientams</w:t>
      </w:r>
      <w:r>
        <w:rPr>
          <w:sz w:val="22"/>
          <w:szCs w:val="22"/>
        </w:rPr>
        <w:t xml:space="preserve">, kurių amžius buvo nuo gimimo iki mažiau kaip 18 metų, taikant pagal kūno svorį parinktą </w:t>
      </w:r>
      <w:r>
        <w:rPr>
          <w:sz w:val="22"/>
          <w:szCs w:val="22"/>
        </w:rPr>
        <w:lastRenderedPageBreak/>
        <w:t>dozavimą, buvo pasiekta rivaroksabano ekspozicija, panaši į stebimą suaugusiems pacientams, vartojantiems 20</w:t>
      </w:r>
      <w:r w:rsidR="00C25A2D">
        <w:rPr>
          <w:sz w:val="22"/>
          <w:szCs w:val="22"/>
        </w:rPr>
        <w:t> </w:t>
      </w:r>
      <w:r>
        <w:rPr>
          <w:sz w:val="22"/>
          <w:szCs w:val="22"/>
        </w:rPr>
        <w:t>mg rivaroksabano nuo GVT vieną kartą per parą (žr. 5.2</w:t>
      </w:r>
      <w:r w:rsidR="008458C4">
        <w:rPr>
          <w:sz w:val="22"/>
          <w:szCs w:val="22"/>
        </w:rPr>
        <w:t> </w:t>
      </w:r>
      <w:r>
        <w:rPr>
          <w:sz w:val="22"/>
          <w:szCs w:val="22"/>
        </w:rPr>
        <w:t xml:space="preserve">skyrių). </w:t>
      </w:r>
    </w:p>
    <w:p w14:paraId="4F3BF48F" w14:textId="77777777" w:rsidR="00C25A2D" w:rsidRDefault="00C25A2D" w:rsidP="00887FE4">
      <w:pPr>
        <w:pStyle w:val="Default"/>
        <w:rPr>
          <w:sz w:val="22"/>
          <w:szCs w:val="22"/>
        </w:rPr>
      </w:pPr>
    </w:p>
    <w:p w14:paraId="5E256D56" w14:textId="0E3E3DE0" w:rsidR="00887FE4" w:rsidRDefault="00887FE4" w:rsidP="00887FE4">
      <w:pPr>
        <w:pStyle w:val="Default"/>
        <w:rPr>
          <w:sz w:val="22"/>
          <w:szCs w:val="22"/>
        </w:rPr>
      </w:pPr>
      <w:r>
        <w:rPr>
          <w:sz w:val="22"/>
          <w:szCs w:val="22"/>
        </w:rPr>
        <w:t xml:space="preserve">III fazės tyrimas </w:t>
      </w:r>
      <w:r>
        <w:rPr>
          <w:i/>
          <w:iCs/>
          <w:sz w:val="22"/>
          <w:szCs w:val="22"/>
        </w:rPr>
        <w:t xml:space="preserve">EINSTEIN Junior </w:t>
      </w:r>
      <w:r>
        <w:rPr>
          <w:sz w:val="22"/>
          <w:szCs w:val="22"/>
        </w:rPr>
        <w:t>buvo atsitiktinių imčių, veikliuoju vaistiniu preparatu kontroliuojamas, atviras, daugiacentris klinikinis tyrimas, kuriame dalyvavo 500 vaikų</w:t>
      </w:r>
      <w:r w:rsidR="00C25A2D">
        <w:rPr>
          <w:sz w:val="22"/>
          <w:szCs w:val="22"/>
        </w:rPr>
        <w:t xml:space="preserve"> populiacijos pacientų</w:t>
      </w:r>
      <w:r>
        <w:rPr>
          <w:sz w:val="22"/>
          <w:szCs w:val="22"/>
        </w:rPr>
        <w:t xml:space="preserve"> (nuo gimimo iki &lt;</w:t>
      </w:r>
      <w:r w:rsidR="009E3742">
        <w:rPr>
          <w:sz w:val="22"/>
          <w:szCs w:val="22"/>
        </w:rPr>
        <w:t> </w:t>
      </w:r>
      <w:r>
        <w:rPr>
          <w:sz w:val="22"/>
          <w:szCs w:val="22"/>
        </w:rPr>
        <w:t>18 metų amžiaus), sergančių patvirtinta ūmine VTE. 276 vaikai buvo nuo 12 iki &lt;</w:t>
      </w:r>
      <w:r w:rsidR="008458C4">
        <w:rPr>
          <w:sz w:val="22"/>
          <w:szCs w:val="22"/>
        </w:rPr>
        <w:t> </w:t>
      </w:r>
      <w:r>
        <w:rPr>
          <w:sz w:val="22"/>
          <w:szCs w:val="22"/>
        </w:rPr>
        <w:t>18 metų amžiaus, 101 vaikas nuo 6 iki &lt;</w:t>
      </w:r>
      <w:r w:rsidR="008458C4">
        <w:rPr>
          <w:sz w:val="22"/>
          <w:szCs w:val="22"/>
        </w:rPr>
        <w:t> </w:t>
      </w:r>
      <w:r>
        <w:rPr>
          <w:sz w:val="22"/>
          <w:szCs w:val="22"/>
        </w:rPr>
        <w:t>12 metų amžiaus, 69 vaikai nuo 2 iki &lt;</w:t>
      </w:r>
      <w:r w:rsidR="00C406F0">
        <w:rPr>
          <w:sz w:val="22"/>
          <w:szCs w:val="22"/>
        </w:rPr>
        <w:t> </w:t>
      </w:r>
      <w:r>
        <w:rPr>
          <w:sz w:val="22"/>
          <w:szCs w:val="22"/>
        </w:rPr>
        <w:t>6 metų amžiaus ir 54 vaikai &lt;</w:t>
      </w:r>
      <w:r w:rsidR="00C406F0">
        <w:rPr>
          <w:sz w:val="22"/>
          <w:szCs w:val="22"/>
        </w:rPr>
        <w:t> </w:t>
      </w:r>
      <w:r>
        <w:rPr>
          <w:sz w:val="22"/>
          <w:szCs w:val="22"/>
        </w:rPr>
        <w:t xml:space="preserve">2 metų amžiaus. </w:t>
      </w:r>
    </w:p>
    <w:p w14:paraId="5CE0752D" w14:textId="64912380" w:rsidR="00887FE4" w:rsidRDefault="00887FE4" w:rsidP="00887FE4">
      <w:pPr>
        <w:pStyle w:val="Default"/>
        <w:rPr>
          <w:sz w:val="22"/>
          <w:szCs w:val="22"/>
        </w:rPr>
      </w:pPr>
      <w:r>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sidR="008A4C22">
        <w:rPr>
          <w:sz w:val="22"/>
          <w:szCs w:val="22"/>
        </w:rPr>
        <w:t>5</w:t>
      </w:r>
      <w:r>
        <w:rPr>
          <w:sz w:val="22"/>
          <w:szCs w:val="22"/>
        </w:rPr>
        <w:t>/165 pacientai lyginamojoje grupėje). Vaikams nuo 12 iki &lt;</w:t>
      </w:r>
      <w:r w:rsidR="00C406F0">
        <w:rPr>
          <w:sz w:val="22"/>
          <w:szCs w:val="22"/>
        </w:rPr>
        <w:t> </w:t>
      </w:r>
      <w:r>
        <w:rPr>
          <w:sz w:val="22"/>
          <w:szCs w:val="22"/>
        </w:rPr>
        <w:t>18 metų amžiaus dažniausia pirmąkart pasireiškusi trombozė buvo ne-CVK-VTE, kuri nustatyta 211 (76,4</w:t>
      </w:r>
      <w:r w:rsidR="00560D22">
        <w:rPr>
          <w:sz w:val="22"/>
          <w:szCs w:val="22"/>
        </w:rPr>
        <w:t> </w:t>
      </w:r>
      <w:r>
        <w:rPr>
          <w:sz w:val="22"/>
          <w:szCs w:val="22"/>
        </w:rPr>
        <w:t>%); vaikams nuo 6 iki &lt;</w:t>
      </w:r>
      <w:r w:rsidR="008458C4">
        <w:rPr>
          <w:sz w:val="22"/>
          <w:szCs w:val="22"/>
        </w:rPr>
        <w:t> </w:t>
      </w:r>
      <w:r>
        <w:rPr>
          <w:sz w:val="22"/>
          <w:szCs w:val="22"/>
        </w:rPr>
        <w:t>12 metų amžiaus ir nuo 2 iki &lt;</w:t>
      </w:r>
      <w:r w:rsidR="008458C4">
        <w:rPr>
          <w:sz w:val="22"/>
          <w:szCs w:val="22"/>
        </w:rPr>
        <w:t> </w:t>
      </w:r>
      <w:r>
        <w:rPr>
          <w:sz w:val="22"/>
          <w:szCs w:val="22"/>
        </w:rPr>
        <w:t>6 metų amžiaus tai buvo GSVST, kuri nustatyta atitinkamai 48 (47,5</w:t>
      </w:r>
      <w:r w:rsidR="00560D22">
        <w:rPr>
          <w:sz w:val="22"/>
          <w:szCs w:val="22"/>
        </w:rPr>
        <w:t> </w:t>
      </w:r>
      <w:r>
        <w:rPr>
          <w:sz w:val="22"/>
          <w:szCs w:val="22"/>
        </w:rPr>
        <w:t>%) ir 35 (50,7</w:t>
      </w:r>
      <w:r w:rsidR="00560D22">
        <w:rPr>
          <w:sz w:val="22"/>
          <w:szCs w:val="22"/>
        </w:rPr>
        <w:t> </w:t>
      </w:r>
      <w:r>
        <w:rPr>
          <w:sz w:val="22"/>
          <w:szCs w:val="22"/>
        </w:rPr>
        <w:t>%), o &lt;</w:t>
      </w:r>
      <w:r w:rsidR="00C406F0">
        <w:rPr>
          <w:sz w:val="22"/>
          <w:szCs w:val="22"/>
        </w:rPr>
        <w:t> </w:t>
      </w:r>
      <w:r>
        <w:rPr>
          <w:sz w:val="22"/>
          <w:szCs w:val="22"/>
        </w:rPr>
        <w:t>2 metų amžiaus vaikams tai buvo CVK-VTE, kuri nustatyta 37 (68,5</w:t>
      </w:r>
      <w:r w:rsidR="00560D22">
        <w:rPr>
          <w:sz w:val="22"/>
          <w:szCs w:val="22"/>
        </w:rPr>
        <w:t> </w:t>
      </w:r>
      <w:r>
        <w:rPr>
          <w:sz w:val="22"/>
          <w:szCs w:val="22"/>
        </w:rPr>
        <w:t>%). Rivaroksabano grupėje nebuvo &lt;</w:t>
      </w:r>
      <w:r w:rsidR="00C406F0">
        <w:rPr>
          <w:sz w:val="22"/>
          <w:szCs w:val="22"/>
        </w:rPr>
        <w:t> </w:t>
      </w:r>
      <w:r>
        <w:rPr>
          <w:sz w:val="22"/>
          <w:szCs w:val="22"/>
        </w:rPr>
        <w:t>6 mėnesių amžiaus vaikų, sergančių GSVST. 22-iems iš GSVST sergančių pacientų buvo nustatyta CNS infekcija (13 pacientų rivaroksabano grupėje ir 9 pacient</w:t>
      </w:r>
      <w:r w:rsidR="00560D22">
        <w:rPr>
          <w:sz w:val="22"/>
          <w:szCs w:val="22"/>
        </w:rPr>
        <w:t>ams</w:t>
      </w:r>
      <w:r>
        <w:rPr>
          <w:sz w:val="22"/>
          <w:szCs w:val="22"/>
        </w:rPr>
        <w:t xml:space="preserve"> lyginamojoje grupėje). </w:t>
      </w:r>
    </w:p>
    <w:p w14:paraId="42C07239" w14:textId="77777777" w:rsidR="001E6EED" w:rsidRDefault="001E6EED" w:rsidP="001E6EED">
      <w:pPr>
        <w:pStyle w:val="Default"/>
        <w:rPr>
          <w:sz w:val="22"/>
          <w:szCs w:val="22"/>
        </w:rPr>
      </w:pPr>
    </w:p>
    <w:p w14:paraId="30EE66A9" w14:textId="27C97C24" w:rsidR="001E6EED" w:rsidRDefault="001E6EED" w:rsidP="001E6EED">
      <w:pPr>
        <w:pStyle w:val="Default"/>
        <w:rPr>
          <w:sz w:val="22"/>
          <w:szCs w:val="22"/>
        </w:rPr>
      </w:pPr>
      <w:r>
        <w:rPr>
          <w:sz w:val="22"/>
          <w:szCs w:val="22"/>
        </w:rPr>
        <w:t xml:space="preserve">438 (87,6 %) vaikams VTE išprovokavo nuolatiniai, laikini arba ir nuolatiniai, ir laikini rizikos veiksniai. </w:t>
      </w:r>
    </w:p>
    <w:p w14:paraId="237E9C30" w14:textId="77777777" w:rsidR="001E6EED" w:rsidRDefault="001E6EED" w:rsidP="001E6EED">
      <w:pPr>
        <w:pStyle w:val="Default"/>
        <w:rPr>
          <w:sz w:val="22"/>
          <w:szCs w:val="22"/>
        </w:rPr>
      </w:pPr>
    </w:p>
    <w:p w14:paraId="47B94046" w14:textId="6E9F267A" w:rsidR="001E6EED" w:rsidRDefault="001E6EED" w:rsidP="001E6EED">
      <w:pPr>
        <w:pStyle w:val="Default"/>
        <w:rPr>
          <w:sz w:val="22"/>
          <w:szCs w:val="22"/>
        </w:rPr>
      </w:pPr>
      <w:r>
        <w:rPr>
          <w:sz w:val="22"/>
          <w:szCs w:val="22"/>
        </w:rPr>
        <w:t>Pacientams ne trumpiau kaip 5</w:t>
      </w:r>
      <w:r w:rsidR="00C406F0">
        <w:rPr>
          <w:sz w:val="22"/>
          <w:szCs w:val="22"/>
        </w:rPr>
        <w:t> </w:t>
      </w:r>
      <w:r>
        <w:rPr>
          <w:sz w:val="22"/>
          <w:szCs w:val="22"/>
        </w:rPr>
        <w:t>paras buvo taikytas pradinis gydymas, skiriant terapines NFH, MMMH arba fondaparinukso dozes, ir tada jie buvo suskirstyti atsitiktinių imčių būdu 2:1 santykiu, kad pagrindinį tyrimo gydymo laikotarpį, kuris truko 3</w:t>
      </w:r>
      <w:r w:rsidR="00C406F0">
        <w:rPr>
          <w:sz w:val="22"/>
          <w:szCs w:val="22"/>
        </w:rPr>
        <w:t> </w:t>
      </w:r>
      <w:r>
        <w:rPr>
          <w:sz w:val="22"/>
          <w:szCs w:val="22"/>
        </w:rPr>
        <w:t>mėnesius (&lt;</w:t>
      </w:r>
      <w:r w:rsidR="00C406F0">
        <w:rPr>
          <w:sz w:val="22"/>
          <w:szCs w:val="22"/>
        </w:rPr>
        <w:t> </w:t>
      </w:r>
      <w:r>
        <w:rPr>
          <w:sz w:val="22"/>
          <w:szCs w:val="22"/>
        </w:rPr>
        <w:t>2 metų vaikams, sergantiems CVK-VTE, 1</w:t>
      </w:r>
      <w:r w:rsidR="00C406F0">
        <w:rPr>
          <w:sz w:val="22"/>
          <w:szCs w:val="22"/>
        </w:rPr>
        <w:t> </w:t>
      </w:r>
      <w:r>
        <w:rPr>
          <w:sz w:val="22"/>
          <w:szCs w:val="22"/>
        </w:rPr>
        <w:t>mėnesį), vartotų pagal kūno svorį dozuojamą rivaroksabano arba palyginamųjų</w:t>
      </w:r>
      <w:r w:rsidR="00B829A5">
        <w:rPr>
          <w:sz w:val="22"/>
          <w:szCs w:val="22"/>
        </w:rPr>
        <w:t xml:space="preserve"> </w:t>
      </w:r>
      <w:r>
        <w:rPr>
          <w:sz w:val="22"/>
          <w:szCs w:val="22"/>
        </w:rPr>
        <w:t>vaistini</w:t>
      </w:r>
      <w:r w:rsidR="00B829A5">
        <w:rPr>
          <w:sz w:val="22"/>
          <w:szCs w:val="22"/>
        </w:rPr>
        <w:t>ų</w:t>
      </w:r>
      <w:r>
        <w:rPr>
          <w:sz w:val="22"/>
          <w:szCs w:val="22"/>
        </w:rPr>
        <w:t xml:space="preserve"> preparat</w:t>
      </w:r>
      <w:r w:rsidR="00B829A5">
        <w:rPr>
          <w:sz w:val="22"/>
          <w:szCs w:val="22"/>
        </w:rPr>
        <w:t>ų</w:t>
      </w:r>
      <w:r>
        <w:rPr>
          <w:sz w:val="22"/>
          <w:szCs w:val="22"/>
        </w:rPr>
        <w:t xml:space="preserve"> (heparin</w:t>
      </w:r>
      <w:r w:rsidR="00B829A5">
        <w:rPr>
          <w:sz w:val="22"/>
          <w:szCs w:val="22"/>
        </w:rPr>
        <w:t>ų</w:t>
      </w:r>
      <w:r>
        <w:rPr>
          <w:sz w:val="22"/>
          <w:szCs w:val="22"/>
        </w:rPr>
        <w:t xml:space="preserve">, VKA). Jei buvo kliniškai tikslinga, baigiantis pagrindinio tyrimo gydymo laikotarpiui, buvo pakartoti diagnostiniai vaizdo atkūrimo tyrimai, atlikti </w:t>
      </w:r>
      <w:r w:rsidR="00C406F0">
        <w:rPr>
          <w:sz w:val="22"/>
          <w:szCs w:val="22"/>
        </w:rPr>
        <w:t>ir</w:t>
      </w:r>
      <w:r>
        <w:rPr>
          <w:sz w:val="22"/>
          <w:szCs w:val="22"/>
        </w:rPr>
        <w:t xml:space="preserve"> tyrimo pradžioje. Šiuo momentu buvo galima nutraukti tyrimo gydymą arba tyrėjo nuožiūra tęsti iš viso iki 12</w:t>
      </w:r>
      <w:r w:rsidR="00C406F0">
        <w:rPr>
          <w:sz w:val="22"/>
          <w:szCs w:val="22"/>
        </w:rPr>
        <w:t> </w:t>
      </w:r>
      <w:r>
        <w:rPr>
          <w:sz w:val="22"/>
          <w:szCs w:val="22"/>
        </w:rPr>
        <w:t>mėnesių (&lt;</w:t>
      </w:r>
      <w:r w:rsidR="00C406F0">
        <w:rPr>
          <w:sz w:val="22"/>
          <w:szCs w:val="22"/>
        </w:rPr>
        <w:t> </w:t>
      </w:r>
      <w:r>
        <w:rPr>
          <w:sz w:val="22"/>
          <w:szCs w:val="22"/>
        </w:rPr>
        <w:t>2 metų amžiaus vaikams, sergantiems CVK-VTE, iki 3</w:t>
      </w:r>
      <w:r w:rsidR="00C406F0">
        <w:rPr>
          <w:sz w:val="22"/>
          <w:szCs w:val="22"/>
        </w:rPr>
        <w:t> </w:t>
      </w:r>
      <w:r>
        <w:rPr>
          <w:sz w:val="22"/>
          <w:szCs w:val="22"/>
        </w:rPr>
        <w:t xml:space="preserve">mėnesių). </w:t>
      </w:r>
    </w:p>
    <w:p w14:paraId="364844F6" w14:textId="77777777" w:rsidR="000766BD" w:rsidRDefault="000766BD" w:rsidP="001E6EED">
      <w:pPr>
        <w:pStyle w:val="Default"/>
        <w:rPr>
          <w:sz w:val="22"/>
          <w:szCs w:val="22"/>
        </w:rPr>
      </w:pPr>
    </w:p>
    <w:p w14:paraId="28E38896" w14:textId="6A940DAE" w:rsidR="001E6EED" w:rsidRDefault="001E6EED" w:rsidP="001E6EED">
      <w:pPr>
        <w:pStyle w:val="Default"/>
        <w:rPr>
          <w:sz w:val="22"/>
          <w:szCs w:val="22"/>
        </w:rPr>
      </w:pPr>
      <w:r>
        <w:rPr>
          <w:sz w:val="22"/>
          <w:szCs w:val="22"/>
        </w:rPr>
        <w:t>P</w:t>
      </w:r>
      <w:r w:rsidR="000766BD">
        <w:rPr>
          <w:sz w:val="22"/>
          <w:szCs w:val="22"/>
        </w:rPr>
        <w:t>agrindinė</w:t>
      </w:r>
      <w:r>
        <w:rPr>
          <w:sz w:val="22"/>
          <w:szCs w:val="22"/>
        </w:rPr>
        <w:t xml:space="preserve"> veiksmingumo vertinamoji baigtis buvo simptominė pasikartojanti VTE. P</w:t>
      </w:r>
      <w:r w:rsidR="000766BD">
        <w:rPr>
          <w:sz w:val="22"/>
          <w:szCs w:val="22"/>
        </w:rPr>
        <w:t>agrindinė</w:t>
      </w:r>
      <w:r>
        <w:rPr>
          <w:sz w:val="22"/>
          <w:szCs w:val="22"/>
        </w:rPr>
        <w:t xml:space="preserve">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w:t>
      </w:r>
      <w:r w:rsidR="00C406F0">
        <w:rPr>
          <w:sz w:val="22"/>
          <w:szCs w:val="22"/>
        </w:rPr>
        <w:t> </w:t>
      </w:r>
      <w:r>
        <w:rPr>
          <w:sz w:val="22"/>
          <w:szCs w:val="22"/>
        </w:rPr>
        <w:t xml:space="preserve">lentelėse. </w:t>
      </w:r>
    </w:p>
    <w:p w14:paraId="4E9692A0" w14:textId="77777777" w:rsidR="00877C91" w:rsidRDefault="00877C91" w:rsidP="001E6EED">
      <w:pPr>
        <w:rPr>
          <w:sz w:val="22"/>
          <w:szCs w:val="22"/>
        </w:rPr>
      </w:pPr>
    </w:p>
    <w:p w14:paraId="73A62BFC" w14:textId="7F7A983C" w:rsidR="00AE3128" w:rsidRDefault="001E6EED" w:rsidP="001E6EED">
      <w:pPr>
        <w:rPr>
          <w:sz w:val="22"/>
          <w:szCs w:val="22"/>
        </w:rPr>
      </w:pPr>
      <w:r>
        <w:rPr>
          <w:sz w:val="22"/>
          <w:szCs w:val="22"/>
        </w:rPr>
        <w:t>Rivaroksabano grupėje pasikartojanti VTE nustatyta 4-iems iš 335 pacientų, o lyginamojoje grupėje – 5-iems iš 165 pacientų. Didžiojo kraujavimo ir KRNDK sudėtiniai reiškiniai nustatyti 10-iai iš 329 pacientų (3</w:t>
      </w:r>
      <w:r w:rsidR="00877C91">
        <w:rPr>
          <w:sz w:val="22"/>
          <w:szCs w:val="22"/>
        </w:rPr>
        <w:t> </w:t>
      </w:r>
      <w:r>
        <w:rPr>
          <w:sz w:val="22"/>
          <w:szCs w:val="22"/>
        </w:rPr>
        <w:t>%), gydytų rivaroksabanu, ir 3-ims iš 162 pacientų (1,9</w:t>
      </w:r>
      <w:r w:rsidR="00877C91">
        <w:rPr>
          <w:sz w:val="22"/>
          <w:szCs w:val="22"/>
        </w:rPr>
        <w:t> </w:t>
      </w:r>
      <w:r>
        <w:rPr>
          <w:sz w:val="22"/>
          <w:szCs w:val="22"/>
        </w:rPr>
        <w:t>%),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877C91">
        <w:rPr>
          <w:sz w:val="22"/>
          <w:szCs w:val="22"/>
        </w:rPr>
        <w:t> </w:t>
      </w:r>
      <w:r>
        <w:rPr>
          <w:sz w:val="22"/>
          <w:szCs w:val="22"/>
        </w:rPr>
        <w:t>%) vaikų pasireiškė bet koks dėl gydymo atsirandantis kraujavimas rivaroksabano grupėje ir 45-iems (27,8</w:t>
      </w:r>
      <w:r w:rsidR="00AC047E">
        <w:rPr>
          <w:sz w:val="22"/>
          <w:szCs w:val="22"/>
        </w:rPr>
        <w:t> </w:t>
      </w:r>
      <w:r>
        <w:rPr>
          <w:sz w:val="22"/>
          <w:szCs w:val="22"/>
        </w:rPr>
        <w:t>%) vaikams – lyginamojoje grupėje.</w:t>
      </w:r>
    </w:p>
    <w:p w14:paraId="12567905" w14:textId="1D2F40CB" w:rsidR="00AE3128" w:rsidRDefault="00AE3128">
      <w:pPr>
        <w:rPr>
          <w:sz w:val="22"/>
          <w:szCs w:val="22"/>
        </w:rPr>
      </w:pPr>
    </w:p>
    <w:p w14:paraId="38D55D20" w14:textId="4CDDB3B0" w:rsidR="00AC047E" w:rsidRDefault="00B45217">
      <w:pPr>
        <w:rPr>
          <w:sz w:val="22"/>
          <w:szCs w:val="22"/>
        </w:rPr>
      </w:pPr>
      <w:r>
        <w:rPr>
          <w:b/>
          <w:bCs/>
          <w:sz w:val="22"/>
          <w:szCs w:val="22"/>
        </w:rPr>
        <w:t>11</w:t>
      </w:r>
      <w:r w:rsidR="009F1314">
        <w:rPr>
          <w:b/>
          <w:bCs/>
          <w:sz w:val="22"/>
          <w:szCs w:val="22"/>
        </w:rPr>
        <w:t> </w:t>
      </w:r>
      <w:r>
        <w:rPr>
          <w:b/>
          <w:bCs/>
          <w:sz w:val="22"/>
          <w:szCs w:val="22"/>
        </w:rPr>
        <w:t>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0E2563" w:rsidRPr="000E2563" w14:paraId="33AF261F"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tcPr>
          <w:p w14:paraId="42C74E22" w14:textId="48815FD8" w:rsidR="000E2563" w:rsidRPr="000E2563" w:rsidRDefault="00B45217" w:rsidP="00515C51">
            <w:pPr>
              <w:widowControl w:val="0"/>
              <w:tabs>
                <w:tab w:val="clear" w:pos="567"/>
              </w:tabs>
              <w:suppressAutoHyphens w:val="0"/>
              <w:spacing w:line="259" w:lineRule="auto"/>
              <w:ind w:left="1" w:hanging="6"/>
              <w:jc w:val="center"/>
              <w:rPr>
                <w:color w:val="auto"/>
                <w:sz w:val="22"/>
                <w:szCs w:val="22"/>
                <w:lang w:val="en-US" w:eastAsia="en-US"/>
              </w:rPr>
            </w:pPr>
            <w:proofErr w:type="spellStart"/>
            <w:r>
              <w:rPr>
                <w:b/>
                <w:color w:val="auto"/>
                <w:sz w:val="22"/>
                <w:szCs w:val="22"/>
                <w:lang w:val="en-US" w:eastAsia="en-US"/>
              </w:rPr>
              <w:t>Reiškinys</w:t>
            </w:r>
            <w:proofErr w:type="spellEnd"/>
          </w:p>
        </w:tc>
        <w:tc>
          <w:tcPr>
            <w:tcW w:w="2126" w:type="dxa"/>
            <w:tcBorders>
              <w:top w:val="single" w:sz="4" w:space="0" w:color="7E7E7E"/>
              <w:left w:val="single" w:sz="4" w:space="0" w:color="7E7E7E"/>
              <w:bottom w:val="single" w:sz="4" w:space="0" w:color="7E7E7E"/>
              <w:right w:val="single" w:sz="4" w:space="0" w:color="7E7E7E"/>
            </w:tcBorders>
          </w:tcPr>
          <w:p w14:paraId="730D402C" w14:textId="39E11795"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0E2563">
              <w:rPr>
                <w:b/>
                <w:color w:val="auto"/>
                <w:sz w:val="22"/>
                <w:szCs w:val="22"/>
                <w:lang w:val="en-US" w:eastAsia="en-US"/>
              </w:rPr>
              <w:t>Rivaro</w:t>
            </w:r>
            <w:r w:rsidR="004658E8">
              <w:rPr>
                <w:b/>
                <w:color w:val="auto"/>
                <w:sz w:val="22"/>
                <w:szCs w:val="22"/>
                <w:lang w:val="en-US" w:eastAsia="en-US"/>
              </w:rPr>
              <w:t>ks</w:t>
            </w:r>
            <w:r w:rsidRPr="000E2563">
              <w:rPr>
                <w:b/>
                <w:color w:val="auto"/>
                <w:sz w:val="22"/>
                <w:szCs w:val="22"/>
                <w:lang w:val="en-US" w:eastAsia="en-US"/>
              </w:rPr>
              <w:t>aban</w:t>
            </w:r>
            <w:r w:rsidR="00B45217">
              <w:rPr>
                <w:b/>
                <w:color w:val="auto"/>
                <w:sz w:val="22"/>
                <w:szCs w:val="22"/>
                <w:lang w:val="en-US" w:eastAsia="en-US"/>
              </w:rPr>
              <w:t>as</w:t>
            </w:r>
            <w:proofErr w:type="spellEnd"/>
            <w:r w:rsidRPr="000E2563">
              <w:rPr>
                <w:b/>
                <w:color w:val="auto"/>
                <w:sz w:val="22"/>
                <w:szCs w:val="22"/>
                <w:lang w:val="en-US" w:eastAsia="en-US"/>
              </w:rPr>
              <w:t xml:space="preserve"> N=335*</w:t>
            </w:r>
          </w:p>
        </w:tc>
        <w:tc>
          <w:tcPr>
            <w:tcW w:w="2126" w:type="dxa"/>
            <w:tcBorders>
              <w:top w:val="single" w:sz="4" w:space="0" w:color="7E7E7E"/>
              <w:left w:val="single" w:sz="4" w:space="0" w:color="7E7E7E"/>
              <w:bottom w:val="single" w:sz="4" w:space="0" w:color="7E7E7E"/>
              <w:right w:val="single" w:sz="4" w:space="0" w:color="7E7E7E"/>
            </w:tcBorders>
          </w:tcPr>
          <w:p w14:paraId="7AAB3E15" w14:textId="022F2B9E" w:rsidR="00F551D1" w:rsidRDefault="00F551D1" w:rsidP="00515C51">
            <w:pPr>
              <w:pStyle w:val="Default"/>
              <w:jc w:val="center"/>
              <w:rPr>
                <w:sz w:val="22"/>
                <w:szCs w:val="22"/>
              </w:rPr>
            </w:pPr>
            <w:r>
              <w:rPr>
                <w:b/>
                <w:bCs/>
                <w:sz w:val="22"/>
                <w:szCs w:val="22"/>
              </w:rPr>
              <w:t>Palyginamasis vaistinis preparatas</w:t>
            </w:r>
          </w:p>
          <w:p w14:paraId="5E63BF4F" w14:textId="66A8EF6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b/>
                <w:color w:val="auto"/>
                <w:sz w:val="22"/>
                <w:szCs w:val="22"/>
                <w:lang w:val="en-US" w:eastAsia="en-US"/>
              </w:rPr>
              <w:t>N=165*</w:t>
            </w:r>
          </w:p>
        </w:tc>
      </w:tr>
      <w:tr w:rsidR="000E2563" w:rsidRPr="000E2563" w14:paraId="429B1C13"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tcPr>
          <w:p w14:paraId="5D5E8EA1" w14:textId="49487808" w:rsidR="00F551D1" w:rsidRPr="00515C51" w:rsidRDefault="00F551D1" w:rsidP="00F551D1">
            <w:pPr>
              <w:pStyle w:val="Default"/>
              <w:rPr>
                <w:b/>
                <w:bCs/>
                <w:sz w:val="22"/>
                <w:szCs w:val="22"/>
              </w:rPr>
            </w:pPr>
            <w:r w:rsidRPr="00515C51">
              <w:rPr>
                <w:b/>
                <w:bCs/>
                <w:sz w:val="22"/>
                <w:szCs w:val="22"/>
              </w:rPr>
              <w:t xml:space="preserve">Pasikartojanti VTE (pagrindinė veiksmingumo vertinamoji baigtis) </w:t>
            </w:r>
          </w:p>
          <w:p w14:paraId="615646BB" w14:textId="28E309DB" w:rsidR="000E2563" w:rsidRPr="00515C51" w:rsidRDefault="000E2563" w:rsidP="000E2563">
            <w:pPr>
              <w:widowControl w:val="0"/>
              <w:tabs>
                <w:tab w:val="clear" w:pos="567"/>
              </w:tabs>
              <w:suppressAutoHyphens w:val="0"/>
              <w:spacing w:line="259" w:lineRule="auto"/>
              <w:ind w:left="1" w:hanging="6"/>
              <w:rPr>
                <w:b/>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45E45B1C" w14:textId="159EE767" w:rsidR="000E2563" w:rsidRPr="000E2563" w:rsidRDefault="000E2563" w:rsidP="00515C51">
            <w:pPr>
              <w:widowControl w:val="0"/>
              <w:tabs>
                <w:tab w:val="clear" w:pos="567"/>
              </w:tabs>
              <w:suppressAutoHyphens w:val="0"/>
              <w:spacing w:line="259" w:lineRule="auto"/>
              <w:ind w:left="2" w:hanging="6"/>
              <w:jc w:val="center"/>
              <w:rPr>
                <w:b/>
                <w:color w:val="auto"/>
                <w:sz w:val="22"/>
                <w:szCs w:val="22"/>
                <w:lang w:val="en-US" w:eastAsia="en-US"/>
              </w:rPr>
            </w:pPr>
            <w:r w:rsidRPr="000E2563">
              <w:rPr>
                <w:b/>
                <w:color w:val="auto"/>
                <w:sz w:val="22"/>
                <w:szCs w:val="22"/>
                <w:lang w:val="en-US" w:eastAsia="en-US"/>
              </w:rPr>
              <w:t>4</w:t>
            </w:r>
          </w:p>
          <w:p w14:paraId="64881F94" w14:textId="3E4B6A89" w:rsidR="000E2563" w:rsidRPr="000E2563" w:rsidRDefault="000E2563" w:rsidP="00515C51">
            <w:pPr>
              <w:widowControl w:val="0"/>
              <w:tabs>
                <w:tab w:val="clear" w:pos="567"/>
              </w:tabs>
              <w:suppressAutoHyphens w:val="0"/>
              <w:spacing w:line="259" w:lineRule="auto"/>
              <w:ind w:hanging="6"/>
              <w:jc w:val="center"/>
              <w:rPr>
                <w:b/>
                <w:color w:val="auto"/>
                <w:sz w:val="22"/>
                <w:szCs w:val="22"/>
                <w:lang w:val="en-US" w:eastAsia="en-US"/>
              </w:rPr>
            </w:pPr>
            <w:r w:rsidRPr="000E2563">
              <w:rPr>
                <w:b/>
                <w:color w:val="auto"/>
                <w:sz w:val="22"/>
                <w:szCs w:val="22"/>
                <w:lang w:val="en-US" w:eastAsia="en-US"/>
              </w:rPr>
              <w:t>(1.2</w:t>
            </w:r>
            <w:r w:rsidR="0043682C">
              <w:rPr>
                <w:b/>
                <w:color w:val="auto"/>
                <w:sz w:val="22"/>
                <w:szCs w:val="22"/>
                <w:lang w:val="en-US" w:eastAsia="en-US"/>
              </w:rPr>
              <w:t> </w:t>
            </w:r>
            <w:r w:rsidRPr="000E2563">
              <w:rPr>
                <w:b/>
                <w:color w:val="auto"/>
                <w:sz w:val="22"/>
                <w:szCs w:val="22"/>
                <w:lang w:val="en-US" w:eastAsia="en-US"/>
              </w:rPr>
              <w:t>%, 95</w:t>
            </w:r>
            <w:r w:rsidR="009F1314">
              <w:rPr>
                <w:b/>
                <w:color w:val="auto"/>
                <w:sz w:val="22"/>
                <w:szCs w:val="22"/>
                <w:lang w:val="en-US" w:eastAsia="en-US"/>
              </w:rPr>
              <w:t> </w:t>
            </w:r>
            <w:r w:rsidRPr="000E2563">
              <w:rPr>
                <w:b/>
                <w:color w:val="auto"/>
                <w:sz w:val="22"/>
                <w:szCs w:val="22"/>
                <w:lang w:val="en-US" w:eastAsia="en-US"/>
              </w:rPr>
              <w:t xml:space="preserve">% </w:t>
            </w:r>
            <w:r w:rsidR="0043682C">
              <w:rPr>
                <w:b/>
                <w:color w:val="auto"/>
                <w:sz w:val="22"/>
                <w:szCs w:val="22"/>
                <w:lang w:val="en-US" w:eastAsia="en-US"/>
              </w:rPr>
              <w:t>P</w:t>
            </w:r>
            <w:r w:rsidRPr="000E2563">
              <w:rPr>
                <w:b/>
                <w:color w:val="auto"/>
                <w:sz w:val="22"/>
                <w:szCs w:val="22"/>
                <w:lang w:val="en-US" w:eastAsia="en-US"/>
              </w:rPr>
              <w:t>I</w:t>
            </w:r>
          </w:p>
          <w:p w14:paraId="55306BDF" w14:textId="6E42D2AC" w:rsidR="000E2563" w:rsidRPr="000E2563" w:rsidRDefault="000E2563" w:rsidP="00515C51">
            <w:pPr>
              <w:widowControl w:val="0"/>
              <w:tabs>
                <w:tab w:val="clear" w:pos="567"/>
              </w:tabs>
              <w:suppressAutoHyphens w:val="0"/>
              <w:spacing w:line="259" w:lineRule="auto"/>
              <w:ind w:hanging="6"/>
              <w:jc w:val="center"/>
              <w:rPr>
                <w:b/>
                <w:color w:val="auto"/>
                <w:sz w:val="22"/>
                <w:szCs w:val="22"/>
                <w:lang w:val="en-US" w:eastAsia="en-US"/>
              </w:rPr>
            </w:pPr>
            <w:r w:rsidRPr="000E2563">
              <w:rPr>
                <w:b/>
                <w:color w:val="auto"/>
                <w:sz w:val="22"/>
                <w:szCs w:val="22"/>
                <w:lang w:val="en-US" w:eastAsia="en-US"/>
              </w:rPr>
              <w:t>0</w:t>
            </w:r>
            <w:r w:rsidR="0043682C">
              <w:rPr>
                <w:b/>
                <w:color w:val="auto"/>
                <w:sz w:val="22"/>
                <w:szCs w:val="22"/>
                <w:lang w:val="en-US" w:eastAsia="en-US"/>
              </w:rPr>
              <w:t>,</w:t>
            </w:r>
            <w:r w:rsidRPr="000E2563">
              <w:rPr>
                <w:b/>
                <w:color w:val="auto"/>
                <w:sz w:val="22"/>
                <w:szCs w:val="22"/>
                <w:lang w:val="en-US" w:eastAsia="en-US"/>
              </w:rPr>
              <w:t>4</w:t>
            </w:r>
            <w:r w:rsidR="0043682C">
              <w:t> </w:t>
            </w:r>
            <w:r w:rsidRPr="000E2563">
              <w:rPr>
                <w:b/>
                <w:color w:val="auto"/>
                <w:sz w:val="22"/>
                <w:szCs w:val="22"/>
                <w:lang w:val="en-US" w:eastAsia="en-US"/>
              </w:rPr>
              <w:t>% – 3</w:t>
            </w:r>
            <w:r w:rsidR="0043682C">
              <w:rPr>
                <w:b/>
                <w:color w:val="auto"/>
                <w:sz w:val="22"/>
                <w:szCs w:val="22"/>
                <w:lang w:val="en-US" w:eastAsia="en-US"/>
              </w:rPr>
              <w:t>,</w:t>
            </w:r>
            <w:r w:rsidRPr="000E2563">
              <w:rPr>
                <w:b/>
                <w:color w:val="auto"/>
                <w:sz w:val="22"/>
                <w:szCs w:val="22"/>
                <w:lang w:val="en-US" w:eastAsia="en-US"/>
              </w:rPr>
              <w:t>0</w:t>
            </w:r>
            <w:r w:rsidR="009F1314">
              <w:rPr>
                <w:b/>
                <w:color w:val="auto"/>
                <w:sz w:val="22"/>
                <w:szCs w:val="22"/>
                <w:lang w:val="en-US" w:eastAsia="en-US"/>
              </w:rPr>
              <w:t> </w:t>
            </w:r>
            <w:r w:rsidRPr="000E2563">
              <w:rPr>
                <w:b/>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3DA7348F" w14:textId="0F81820D" w:rsidR="000E2563" w:rsidRPr="000E2563" w:rsidRDefault="000E2563"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5</w:t>
            </w:r>
          </w:p>
          <w:p w14:paraId="52983707" w14:textId="14990693" w:rsidR="000E2563" w:rsidRPr="000E2563" w:rsidRDefault="000E2563"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(3</w:t>
            </w:r>
            <w:r w:rsidR="0043682C">
              <w:rPr>
                <w:b/>
                <w:color w:val="auto"/>
                <w:sz w:val="22"/>
                <w:szCs w:val="22"/>
                <w:lang w:val="en-US" w:eastAsia="en-US"/>
              </w:rPr>
              <w:t>,</w:t>
            </w:r>
            <w:r w:rsidRPr="000E2563">
              <w:rPr>
                <w:b/>
                <w:color w:val="auto"/>
                <w:sz w:val="22"/>
                <w:szCs w:val="22"/>
                <w:lang w:val="en-US" w:eastAsia="en-US"/>
              </w:rPr>
              <w:t>0</w:t>
            </w:r>
            <w:r w:rsidR="009F1314">
              <w:rPr>
                <w:b/>
                <w:color w:val="auto"/>
                <w:sz w:val="22"/>
                <w:szCs w:val="22"/>
                <w:lang w:val="en-US" w:eastAsia="en-US"/>
              </w:rPr>
              <w:t> </w:t>
            </w:r>
            <w:r w:rsidRPr="000E2563">
              <w:rPr>
                <w:b/>
                <w:color w:val="auto"/>
                <w:sz w:val="22"/>
                <w:szCs w:val="22"/>
                <w:lang w:val="en-US" w:eastAsia="en-US"/>
              </w:rPr>
              <w:t>%, 95</w:t>
            </w:r>
            <w:r w:rsidR="0043682C">
              <w:rPr>
                <w:b/>
                <w:color w:val="auto"/>
                <w:sz w:val="22"/>
                <w:szCs w:val="22"/>
                <w:lang w:val="en-US" w:eastAsia="en-US"/>
              </w:rPr>
              <w:t> </w:t>
            </w:r>
            <w:r w:rsidRPr="000E2563">
              <w:rPr>
                <w:b/>
                <w:color w:val="auto"/>
                <w:sz w:val="22"/>
                <w:szCs w:val="22"/>
                <w:lang w:val="en-US" w:eastAsia="en-US"/>
              </w:rPr>
              <w:t xml:space="preserve">% </w:t>
            </w:r>
            <w:r w:rsidR="0043682C">
              <w:rPr>
                <w:b/>
                <w:color w:val="auto"/>
                <w:sz w:val="22"/>
                <w:szCs w:val="22"/>
                <w:lang w:val="en-US" w:eastAsia="en-US"/>
              </w:rPr>
              <w:t>P</w:t>
            </w:r>
            <w:r w:rsidRPr="000E2563">
              <w:rPr>
                <w:b/>
                <w:color w:val="auto"/>
                <w:sz w:val="22"/>
                <w:szCs w:val="22"/>
                <w:lang w:val="en-US" w:eastAsia="en-US"/>
              </w:rPr>
              <w:t>I</w:t>
            </w:r>
          </w:p>
          <w:p w14:paraId="3483E2A8" w14:textId="097AF090" w:rsidR="000E2563" w:rsidRPr="000E2563" w:rsidRDefault="000E2563"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1</w:t>
            </w:r>
            <w:r w:rsidR="0043682C">
              <w:rPr>
                <w:b/>
                <w:color w:val="auto"/>
                <w:sz w:val="22"/>
                <w:szCs w:val="22"/>
                <w:lang w:val="en-US" w:eastAsia="en-US"/>
              </w:rPr>
              <w:t>,</w:t>
            </w:r>
            <w:r w:rsidRPr="000E2563">
              <w:rPr>
                <w:b/>
                <w:color w:val="auto"/>
                <w:sz w:val="22"/>
                <w:szCs w:val="22"/>
                <w:lang w:val="en-US" w:eastAsia="en-US"/>
              </w:rPr>
              <w:t>2</w:t>
            </w:r>
            <w:r w:rsidR="0043682C">
              <w:rPr>
                <w:b/>
                <w:color w:val="auto"/>
                <w:sz w:val="22"/>
                <w:szCs w:val="22"/>
                <w:lang w:val="en-US" w:eastAsia="en-US"/>
              </w:rPr>
              <w:t> </w:t>
            </w:r>
            <w:r w:rsidRPr="000E2563">
              <w:rPr>
                <w:b/>
                <w:color w:val="auto"/>
                <w:sz w:val="22"/>
                <w:szCs w:val="22"/>
                <w:lang w:val="en-US" w:eastAsia="en-US"/>
              </w:rPr>
              <w:t>% - 6</w:t>
            </w:r>
            <w:r w:rsidR="0043682C">
              <w:rPr>
                <w:b/>
                <w:color w:val="auto"/>
                <w:sz w:val="22"/>
                <w:szCs w:val="22"/>
                <w:lang w:val="en-US" w:eastAsia="en-US"/>
              </w:rPr>
              <w:t>,</w:t>
            </w:r>
            <w:r w:rsidRPr="000E2563">
              <w:rPr>
                <w:b/>
                <w:color w:val="auto"/>
                <w:sz w:val="22"/>
                <w:szCs w:val="22"/>
                <w:lang w:val="en-US" w:eastAsia="en-US"/>
              </w:rPr>
              <w:t>6</w:t>
            </w:r>
            <w:r w:rsidR="0043682C">
              <w:rPr>
                <w:b/>
                <w:color w:val="auto"/>
                <w:sz w:val="22"/>
                <w:szCs w:val="22"/>
                <w:lang w:val="en-US" w:eastAsia="en-US"/>
              </w:rPr>
              <w:t> </w:t>
            </w:r>
            <w:r w:rsidRPr="000E2563">
              <w:rPr>
                <w:b/>
                <w:color w:val="auto"/>
                <w:sz w:val="22"/>
                <w:szCs w:val="22"/>
                <w:lang w:val="en-US" w:eastAsia="en-US"/>
              </w:rPr>
              <w:t>%)</w:t>
            </w:r>
          </w:p>
        </w:tc>
      </w:tr>
      <w:tr w:rsidR="000E2563" w:rsidRPr="000E2563" w14:paraId="0CA4259D"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tcPr>
          <w:p w14:paraId="1B0768BE" w14:textId="77777777" w:rsidR="00FD6A56" w:rsidRDefault="00FD6A56" w:rsidP="00FD6A56">
            <w:pPr>
              <w:pStyle w:val="Default"/>
              <w:rPr>
                <w:sz w:val="22"/>
                <w:szCs w:val="22"/>
              </w:rPr>
            </w:pPr>
            <w:r>
              <w:rPr>
                <w:sz w:val="22"/>
                <w:szCs w:val="22"/>
              </w:rPr>
              <w:lastRenderedPageBreak/>
              <w:t xml:space="preserve">Sudėtiniai reiškiniai: simptominė pasikartojanti VTE + besimptomis pablogėjimas, nustatytas kartojant vaizdo atkūrimo tyrimą </w:t>
            </w:r>
          </w:p>
          <w:p w14:paraId="5390E4F6" w14:textId="5FE0BB9F"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78AC85F5" w14:textId="4E57CFD0"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5</w:t>
            </w:r>
          </w:p>
          <w:p w14:paraId="0D9C0AFB" w14:textId="03B04FF7"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5</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365E0624" w14:textId="2A9B28AE"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501E6D71" w14:textId="4718AEA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6</w:t>
            </w:r>
          </w:p>
          <w:p w14:paraId="3A596423" w14:textId="47BFB8F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(3</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126375A0" w14:textId="2C9C9EE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 7</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w:t>
            </w:r>
          </w:p>
        </w:tc>
      </w:tr>
      <w:tr w:rsidR="000E2563" w:rsidRPr="000E2563" w14:paraId="4831E580" w14:textId="77777777" w:rsidTr="00235892">
        <w:trPr>
          <w:trHeight w:val="830"/>
        </w:trPr>
        <w:tc>
          <w:tcPr>
            <w:tcW w:w="5110" w:type="dxa"/>
            <w:tcBorders>
              <w:top w:val="single" w:sz="4" w:space="0" w:color="7E7E7E"/>
              <w:left w:val="single" w:sz="4" w:space="0" w:color="7E7E7E"/>
              <w:bottom w:val="single" w:sz="4" w:space="0" w:color="7E7E7E"/>
              <w:right w:val="single" w:sz="4" w:space="0" w:color="7E7E7E"/>
            </w:tcBorders>
          </w:tcPr>
          <w:p w14:paraId="1043AB24" w14:textId="1A97619B" w:rsidR="000E2563" w:rsidRPr="00515C51" w:rsidRDefault="00FD6A56" w:rsidP="000E2563">
            <w:pPr>
              <w:widowControl w:val="0"/>
              <w:tabs>
                <w:tab w:val="clear" w:pos="567"/>
              </w:tabs>
              <w:suppressAutoHyphens w:val="0"/>
              <w:spacing w:line="259" w:lineRule="auto"/>
              <w:ind w:left="1" w:hanging="6"/>
              <w:rPr>
                <w:color w:val="auto"/>
                <w:sz w:val="22"/>
                <w:szCs w:val="22"/>
                <w:lang w:eastAsia="en-US"/>
              </w:rPr>
            </w:pPr>
            <w:r w:rsidRPr="00515C51">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tcPr>
          <w:p w14:paraId="0F0932E9" w14:textId="48923B9B"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21</w:t>
            </w:r>
          </w:p>
          <w:p w14:paraId="6EF2DC46" w14:textId="3F82BFD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(6.3</w:t>
            </w:r>
            <w:r w:rsidR="009F1314">
              <w:rPr>
                <w:color w:val="auto"/>
                <w:sz w:val="22"/>
                <w:szCs w:val="22"/>
                <w:lang w:val="en-US" w:eastAsia="en-US"/>
              </w:rPr>
              <w:t> </w:t>
            </w:r>
            <w:r w:rsidRPr="000E2563">
              <w:rPr>
                <w:color w:val="auto"/>
                <w:sz w:val="22"/>
                <w:szCs w:val="22"/>
                <w:lang w:val="en-US" w:eastAsia="en-US"/>
              </w:rPr>
              <w:t>%, 95</w:t>
            </w:r>
            <w:r w:rsidR="009F1314">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75F95C24" w14:textId="2725D98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9</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7A50D4E0" w14:textId="0938197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p>
          <w:p w14:paraId="0A0382B3" w14:textId="76302B91"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(11</w:t>
            </w:r>
            <w:r w:rsidR="0043682C">
              <w:rPr>
                <w:color w:val="auto"/>
                <w:sz w:val="22"/>
                <w:szCs w:val="22"/>
                <w:lang w:val="en-US" w:eastAsia="en-US"/>
              </w:rPr>
              <w:t>,</w:t>
            </w:r>
            <w:r w:rsidRPr="000E2563">
              <w:rPr>
                <w:color w:val="auto"/>
                <w:sz w:val="22"/>
                <w:szCs w:val="22"/>
                <w:lang w:val="en-US" w:eastAsia="en-US"/>
              </w:rPr>
              <w:t>5</w:t>
            </w:r>
            <w:r w:rsidR="009F1314">
              <w:rPr>
                <w:color w:val="auto"/>
                <w:sz w:val="22"/>
                <w:szCs w:val="22"/>
                <w:lang w:val="en-US" w:eastAsia="en-US"/>
              </w:rPr>
              <w:t> </w:t>
            </w:r>
            <w:r w:rsidRPr="000E2563">
              <w:rPr>
                <w:color w:val="auto"/>
                <w:sz w:val="22"/>
                <w:szCs w:val="22"/>
                <w:lang w:val="en-US" w:eastAsia="en-US"/>
              </w:rPr>
              <w:t>%, 95</w:t>
            </w:r>
            <w:r w:rsidR="009F1314">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3B9C11A" w14:textId="35C179C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r w:rsidR="0043682C">
              <w:rPr>
                <w:color w:val="auto"/>
                <w:sz w:val="22"/>
                <w:szCs w:val="22"/>
                <w:lang w:val="en-US" w:eastAsia="en-US"/>
              </w:rPr>
              <w:t>,</w:t>
            </w:r>
            <w:r w:rsidRPr="000E2563">
              <w:rPr>
                <w:color w:val="auto"/>
                <w:sz w:val="22"/>
                <w:szCs w:val="22"/>
                <w:lang w:val="en-US" w:eastAsia="en-US"/>
              </w:rPr>
              <w:t>3</w:t>
            </w:r>
            <w:r w:rsidR="0043682C">
              <w:rPr>
                <w:color w:val="auto"/>
                <w:sz w:val="22"/>
                <w:szCs w:val="22"/>
                <w:lang w:val="en-US" w:eastAsia="en-US"/>
              </w:rPr>
              <w:t> </w:t>
            </w:r>
            <w:r w:rsidRPr="000E2563">
              <w:rPr>
                <w:color w:val="auto"/>
                <w:sz w:val="22"/>
                <w:szCs w:val="22"/>
                <w:lang w:val="en-US" w:eastAsia="en-US"/>
              </w:rPr>
              <w:t>% – 17</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r>
      <w:tr w:rsidR="000E2563" w:rsidRPr="000E2563" w14:paraId="08474F8C" w14:textId="77777777" w:rsidTr="00235892">
        <w:trPr>
          <w:trHeight w:val="857"/>
        </w:trPr>
        <w:tc>
          <w:tcPr>
            <w:tcW w:w="5110" w:type="dxa"/>
            <w:tcBorders>
              <w:top w:val="single" w:sz="4" w:space="0" w:color="7E7E7E"/>
              <w:left w:val="single" w:sz="4" w:space="0" w:color="7E7E7E"/>
              <w:bottom w:val="single" w:sz="4" w:space="0" w:color="7E7E7E"/>
              <w:right w:val="single" w:sz="4" w:space="0" w:color="7E7E7E"/>
            </w:tcBorders>
          </w:tcPr>
          <w:p w14:paraId="030A49AB" w14:textId="77777777" w:rsidR="00B81B20" w:rsidRDefault="00B81B20" w:rsidP="00B81B20">
            <w:pPr>
              <w:pStyle w:val="Default"/>
              <w:rPr>
                <w:sz w:val="22"/>
                <w:szCs w:val="22"/>
              </w:rPr>
            </w:pPr>
            <w:r>
              <w:rPr>
                <w:sz w:val="22"/>
                <w:szCs w:val="22"/>
              </w:rPr>
              <w:t xml:space="preserve">Normalus vaizdas, kartojant vaizdo atkūrimo tyrimą </w:t>
            </w:r>
          </w:p>
          <w:p w14:paraId="3D3E3E49" w14:textId="5FCEAE2C"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17E847BF" w14:textId="3380A0E0" w:rsidR="000E2563" w:rsidRPr="000E2563" w:rsidRDefault="000E2563" w:rsidP="00515C51">
            <w:pPr>
              <w:widowControl w:val="0"/>
              <w:tabs>
                <w:tab w:val="clear" w:pos="567"/>
              </w:tabs>
              <w:suppressAutoHyphens w:val="0"/>
              <w:spacing w:line="259" w:lineRule="auto"/>
              <w:ind w:left="2" w:hanging="6"/>
              <w:jc w:val="center"/>
              <w:rPr>
                <w:color w:val="auto"/>
                <w:sz w:val="22"/>
                <w:szCs w:val="22"/>
                <w:lang w:val="en-US" w:eastAsia="en-US"/>
              </w:rPr>
            </w:pPr>
            <w:r w:rsidRPr="000E2563">
              <w:rPr>
                <w:color w:val="auto"/>
                <w:sz w:val="22"/>
                <w:szCs w:val="22"/>
                <w:lang w:val="en-US" w:eastAsia="en-US"/>
              </w:rPr>
              <w:t>128</w:t>
            </w:r>
          </w:p>
          <w:p w14:paraId="451519F7" w14:textId="47008236"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(38</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5591FFAE" w14:textId="4CC68DC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33</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- 43</w:t>
            </w:r>
            <w:r w:rsidR="0043682C">
              <w:rPr>
                <w:color w:val="auto"/>
                <w:sz w:val="22"/>
                <w:szCs w:val="22"/>
                <w:lang w:val="en-US" w:eastAsia="en-US"/>
              </w:rPr>
              <w:t>,</w:t>
            </w:r>
            <w:r w:rsidRPr="000E2563">
              <w:rPr>
                <w:color w:val="auto"/>
                <w:sz w:val="22"/>
                <w:szCs w:val="22"/>
                <w:lang w:val="en-US" w:eastAsia="en-US"/>
              </w:rPr>
              <w:t>5</w:t>
            </w:r>
            <w:r w:rsidR="0043682C">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5D0AA614" w14:textId="20C8C9D0"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43</w:t>
            </w:r>
          </w:p>
          <w:p w14:paraId="7C922E5F" w14:textId="31045F9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(26</w:t>
            </w:r>
            <w:r w:rsidR="0043682C">
              <w:rPr>
                <w:color w:val="auto"/>
                <w:sz w:val="22"/>
                <w:szCs w:val="22"/>
                <w:lang w:val="en-US" w:eastAsia="en-US"/>
              </w:rPr>
              <w:t>,</w:t>
            </w:r>
            <w:r w:rsidRPr="000E2563">
              <w:rPr>
                <w:color w:val="auto"/>
                <w:sz w:val="22"/>
                <w:szCs w:val="22"/>
                <w:lang w:val="en-US" w:eastAsia="en-US"/>
              </w:rPr>
              <w:t>1</w:t>
            </w:r>
            <w:r w:rsidR="009F1314">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0F09DBF0" w14:textId="0FD354A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r w:rsidR="0043682C">
              <w:rPr>
                <w:color w:val="auto"/>
                <w:sz w:val="22"/>
                <w:szCs w:val="22"/>
                <w:lang w:val="en-US" w:eastAsia="en-US"/>
              </w:rPr>
              <w:t>,</w:t>
            </w:r>
            <w:r w:rsidRPr="000E2563">
              <w:rPr>
                <w:color w:val="auto"/>
                <w:sz w:val="22"/>
                <w:szCs w:val="22"/>
                <w:lang w:val="en-US" w:eastAsia="en-US"/>
              </w:rPr>
              <w:t>8</w:t>
            </w:r>
            <w:r w:rsidR="0043682C">
              <w:rPr>
                <w:color w:val="auto"/>
                <w:sz w:val="22"/>
                <w:szCs w:val="22"/>
                <w:lang w:val="en-US" w:eastAsia="en-US"/>
              </w:rPr>
              <w:t> </w:t>
            </w:r>
            <w:r w:rsidRPr="000E2563">
              <w:rPr>
                <w:color w:val="auto"/>
                <w:sz w:val="22"/>
                <w:szCs w:val="22"/>
                <w:lang w:val="en-US" w:eastAsia="en-US"/>
              </w:rPr>
              <w:t>% - 33</w:t>
            </w:r>
            <w:r w:rsidR="0043682C">
              <w:rPr>
                <w:color w:val="auto"/>
                <w:sz w:val="22"/>
                <w:szCs w:val="22"/>
                <w:lang w:val="en-US" w:eastAsia="en-US"/>
              </w:rPr>
              <w:t>,</w:t>
            </w:r>
            <w:r w:rsidRPr="000E2563">
              <w:rPr>
                <w:color w:val="auto"/>
                <w:sz w:val="22"/>
                <w:szCs w:val="22"/>
                <w:lang w:val="en-US" w:eastAsia="en-US"/>
              </w:rPr>
              <w:t>0</w:t>
            </w:r>
            <w:r w:rsidR="009F1314">
              <w:rPr>
                <w:color w:val="auto"/>
                <w:sz w:val="22"/>
                <w:szCs w:val="22"/>
                <w:lang w:val="en-US" w:eastAsia="en-US"/>
              </w:rPr>
              <w:t> </w:t>
            </w:r>
            <w:r w:rsidRPr="000E2563">
              <w:rPr>
                <w:color w:val="auto"/>
                <w:sz w:val="22"/>
                <w:szCs w:val="22"/>
                <w:lang w:val="en-US" w:eastAsia="en-US"/>
              </w:rPr>
              <w:t>%)</w:t>
            </w:r>
          </w:p>
        </w:tc>
      </w:tr>
      <w:tr w:rsidR="000E2563" w:rsidRPr="000E2563" w14:paraId="278D954E" w14:textId="77777777" w:rsidTr="00235892">
        <w:trPr>
          <w:trHeight w:val="983"/>
        </w:trPr>
        <w:tc>
          <w:tcPr>
            <w:tcW w:w="5110" w:type="dxa"/>
            <w:tcBorders>
              <w:top w:val="single" w:sz="4" w:space="0" w:color="7E7E7E"/>
              <w:left w:val="single" w:sz="4" w:space="0" w:color="7E7E7E"/>
              <w:bottom w:val="single" w:sz="4" w:space="0" w:color="7E7E7E"/>
              <w:right w:val="single" w:sz="4" w:space="0" w:color="7E7E7E"/>
            </w:tcBorders>
          </w:tcPr>
          <w:p w14:paraId="6DAC9C15" w14:textId="77777777" w:rsidR="00B81B20" w:rsidRDefault="00B81B20" w:rsidP="00B81B20">
            <w:pPr>
              <w:pStyle w:val="Default"/>
              <w:rPr>
                <w:sz w:val="22"/>
                <w:szCs w:val="22"/>
              </w:rPr>
            </w:pPr>
            <w:r>
              <w:rPr>
                <w:sz w:val="22"/>
                <w:szCs w:val="22"/>
              </w:rPr>
              <w:t xml:space="preserve">Sudėtiniai reiškiniai: simptominė pasikartojanti VTE + didysis kraujavimas (grynoji klinikinė nauda) </w:t>
            </w:r>
          </w:p>
          <w:p w14:paraId="32C35AAB" w14:textId="4386D377"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0B7A1D6D" w14:textId="4AC0807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p>
          <w:p w14:paraId="66C7A720" w14:textId="39638B19"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2</w:t>
            </w:r>
            <w:r w:rsidR="009F1314">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1463703D" w14:textId="3EDB54D1"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45D58011" w14:textId="09D11728"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p>
          <w:p w14:paraId="2A9EF6F3" w14:textId="771AFDA0"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2F749BE6" w14:textId="4326D7EA"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- 8</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r>
      <w:tr w:rsidR="000E2563" w:rsidRPr="000E2563" w14:paraId="7E4044C5" w14:textId="77777777" w:rsidTr="00235892">
        <w:trPr>
          <w:trHeight w:val="854"/>
        </w:trPr>
        <w:tc>
          <w:tcPr>
            <w:tcW w:w="5110" w:type="dxa"/>
            <w:tcBorders>
              <w:top w:val="single" w:sz="4" w:space="0" w:color="7E7E7E"/>
              <w:left w:val="single" w:sz="4" w:space="0" w:color="7E7E7E"/>
              <w:bottom w:val="single" w:sz="4" w:space="0" w:color="000000"/>
              <w:right w:val="single" w:sz="4" w:space="0" w:color="7E7E7E"/>
            </w:tcBorders>
          </w:tcPr>
          <w:p w14:paraId="61254ECF" w14:textId="77777777" w:rsidR="0043682C" w:rsidRDefault="0043682C" w:rsidP="0043682C">
            <w:pPr>
              <w:pStyle w:val="Default"/>
              <w:rPr>
                <w:sz w:val="22"/>
                <w:szCs w:val="22"/>
              </w:rPr>
            </w:pPr>
            <w:r>
              <w:rPr>
                <w:sz w:val="22"/>
                <w:szCs w:val="22"/>
              </w:rPr>
              <w:t xml:space="preserve">Mirtina arba ne mirtina plaučių embolija </w:t>
            </w:r>
          </w:p>
          <w:p w14:paraId="7DA5A780" w14:textId="1F6CC20A" w:rsidR="000E2563" w:rsidRPr="005169BB" w:rsidRDefault="000E2563" w:rsidP="000E2563">
            <w:pPr>
              <w:widowControl w:val="0"/>
              <w:tabs>
                <w:tab w:val="clear" w:pos="567"/>
              </w:tabs>
              <w:suppressAutoHyphens w:val="0"/>
              <w:spacing w:line="259" w:lineRule="auto"/>
              <w:ind w:left="1" w:hanging="6"/>
              <w:rPr>
                <w:color w:val="auto"/>
                <w:sz w:val="22"/>
                <w:szCs w:val="22"/>
                <w:lang w:val="pt-PT" w:eastAsia="en-US"/>
              </w:rPr>
            </w:pPr>
          </w:p>
        </w:tc>
        <w:tc>
          <w:tcPr>
            <w:tcW w:w="2126" w:type="dxa"/>
            <w:tcBorders>
              <w:top w:val="single" w:sz="4" w:space="0" w:color="7E7E7E"/>
              <w:left w:val="single" w:sz="4" w:space="0" w:color="7E7E7E"/>
              <w:bottom w:val="single" w:sz="4" w:space="0" w:color="000000"/>
              <w:right w:val="single" w:sz="4" w:space="0" w:color="7E7E7E"/>
            </w:tcBorders>
          </w:tcPr>
          <w:p w14:paraId="5717D55B" w14:textId="0172B0A7"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4860E7A3" w14:textId="0B4AE08B"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3</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8A3416A" w14:textId="18DE68EC"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1</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tcPr>
          <w:p w14:paraId="3A115A3F" w14:textId="3303772B"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46BFFB74" w14:textId="112000F1"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E1E5F71" w14:textId="02C918D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1</w:t>
            </w:r>
            <w:r w:rsidR="0043682C">
              <w:rPr>
                <w:color w:val="auto"/>
                <w:sz w:val="22"/>
                <w:szCs w:val="22"/>
                <w:lang w:val="en-US" w:eastAsia="en-US"/>
              </w:rPr>
              <w:t> </w:t>
            </w:r>
            <w:r w:rsidRPr="000E2563">
              <w:rPr>
                <w:color w:val="auto"/>
                <w:sz w:val="22"/>
                <w:szCs w:val="22"/>
                <w:lang w:val="en-US" w:eastAsia="en-US"/>
              </w:rPr>
              <w:t>%)</w:t>
            </w:r>
          </w:p>
        </w:tc>
      </w:tr>
    </w:tbl>
    <w:p w14:paraId="157CD0B1" w14:textId="43D3FF6C" w:rsidR="00AC047E" w:rsidRDefault="0043682C">
      <w:pPr>
        <w:rPr>
          <w:sz w:val="22"/>
          <w:szCs w:val="22"/>
        </w:rPr>
      </w:pPr>
      <w:r>
        <w:rPr>
          <w:sz w:val="22"/>
          <w:szCs w:val="22"/>
        </w:rPr>
        <w:t>*VAG = visa analizės grupė, visi vaikai, kurie buvo atrinkti atsitiktinių imčių būdu</w:t>
      </w:r>
    </w:p>
    <w:p w14:paraId="01E24CC7" w14:textId="61A81148" w:rsidR="00AC047E" w:rsidRDefault="00AC047E">
      <w:pPr>
        <w:rPr>
          <w:sz w:val="22"/>
          <w:szCs w:val="22"/>
        </w:rPr>
      </w:pPr>
    </w:p>
    <w:p w14:paraId="07ABF0B2" w14:textId="3586A064" w:rsidR="00AC047E" w:rsidRDefault="00022053">
      <w:pPr>
        <w:rPr>
          <w:sz w:val="22"/>
          <w:szCs w:val="22"/>
        </w:rPr>
      </w:pPr>
      <w:r>
        <w:rPr>
          <w:b/>
          <w:bCs/>
          <w:sz w:val="22"/>
          <w:szCs w:val="22"/>
        </w:rPr>
        <w:t>12 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9558D6" w:rsidRPr="009558D6" w14:paraId="200043ED"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tcPr>
          <w:p w14:paraId="50632FC9" w14:textId="77777777" w:rsidR="009558D6" w:rsidRPr="00515C51" w:rsidRDefault="009558D6" w:rsidP="009558D6">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082D148E" w14:textId="4EBAEDDD"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9558D6">
              <w:rPr>
                <w:b/>
                <w:color w:val="auto"/>
                <w:sz w:val="22"/>
                <w:szCs w:val="22"/>
                <w:lang w:val="en-US" w:eastAsia="en-US"/>
              </w:rPr>
              <w:t>Rivaro</w:t>
            </w:r>
            <w:r w:rsidR="00022053">
              <w:rPr>
                <w:b/>
                <w:color w:val="auto"/>
                <w:sz w:val="22"/>
                <w:szCs w:val="22"/>
                <w:lang w:val="en-US" w:eastAsia="en-US"/>
              </w:rPr>
              <w:t>ks</w:t>
            </w:r>
            <w:r w:rsidRPr="009558D6">
              <w:rPr>
                <w:b/>
                <w:color w:val="auto"/>
                <w:sz w:val="22"/>
                <w:szCs w:val="22"/>
                <w:lang w:val="en-US" w:eastAsia="en-US"/>
              </w:rPr>
              <w:t>aban</w:t>
            </w:r>
            <w:r w:rsidR="00022053">
              <w:rPr>
                <w:b/>
                <w:color w:val="auto"/>
                <w:sz w:val="22"/>
                <w:szCs w:val="22"/>
                <w:lang w:val="en-US" w:eastAsia="en-US"/>
              </w:rPr>
              <w:t>as</w:t>
            </w:r>
            <w:proofErr w:type="spellEnd"/>
            <w:r w:rsidRPr="009558D6">
              <w:rPr>
                <w:b/>
                <w:color w:val="auto"/>
                <w:sz w:val="22"/>
                <w:szCs w:val="22"/>
                <w:lang w:val="en-US" w:eastAsia="en-US"/>
              </w:rPr>
              <w:t xml:space="preserve"> N</w:t>
            </w:r>
            <w:r w:rsidR="009F1314">
              <w:rPr>
                <w:b/>
                <w:color w:val="auto"/>
                <w:sz w:val="22"/>
                <w:szCs w:val="22"/>
                <w:lang w:val="en-US" w:eastAsia="en-US"/>
              </w:rPr>
              <w:t> </w:t>
            </w:r>
            <w:r w:rsidRPr="009558D6">
              <w:rPr>
                <w:b/>
                <w:color w:val="auto"/>
                <w:sz w:val="22"/>
                <w:szCs w:val="22"/>
                <w:lang w:val="en-US" w:eastAsia="en-US"/>
              </w:rPr>
              <w:t>=</w:t>
            </w:r>
            <w:r w:rsidR="009F1314">
              <w:rPr>
                <w:b/>
                <w:color w:val="auto"/>
                <w:sz w:val="22"/>
                <w:szCs w:val="22"/>
                <w:lang w:val="en-US" w:eastAsia="en-US"/>
              </w:rPr>
              <w:t> </w:t>
            </w:r>
            <w:r w:rsidRPr="009558D6">
              <w:rPr>
                <w:b/>
                <w:color w:val="auto"/>
                <w:sz w:val="22"/>
                <w:szCs w:val="22"/>
                <w:lang w:val="en-US" w:eastAsia="en-US"/>
              </w:rPr>
              <w:t>329*</w:t>
            </w:r>
          </w:p>
        </w:tc>
        <w:tc>
          <w:tcPr>
            <w:tcW w:w="2126" w:type="dxa"/>
            <w:tcBorders>
              <w:top w:val="single" w:sz="4" w:space="0" w:color="7E7E7E"/>
              <w:left w:val="single" w:sz="4" w:space="0" w:color="7E7E7E"/>
              <w:bottom w:val="single" w:sz="4" w:space="0" w:color="7E7E7E"/>
              <w:right w:val="single" w:sz="4" w:space="0" w:color="7E7E7E"/>
            </w:tcBorders>
          </w:tcPr>
          <w:p w14:paraId="73A31376" w14:textId="73464686" w:rsidR="00022053" w:rsidRDefault="00022053" w:rsidP="00515C51">
            <w:pPr>
              <w:pStyle w:val="Default"/>
              <w:jc w:val="center"/>
              <w:rPr>
                <w:sz w:val="22"/>
                <w:szCs w:val="22"/>
              </w:rPr>
            </w:pPr>
            <w:r>
              <w:rPr>
                <w:b/>
                <w:bCs/>
                <w:sz w:val="22"/>
                <w:szCs w:val="22"/>
              </w:rPr>
              <w:t>Palyginamasis vaistinis preparatas</w:t>
            </w:r>
          </w:p>
          <w:p w14:paraId="447A3998" w14:textId="5E35CE2E" w:rsidR="009558D6" w:rsidRPr="009558D6" w:rsidRDefault="00022053" w:rsidP="00515C51">
            <w:pPr>
              <w:widowControl w:val="0"/>
              <w:tabs>
                <w:tab w:val="clear" w:pos="567"/>
              </w:tabs>
              <w:suppressAutoHyphens w:val="0"/>
              <w:spacing w:line="259" w:lineRule="auto"/>
              <w:ind w:left="1" w:hanging="6"/>
              <w:jc w:val="center"/>
              <w:rPr>
                <w:color w:val="auto"/>
                <w:sz w:val="22"/>
                <w:szCs w:val="22"/>
                <w:lang w:val="en-US" w:eastAsia="en-US"/>
              </w:rPr>
            </w:pPr>
            <w:r>
              <w:rPr>
                <w:b/>
                <w:bCs/>
                <w:sz w:val="22"/>
                <w:szCs w:val="22"/>
              </w:rPr>
              <w:t>N</w:t>
            </w:r>
            <w:r w:rsidR="009F1314">
              <w:rPr>
                <w:b/>
                <w:bCs/>
                <w:sz w:val="22"/>
                <w:szCs w:val="22"/>
              </w:rPr>
              <w:t> </w:t>
            </w:r>
            <w:r>
              <w:rPr>
                <w:b/>
                <w:bCs/>
                <w:sz w:val="22"/>
                <w:szCs w:val="22"/>
              </w:rPr>
              <w:t>=</w:t>
            </w:r>
            <w:r w:rsidR="009F1314">
              <w:rPr>
                <w:b/>
                <w:bCs/>
                <w:sz w:val="22"/>
                <w:szCs w:val="22"/>
              </w:rPr>
              <w:t> </w:t>
            </w:r>
            <w:r>
              <w:rPr>
                <w:b/>
                <w:bCs/>
                <w:sz w:val="22"/>
                <w:szCs w:val="22"/>
              </w:rPr>
              <w:t>162*</w:t>
            </w:r>
          </w:p>
        </w:tc>
      </w:tr>
      <w:tr w:rsidR="009558D6" w:rsidRPr="009558D6" w14:paraId="1884FF86"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tcPr>
          <w:p w14:paraId="436F01EB" w14:textId="5B6173A6" w:rsidR="00BC0D4A" w:rsidRDefault="00BC0D4A" w:rsidP="00BC0D4A">
            <w:pPr>
              <w:pStyle w:val="Default"/>
              <w:rPr>
                <w:sz w:val="22"/>
                <w:szCs w:val="22"/>
              </w:rPr>
            </w:pPr>
            <w:r>
              <w:rPr>
                <w:sz w:val="22"/>
                <w:szCs w:val="22"/>
              </w:rPr>
              <w:t xml:space="preserve">Sudėtiniai reiškiniai: didysis kraujavimas + KRNDK (pagrindinė saugumo vertinamoji baigtis) </w:t>
            </w:r>
          </w:p>
          <w:p w14:paraId="453AAE6B" w14:textId="395E354A" w:rsidR="009558D6" w:rsidRPr="00515C51" w:rsidRDefault="009558D6" w:rsidP="009558D6">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7742181C" w14:textId="35E821A9"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10</w:t>
            </w:r>
          </w:p>
          <w:p w14:paraId="3DA3D0D3" w14:textId="26CEAA52"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(3</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508F02CC" w14:textId="0FA81F88"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6</w:t>
            </w:r>
            <w:r w:rsidR="00BF7CBB">
              <w:t> </w:t>
            </w:r>
            <w:r w:rsidRPr="009558D6">
              <w:rPr>
                <w:color w:val="auto"/>
                <w:sz w:val="22"/>
                <w:szCs w:val="22"/>
                <w:lang w:val="en-US" w:eastAsia="en-US"/>
              </w:rPr>
              <w:t>% - 5</w:t>
            </w:r>
            <w:r w:rsidR="00BF7CBB">
              <w:rPr>
                <w:color w:val="auto"/>
                <w:sz w:val="22"/>
                <w:szCs w:val="22"/>
                <w:lang w:val="en-US" w:eastAsia="en-US"/>
              </w:rPr>
              <w:t>,</w:t>
            </w:r>
            <w:r w:rsidRPr="009558D6">
              <w:rPr>
                <w:color w:val="auto"/>
                <w:sz w:val="22"/>
                <w:szCs w:val="22"/>
                <w:lang w:val="en-US" w:eastAsia="en-US"/>
              </w:rPr>
              <w:t>5</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196B2547" w14:textId="07F24FFF"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3</w:t>
            </w:r>
          </w:p>
          <w:p w14:paraId="3E81CE1D" w14:textId="1DCD95F1"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9</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14CD06A7" w14:textId="793AFDDF"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5</w:t>
            </w:r>
            <w:r w:rsidR="00BF7CBB">
              <w:rPr>
                <w:color w:val="auto"/>
                <w:sz w:val="22"/>
                <w:szCs w:val="22"/>
                <w:lang w:val="en-US" w:eastAsia="en-US"/>
              </w:rPr>
              <w:t> </w:t>
            </w:r>
            <w:r w:rsidRPr="009558D6">
              <w:rPr>
                <w:color w:val="auto"/>
                <w:sz w:val="22"/>
                <w:szCs w:val="22"/>
                <w:lang w:val="en-US" w:eastAsia="en-US"/>
              </w:rPr>
              <w:t>% - 5</w:t>
            </w:r>
            <w:r w:rsidR="00BF7CBB">
              <w:rPr>
                <w:color w:val="auto"/>
                <w:sz w:val="22"/>
                <w:szCs w:val="22"/>
                <w:lang w:val="en-US" w:eastAsia="en-US"/>
              </w:rPr>
              <w:t>,</w:t>
            </w:r>
            <w:r w:rsidRPr="009558D6">
              <w:rPr>
                <w:color w:val="auto"/>
                <w:sz w:val="22"/>
                <w:szCs w:val="22"/>
                <w:lang w:val="en-US" w:eastAsia="en-US"/>
              </w:rPr>
              <w:t>3</w:t>
            </w:r>
            <w:r w:rsidR="00BF7CBB">
              <w:rPr>
                <w:color w:val="auto"/>
                <w:sz w:val="22"/>
                <w:szCs w:val="22"/>
                <w:lang w:val="en-US" w:eastAsia="en-US"/>
              </w:rPr>
              <w:t> </w:t>
            </w:r>
            <w:r w:rsidRPr="009558D6">
              <w:rPr>
                <w:color w:val="auto"/>
                <w:sz w:val="22"/>
                <w:szCs w:val="22"/>
                <w:lang w:val="en-US" w:eastAsia="en-US"/>
              </w:rPr>
              <w:t>%)</w:t>
            </w:r>
          </w:p>
        </w:tc>
      </w:tr>
      <w:tr w:rsidR="009558D6" w:rsidRPr="009558D6" w14:paraId="5E950C9D"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tcPr>
          <w:p w14:paraId="5D38DC32" w14:textId="77777777" w:rsidR="00BC0D4A" w:rsidRDefault="00BC0D4A" w:rsidP="00BC0D4A">
            <w:pPr>
              <w:pStyle w:val="Default"/>
              <w:rPr>
                <w:sz w:val="22"/>
                <w:szCs w:val="22"/>
              </w:rPr>
            </w:pPr>
            <w:r>
              <w:rPr>
                <w:sz w:val="22"/>
                <w:szCs w:val="22"/>
              </w:rPr>
              <w:t xml:space="preserve">Didysis kraujavimas </w:t>
            </w:r>
          </w:p>
          <w:p w14:paraId="414B7CC4" w14:textId="609782B6" w:rsidR="009558D6" w:rsidRPr="009558D6" w:rsidRDefault="009558D6" w:rsidP="009558D6">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tcPr>
          <w:p w14:paraId="07FE30D1" w14:textId="22A21E9B"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p>
          <w:p w14:paraId="3DA36B96" w14:textId="048B31A2"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41633308" w14:textId="48EEF5C7"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- 1</w:t>
            </w:r>
            <w:r w:rsidR="00BF7CBB">
              <w:rPr>
                <w:color w:val="auto"/>
                <w:sz w:val="22"/>
                <w:szCs w:val="22"/>
                <w:lang w:val="en-US" w:eastAsia="en-US"/>
              </w:rPr>
              <w:t>,</w:t>
            </w:r>
            <w:r w:rsidRPr="009558D6">
              <w:rPr>
                <w:color w:val="auto"/>
                <w:sz w:val="22"/>
                <w:szCs w:val="22"/>
                <w:lang w:val="en-US" w:eastAsia="en-US"/>
              </w:rPr>
              <w:t>1</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15A99612" w14:textId="3300D560"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2</w:t>
            </w:r>
          </w:p>
          <w:p w14:paraId="25EEF40D" w14:textId="25603283"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5B156373" w14:textId="501B439D"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 - 4</w:t>
            </w:r>
            <w:r w:rsidR="00BF7CBB">
              <w:rPr>
                <w:color w:val="auto"/>
                <w:sz w:val="22"/>
                <w:szCs w:val="22"/>
                <w:lang w:val="en-US" w:eastAsia="en-US"/>
              </w:rPr>
              <w:t>,</w:t>
            </w:r>
            <w:r w:rsidRPr="009558D6">
              <w:rPr>
                <w:color w:val="auto"/>
                <w:sz w:val="22"/>
                <w:szCs w:val="22"/>
                <w:lang w:val="en-US" w:eastAsia="en-US"/>
              </w:rPr>
              <w:t>3</w:t>
            </w:r>
            <w:r w:rsidR="00BF7CBB">
              <w:rPr>
                <w:color w:val="auto"/>
                <w:sz w:val="22"/>
                <w:szCs w:val="22"/>
                <w:lang w:val="en-US" w:eastAsia="en-US"/>
              </w:rPr>
              <w:t> </w:t>
            </w:r>
            <w:r w:rsidRPr="009558D6">
              <w:rPr>
                <w:color w:val="auto"/>
                <w:sz w:val="22"/>
                <w:szCs w:val="22"/>
                <w:lang w:val="en-US" w:eastAsia="en-US"/>
              </w:rPr>
              <w:t>%)</w:t>
            </w:r>
          </w:p>
        </w:tc>
      </w:tr>
      <w:tr w:rsidR="009558D6" w:rsidRPr="009558D6" w14:paraId="02D72DB2" w14:textId="77777777" w:rsidTr="00235892">
        <w:trPr>
          <w:trHeight w:val="263"/>
        </w:trPr>
        <w:tc>
          <w:tcPr>
            <w:tcW w:w="5110" w:type="dxa"/>
            <w:tcBorders>
              <w:top w:val="single" w:sz="4" w:space="0" w:color="7E7E7E"/>
              <w:left w:val="single" w:sz="4" w:space="0" w:color="7E7E7E"/>
              <w:bottom w:val="single" w:sz="4" w:space="0" w:color="000000"/>
              <w:right w:val="single" w:sz="4" w:space="0" w:color="7E7E7E"/>
            </w:tcBorders>
          </w:tcPr>
          <w:p w14:paraId="1711DB13" w14:textId="53C87B9A" w:rsidR="009558D6" w:rsidRPr="009558D6" w:rsidRDefault="003A3189" w:rsidP="00515C51">
            <w:pPr>
              <w:pStyle w:val="Default"/>
              <w:rPr>
                <w:color w:val="auto"/>
                <w:sz w:val="22"/>
                <w:szCs w:val="22"/>
                <w:lang w:val="en-US" w:eastAsia="en-US"/>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tcPr>
          <w:p w14:paraId="230E1AEE" w14:textId="2FC0438E" w:rsidR="009558D6" w:rsidRPr="009558D6" w:rsidRDefault="009558D6"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119 (36</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tcPr>
          <w:p w14:paraId="6F2BEAAF" w14:textId="1E9EBD8A" w:rsidR="009558D6" w:rsidRPr="009558D6" w:rsidRDefault="009558D6"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45 (27</w:t>
            </w:r>
            <w:r w:rsidR="00BF7CBB">
              <w:rPr>
                <w:color w:val="auto"/>
                <w:sz w:val="22"/>
                <w:szCs w:val="22"/>
                <w:lang w:val="en-US" w:eastAsia="en-US"/>
              </w:rPr>
              <w:t>,</w:t>
            </w:r>
            <w:r w:rsidRPr="009558D6">
              <w:rPr>
                <w:color w:val="auto"/>
                <w:sz w:val="22"/>
                <w:szCs w:val="22"/>
                <w:lang w:val="en-US" w:eastAsia="en-US"/>
              </w:rPr>
              <w:t>8</w:t>
            </w:r>
            <w:r w:rsidR="00BF7CBB">
              <w:rPr>
                <w:color w:val="auto"/>
                <w:sz w:val="22"/>
                <w:szCs w:val="22"/>
                <w:lang w:val="en-US" w:eastAsia="en-US"/>
              </w:rPr>
              <w:t> </w:t>
            </w:r>
            <w:r w:rsidRPr="009558D6">
              <w:rPr>
                <w:color w:val="auto"/>
                <w:sz w:val="22"/>
                <w:szCs w:val="22"/>
                <w:lang w:val="en-US" w:eastAsia="en-US"/>
              </w:rPr>
              <w:t>%)</w:t>
            </w:r>
          </w:p>
        </w:tc>
      </w:tr>
    </w:tbl>
    <w:p w14:paraId="72F06F49" w14:textId="2F5841B9" w:rsidR="00AE3128" w:rsidRDefault="003A3189">
      <w:pPr>
        <w:rPr>
          <w:sz w:val="22"/>
          <w:szCs w:val="22"/>
        </w:rPr>
      </w:pPr>
      <w:r>
        <w:rPr>
          <w:sz w:val="22"/>
          <w:szCs w:val="22"/>
        </w:rPr>
        <w:t>*SAG = saugumo analizės grupė, visi vaikai, kurie buvo atrinkti atsitiktinių imčių būdu ir suvartojo bent 1 tiriamųjų vaistinių preparatų dozę.</w:t>
      </w:r>
    </w:p>
    <w:p w14:paraId="77B4A18D" w14:textId="67A68C4A" w:rsidR="009558D6" w:rsidRDefault="009558D6">
      <w:pPr>
        <w:rPr>
          <w:sz w:val="22"/>
          <w:szCs w:val="22"/>
        </w:rPr>
      </w:pPr>
    </w:p>
    <w:p w14:paraId="7B60ECA3" w14:textId="4ADA1C4B" w:rsidR="009558D6" w:rsidRDefault="009C6C41">
      <w:pPr>
        <w:rPr>
          <w:sz w:val="22"/>
          <w:szCs w:val="22"/>
        </w:rPr>
      </w:pPr>
      <w:r>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5F3779CE" w14:textId="77777777" w:rsidR="009C6C41" w:rsidRDefault="009C6C41">
      <w:pPr>
        <w:rPr>
          <w:sz w:val="22"/>
          <w:szCs w:val="22"/>
        </w:rPr>
      </w:pPr>
    </w:p>
    <w:p w14:paraId="2C297B4E" w14:textId="77777777" w:rsidR="004525D8" w:rsidRPr="009354C0" w:rsidRDefault="004525D8" w:rsidP="004525D8">
      <w:pPr>
        <w:rPr>
          <w:sz w:val="22"/>
          <w:szCs w:val="22"/>
          <w:u w:val="single"/>
        </w:rPr>
      </w:pPr>
      <w:r w:rsidRPr="009354C0">
        <w:rPr>
          <w:sz w:val="22"/>
          <w:szCs w:val="22"/>
          <w:u w:val="single"/>
        </w:rPr>
        <w:t>Didelės rizikos trigubu antifosfolipidiniu sindromu sergantys pacientai</w:t>
      </w:r>
    </w:p>
    <w:p w14:paraId="4E6C3162" w14:textId="20D4FE3B" w:rsidR="004525D8" w:rsidRDefault="004525D8" w:rsidP="004525D8">
      <w:pPr>
        <w:rPr>
          <w:sz w:val="22"/>
          <w:szCs w:val="22"/>
        </w:rPr>
      </w:pPr>
      <w:r w:rsidRPr="004525D8">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61162B">
        <w:rPr>
          <w:sz w:val="22"/>
          <w:szCs w:val="22"/>
        </w:rPr>
        <w:t> </w:t>
      </w:r>
      <w:r w:rsidRPr="004525D8">
        <w:rPr>
          <w:sz w:val="22"/>
          <w:szCs w:val="22"/>
        </w:rPr>
        <w:t>mg dozė (15</w:t>
      </w:r>
      <w:r w:rsidR="0061162B">
        <w:rPr>
          <w:sz w:val="22"/>
          <w:szCs w:val="22"/>
        </w:rPr>
        <w:t> </w:t>
      </w:r>
      <w:r w:rsidRPr="004525D8">
        <w:rPr>
          <w:sz w:val="22"/>
          <w:szCs w:val="22"/>
        </w:rPr>
        <w:t>mg – pacientams, kurių kreatinino klirensas (KrKl) &lt;</w:t>
      </w:r>
      <w:r w:rsidR="0061162B">
        <w:rPr>
          <w:sz w:val="22"/>
          <w:szCs w:val="22"/>
        </w:rPr>
        <w:t> </w:t>
      </w:r>
      <w:r w:rsidRPr="004525D8">
        <w:rPr>
          <w:sz w:val="22"/>
          <w:szCs w:val="22"/>
        </w:rPr>
        <w:t>50</w:t>
      </w:r>
      <w:r w:rsidR="0061162B">
        <w:rPr>
          <w:sz w:val="22"/>
          <w:szCs w:val="22"/>
        </w:rPr>
        <w:t> </w:t>
      </w:r>
      <w:r w:rsidRPr="004525D8">
        <w:rPr>
          <w:sz w:val="22"/>
          <w:szCs w:val="22"/>
        </w:rPr>
        <w:t>ml/min), 61-am pacientui – varfarinas (TNS 2,0–3,0). Tromboemboliniai reiškiniai nustatyti 12</w:t>
      </w:r>
      <w:r w:rsidR="00B17246">
        <w:rPr>
          <w:sz w:val="22"/>
          <w:szCs w:val="22"/>
        </w:rPr>
        <w:t> </w:t>
      </w:r>
      <w:r w:rsidR="00995AD0" w:rsidRPr="00B94353">
        <w:rPr>
          <w:sz w:val="22"/>
          <w:szCs w:val="22"/>
        </w:rPr>
        <w:t>%</w:t>
      </w:r>
      <w:r w:rsidRPr="004525D8">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w:t>
      </w:r>
      <w:r w:rsidR="00995AD0">
        <w:rPr>
          <w:sz w:val="22"/>
          <w:szCs w:val="22"/>
        </w:rPr>
        <w:t> %</w:t>
      </w:r>
      <w:r w:rsidRPr="004525D8">
        <w:rPr>
          <w:sz w:val="22"/>
          <w:szCs w:val="22"/>
        </w:rPr>
        <w:t>) rivaroksabano grupės pacientams ir 2-iems (3</w:t>
      </w:r>
      <w:r w:rsidR="00995AD0">
        <w:rPr>
          <w:sz w:val="22"/>
          <w:szCs w:val="22"/>
        </w:rPr>
        <w:t> %</w:t>
      </w:r>
      <w:r w:rsidRPr="004525D8">
        <w:rPr>
          <w:sz w:val="22"/>
          <w:szCs w:val="22"/>
        </w:rPr>
        <w:t>) varfarino grupės pacientams.</w:t>
      </w:r>
    </w:p>
    <w:p w14:paraId="27AF5279" w14:textId="77777777" w:rsidR="004525D8" w:rsidRPr="00ED586B" w:rsidRDefault="004525D8" w:rsidP="004525D8">
      <w:pPr>
        <w:rPr>
          <w:sz w:val="22"/>
          <w:szCs w:val="22"/>
        </w:rPr>
      </w:pPr>
    </w:p>
    <w:p w14:paraId="0BFBA595" w14:textId="77777777" w:rsidR="00AF312B" w:rsidRPr="00ED586B" w:rsidRDefault="00AF312B">
      <w:pPr>
        <w:rPr>
          <w:sz w:val="22"/>
          <w:szCs w:val="22"/>
        </w:rPr>
      </w:pPr>
      <w:r w:rsidRPr="00ED586B">
        <w:rPr>
          <w:sz w:val="22"/>
          <w:szCs w:val="22"/>
          <w:u w:val="single"/>
        </w:rPr>
        <w:lastRenderedPageBreak/>
        <w:t>Vaikų populiacija</w:t>
      </w:r>
    </w:p>
    <w:p w14:paraId="500BEC64" w14:textId="5133A6D5" w:rsidR="00AF312B" w:rsidRPr="00ED586B" w:rsidRDefault="00AF312B">
      <w:pPr>
        <w:rPr>
          <w:iCs/>
          <w:sz w:val="22"/>
          <w:szCs w:val="22"/>
        </w:rPr>
      </w:pPr>
      <w:r w:rsidRPr="00ED586B">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7478990F" w14:textId="77777777" w:rsidR="00AF312B" w:rsidRPr="00ED586B" w:rsidRDefault="00AF312B">
      <w:pPr>
        <w:ind w:right="-2"/>
        <w:rPr>
          <w:iCs/>
          <w:sz w:val="22"/>
          <w:szCs w:val="22"/>
        </w:rPr>
      </w:pPr>
    </w:p>
    <w:p w14:paraId="5194C165" w14:textId="77777777" w:rsidR="00AF312B" w:rsidRPr="00ED586B" w:rsidRDefault="00AF312B">
      <w:pPr>
        <w:ind w:left="567" w:hanging="567"/>
        <w:rPr>
          <w:sz w:val="22"/>
          <w:szCs w:val="22"/>
        </w:rPr>
      </w:pPr>
      <w:r w:rsidRPr="00ED586B">
        <w:rPr>
          <w:b/>
          <w:sz w:val="22"/>
          <w:szCs w:val="22"/>
        </w:rPr>
        <w:t>5.2</w:t>
      </w:r>
      <w:r w:rsidRPr="00ED586B">
        <w:rPr>
          <w:b/>
          <w:sz w:val="22"/>
          <w:szCs w:val="22"/>
        </w:rPr>
        <w:tab/>
        <w:t>Farmakokinetinės savybės</w:t>
      </w:r>
    </w:p>
    <w:p w14:paraId="52CC1DBA" w14:textId="77777777" w:rsidR="00AF312B" w:rsidRPr="00ED586B" w:rsidRDefault="00AF312B">
      <w:pPr>
        <w:ind w:left="567" w:hanging="567"/>
        <w:rPr>
          <w:sz w:val="22"/>
          <w:szCs w:val="22"/>
        </w:rPr>
      </w:pPr>
    </w:p>
    <w:p w14:paraId="7B9D40D5" w14:textId="77777777" w:rsidR="00AF312B" w:rsidRPr="00ED586B" w:rsidRDefault="00AF312B">
      <w:pPr>
        <w:rPr>
          <w:sz w:val="22"/>
          <w:szCs w:val="22"/>
        </w:rPr>
      </w:pPr>
      <w:r w:rsidRPr="00ED586B">
        <w:rPr>
          <w:sz w:val="22"/>
          <w:szCs w:val="22"/>
          <w:u w:val="single"/>
        </w:rPr>
        <w:t xml:space="preserve">Absorbcija </w:t>
      </w:r>
    </w:p>
    <w:p w14:paraId="765BE7DB" w14:textId="77777777" w:rsidR="00861529" w:rsidRDefault="00861529">
      <w:pPr>
        <w:rPr>
          <w:sz w:val="22"/>
          <w:szCs w:val="22"/>
        </w:rPr>
      </w:pPr>
      <w:r>
        <w:rPr>
          <w:sz w:val="22"/>
          <w:szCs w:val="22"/>
        </w:rPr>
        <w:t>Toliau pateikta informacija yra pagrįsta suaugusiųjų duomenimis.</w:t>
      </w:r>
    </w:p>
    <w:p w14:paraId="5ACD2A88" w14:textId="3EDAA2B0" w:rsidR="00AF312B" w:rsidRPr="00ED586B" w:rsidRDefault="00AF312B">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0BE586B1" w14:textId="77777777" w:rsidR="00AF312B" w:rsidRPr="00ED586B" w:rsidRDefault="00AF312B">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100 %), nepriklausomai nuo 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xml:space="preserve">. </w:t>
      </w:r>
    </w:p>
    <w:p w14:paraId="7F6CDB43" w14:textId="1F5789F3" w:rsidR="00AF312B" w:rsidRPr="00ED586B" w:rsidRDefault="00AF312B">
      <w:pPr>
        <w:rPr>
          <w:sz w:val="22"/>
          <w:szCs w:val="22"/>
        </w:rPr>
      </w:pPr>
      <w:r w:rsidRPr="00ED586B">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sidR="00DE6449">
        <w:rPr>
          <w:sz w:val="22"/>
          <w:szCs w:val="22"/>
        </w:rPr>
        <w:t xml:space="preserve"> vaistinio</w:t>
      </w:r>
      <w:r w:rsidRPr="00ED586B">
        <w:rPr>
          <w:sz w:val="22"/>
          <w:szCs w:val="22"/>
        </w:rPr>
        <w:t xml:space="preserve"> preparato biologinį prieinamumą. 15 mg ir 20 mg rivaroksabano tabletes reikia vartoti valgio metu (žr. 4.2 skyrių).</w:t>
      </w:r>
    </w:p>
    <w:p w14:paraId="0E248491" w14:textId="77777777" w:rsidR="00AF312B" w:rsidRPr="00ED586B" w:rsidRDefault="00AF312B">
      <w:pPr>
        <w:rPr>
          <w:sz w:val="22"/>
          <w:szCs w:val="22"/>
        </w:rPr>
      </w:pPr>
      <w:r w:rsidRPr="00ED586B">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gaunama dėl tirpumo savybių ribota absorbcija su sumažėjusiu biologiniu prieinamumu ir sumažėjusiu absorbcijos greičiu, didinant dozę.</w:t>
      </w:r>
    </w:p>
    <w:p w14:paraId="29FE5F75" w14:textId="77777777" w:rsidR="00AF312B" w:rsidRPr="00ED586B" w:rsidRDefault="00AF312B">
      <w:pPr>
        <w:rPr>
          <w:sz w:val="22"/>
          <w:szCs w:val="22"/>
        </w:rPr>
      </w:pPr>
      <w:r w:rsidRPr="00ED586B">
        <w:rPr>
          <w:sz w:val="22"/>
          <w:szCs w:val="22"/>
        </w:rPr>
        <w:t xml:space="preserve">Rivaroksabano farmakokinetikos kintamumas yra vidutinis, kintamumas tarp pacientų (CV%) svyruoja nuo 30 % iki 40 %. </w:t>
      </w:r>
    </w:p>
    <w:p w14:paraId="1EA0C87F" w14:textId="77777777" w:rsidR="00AF312B" w:rsidRPr="00ED586B" w:rsidRDefault="00AF312B">
      <w:pPr>
        <w:rPr>
          <w:sz w:val="22"/>
          <w:szCs w:val="22"/>
        </w:rPr>
      </w:pPr>
      <w:r w:rsidRPr="00ED586B">
        <w:rPr>
          <w:sz w:val="22"/>
          <w:szCs w:val="22"/>
        </w:rPr>
        <w:t>Rivaroksabano absorbcija priklauso nuo jo atpalaidavimo vietos virškinimo trakte. Nustatyta, kad tada, kai susmulkintas rivaroksabanas atpalaiduojamas proksimalinėje plonosios žarnos dalyje, palyginti su 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1938846F" w14:textId="77777777" w:rsidR="00AF312B" w:rsidRPr="00ED586B" w:rsidRDefault="00AF312B">
      <w:pPr>
        <w:rPr>
          <w:sz w:val="22"/>
          <w:szCs w:val="22"/>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w:t>
      </w:r>
    </w:p>
    <w:p w14:paraId="283D5710" w14:textId="77777777" w:rsidR="00AF312B" w:rsidRPr="00ED586B" w:rsidRDefault="00AF312B">
      <w:pPr>
        <w:rPr>
          <w:sz w:val="22"/>
          <w:szCs w:val="22"/>
          <w:u w:val="single"/>
        </w:rPr>
      </w:pPr>
      <w:r w:rsidRPr="00ED586B">
        <w:rPr>
          <w:sz w:val="22"/>
          <w:szCs w:val="22"/>
        </w:rPr>
        <w:t xml:space="preserve">Žinant, kad rivaroksabano farmakokinetinės savybės yra nuspėjamos ir proporcingos dozei, tikėtina, kad šiame tyrime gauti biologinio prieinamumo rezultatai tinka ir mažesnėms rivaroksabano dozėms. </w:t>
      </w:r>
    </w:p>
    <w:p w14:paraId="5441D841" w14:textId="601C92AD" w:rsidR="00AF312B" w:rsidRDefault="00AF312B">
      <w:pPr>
        <w:rPr>
          <w:sz w:val="22"/>
          <w:szCs w:val="22"/>
          <w:u w:val="single"/>
        </w:rPr>
      </w:pPr>
    </w:p>
    <w:p w14:paraId="69745989" w14:textId="77777777" w:rsidR="00CB57CE" w:rsidRDefault="00CB57CE" w:rsidP="00CB57CE">
      <w:pPr>
        <w:pStyle w:val="Default"/>
        <w:rPr>
          <w:sz w:val="22"/>
          <w:szCs w:val="22"/>
        </w:rPr>
      </w:pPr>
      <w:r>
        <w:rPr>
          <w:i/>
          <w:iCs/>
          <w:sz w:val="22"/>
          <w:szCs w:val="22"/>
        </w:rPr>
        <w:t xml:space="preserve">Vaikų populiacija </w:t>
      </w:r>
    </w:p>
    <w:p w14:paraId="4333DCAD" w14:textId="45941757" w:rsidR="00F352DA" w:rsidRDefault="00CB57CE" w:rsidP="00515C51">
      <w:pPr>
        <w:pStyle w:val="Default"/>
        <w:rPr>
          <w:sz w:val="22"/>
          <w:szCs w:val="22"/>
          <w:u w:val="single"/>
        </w:rPr>
      </w:pPr>
      <w:r>
        <w:rPr>
          <w:sz w:val="22"/>
          <w:szCs w:val="22"/>
        </w:rPr>
        <w:t>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Rivaroksabano 15 mg tablečių reikia vartoti maitinimo arba valgio metu (žr. 4.2</w:t>
      </w:r>
      <w:r w:rsidR="009F1314">
        <w:rPr>
          <w:sz w:val="22"/>
          <w:szCs w:val="22"/>
        </w:rPr>
        <w:t> </w:t>
      </w:r>
      <w:r>
        <w:rPr>
          <w:sz w:val="22"/>
          <w:szCs w:val="22"/>
        </w:rPr>
        <w:t>skyrių).</w:t>
      </w:r>
    </w:p>
    <w:p w14:paraId="69E78591" w14:textId="77777777" w:rsidR="00F352DA" w:rsidRPr="00ED586B" w:rsidRDefault="00F352DA">
      <w:pPr>
        <w:rPr>
          <w:sz w:val="22"/>
          <w:szCs w:val="22"/>
          <w:u w:val="single"/>
        </w:rPr>
      </w:pPr>
    </w:p>
    <w:p w14:paraId="7D120E7A" w14:textId="77777777" w:rsidR="00AF312B" w:rsidRPr="00ED586B" w:rsidRDefault="00AF312B">
      <w:pPr>
        <w:rPr>
          <w:sz w:val="22"/>
          <w:szCs w:val="22"/>
        </w:rPr>
      </w:pPr>
      <w:r w:rsidRPr="00ED586B">
        <w:rPr>
          <w:sz w:val="22"/>
          <w:szCs w:val="22"/>
          <w:u w:val="single"/>
        </w:rPr>
        <w:t xml:space="preserve">Pasiskirstymas </w:t>
      </w:r>
    </w:p>
    <w:p w14:paraId="38C2487F" w14:textId="6930BBD4" w:rsidR="00AF312B" w:rsidRPr="00ED586B" w:rsidRDefault="00AF312B">
      <w:pPr>
        <w:tabs>
          <w:tab w:val="clear" w:pos="567"/>
        </w:tabs>
        <w:rPr>
          <w:sz w:val="22"/>
          <w:szCs w:val="22"/>
        </w:rPr>
      </w:pPr>
      <w:r w:rsidRPr="00ED586B">
        <w:rPr>
          <w:sz w:val="22"/>
          <w:szCs w:val="22"/>
        </w:rPr>
        <w:t xml:space="preserve">Daug vaistinio preparato prisijungia prie </w:t>
      </w:r>
      <w:r w:rsidR="009609ED">
        <w:rPr>
          <w:sz w:val="22"/>
          <w:szCs w:val="22"/>
        </w:rPr>
        <w:t>suaugusiųjų</w:t>
      </w:r>
      <w:r w:rsidR="009609ED" w:rsidRPr="00ED586B">
        <w:rPr>
          <w:sz w:val="22"/>
          <w:szCs w:val="22"/>
        </w:rPr>
        <w:t xml:space="preserve"> </w:t>
      </w:r>
      <w:r w:rsidRPr="00ED586B">
        <w:rPr>
          <w:sz w:val="22"/>
          <w:szCs w:val="22"/>
        </w:rPr>
        <w:t>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1063F274" w14:textId="27F6B3FB" w:rsidR="00AF312B" w:rsidRDefault="00AF312B">
      <w:pPr>
        <w:ind w:left="567" w:hanging="567"/>
        <w:rPr>
          <w:sz w:val="22"/>
          <w:szCs w:val="22"/>
        </w:rPr>
      </w:pPr>
    </w:p>
    <w:p w14:paraId="03D8A05D" w14:textId="77777777" w:rsidR="008B11DB" w:rsidRDefault="008B11DB" w:rsidP="008B11DB">
      <w:pPr>
        <w:pStyle w:val="Default"/>
        <w:rPr>
          <w:sz w:val="22"/>
          <w:szCs w:val="22"/>
        </w:rPr>
      </w:pPr>
      <w:r>
        <w:rPr>
          <w:i/>
          <w:iCs/>
          <w:sz w:val="22"/>
          <w:szCs w:val="22"/>
        </w:rPr>
        <w:t xml:space="preserve">Vaikų populiacija </w:t>
      </w:r>
    </w:p>
    <w:p w14:paraId="3E6377BB" w14:textId="31CF57D0" w:rsidR="008B11DB" w:rsidRDefault="008B11DB" w:rsidP="00515C51">
      <w:pPr>
        <w:tabs>
          <w:tab w:val="clear" w:pos="567"/>
          <w:tab w:val="left" w:pos="0"/>
        </w:tabs>
        <w:rPr>
          <w:sz w:val="22"/>
          <w:szCs w:val="22"/>
        </w:rPr>
      </w:pPr>
      <w:r>
        <w:rPr>
          <w:sz w:val="22"/>
          <w:szCs w:val="22"/>
        </w:rPr>
        <w:t xml:space="preserve">Vaikams specifinių rivaroksabano jungimosi su plazmos baltymais duomenų nėra. Farmakokinetikos duomenų, rivaroksabano suleidus vaikams į veną, nėra. Taikant populiacijos farmakokinetikos </w:t>
      </w:r>
      <w:r>
        <w:rPr>
          <w:sz w:val="22"/>
          <w:szCs w:val="22"/>
        </w:rPr>
        <w:lastRenderedPageBreak/>
        <w:t>modeliavimą, vaikams (nuo 0 iki &lt;</w:t>
      </w:r>
      <w:r w:rsidR="001C6B86">
        <w:rPr>
          <w:sz w:val="22"/>
          <w:szCs w:val="22"/>
        </w:rPr>
        <w:t> </w:t>
      </w:r>
      <w:r>
        <w:rPr>
          <w:sz w:val="22"/>
          <w:szCs w:val="22"/>
        </w:rPr>
        <w:t xml:space="preserve">18 metų amžiaus) apskaičiuotas </w:t>
      </w:r>
      <w:r w:rsidR="005B1B9E">
        <w:rPr>
          <w:sz w:val="22"/>
          <w:szCs w:val="22"/>
        </w:rPr>
        <w:t>V</w:t>
      </w:r>
      <w:r>
        <w:rPr>
          <w:sz w:val="14"/>
          <w:szCs w:val="14"/>
        </w:rPr>
        <w:t>ss</w:t>
      </w:r>
      <w:r w:rsidR="0034571A">
        <w:rPr>
          <w:sz w:val="22"/>
          <w:szCs w:val="22"/>
        </w:rPr>
        <w:t>,</w:t>
      </w:r>
      <w:r>
        <w:rPr>
          <w:sz w:val="22"/>
          <w:szCs w:val="22"/>
        </w:rPr>
        <w:t xml:space="preserve"> išgėrus rivaroksabano, priklauso nuo kūno svorio, jį apibūdina alometrinė funkcija ir, jei tiriamojo asmens kūno svoris yra 82,8</w:t>
      </w:r>
      <w:r w:rsidR="00244BD1">
        <w:rPr>
          <w:sz w:val="22"/>
          <w:szCs w:val="22"/>
        </w:rPr>
        <w:t> </w:t>
      </w:r>
      <w:r>
        <w:rPr>
          <w:sz w:val="22"/>
          <w:szCs w:val="22"/>
        </w:rPr>
        <w:t>kg, V</w:t>
      </w:r>
      <w:r>
        <w:rPr>
          <w:sz w:val="14"/>
          <w:szCs w:val="14"/>
        </w:rPr>
        <w:t xml:space="preserve">ss </w:t>
      </w:r>
      <w:r>
        <w:rPr>
          <w:sz w:val="22"/>
          <w:szCs w:val="22"/>
        </w:rPr>
        <w:t>vidurkis siekia 113</w:t>
      </w:r>
      <w:r w:rsidR="001C6B86">
        <w:rPr>
          <w:sz w:val="22"/>
          <w:szCs w:val="22"/>
        </w:rPr>
        <w:t> </w:t>
      </w:r>
      <w:r>
        <w:rPr>
          <w:sz w:val="22"/>
          <w:szCs w:val="22"/>
        </w:rPr>
        <w:t>l.</w:t>
      </w:r>
    </w:p>
    <w:p w14:paraId="3E3BF09A" w14:textId="77777777" w:rsidR="008B11DB" w:rsidRPr="00ED586B" w:rsidRDefault="008B11DB">
      <w:pPr>
        <w:ind w:left="567" w:hanging="567"/>
        <w:rPr>
          <w:sz w:val="22"/>
          <w:szCs w:val="22"/>
        </w:rPr>
      </w:pPr>
    </w:p>
    <w:p w14:paraId="6558F619" w14:textId="77777777" w:rsidR="00AF312B" w:rsidRPr="00ED586B" w:rsidRDefault="00AF312B">
      <w:pPr>
        <w:rPr>
          <w:sz w:val="22"/>
          <w:szCs w:val="22"/>
        </w:rPr>
      </w:pPr>
      <w:r w:rsidRPr="00ED586B">
        <w:rPr>
          <w:sz w:val="22"/>
          <w:szCs w:val="22"/>
          <w:u w:val="single"/>
        </w:rPr>
        <w:t xml:space="preserve">Biotransformacija ir eliminacija </w:t>
      </w:r>
    </w:p>
    <w:p w14:paraId="20E6127F" w14:textId="5B973FB4" w:rsidR="00AF312B" w:rsidRPr="00ED586B" w:rsidRDefault="0034571A">
      <w:pPr>
        <w:rPr>
          <w:sz w:val="22"/>
          <w:szCs w:val="22"/>
        </w:rPr>
      </w:pPr>
      <w:r>
        <w:rPr>
          <w:sz w:val="22"/>
          <w:szCs w:val="22"/>
        </w:rPr>
        <w:t>Suaugusiesiems m</w:t>
      </w:r>
      <w:r w:rsidR="00AF312B" w:rsidRPr="00ED586B">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35605DD1" w14:textId="77777777" w:rsidR="00AF312B" w:rsidRPr="00ED586B" w:rsidRDefault="00AF312B">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4CFBDFEF" w14:textId="77777777" w:rsidR="00AF312B" w:rsidRPr="00ED586B" w:rsidRDefault="00AF312B">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75CAB8D3" w14:textId="0E650DCC" w:rsidR="00AF312B" w:rsidRDefault="00AF312B">
      <w:pPr>
        <w:rPr>
          <w:sz w:val="22"/>
          <w:szCs w:val="22"/>
          <w:u w:val="single"/>
        </w:rPr>
      </w:pPr>
    </w:p>
    <w:p w14:paraId="754C5C03" w14:textId="77777777" w:rsidR="00DC744C" w:rsidRDefault="00DC744C" w:rsidP="00DC744C">
      <w:pPr>
        <w:pStyle w:val="Default"/>
        <w:rPr>
          <w:sz w:val="22"/>
          <w:szCs w:val="22"/>
        </w:rPr>
      </w:pPr>
      <w:r>
        <w:rPr>
          <w:i/>
          <w:iCs/>
          <w:sz w:val="22"/>
          <w:szCs w:val="22"/>
        </w:rPr>
        <w:t xml:space="preserve">Vaikų populiacija </w:t>
      </w:r>
    </w:p>
    <w:p w14:paraId="55CF01E2" w14:textId="47324ED3" w:rsidR="0034571A" w:rsidRDefault="00DC744C" w:rsidP="00DC744C">
      <w:pPr>
        <w:rPr>
          <w:sz w:val="22"/>
          <w:szCs w:val="22"/>
          <w:u w:val="single"/>
        </w:rPr>
      </w:pPr>
      <w:r>
        <w:rPr>
          <w:sz w:val="22"/>
          <w:szCs w:val="22"/>
        </w:rPr>
        <w:t>Vaikams specifinių metabolizmo duomenų nėra. Farmakokinetikos duomenų, rivaroksabano suleidus vaikams į veną, nėra. Taikant populiacijos farmakokinetikos modeliavimą, vaikams (nuo 0 iki &lt;</w:t>
      </w:r>
      <w:r w:rsidR="001C6B86">
        <w:rPr>
          <w:sz w:val="22"/>
          <w:szCs w:val="22"/>
        </w:rPr>
        <w:t> </w:t>
      </w:r>
      <w:r>
        <w:rPr>
          <w:sz w:val="22"/>
          <w:szCs w:val="22"/>
        </w:rPr>
        <w:t>18 metų amžiaus) apskaičiuotas klirensas (CL), išgėrus rivaroksabano, priklauso nuo kūno svorio, jį apibūdina alometrinė funkcija ir, jei tiriamojo asmens kūno svoris yra 82,8</w:t>
      </w:r>
      <w:r w:rsidR="001C6B86">
        <w:rPr>
          <w:sz w:val="22"/>
          <w:szCs w:val="22"/>
        </w:rPr>
        <w:t> </w:t>
      </w:r>
      <w:r>
        <w:rPr>
          <w:sz w:val="22"/>
          <w:szCs w:val="22"/>
        </w:rPr>
        <w:t>kg, CL</w:t>
      </w:r>
      <w:r w:rsidR="00430DC2">
        <w:rPr>
          <w:sz w:val="22"/>
          <w:szCs w:val="22"/>
        </w:rPr>
        <w:t xml:space="preserve"> vi</w:t>
      </w:r>
      <w:r w:rsidR="009252BC">
        <w:rPr>
          <w:sz w:val="22"/>
          <w:szCs w:val="22"/>
        </w:rPr>
        <w:t>dutiniškai yra</w:t>
      </w:r>
      <w:r>
        <w:rPr>
          <w:sz w:val="22"/>
          <w:szCs w:val="22"/>
        </w:rPr>
        <w:t xml:space="preserve"> siekia 8</w:t>
      </w:r>
      <w:r w:rsidR="00922700">
        <w:rPr>
          <w:sz w:val="22"/>
          <w:szCs w:val="22"/>
        </w:rPr>
        <w:t> </w:t>
      </w:r>
      <w:r>
        <w:rPr>
          <w:sz w:val="22"/>
          <w:szCs w:val="22"/>
        </w:rPr>
        <w:t>l/val. Mažėjant amžiui, pusinių eliminacijos laikų (t</w:t>
      </w:r>
      <w:r>
        <w:rPr>
          <w:sz w:val="14"/>
          <w:szCs w:val="14"/>
        </w:rPr>
        <w:t>1/2</w:t>
      </w:r>
      <w:r>
        <w:rPr>
          <w:sz w:val="22"/>
          <w:szCs w:val="22"/>
        </w:rPr>
        <w:t>) geometrinio vidurkio reikšmės, apskaičiuotos taikant farmakokinetikos modeliavimą, mažėja, ir jos svyruoja nuo 4,2</w:t>
      </w:r>
      <w:r w:rsidR="004071C4">
        <w:rPr>
          <w:sz w:val="22"/>
          <w:szCs w:val="22"/>
        </w:rPr>
        <w:t> </w:t>
      </w:r>
      <w:r>
        <w:rPr>
          <w:sz w:val="22"/>
          <w:szCs w:val="22"/>
        </w:rPr>
        <w:t>val. paaugliams iki maždaug 3</w:t>
      </w:r>
      <w:r w:rsidR="004071C4">
        <w:rPr>
          <w:sz w:val="22"/>
          <w:szCs w:val="22"/>
        </w:rPr>
        <w:t> </w:t>
      </w:r>
      <w:r>
        <w:rPr>
          <w:sz w:val="22"/>
          <w:szCs w:val="22"/>
        </w:rPr>
        <w:t>val. 2-12</w:t>
      </w:r>
      <w:r w:rsidR="001C6B86">
        <w:rPr>
          <w:sz w:val="22"/>
          <w:szCs w:val="22"/>
        </w:rPr>
        <w:t> </w:t>
      </w:r>
      <w:r>
        <w:rPr>
          <w:sz w:val="22"/>
          <w:szCs w:val="22"/>
        </w:rPr>
        <w:t>metų vaikams ir iki 1,9</w:t>
      </w:r>
      <w:r w:rsidR="004071C4">
        <w:rPr>
          <w:sz w:val="22"/>
          <w:szCs w:val="22"/>
        </w:rPr>
        <w:t> </w:t>
      </w:r>
      <w:r>
        <w:rPr>
          <w:sz w:val="22"/>
          <w:szCs w:val="22"/>
        </w:rPr>
        <w:t>val. bei 1,6</w:t>
      </w:r>
      <w:r w:rsidR="004071C4">
        <w:rPr>
          <w:sz w:val="22"/>
          <w:szCs w:val="22"/>
        </w:rPr>
        <w:t> </w:t>
      </w:r>
      <w:r>
        <w:rPr>
          <w:sz w:val="22"/>
          <w:szCs w:val="22"/>
        </w:rPr>
        <w:t>val. atitinkamai 0,5</w:t>
      </w:r>
      <w:r w:rsidR="001C6B86">
        <w:rPr>
          <w:sz w:val="22"/>
          <w:szCs w:val="22"/>
        </w:rPr>
        <w:t xml:space="preserve"> – </w:t>
      </w:r>
      <w:r>
        <w:rPr>
          <w:sz w:val="22"/>
          <w:szCs w:val="22"/>
        </w:rPr>
        <w:t>&lt;</w:t>
      </w:r>
      <w:r w:rsidR="001C6B86">
        <w:rPr>
          <w:sz w:val="22"/>
          <w:szCs w:val="22"/>
        </w:rPr>
        <w:t> </w:t>
      </w:r>
      <w:r>
        <w:rPr>
          <w:sz w:val="22"/>
          <w:szCs w:val="22"/>
        </w:rPr>
        <w:t>2 metų ir jaunesniems kaip 0,5</w:t>
      </w:r>
      <w:r w:rsidR="001C6B86">
        <w:rPr>
          <w:sz w:val="22"/>
          <w:szCs w:val="22"/>
        </w:rPr>
        <w:t> </w:t>
      </w:r>
      <w:r>
        <w:rPr>
          <w:sz w:val="22"/>
          <w:szCs w:val="22"/>
        </w:rPr>
        <w:t>metų amžiaus vaikams.</w:t>
      </w:r>
    </w:p>
    <w:p w14:paraId="482590DC" w14:textId="77777777" w:rsidR="0034571A" w:rsidRPr="00ED586B" w:rsidRDefault="0034571A">
      <w:pPr>
        <w:rPr>
          <w:sz w:val="22"/>
          <w:szCs w:val="22"/>
          <w:u w:val="single"/>
        </w:rPr>
      </w:pPr>
    </w:p>
    <w:p w14:paraId="7D217128" w14:textId="77777777" w:rsidR="00AF312B" w:rsidRPr="00ED586B" w:rsidRDefault="00AF312B">
      <w:pPr>
        <w:rPr>
          <w:i/>
          <w:iCs/>
          <w:sz w:val="22"/>
          <w:szCs w:val="22"/>
        </w:rPr>
      </w:pPr>
      <w:r w:rsidRPr="00ED586B">
        <w:rPr>
          <w:sz w:val="22"/>
          <w:szCs w:val="22"/>
          <w:u w:val="single"/>
        </w:rPr>
        <w:t xml:space="preserve">Ypatingos populiacijos </w:t>
      </w:r>
    </w:p>
    <w:p w14:paraId="06FF0B23" w14:textId="77777777" w:rsidR="00AF312B" w:rsidRPr="00ED586B" w:rsidRDefault="00AF312B">
      <w:pPr>
        <w:rPr>
          <w:sz w:val="22"/>
          <w:szCs w:val="22"/>
        </w:rPr>
      </w:pPr>
      <w:r w:rsidRPr="00ED586B">
        <w:rPr>
          <w:i/>
          <w:iCs/>
          <w:sz w:val="22"/>
          <w:szCs w:val="22"/>
        </w:rPr>
        <w:t xml:space="preserve">Lytis </w:t>
      </w:r>
    </w:p>
    <w:p w14:paraId="015AFE15" w14:textId="4A9DBA9D" w:rsidR="00AF312B" w:rsidRPr="00ED586B" w:rsidRDefault="00AF312B">
      <w:pPr>
        <w:tabs>
          <w:tab w:val="clear" w:pos="567"/>
          <w:tab w:val="left" w:pos="0"/>
        </w:tabs>
        <w:rPr>
          <w:sz w:val="22"/>
          <w:szCs w:val="22"/>
        </w:rPr>
      </w:pPr>
      <w:r w:rsidRPr="00ED586B">
        <w:rPr>
          <w:sz w:val="22"/>
          <w:szCs w:val="22"/>
        </w:rPr>
        <w:t xml:space="preserve">Kliniškai reikšmingų farmakokinetikos ir farmakodinamikos skirtumų tarp </w:t>
      </w:r>
      <w:r w:rsidR="004071C4">
        <w:rPr>
          <w:sz w:val="22"/>
          <w:szCs w:val="22"/>
        </w:rPr>
        <w:t xml:space="preserve">suaugusių </w:t>
      </w:r>
      <w:r w:rsidRPr="00ED586B">
        <w:rPr>
          <w:sz w:val="22"/>
          <w:szCs w:val="22"/>
        </w:rPr>
        <w:t>vyrų ir moterų nenustatyta.</w:t>
      </w:r>
      <w:r w:rsidR="002B4C00" w:rsidRPr="002B4C00">
        <w:rPr>
          <w:sz w:val="22"/>
          <w:szCs w:val="22"/>
        </w:rPr>
        <w:t xml:space="preserve"> </w:t>
      </w:r>
      <w:r w:rsidR="00E90B3A">
        <w:rPr>
          <w:sz w:val="22"/>
          <w:szCs w:val="22"/>
        </w:rPr>
        <w:t>T</w:t>
      </w:r>
      <w:r w:rsidR="002B4C00">
        <w:rPr>
          <w:sz w:val="22"/>
          <w:szCs w:val="22"/>
        </w:rPr>
        <w:t>iriam</w:t>
      </w:r>
      <w:r w:rsidR="00E90B3A">
        <w:rPr>
          <w:sz w:val="22"/>
          <w:szCs w:val="22"/>
        </w:rPr>
        <w:t xml:space="preserve">oji analizė </w:t>
      </w:r>
      <w:r w:rsidR="006D66D8">
        <w:rPr>
          <w:sz w:val="22"/>
          <w:szCs w:val="22"/>
        </w:rPr>
        <w:t>neparodė</w:t>
      </w:r>
      <w:r w:rsidR="002B4C00">
        <w:rPr>
          <w:sz w:val="22"/>
          <w:szCs w:val="22"/>
        </w:rPr>
        <w:t xml:space="preserve"> reikšmingų rivaroksabano ekspozicijos skirtumų tarp berniukų ir mergaičių. </w:t>
      </w:r>
    </w:p>
    <w:p w14:paraId="1AD2203B" w14:textId="77777777" w:rsidR="00AF312B" w:rsidRPr="00ED586B" w:rsidRDefault="00AF312B">
      <w:pPr>
        <w:ind w:left="567" w:hanging="567"/>
        <w:rPr>
          <w:sz w:val="22"/>
          <w:szCs w:val="22"/>
        </w:rPr>
      </w:pPr>
    </w:p>
    <w:p w14:paraId="0A2B3E8C" w14:textId="77777777" w:rsidR="00AF312B" w:rsidRPr="00ED586B" w:rsidRDefault="00AF312B">
      <w:pPr>
        <w:rPr>
          <w:sz w:val="22"/>
          <w:szCs w:val="22"/>
        </w:rPr>
      </w:pPr>
      <w:r w:rsidRPr="00ED586B">
        <w:rPr>
          <w:i/>
          <w:iCs/>
          <w:sz w:val="22"/>
          <w:szCs w:val="22"/>
        </w:rPr>
        <w:t xml:space="preserve">Senyvi pacientai </w:t>
      </w:r>
    </w:p>
    <w:p w14:paraId="380B27EF" w14:textId="77777777" w:rsidR="00AF312B" w:rsidRPr="00ED586B" w:rsidRDefault="00AF312B">
      <w:pPr>
        <w:rPr>
          <w:i/>
          <w:iCs/>
          <w:sz w:val="22"/>
          <w:szCs w:val="22"/>
        </w:rPr>
      </w:pPr>
      <w:r w:rsidRPr="00ED586B">
        <w:rPr>
          <w:sz w:val="22"/>
          <w:szCs w:val="22"/>
        </w:rPr>
        <w:t xml:space="preserve">Senyviems pacientams nustatyta didesnė koncentracija plazmoje nei jaunesniems pacientams. Vidutinės AUC reikšmės buvo apytiksliai 1,5 karto didesnė daugiausia dėl sumažėjusio (tariamojo) bendro ir inkstų klirenso. Dozės koreguoti nereikia. </w:t>
      </w:r>
    </w:p>
    <w:p w14:paraId="50856C55" w14:textId="77777777" w:rsidR="00932A03" w:rsidRDefault="00932A03">
      <w:pPr>
        <w:rPr>
          <w:i/>
          <w:iCs/>
          <w:sz w:val="22"/>
          <w:szCs w:val="22"/>
        </w:rPr>
      </w:pPr>
    </w:p>
    <w:p w14:paraId="0BE8AD89" w14:textId="50D9D9CD" w:rsidR="00AF312B" w:rsidRPr="00ED586B" w:rsidRDefault="00AF312B">
      <w:pPr>
        <w:rPr>
          <w:sz w:val="22"/>
          <w:szCs w:val="22"/>
        </w:rPr>
      </w:pPr>
      <w:r w:rsidRPr="00ED586B">
        <w:rPr>
          <w:i/>
          <w:iCs/>
          <w:sz w:val="22"/>
          <w:szCs w:val="22"/>
        </w:rPr>
        <w:t xml:space="preserve">Skirtingos svorio kategorijos </w:t>
      </w:r>
    </w:p>
    <w:p w14:paraId="785607A7" w14:textId="7006D9CE" w:rsidR="00AF312B" w:rsidRPr="00ED586B" w:rsidRDefault="006D66D8">
      <w:pPr>
        <w:rPr>
          <w:i/>
          <w:iCs/>
          <w:sz w:val="22"/>
          <w:szCs w:val="22"/>
        </w:rPr>
      </w:pPr>
      <w:r>
        <w:rPr>
          <w:sz w:val="22"/>
          <w:szCs w:val="22"/>
        </w:rPr>
        <w:t>Suaugusiųjų s</w:t>
      </w:r>
      <w:r w:rsidR="00AF312B" w:rsidRPr="00ED586B">
        <w:rPr>
          <w:sz w:val="22"/>
          <w:szCs w:val="22"/>
        </w:rPr>
        <w:t xml:space="preserve">vorio kraštutinumai (&lt; 50 kg arba &gt; 120 kg) darė mažą įtaką rivaroksabano plazmos koncentracijai (mažiau nei 25 %). Dozės koreguoti nereikia. </w:t>
      </w:r>
    </w:p>
    <w:p w14:paraId="6567BDBF" w14:textId="60BE43D4" w:rsidR="00932A03" w:rsidRPr="003B46BA" w:rsidRDefault="00932A03" w:rsidP="00932A03">
      <w:pPr>
        <w:rPr>
          <w:sz w:val="22"/>
          <w:szCs w:val="22"/>
        </w:rPr>
      </w:pPr>
      <w:r>
        <w:rPr>
          <w:sz w:val="22"/>
          <w:szCs w:val="22"/>
        </w:rPr>
        <w:t xml:space="preserve">Vaikams rivaroksabanas dozuojamas pagal kūno svorį. Tiriamoji analizė neparodė </w:t>
      </w:r>
      <w:r w:rsidR="002A2EA8">
        <w:rPr>
          <w:sz w:val="22"/>
          <w:szCs w:val="22"/>
        </w:rPr>
        <w:t xml:space="preserve">vaikų </w:t>
      </w:r>
      <w:r>
        <w:rPr>
          <w:sz w:val="22"/>
          <w:szCs w:val="22"/>
        </w:rPr>
        <w:t xml:space="preserve">nepakankamo svorio ar nutukimo </w:t>
      </w:r>
      <w:r w:rsidR="002A2EA8">
        <w:rPr>
          <w:sz w:val="22"/>
          <w:szCs w:val="22"/>
        </w:rPr>
        <w:t xml:space="preserve">reikšmingos </w:t>
      </w:r>
      <w:r>
        <w:rPr>
          <w:sz w:val="22"/>
          <w:szCs w:val="22"/>
        </w:rPr>
        <w:t>įtakos rivaroksabano ekspozicijai</w:t>
      </w:r>
      <w:r w:rsidR="002A2EA8">
        <w:rPr>
          <w:sz w:val="22"/>
          <w:szCs w:val="22"/>
        </w:rPr>
        <w:t>.</w:t>
      </w:r>
    </w:p>
    <w:p w14:paraId="17709C4A" w14:textId="77777777" w:rsidR="00AF312B" w:rsidRPr="00515C51" w:rsidRDefault="00AF312B">
      <w:pPr>
        <w:rPr>
          <w:sz w:val="22"/>
          <w:szCs w:val="22"/>
        </w:rPr>
      </w:pPr>
    </w:p>
    <w:p w14:paraId="562877DB" w14:textId="77777777" w:rsidR="00AF312B" w:rsidRPr="00ED586B" w:rsidRDefault="00AF312B">
      <w:pPr>
        <w:rPr>
          <w:sz w:val="22"/>
          <w:szCs w:val="22"/>
        </w:rPr>
      </w:pPr>
      <w:r w:rsidRPr="00ED586B">
        <w:rPr>
          <w:i/>
          <w:iCs/>
          <w:sz w:val="22"/>
          <w:szCs w:val="22"/>
        </w:rPr>
        <w:t xml:space="preserve">Etniniai skirtumai </w:t>
      </w:r>
    </w:p>
    <w:p w14:paraId="698AF681" w14:textId="08DD082D" w:rsidR="00AF312B" w:rsidRPr="00ED586B" w:rsidRDefault="003B4897">
      <w:pPr>
        <w:rPr>
          <w:i/>
          <w:iCs/>
          <w:sz w:val="22"/>
          <w:szCs w:val="22"/>
        </w:rPr>
      </w:pPr>
      <w:r>
        <w:rPr>
          <w:sz w:val="22"/>
          <w:szCs w:val="22"/>
        </w:rPr>
        <w:t>R</w:t>
      </w:r>
      <w:r w:rsidR="00AF312B" w:rsidRPr="00ED586B">
        <w:rPr>
          <w:sz w:val="22"/>
          <w:szCs w:val="22"/>
        </w:rPr>
        <w:t xml:space="preserve">ivaroksabano </w:t>
      </w:r>
      <w:r w:rsidRPr="00ED586B">
        <w:rPr>
          <w:sz w:val="22"/>
          <w:szCs w:val="22"/>
        </w:rPr>
        <w:t>farmakokinetik</w:t>
      </w:r>
      <w:r>
        <w:rPr>
          <w:sz w:val="22"/>
          <w:szCs w:val="22"/>
        </w:rPr>
        <w:t>os</w:t>
      </w:r>
      <w:r w:rsidRPr="00ED586B">
        <w:rPr>
          <w:sz w:val="22"/>
          <w:szCs w:val="22"/>
        </w:rPr>
        <w:t xml:space="preserve"> </w:t>
      </w:r>
      <w:r w:rsidR="00AF312B" w:rsidRPr="00ED586B">
        <w:rPr>
          <w:sz w:val="22"/>
          <w:szCs w:val="22"/>
        </w:rPr>
        <w:t xml:space="preserve">ir </w:t>
      </w:r>
      <w:r w:rsidRPr="00ED586B">
        <w:rPr>
          <w:sz w:val="22"/>
          <w:szCs w:val="22"/>
        </w:rPr>
        <w:t>farmakodinamik</w:t>
      </w:r>
      <w:r>
        <w:rPr>
          <w:sz w:val="22"/>
          <w:szCs w:val="22"/>
        </w:rPr>
        <w:t>os atžvilgiu</w:t>
      </w:r>
      <w:r w:rsidR="00AF312B" w:rsidRPr="00ED586B">
        <w:rPr>
          <w:sz w:val="22"/>
          <w:szCs w:val="22"/>
        </w:rPr>
        <w:t xml:space="preserve"> kliniškai reikšmingų skirtumų tarp baltųjų, afroamerikiečių, ispanų, japonų ar kinų etninių grupių </w:t>
      </w:r>
      <w:r w:rsidR="00932A03">
        <w:rPr>
          <w:sz w:val="22"/>
          <w:szCs w:val="22"/>
        </w:rPr>
        <w:t xml:space="preserve">suaugusių </w:t>
      </w:r>
      <w:r w:rsidR="00AF312B" w:rsidRPr="00ED586B">
        <w:rPr>
          <w:sz w:val="22"/>
          <w:szCs w:val="22"/>
        </w:rPr>
        <w:t xml:space="preserve">pacientų nepastebėta. </w:t>
      </w:r>
    </w:p>
    <w:p w14:paraId="131FACED" w14:textId="2DA0BBC3" w:rsidR="00AF312B" w:rsidRDefault="003B4897">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0A4FF0E6" w14:textId="77777777" w:rsidR="003B4897" w:rsidRPr="00515C51" w:rsidRDefault="003B4897">
      <w:pPr>
        <w:rPr>
          <w:sz w:val="22"/>
          <w:szCs w:val="22"/>
        </w:rPr>
      </w:pPr>
    </w:p>
    <w:p w14:paraId="4139AF74" w14:textId="77777777" w:rsidR="00AF312B" w:rsidRPr="00515C51" w:rsidRDefault="00AF312B">
      <w:pPr>
        <w:rPr>
          <w:i/>
          <w:sz w:val="22"/>
          <w:szCs w:val="22"/>
        </w:rPr>
      </w:pPr>
      <w:r w:rsidRPr="00515C51">
        <w:rPr>
          <w:i/>
          <w:sz w:val="22"/>
          <w:szCs w:val="22"/>
        </w:rPr>
        <w:t xml:space="preserve">Sutrikusi kepenų funkcija </w:t>
      </w:r>
    </w:p>
    <w:p w14:paraId="5D0CC730" w14:textId="19189598" w:rsidR="00AF312B" w:rsidRPr="00ED586B" w:rsidRDefault="00AF312B">
      <w:pPr>
        <w:rPr>
          <w:sz w:val="22"/>
          <w:szCs w:val="22"/>
        </w:rPr>
      </w:pPr>
      <w:r w:rsidRPr="00ED586B">
        <w:rPr>
          <w:sz w:val="22"/>
          <w:szCs w:val="22"/>
        </w:rPr>
        <w:t xml:space="preserve">Ciroze sergantiems </w:t>
      </w:r>
      <w:r w:rsidR="009A0E35">
        <w:rPr>
          <w:sz w:val="22"/>
          <w:szCs w:val="22"/>
        </w:rPr>
        <w:t xml:space="preserve">suaugusiems </w:t>
      </w:r>
      <w:r w:rsidRPr="00ED586B">
        <w:rPr>
          <w:sz w:val="22"/>
          <w:szCs w:val="22"/>
        </w:rPr>
        <w:t xml:space="preserve">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w:t>
      </w:r>
      <w:r w:rsidRPr="00ED586B">
        <w:rPr>
          <w:sz w:val="22"/>
          <w:szCs w:val="22"/>
        </w:rPr>
        <w:lastRenderedPageBreak/>
        <w:t xml:space="preserve">1,2 karto padidėjęs rivaroksabano AUC), beveik palyginamų su atitinkama sveikų asmenų kontroline grupe. Pacientams, kuriems dėl cirozės yra vidutinio sunkumo kepenų funkcijos sutrikimas (B pagal </w:t>
      </w:r>
      <w:r w:rsidRPr="00ED586B">
        <w:rPr>
          <w:i/>
          <w:sz w:val="22"/>
          <w:szCs w:val="22"/>
        </w:rPr>
        <w:t>Child Pugh</w:t>
      </w:r>
      <w:r w:rsidRPr="00ED586B">
        <w:rPr>
          <w:sz w:val="22"/>
          <w:szCs w:val="22"/>
        </w:rPr>
        <w:t xml:space="preserve">), rivaroksabano vidutinis AUC buvo reikšmingai 2,3 karto didesnis, palyginti su sveikų savanorių. Laisvas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4E42524E" w14:textId="77777777" w:rsidR="00AF312B" w:rsidRPr="00ED586B" w:rsidRDefault="00AF312B">
      <w:pPr>
        <w:rPr>
          <w:sz w:val="22"/>
          <w:szCs w:val="22"/>
        </w:rPr>
      </w:pPr>
      <w:r w:rsidRPr="00ED586B">
        <w:rPr>
          <w:sz w:val="22"/>
          <w:szCs w:val="22"/>
        </w:rPr>
        <w:t xml:space="preserve">Xa faktoriaus aktyvumo slopinimas pacientams, kuriems buvo vidutinio sunkumo kepenų funkcijos sutrikimas, buvo padidėjęs 2,6 karto, palyginti su sveikų savanorių, PT (angl. </w:t>
      </w:r>
      <w:r w:rsidRPr="00ED586B">
        <w:rPr>
          <w:i/>
          <w:iCs/>
          <w:sz w:val="22"/>
          <w:szCs w:val="22"/>
        </w:rPr>
        <w:t xml:space="preserve">prothrombin time) </w:t>
      </w:r>
      <w:r w:rsidRPr="00ED586B">
        <w:rPr>
          <w:sz w:val="22"/>
          <w:szCs w:val="22"/>
        </w:rPr>
        <w:t xml:space="preserve">buvo pailgėjęs panašiai – 2,1 karto. Pacientai, kuriems buvo vidutinio sunkumo kepenų funkcijos sutrikimas, buvo jautresni rivaroksabanui, todėl buvo didesnis jų FK/FD santykis tarp koncentracijos ir PT. </w:t>
      </w:r>
    </w:p>
    <w:p w14:paraId="615C5A51" w14:textId="5F2F98B2" w:rsidR="00AF312B" w:rsidRDefault="00AF312B">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 Pugh</w:t>
      </w:r>
      <w:r w:rsidRPr="00ED586B">
        <w:rPr>
          <w:sz w:val="22"/>
          <w:szCs w:val="22"/>
        </w:rPr>
        <w:t>) (žr. 4.3 skyrių).</w:t>
      </w:r>
    </w:p>
    <w:p w14:paraId="51735FC6" w14:textId="77777777" w:rsidR="00D73911" w:rsidRDefault="00D73911" w:rsidP="00D73911">
      <w:pPr>
        <w:pStyle w:val="Default"/>
        <w:rPr>
          <w:sz w:val="22"/>
          <w:szCs w:val="22"/>
        </w:rPr>
      </w:pPr>
      <w:r>
        <w:rPr>
          <w:sz w:val="22"/>
          <w:szCs w:val="22"/>
        </w:rPr>
        <w:t xml:space="preserve">Vaikams, kurių sutrikusi kepenų funkcija, klinikinių duomenų nėra. </w:t>
      </w:r>
    </w:p>
    <w:p w14:paraId="2F01C96B" w14:textId="77777777" w:rsidR="00AF312B" w:rsidRPr="00ED586B" w:rsidRDefault="00AF312B">
      <w:pPr>
        <w:ind w:left="567" w:hanging="567"/>
        <w:rPr>
          <w:sz w:val="22"/>
          <w:szCs w:val="22"/>
        </w:rPr>
      </w:pPr>
    </w:p>
    <w:p w14:paraId="7298C83D" w14:textId="77777777" w:rsidR="00AF312B" w:rsidRPr="00515C51" w:rsidRDefault="00AF312B">
      <w:pPr>
        <w:rPr>
          <w:i/>
          <w:sz w:val="22"/>
          <w:szCs w:val="22"/>
        </w:rPr>
      </w:pPr>
      <w:r w:rsidRPr="00515C51">
        <w:rPr>
          <w:i/>
          <w:sz w:val="22"/>
          <w:szCs w:val="22"/>
        </w:rPr>
        <w:t>Sutrikusi inkstų funkcija</w:t>
      </w:r>
    </w:p>
    <w:p w14:paraId="6A46B91B" w14:textId="228F6EBB" w:rsidR="00AF312B" w:rsidRPr="00ED586B" w:rsidRDefault="00D73911">
      <w:pPr>
        <w:rPr>
          <w:sz w:val="22"/>
          <w:szCs w:val="22"/>
        </w:rPr>
      </w:pPr>
      <w:r>
        <w:rPr>
          <w:sz w:val="22"/>
          <w:szCs w:val="22"/>
        </w:rPr>
        <w:t>Suaugusiesiems r</w:t>
      </w:r>
      <w:r w:rsidR="00AF312B" w:rsidRPr="00ED586B">
        <w:rPr>
          <w:sz w:val="22"/>
          <w:szCs w:val="22"/>
        </w:rPr>
        <w:t>ivaroksabano koncentracijos padidėjimas koreliavo su inkstų funkcijos susilpnėjimu vertinant kreatinino klirenso tyrimus. Asmenims, kuriems buvo lengvas (kreatinino klirensas 50</w:t>
      </w:r>
      <w:r w:rsidR="00AF312B" w:rsidRPr="00ED586B">
        <w:rPr>
          <w:sz w:val="22"/>
          <w:szCs w:val="22"/>
        </w:rPr>
        <w:noBreakHyphen/>
        <w:t>80 ml/min.), vidutinio sunkumo (kreatinino klirensas 30</w:t>
      </w:r>
      <w:r w:rsidR="00AF312B" w:rsidRPr="00ED586B">
        <w:rPr>
          <w:sz w:val="22"/>
          <w:szCs w:val="22"/>
        </w:rPr>
        <w:noBreakHyphen/>
        <w:t>49 ml/min.) ir sunkus (kreatinino klirensas 15</w:t>
      </w:r>
      <w:r w:rsidR="00AF312B"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36381ED8" w14:textId="77777777" w:rsidR="00AF312B" w:rsidRPr="00ED586B" w:rsidRDefault="00AF312B">
      <w:pPr>
        <w:rPr>
          <w:sz w:val="22"/>
          <w:szCs w:val="22"/>
        </w:rPr>
      </w:pPr>
      <w:r w:rsidRPr="00ED586B">
        <w:rPr>
          <w:sz w:val="22"/>
          <w:szCs w:val="22"/>
        </w:rPr>
        <w:t xml:space="preserve">Daug rivaroksabano prisijungia prie žmogaus plazmos baltymų, todėl manoma, kad dializės metu jo nepašalinama. </w:t>
      </w:r>
    </w:p>
    <w:p w14:paraId="22041CBD" w14:textId="37261229" w:rsidR="00AF312B" w:rsidRDefault="00AF312B">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4A937494" w14:textId="7A68886C" w:rsidR="00D73911" w:rsidRPr="00ED586B" w:rsidRDefault="00B6027E">
      <w:pPr>
        <w:tabs>
          <w:tab w:val="clear" w:pos="567"/>
          <w:tab w:val="left" w:pos="0"/>
        </w:tabs>
        <w:rPr>
          <w:sz w:val="22"/>
          <w:szCs w:val="22"/>
        </w:rPr>
      </w:pPr>
      <w:bookmarkStart w:id="5" w:name="_Hlk87096456"/>
      <w:r>
        <w:rPr>
          <w:sz w:val="22"/>
          <w:szCs w:val="22"/>
        </w:rPr>
        <w:t>1 metų arba vyresniems vaikams, kuriems yra vidutinio sunkumo arba sunkus inkstų funkcijos sutrikimas (glomerulų filtracijos greitis &lt;</w:t>
      </w:r>
      <w:r w:rsidR="004945D6">
        <w:rPr>
          <w:sz w:val="22"/>
          <w:szCs w:val="22"/>
        </w:rPr>
        <w:t> </w:t>
      </w:r>
      <w:r>
        <w:rPr>
          <w:sz w:val="22"/>
          <w:szCs w:val="22"/>
        </w:rPr>
        <w:t>50 ml/min./1,73</w:t>
      </w:r>
      <w:r w:rsidR="00B92EBB">
        <w:rPr>
          <w:sz w:val="22"/>
          <w:szCs w:val="22"/>
        </w:rPr>
        <w:t> </w:t>
      </w:r>
      <w:r>
        <w:rPr>
          <w:sz w:val="22"/>
          <w:szCs w:val="22"/>
        </w:rPr>
        <w:t>m</w:t>
      </w:r>
      <w:r w:rsidRPr="00515C51">
        <w:rPr>
          <w:sz w:val="22"/>
          <w:szCs w:val="22"/>
          <w:vertAlign w:val="superscript"/>
        </w:rPr>
        <w:t>2</w:t>
      </w:r>
      <w:r>
        <w:rPr>
          <w:sz w:val="22"/>
          <w:szCs w:val="22"/>
        </w:rPr>
        <w:t>), klinikinių duomenų nėra.</w:t>
      </w:r>
    </w:p>
    <w:bookmarkEnd w:id="5"/>
    <w:p w14:paraId="12CF3117" w14:textId="77777777" w:rsidR="00AF312B" w:rsidRPr="00ED586B" w:rsidRDefault="00AF312B">
      <w:pPr>
        <w:ind w:left="567" w:hanging="567"/>
        <w:rPr>
          <w:sz w:val="22"/>
          <w:szCs w:val="22"/>
        </w:rPr>
      </w:pPr>
    </w:p>
    <w:p w14:paraId="319AFC33" w14:textId="77777777" w:rsidR="00AF312B" w:rsidRPr="00ED586B" w:rsidRDefault="00AF312B">
      <w:pPr>
        <w:rPr>
          <w:sz w:val="22"/>
          <w:szCs w:val="22"/>
        </w:rPr>
      </w:pPr>
      <w:r w:rsidRPr="00ED586B">
        <w:rPr>
          <w:sz w:val="22"/>
          <w:szCs w:val="22"/>
          <w:u w:val="single"/>
        </w:rPr>
        <w:t xml:space="preserve">Farmakokinetikos duomenys pacientams </w:t>
      </w:r>
    </w:p>
    <w:p w14:paraId="21C9F6E3" w14:textId="77777777" w:rsidR="00AF312B" w:rsidRPr="00ED586B" w:rsidRDefault="00AF312B">
      <w:pPr>
        <w:rPr>
          <w:sz w:val="22"/>
          <w:szCs w:val="22"/>
          <w:u w:val="single"/>
        </w:rPr>
      </w:pPr>
      <w:r w:rsidRPr="00ED586B">
        <w:rPr>
          <w:sz w:val="22"/>
          <w:szCs w:val="22"/>
        </w:rPr>
        <w:t>Pacientams, vartojusiems 20 mg rivaroksabano kartą per parą ūminei giliųjų venų trombozei (GVT) gydyti,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215 (22-535) ir 32 (6-239) μg/l. </w:t>
      </w:r>
    </w:p>
    <w:p w14:paraId="5C112B72" w14:textId="25ECE235" w:rsidR="00AF312B" w:rsidRDefault="00AF312B">
      <w:pPr>
        <w:rPr>
          <w:sz w:val="22"/>
          <w:szCs w:val="22"/>
          <w:u w:val="single"/>
        </w:rPr>
      </w:pPr>
    </w:p>
    <w:p w14:paraId="660A86AE" w14:textId="29AB40E9" w:rsidR="00464D2A" w:rsidRDefault="00464D2A" w:rsidP="00464D2A">
      <w:pPr>
        <w:pStyle w:val="Default"/>
        <w:rPr>
          <w:sz w:val="22"/>
          <w:szCs w:val="22"/>
        </w:rPr>
      </w:pPr>
      <w:r>
        <w:rPr>
          <w:sz w:val="22"/>
          <w:szCs w:val="22"/>
        </w:rPr>
        <w:t>Vaikams, sergantiems ūmine VTE ir vartojantiems pagal kūno svorį dozuojamo rivaroksabano, siekiant panašios ekspozicijos kaip ir suaugusiems pacientams, vieną kartą per parą vartojantiems 20 mg rivaroksabano nuo GVT, koncentracijų geometriniai vidurkiai (90</w:t>
      </w:r>
      <w:r w:rsidR="004443EE">
        <w:rPr>
          <w:sz w:val="22"/>
          <w:szCs w:val="22"/>
        </w:rPr>
        <w:t> </w:t>
      </w:r>
      <w:r>
        <w:rPr>
          <w:sz w:val="22"/>
          <w:szCs w:val="22"/>
        </w:rPr>
        <w:t>% intervalas), kai mėginių paėmimo intervalai apytikriai atitinka didžiausią ir mažiausią tarp dozių susidarančią koncentraciją, apibendrinami 13</w:t>
      </w:r>
      <w:r w:rsidR="004945D6">
        <w:rPr>
          <w:sz w:val="22"/>
          <w:szCs w:val="22"/>
        </w:rPr>
        <w:t> </w:t>
      </w:r>
      <w:r>
        <w:rPr>
          <w:sz w:val="22"/>
          <w:szCs w:val="22"/>
        </w:rPr>
        <w:t xml:space="preserve">lentelėje. </w:t>
      </w:r>
    </w:p>
    <w:p w14:paraId="1E76EC46" w14:textId="77777777" w:rsidR="00154229" w:rsidRDefault="00154229" w:rsidP="00BF7947">
      <w:pPr>
        <w:tabs>
          <w:tab w:val="clear" w:pos="567"/>
          <w:tab w:val="left" w:pos="709"/>
          <w:tab w:val="left" w:pos="851"/>
        </w:tabs>
        <w:ind w:left="709" w:hanging="709"/>
        <w:rPr>
          <w:b/>
          <w:bCs/>
          <w:sz w:val="22"/>
          <w:szCs w:val="22"/>
        </w:rPr>
      </w:pPr>
    </w:p>
    <w:p w14:paraId="0BAEE47F" w14:textId="6F001E42" w:rsidR="00F603CB" w:rsidRDefault="00464D2A" w:rsidP="00515C51">
      <w:pPr>
        <w:tabs>
          <w:tab w:val="clear" w:pos="567"/>
          <w:tab w:val="left" w:pos="709"/>
          <w:tab w:val="left" w:pos="851"/>
        </w:tabs>
        <w:ind w:left="709" w:hanging="709"/>
        <w:rPr>
          <w:sz w:val="22"/>
          <w:szCs w:val="22"/>
          <w:u w:val="single"/>
        </w:rPr>
      </w:pPr>
      <w:r>
        <w:rPr>
          <w:b/>
          <w:bCs/>
          <w:sz w:val="22"/>
          <w:szCs w:val="22"/>
        </w:rPr>
        <w:t>13</w:t>
      </w:r>
      <w:r w:rsidR="004945D6">
        <w:rPr>
          <w:b/>
          <w:bCs/>
          <w:sz w:val="22"/>
          <w:szCs w:val="22"/>
        </w:rPr>
        <w:t> </w:t>
      </w:r>
      <w:r>
        <w:rPr>
          <w:b/>
          <w:bCs/>
          <w:sz w:val="22"/>
          <w:szCs w:val="22"/>
        </w:rPr>
        <w:t>lentelė. Rivaroksabano koncentracij</w:t>
      </w:r>
      <w:r w:rsidR="009E0AA4">
        <w:rPr>
          <w:b/>
          <w:bCs/>
          <w:sz w:val="22"/>
          <w:szCs w:val="22"/>
        </w:rPr>
        <w:t xml:space="preserve">ų (μg/l) esant </w:t>
      </w:r>
      <w:r>
        <w:rPr>
          <w:b/>
          <w:bCs/>
          <w:sz w:val="22"/>
          <w:szCs w:val="22"/>
        </w:rPr>
        <w:t>pusiausvyr</w:t>
      </w:r>
      <w:r w:rsidR="00B50436">
        <w:rPr>
          <w:b/>
          <w:bCs/>
          <w:sz w:val="22"/>
          <w:szCs w:val="22"/>
        </w:rPr>
        <w:t>in</w:t>
      </w:r>
      <w:r w:rsidR="009E0AA4">
        <w:rPr>
          <w:b/>
          <w:bCs/>
          <w:sz w:val="22"/>
          <w:szCs w:val="22"/>
        </w:rPr>
        <w:t>ei apykaitai</w:t>
      </w:r>
      <w:r>
        <w:rPr>
          <w:b/>
          <w:bCs/>
          <w:sz w:val="22"/>
          <w:szCs w:val="22"/>
        </w:rPr>
        <w:t xml:space="preserve"> statistikos suvestinė (geometrinis vidurkis </w:t>
      </w:r>
      <w:r w:rsidR="004945D6">
        <w:rPr>
          <w:b/>
          <w:bCs/>
          <w:sz w:val="22"/>
          <w:szCs w:val="22"/>
        </w:rPr>
        <w:t>[</w:t>
      </w:r>
      <w:r>
        <w:rPr>
          <w:b/>
          <w:bCs/>
          <w:sz w:val="22"/>
          <w:szCs w:val="22"/>
        </w:rPr>
        <w:t>90</w:t>
      </w:r>
      <w:r w:rsidR="0001490A">
        <w:rPr>
          <w:b/>
          <w:bCs/>
          <w:sz w:val="22"/>
          <w:szCs w:val="22"/>
        </w:rPr>
        <w:t> </w:t>
      </w:r>
      <w:r>
        <w:rPr>
          <w:b/>
          <w:bCs/>
          <w:sz w:val="22"/>
          <w:szCs w:val="22"/>
        </w:rPr>
        <w:t>% intervalas</w:t>
      </w:r>
      <w:r w:rsidR="004945D6">
        <w:rPr>
          <w:b/>
          <w:bCs/>
          <w:sz w:val="22"/>
          <w:szCs w:val="22"/>
        </w:rPr>
        <w:t>])</w:t>
      </w:r>
      <w:r>
        <w:rPr>
          <w:b/>
          <w:bCs/>
          <w:sz w:val="22"/>
          <w:szCs w:val="22"/>
        </w:rPr>
        <w:t xml:space="preserve">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7E4341" w:rsidRPr="007E4341" w14:paraId="393FEDC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2EB8E1DD" w14:textId="219EF90C" w:rsidR="007E4341" w:rsidRPr="007E4341" w:rsidRDefault="00443D38" w:rsidP="007E4341">
            <w:pPr>
              <w:widowControl w:val="0"/>
              <w:tabs>
                <w:tab w:val="clear" w:pos="567"/>
              </w:tabs>
              <w:suppressAutoHyphens w:val="0"/>
              <w:spacing w:line="259" w:lineRule="auto"/>
              <w:ind w:left="2"/>
              <w:rPr>
                <w:color w:val="auto"/>
                <w:sz w:val="22"/>
                <w:szCs w:val="22"/>
                <w:lang w:val="en-US" w:eastAsia="en-US"/>
              </w:rPr>
            </w:pPr>
            <w:proofErr w:type="spellStart"/>
            <w:r>
              <w:rPr>
                <w:b/>
                <w:color w:val="auto"/>
                <w:sz w:val="22"/>
                <w:szCs w:val="22"/>
                <w:lang w:val="en-US" w:eastAsia="en-US"/>
              </w:rPr>
              <w:t>Laiko</w:t>
            </w:r>
            <w:proofErr w:type="spellEnd"/>
            <w:r>
              <w:rPr>
                <w:b/>
                <w:color w:val="auto"/>
                <w:sz w:val="22"/>
                <w:szCs w:val="22"/>
                <w:lang w:val="en-US" w:eastAsia="en-US"/>
              </w:rPr>
              <w:t xml:space="preserve"> intervalai</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05BDA924"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tcPr>
          <w:p w14:paraId="580E72F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D5E347E"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6210A4C8"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338E72C9"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7AD65299"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0B2B9FA9"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2398D569"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0A61A7C1"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64916320" w14:textId="51C81EBA" w:rsidR="007E4341" w:rsidRPr="007E4341" w:rsidRDefault="00443D38"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VKP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3894A42F"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6824DC0B" w14:textId="75523149" w:rsidR="007E4341" w:rsidRPr="007E4341" w:rsidRDefault="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12 -</w:t>
            </w:r>
            <w:r w:rsidR="00443D38">
              <w:rPr>
                <w:b/>
                <w:color w:val="auto"/>
                <w:sz w:val="22"/>
                <w:szCs w:val="22"/>
                <w:lang w:val="en-US" w:eastAsia="en-US"/>
              </w:rPr>
              <w:t xml:space="preserve"> </w:t>
            </w:r>
            <w:r w:rsidRPr="007E4341">
              <w:rPr>
                <w:b/>
                <w:color w:val="auto"/>
                <w:sz w:val="22"/>
                <w:szCs w:val="22"/>
                <w:lang w:val="en-US" w:eastAsia="en-US"/>
              </w:rPr>
              <w:t>&lt;</w:t>
            </w:r>
            <w:r w:rsidR="004945D6">
              <w:rPr>
                <w:b/>
                <w:color w:val="auto"/>
                <w:sz w:val="22"/>
                <w:szCs w:val="22"/>
                <w:lang w:val="en-US" w:eastAsia="en-US"/>
              </w:rPr>
              <w:t> </w:t>
            </w:r>
            <w:r w:rsidRPr="007E4341">
              <w:rPr>
                <w:b/>
                <w:color w:val="auto"/>
                <w:sz w:val="22"/>
                <w:szCs w:val="22"/>
                <w:lang w:val="en-US" w:eastAsia="en-US"/>
              </w:rPr>
              <w:t>18</w:t>
            </w:r>
            <w:r w:rsidR="004945D6">
              <w:rPr>
                <w:b/>
                <w:color w:val="auto"/>
                <w:sz w:val="22"/>
                <w:szCs w:val="22"/>
                <w:lang w:val="en-US" w:eastAsia="en-US"/>
              </w:rPr>
              <w:t> </w:t>
            </w:r>
            <w:proofErr w:type="spellStart"/>
            <w:r w:rsidR="00443D38">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91A86CF"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39B293DC" w14:textId="5A05416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6 -&lt;</w:t>
            </w:r>
            <w:r w:rsidR="004945D6">
              <w:rPr>
                <w:b/>
                <w:color w:val="auto"/>
                <w:sz w:val="22"/>
                <w:szCs w:val="22"/>
                <w:lang w:val="en-US" w:eastAsia="en-US"/>
              </w:rPr>
              <w:t> </w:t>
            </w:r>
            <w:r w:rsidRPr="007E4341">
              <w:rPr>
                <w:b/>
                <w:color w:val="auto"/>
                <w:sz w:val="22"/>
                <w:szCs w:val="22"/>
                <w:lang w:val="en-US" w:eastAsia="en-US"/>
              </w:rPr>
              <w:t>12</w:t>
            </w:r>
            <w:r w:rsidR="004945D6">
              <w:rPr>
                <w:b/>
                <w:color w:val="auto"/>
                <w:sz w:val="22"/>
                <w:szCs w:val="22"/>
                <w:lang w:val="en-US" w:eastAsia="en-US"/>
              </w:rPr>
              <w:t> </w:t>
            </w:r>
            <w:proofErr w:type="spellStart"/>
            <w:r w:rsidR="00443D38">
              <w:rPr>
                <w:b/>
                <w:color w:val="auto"/>
                <w:sz w:val="22"/>
                <w:szCs w:val="22"/>
                <w:lang w:val="en-US" w:eastAsia="en-US"/>
              </w:rPr>
              <w:t>metų</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12DF1E8A"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14A34FC7"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58384F3F"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03450872"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686CBF74"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5F6D3C47" w14:textId="039DAA06"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2,5-4</w:t>
            </w:r>
            <w:r>
              <w:rPr>
                <w:color w:val="auto"/>
                <w:sz w:val="22"/>
                <w:szCs w:val="22"/>
                <w:lang w:val="en-US" w:eastAsia="en-US"/>
              </w:rPr>
              <w:t> </w:t>
            </w:r>
            <w:r w:rsidRPr="00CF6214">
              <w:rPr>
                <w:color w:val="auto"/>
                <w:sz w:val="22"/>
                <w:szCs w:val="22"/>
                <w:lang w:val="en-US" w:eastAsia="en-US"/>
              </w:rPr>
              <w:t xml:space="preserve">val. po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CAE6438"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tcPr>
          <w:p w14:paraId="4947B39A" w14:textId="38E08055"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241</w:t>
            </w:r>
            <w:r w:rsidR="00443D38">
              <w:rPr>
                <w:color w:val="auto"/>
                <w:sz w:val="22"/>
                <w:szCs w:val="22"/>
                <w:lang w:val="en-US" w:eastAsia="en-US"/>
              </w:rPr>
              <w:t>,</w:t>
            </w:r>
            <w:r w:rsidRPr="007E4341">
              <w:rPr>
                <w:color w:val="auto"/>
                <w:sz w:val="22"/>
                <w:szCs w:val="22"/>
                <w:lang w:val="en-US" w:eastAsia="en-US"/>
              </w:rPr>
              <w:t xml:space="preserve">5  </w:t>
            </w:r>
          </w:p>
          <w:p w14:paraId="5EC1ED24"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tcPr>
          <w:p w14:paraId="50B361E2"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0CBEF2D9" w14:textId="4A22F67E"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229</w:t>
            </w:r>
            <w:r w:rsidR="00443D38">
              <w:rPr>
                <w:color w:val="auto"/>
                <w:sz w:val="22"/>
                <w:szCs w:val="22"/>
                <w:lang w:val="en-US" w:eastAsia="en-US"/>
              </w:rPr>
              <w:t>,</w:t>
            </w:r>
            <w:r w:rsidRPr="007E4341">
              <w:rPr>
                <w:color w:val="auto"/>
                <w:sz w:val="22"/>
                <w:szCs w:val="22"/>
                <w:lang w:val="en-US" w:eastAsia="en-US"/>
              </w:rPr>
              <w:t xml:space="preserve">7  </w:t>
            </w:r>
          </w:p>
          <w:p w14:paraId="147716D9" w14:textId="6D8BF330"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(91</w:t>
            </w:r>
            <w:r w:rsidR="00CF6214">
              <w:rPr>
                <w:color w:val="auto"/>
                <w:sz w:val="22"/>
                <w:szCs w:val="22"/>
                <w:lang w:val="en-US" w:eastAsia="en-US"/>
              </w:rPr>
              <w:t>,</w:t>
            </w:r>
            <w:r w:rsidRPr="007E4341">
              <w:rPr>
                <w:color w:val="auto"/>
                <w:sz w:val="22"/>
                <w:szCs w:val="22"/>
                <w:lang w:val="en-US" w:eastAsia="en-US"/>
              </w:rPr>
              <w:t xml:space="preserve">5-777) </w:t>
            </w:r>
          </w:p>
        </w:tc>
        <w:tc>
          <w:tcPr>
            <w:tcW w:w="443" w:type="dxa"/>
            <w:tcBorders>
              <w:top w:val="single" w:sz="4" w:space="0" w:color="000000"/>
              <w:left w:val="single" w:sz="4" w:space="0" w:color="000000"/>
              <w:bottom w:val="single" w:sz="4" w:space="0" w:color="000000"/>
              <w:right w:val="single" w:sz="4" w:space="0" w:color="000000"/>
            </w:tcBorders>
          </w:tcPr>
          <w:p w14:paraId="37B43629"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178E86A2"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51CFB01E"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27A462BD"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2ADCCF4E"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tcPr>
          <w:p w14:paraId="2EF9BA54" w14:textId="044A6E0A"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lastRenderedPageBreak/>
              <w:t>20-24</w:t>
            </w:r>
            <w:r>
              <w:rPr>
                <w:color w:val="auto"/>
                <w:sz w:val="22"/>
                <w:szCs w:val="22"/>
                <w:lang w:val="en-US" w:eastAsia="en-US"/>
              </w:rPr>
              <w:t> </w:t>
            </w:r>
            <w:r w:rsidRPr="00CF6214">
              <w:rPr>
                <w:color w:val="auto"/>
                <w:sz w:val="22"/>
                <w:szCs w:val="22"/>
                <w:lang w:val="en-US" w:eastAsia="en-US"/>
              </w:rPr>
              <w:t xml:space="preserve">val. po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3D6E05A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151 </w:t>
            </w:r>
          </w:p>
        </w:tc>
        <w:tc>
          <w:tcPr>
            <w:tcW w:w="1633" w:type="dxa"/>
            <w:tcBorders>
              <w:top w:val="single" w:sz="4" w:space="0" w:color="000000"/>
              <w:left w:val="single" w:sz="4" w:space="0" w:color="000000"/>
              <w:bottom w:val="single" w:sz="4" w:space="0" w:color="000000"/>
              <w:right w:val="single" w:sz="4" w:space="0" w:color="000000"/>
            </w:tcBorders>
          </w:tcPr>
          <w:p w14:paraId="40DBA90A" w14:textId="2428517E"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20</w:t>
            </w:r>
            <w:r w:rsidR="006505A5">
              <w:rPr>
                <w:color w:val="auto"/>
                <w:sz w:val="22"/>
                <w:szCs w:val="22"/>
                <w:lang w:val="en-US" w:eastAsia="en-US"/>
              </w:rPr>
              <w:t>,</w:t>
            </w:r>
            <w:r w:rsidRPr="007E4341">
              <w:rPr>
                <w:color w:val="auto"/>
                <w:sz w:val="22"/>
                <w:szCs w:val="22"/>
                <w:lang w:val="en-US" w:eastAsia="en-US"/>
              </w:rPr>
              <w:t xml:space="preserve">6 </w:t>
            </w:r>
          </w:p>
          <w:p w14:paraId="45F0C883" w14:textId="14EFE179"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(5</w:t>
            </w:r>
            <w:r w:rsidR="00CF6214">
              <w:rPr>
                <w:color w:val="auto"/>
                <w:sz w:val="22"/>
                <w:szCs w:val="22"/>
                <w:lang w:val="en-US" w:eastAsia="en-US"/>
              </w:rPr>
              <w:t>,</w:t>
            </w:r>
            <w:r w:rsidRPr="007E4341">
              <w:rPr>
                <w:color w:val="auto"/>
                <w:sz w:val="22"/>
                <w:szCs w:val="22"/>
                <w:lang w:val="en-US" w:eastAsia="en-US"/>
              </w:rPr>
              <w:t>69-66</w:t>
            </w:r>
            <w:r w:rsidR="00CF6214">
              <w:rPr>
                <w:color w:val="auto"/>
                <w:sz w:val="22"/>
                <w:szCs w:val="22"/>
                <w:lang w:val="en-US" w:eastAsia="en-US"/>
              </w:rPr>
              <w:t>,</w:t>
            </w:r>
            <w:r w:rsidRPr="007E4341">
              <w:rPr>
                <w:color w:val="auto"/>
                <w:sz w:val="22"/>
                <w:szCs w:val="22"/>
                <w:lang w:val="en-US" w:eastAsia="en-US"/>
              </w:rPr>
              <w:t xml:space="preserve">5) </w:t>
            </w:r>
          </w:p>
        </w:tc>
        <w:tc>
          <w:tcPr>
            <w:tcW w:w="418" w:type="dxa"/>
            <w:tcBorders>
              <w:top w:val="single" w:sz="4" w:space="0" w:color="000000"/>
              <w:left w:val="single" w:sz="4" w:space="0" w:color="000000"/>
              <w:bottom w:val="single" w:sz="4" w:space="0" w:color="000000"/>
              <w:right w:val="single" w:sz="4" w:space="0" w:color="000000"/>
            </w:tcBorders>
          </w:tcPr>
          <w:p w14:paraId="4149284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2E9BDC3A" w14:textId="39CB16B5"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15</w:t>
            </w:r>
            <w:r w:rsidR="00B06F2D">
              <w:rPr>
                <w:color w:val="auto"/>
                <w:sz w:val="22"/>
                <w:szCs w:val="22"/>
                <w:lang w:val="en-US" w:eastAsia="en-US"/>
              </w:rPr>
              <w:t>,</w:t>
            </w:r>
            <w:r w:rsidRPr="007E4341">
              <w:rPr>
                <w:color w:val="auto"/>
                <w:sz w:val="22"/>
                <w:szCs w:val="22"/>
                <w:lang w:val="en-US" w:eastAsia="en-US"/>
              </w:rPr>
              <w:t xml:space="preserve">9  </w:t>
            </w:r>
          </w:p>
          <w:p w14:paraId="2C5C7723" w14:textId="4D39FE39"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(3</w:t>
            </w:r>
            <w:r w:rsidR="00CF6214">
              <w:rPr>
                <w:color w:val="auto"/>
                <w:sz w:val="22"/>
                <w:szCs w:val="22"/>
                <w:lang w:val="en-US" w:eastAsia="en-US"/>
              </w:rPr>
              <w:t>,</w:t>
            </w:r>
            <w:r w:rsidRPr="007E4341">
              <w:rPr>
                <w:color w:val="auto"/>
                <w:sz w:val="22"/>
                <w:szCs w:val="22"/>
                <w:lang w:val="en-US" w:eastAsia="en-US"/>
              </w:rPr>
              <w:t>42-45</w:t>
            </w:r>
            <w:r w:rsidR="00CF6214">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725339ED"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7DE22C7C"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68D186C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492BA81A"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67298682" w14:textId="77777777" w:rsidTr="00515C51">
        <w:trPr>
          <w:trHeight w:val="264"/>
        </w:trPr>
        <w:tc>
          <w:tcPr>
            <w:tcW w:w="1235" w:type="dxa"/>
            <w:tcBorders>
              <w:top w:val="single" w:sz="4" w:space="0" w:color="000000"/>
              <w:left w:val="single" w:sz="4" w:space="0" w:color="000000"/>
              <w:bottom w:val="single" w:sz="4" w:space="0" w:color="000000"/>
              <w:right w:val="single" w:sz="4" w:space="0" w:color="000000"/>
            </w:tcBorders>
          </w:tcPr>
          <w:p w14:paraId="74099F5A" w14:textId="388B0E2A"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DKP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30332C7E"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363EADB9" w14:textId="374A2CE3"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6 -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12</w:t>
            </w:r>
            <w:r w:rsidR="00D727BD">
              <w:rPr>
                <w:b/>
                <w:color w:val="auto"/>
                <w:sz w:val="22"/>
                <w:szCs w:val="22"/>
                <w:lang w:val="en-US" w:eastAsia="en-US"/>
              </w:rPr>
              <w:t> </w:t>
            </w:r>
            <w:proofErr w:type="spellStart"/>
            <w:r w:rsidR="00CF6214">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D9B64C8"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6D760693" w14:textId="70446E93"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6</w:t>
            </w:r>
            <w:r w:rsidR="00D727BD">
              <w:rPr>
                <w:b/>
                <w:color w:val="auto"/>
                <w:sz w:val="22"/>
                <w:szCs w:val="22"/>
                <w:lang w:val="en-US" w:eastAsia="en-US"/>
              </w:rPr>
              <w:t> </w:t>
            </w:r>
            <w:proofErr w:type="spellStart"/>
            <w:r w:rsidR="00CF6214">
              <w:rPr>
                <w:b/>
                <w:color w:val="auto"/>
                <w:sz w:val="22"/>
                <w:szCs w:val="22"/>
                <w:lang w:val="en-US" w:eastAsia="en-US"/>
              </w:rPr>
              <w:t>metai</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63E71EE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3499542B" w14:textId="3F32DF9E"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w:t>
            </w:r>
            <w:r w:rsidR="006505A5">
              <w:rPr>
                <w:b/>
                <w:color w:val="auto"/>
                <w:sz w:val="22"/>
                <w:szCs w:val="22"/>
                <w:lang w:val="en-US" w:eastAsia="en-US"/>
              </w:rPr>
              <w:t>,</w:t>
            </w:r>
            <w:r w:rsidRPr="007E4341">
              <w:rPr>
                <w:b/>
                <w:color w:val="auto"/>
                <w:sz w:val="22"/>
                <w:szCs w:val="22"/>
                <w:lang w:val="en-US" w:eastAsia="en-US"/>
              </w:rPr>
              <w:t>5 -&lt;</w:t>
            </w:r>
            <w:r w:rsidR="00D727BD">
              <w:rPr>
                <w:b/>
                <w:color w:val="auto"/>
                <w:sz w:val="22"/>
                <w:szCs w:val="22"/>
                <w:lang w:val="en-US" w:eastAsia="en-US"/>
              </w:rPr>
              <w:t> </w:t>
            </w:r>
            <w:r w:rsidRPr="007E4341">
              <w:rPr>
                <w:b/>
                <w:color w:val="auto"/>
                <w:sz w:val="22"/>
                <w:szCs w:val="22"/>
                <w:lang w:val="en-US" w:eastAsia="en-US"/>
              </w:rPr>
              <w:t>2</w:t>
            </w:r>
            <w:r w:rsidR="00D727BD">
              <w:rPr>
                <w:b/>
                <w:color w:val="auto"/>
                <w:sz w:val="22"/>
                <w:szCs w:val="22"/>
                <w:lang w:val="en-US" w:eastAsia="en-US"/>
              </w:rPr>
              <w:t> </w:t>
            </w:r>
            <w:proofErr w:type="spellStart"/>
            <w:r w:rsidR="00CF6214">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793EBDB3"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7700723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 </w:t>
            </w:r>
          </w:p>
        </w:tc>
      </w:tr>
      <w:tr w:rsidR="007E4341" w:rsidRPr="007E4341" w14:paraId="022BD5F9"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3F1A18CC" w14:textId="6B557268" w:rsidR="007E4341" w:rsidRPr="007E4341" w:rsidRDefault="006B65A0" w:rsidP="007E4341">
            <w:pPr>
              <w:widowControl w:val="0"/>
              <w:tabs>
                <w:tab w:val="clear" w:pos="567"/>
              </w:tabs>
              <w:suppressAutoHyphens w:val="0"/>
              <w:spacing w:line="259" w:lineRule="auto"/>
              <w:ind w:left="2"/>
              <w:rPr>
                <w:color w:val="auto"/>
                <w:sz w:val="22"/>
                <w:szCs w:val="22"/>
                <w:lang w:val="en-US" w:eastAsia="en-US"/>
              </w:rPr>
            </w:pPr>
            <w:r w:rsidRPr="006B65A0">
              <w:rPr>
                <w:color w:val="auto"/>
                <w:sz w:val="22"/>
                <w:szCs w:val="22"/>
                <w:lang w:val="en-US" w:eastAsia="en-US"/>
              </w:rPr>
              <w:t>2,5-4</w:t>
            </w:r>
            <w:r>
              <w:rPr>
                <w:color w:val="auto"/>
                <w:sz w:val="22"/>
                <w:szCs w:val="22"/>
                <w:lang w:val="en-US" w:eastAsia="en-US"/>
              </w:rPr>
              <w:t> </w:t>
            </w:r>
            <w:r w:rsidRPr="006B65A0">
              <w:rPr>
                <w:color w:val="auto"/>
                <w:sz w:val="22"/>
                <w:szCs w:val="22"/>
                <w:lang w:val="en-US" w:eastAsia="en-US"/>
              </w:rPr>
              <w:t xml:space="preserve">val. po </w:t>
            </w:r>
            <w:proofErr w:type="spellStart"/>
            <w:r w:rsidRPr="006B65A0">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67360F5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tcPr>
          <w:p w14:paraId="1FF77684" w14:textId="1B9CFC2D"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145</w:t>
            </w:r>
            <w:r w:rsidR="006B65A0">
              <w:rPr>
                <w:color w:val="auto"/>
                <w:sz w:val="22"/>
                <w:szCs w:val="22"/>
                <w:lang w:val="en-US" w:eastAsia="en-US"/>
              </w:rPr>
              <w:t>,</w:t>
            </w:r>
            <w:r w:rsidRPr="007E4341">
              <w:rPr>
                <w:color w:val="auto"/>
                <w:sz w:val="22"/>
                <w:szCs w:val="22"/>
                <w:lang w:val="en-US" w:eastAsia="en-US"/>
              </w:rPr>
              <w:t xml:space="preserve">4  </w:t>
            </w:r>
          </w:p>
          <w:p w14:paraId="738A6DBB" w14:textId="6E921F5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(46</w:t>
            </w:r>
            <w:r w:rsidR="006B65A0">
              <w:rPr>
                <w:color w:val="auto"/>
                <w:sz w:val="22"/>
                <w:szCs w:val="22"/>
                <w:lang w:val="en-US" w:eastAsia="en-US"/>
              </w:rPr>
              <w:t>,</w:t>
            </w:r>
            <w:r w:rsidRPr="007E4341">
              <w:rPr>
                <w:color w:val="auto"/>
                <w:sz w:val="22"/>
                <w:szCs w:val="22"/>
                <w:lang w:val="en-US" w:eastAsia="en-US"/>
              </w:rPr>
              <w:t xml:space="preserve">0-343) </w:t>
            </w:r>
          </w:p>
        </w:tc>
        <w:tc>
          <w:tcPr>
            <w:tcW w:w="418" w:type="dxa"/>
            <w:tcBorders>
              <w:top w:val="single" w:sz="4" w:space="0" w:color="000000"/>
              <w:left w:val="single" w:sz="4" w:space="0" w:color="000000"/>
              <w:bottom w:val="single" w:sz="4" w:space="0" w:color="000000"/>
              <w:right w:val="single" w:sz="4" w:space="0" w:color="000000"/>
            </w:tcBorders>
          </w:tcPr>
          <w:p w14:paraId="20A09F9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tcPr>
          <w:p w14:paraId="4D1712AF" w14:textId="0EDFE16D"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171</w:t>
            </w:r>
            <w:r w:rsidR="006B65A0">
              <w:rPr>
                <w:color w:val="auto"/>
                <w:sz w:val="22"/>
                <w:szCs w:val="22"/>
                <w:lang w:val="en-US" w:eastAsia="en-US"/>
              </w:rPr>
              <w:t>,</w:t>
            </w:r>
            <w:r w:rsidRPr="007E4341">
              <w:rPr>
                <w:color w:val="auto"/>
                <w:sz w:val="22"/>
                <w:szCs w:val="22"/>
                <w:lang w:val="en-US" w:eastAsia="en-US"/>
              </w:rPr>
              <w:t xml:space="preserve">8  </w:t>
            </w:r>
          </w:p>
          <w:p w14:paraId="0934B193" w14:textId="1B520781"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(70</w:t>
            </w:r>
            <w:r w:rsidR="006B65A0">
              <w:rPr>
                <w:color w:val="auto"/>
                <w:sz w:val="22"/>
                <w:szCs w:val="22"/>
                <w:lang w:val="en-US" w:eastAsia="en-US"/>
              </w:rPr>
              <w:t>,</w:t>
            </w:r>
            <w:r w:rsidRPr="007E4341">
              <w:rPr>
                <w:color w:val="auto"/>
                <w:sz w:val="22"/>
                <w:szCs w:val="22"/>
                <w:lang w:val="en-US" w:eastAsia="en-US"/>
              </w:rPr>
              <w:t xml:space="preserve">7-438) </w:t>
            </w:r>
          </w:p>
        </w:tc>
        <w:tc>
          <w:tcPr>
            <w:tcW w:w="443" w:type="dxa"/>
            <w:tcBorders>
              <w:top w:val="single" w:sz="4" w:space="0" w:color="000000"/>
              <w:left w:val="single" w:sz="4" w:space="0" w:color="000000"/>
              <w:bottom w:val="single" w:sz="4" w:space="0" w:color="000000"/>
              <w:right w:val="single" w:sz="4" w:space="0" w:color="000000"/>
            </w:tcBorders>
          </w:tcPr>
          <w:p w14:paraId="458CFA64"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tcPr>
          <w:p w14:paraId="4C6EABB0" w14:textId="6CFDB5EA" w:rsidR="007E4341" w:rsidRPr="007E4341" w:rsidRDefault="006B65A0" w:rsidP="007E4341">
            <w:pPr>
              <w:widowControl w:val="0"/>
              <w:tabs>
                <w:tab w:val="clear" w:pos="567"/>
              </w:tabs>
              <w:suppressAutoHyphens w:val="0"/>
              <w:spacing w:line="259" w:lineRule="auto"/>
              <w:rPr>
                <w:color w:val="auto"/>
                <w:sz w:val="22"/>
                <w:szCs w:val="22"/>
                <w:lang w:val="en-US" w:eastAsia="en-US"/>
              </w:rPr>
            </w:pPr>
            <w:r>
              <w:rPr>
                <w:color w:val="auto"/>
                <w:sz w:val="22"/>
                <w:szCs w:val="22"/>
                <w:lang w:val="en-US" w:eastAsia="en-US"/>
              </w:rPr>
              <w:t>NA</w:t>
            </w:r>
            <w:r w:rsidR="007E4341"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4CBD653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18E0C68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r>
      <w:tr w:rsidR="007E4341" w:rsidRPr="007E4341" w14:paraId="2DBD4578"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66BC7125" w14:textId="101B70C6" w:rsidR="007E4341" w:rsidRPr="007E4341" w:rsidRDefault="001037DC" w:rsidP="007E4341">
            <w:pPr>
              <w:widowControl w:val="0"/>
              <w:tabs>
                <w:tab w:val="clear" w:pos="567"/>
              </w:tabs>
              <w:suppressAutoHyphens w:val="0"/>
              <w:spacing w:line="259" w:lineRule="auto"/>
              <w:ind w:left="2"/>
              <w:rPr>
                <w:color w:val="auto"/>
                <w:sz w:val="22"/>
                <w:szCs w:val="22"/>
                <w:lang w:val="en-US" w:eastAsia="en-US"/>
              </w:rPr>
            </w:pPr>
            <w:r w:rsidRPr="001037DC">
              <w:rPr>
                <w:color w:val="auto"/>
                <w:sz w:val="22"/>
                <w:szCs w:val="22"/>
                <w:lang w:val="en-US" w:eastAsia="en-US"/>
              </w:rPr>
              <w:t>10-16</w:t>
            </w:r>
            <w:r>
              <w:rPr>
                <w:color w:val="auto"/>
                <w:sz w:val="22"/>
                <w:szCs w:val="22"/>
                <w:lang w:val="en-US" w:eastAsia="en-US"/>
              </w:rPr>
              <w:t> </w:t>
            </w:r>
            <w:r w:rsidRPr="001037DC">
              <w:rPr>
                <w:color w:val="auto"/>
                <w:sz w:val="22"/>
                <w:szCs w:val="22"/>
                <w:lang w:val="en-US" w:eastAsia="en-US"/>
              </w:rPr>
              <w:t xml:space="preserve">val. po </w:t>
            </w:r>
            <w:proofErr w:type="spellStart"/>
            <w:r w:rsidRPr="001037DC">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664D816B"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tcPr>
          <w:p w14:paraId="466AC2B5" w14:textId="3B4BB52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26</w:t>
            </w:r>
            <w:r w:rsidR="001037DC">
              <w:rPr>
                <w:color w:val="auto"/>
                <w:sz w:val="22"/>
                <w:szCs w:val="22"/>
                <w:lang w:val="en-US" w:eastAsia="en-US"/>
              </w:rPr>
              <w:t>,</w:t>
            </w:r>
            <w:r w:rsidRPr="007E4341">
              <w:rPr>
                <w:color w:val="auto"/>
                <w:sz w:val="22"/>
                <w:szCs w:val="22"/>
                <w:lang w:val="en-US" w:eastAsia="en-US"/>
              </w:rPr>
              <w:t xml:space="preserve">0  </w:t>
            </w:r>
          </w:p>
          <w:p w14:paraId="08BC759F" w14:textId="08654F7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(7</w:t>
            </w:r>
            <w:r w:rsidR="001037DC">
              <w:rPr>
                <w:color w:val="auto"/>
                <w:sz w:val="22"/>
                <w:szCs w:val="22"/>
                <w:lang w:val="en-US" w:eastAsia="en-US"/>
              </w:rPr>
              <w:t>,</w:t>
            </w:r>
            <w:r w:rsidRPr="007E4341">
              <w:rPr>
                <w:color w:val="auto"/>
                <w:sz w:val="22"/>
                <w:szCs w:val="22"/>
                <w:lang w:val="en-US" w:eastAsia="en-US"/>
              </w:rPr>
              <w:t>99-94</w:t>
            </w:r>
            <w:r w:rsidR="001037DC">
              <w:rPr>
                <w:color w:val="auto"/>
                <w:sz w:val="22"/>
                <w:szCs w:val="22"/>
                <w:lang w:val="en-US" w:eastAsia="en-US"/>
              </w:rPr>
              <w:t>,</w:t>
            </w:r>
            <w:r w:rsidRPr="007E4341">
              <w:rPr>
                <w:color w:val="auto"/>
                <w:sz w:val="22"/>
                <w:szCs w:val="22"/>
                <w:lang w:val="en-US" w:eastAsia="en-US"/>
              </w:rPr>
              <w:t xml:space="preserve">9) </w:t>
            </w:r>
          </w:p>
        </w:tc>
        <w:tc>
          <w:tcPr>
            <w:tcW w:w="418" w:type="dxa"/>
            <w:tcBorders>
              <w:top w:val="single" w:sz="4" w:space="0" w:color="000000"/>
              <w:left w:val="single" w:sz="4" w:space="0" w:color="000000"/>
              <w:bottom w:val="single" w:sz="4" w:space="0" w:color="000000"/>
              <w:right w:val="single" w:sz="4" w:space="0" w:color="000000"/>
            </w:tcBorders>
          </w:tcPr>
          <w:p w14:paraId="40F8FC6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tcPr>
          <w:p w14:paraId="2AF7B244" w14:textId="41221AA8"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1037DC">
              <w:rPr>
                <w:color w:val="auto"/>
                <w:sz w:val="22"/>
                <w:szCs w:val="22"/>
                <w:lang w:val="en-US" w:eastAsia="en-US"/>
              </w:rPr>
              <w:t>,</w:t>
            </w:r>
            <w:r w:rsidRPr="007E4341">
              <w:rPr>
                <w:color w:val="auto"/>
                <w:sz w:val="22"/>
                <w:szCs w:val="22"/>
                <w:lang w:val="en-US" w:eastAsia="en-US"/>
              </w:rPr>
              <w:t xml:space="preserve">2  </w:t>
            </w:r>
          </w:p>
          <w:p w14:paraId="7B7EB30A" w14:textId="51FDAA2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(0</w:t>
            </w:r>
            <w:r w:rsidR="001037DC">
              <w:rPr>
                <w:color w:val="auto"/>
                <w:sz w:val="22"/>
                <w:szCs w:val="22"/>
                <w:lang w:val="en-US" w:eastAsia="en-US"/>
              </w:rPr>
              <w:t>,</w:t>
            </w:r>
            <w:r w:rsidRPr="007E4341">
              <w:rPr>
                <w:color w:val="auto"/>
                <w:sz w:val="22"/>
                <w:szCs w:val="22"/>
                <w:lang w:val="en-US" w:eastAsia="en-US"/>
              </w:rPr>
              <w:t xml:space="preserve">25-127) </w:t>
            </w:r>
          </w:p>
        </w:tc>
        <w:tc>
          <w:tcPr>
            <w:tcW w:w="443" w:type="dxa"/>
            <w:tcBorders>
              <w:top w:val="single" w:sz="4" w:space="0" w:color="000000"/>
              <w:left w:val="single" w:sz="4" w:space="0" w:color="000000"/>
              <w:bottom w:val="single" w:sz="4" w:space="0" w:color="000000"/>
              <w:right w:val="single" w:sz="4" w:space="0" w:color="000000"/>
            </w:tcBorders>
          </w:tcPr>
          <w:p w14:paraId="46A78CC1"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tcPr>
          <w:p w14:paraId="24CFA759" w14:textId="32E7CE4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1037DC">
              <w:rPr>
                <w:color w:val="auto"/>
                <w:sz w:val="22"/>
                <w:szCs w:val="22"/>
                <w:lang w:val="en-US" w:eastAsia="en-US"/>
              </w:rPr>
              <w:t>,</w:t>
            </w:r>
            <w:r w:rsidRPr="007E4341">
              <w:rPr>
                <w:color w:val="auto"/>
                <w:sz w:val="22"/>
                <w:szCs w:val="22"/>
                <w:lang w:val="en-US" w:eastAsia="en-US"/>
              </w:rPr>
              <w:t xml:space="preserve">7  </w:t>
            </w:r>
          </w:p>
          <w:p w14:paraId="4D53D600" w14:textId="212E2715"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w:t>
            </w:r>
            <w:r w:rsidR="001037DC">
              <w:rPr>
                <w:color w:val="auto"/>
                <w:sz w:val="22"/>
                <w:szCs w:val="22"/>
                <w:lang w:val="en-US" w:eastAsia="en-US"/>
              </w:rPr>
              <w:t>NA</w:t>
            </w:r>
            <w:r w:rsidRPr="007E4341">
              <w:rPr>
                <w:color w:val="auto"/>
                <w:sz w:val="22"/>
                <w:szCs w:val="22"/>
                <w:lang w:val="en-US" w:eastAsia="en-US"/>
              </w:rPr>
              <w:t>-</w:t>
            </w:r>
            <w:r w:rsidR="001037DC">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2445A195"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1E5493F8"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5449282E"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511EE529" w14:textId="06D184D1" w:rsidR="007E4341" w:rsidRPr="007E4341" w:rsidRDefault="001037DC"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T</w:t>
            </w:r>
            <w:r w:rsidR="00297CB9">
              <w:rPr>
                <w:b/>
                <w:color w:val="auto"/>
                <w:sz w:val="22"/>
                <w:szCs w:val="22"/>
                <w:lang w:val="en-US" w:eastAsia="en-US"/>
              </w:rPr>
              <w:t>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294A243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1C5B64E3" w14:textId="2F10BB2E"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6</w:t>
            </w:r>
            <w:r w:rsidR="00D727BD">
              <w:rPr>
                <w:b/>
                <w:color w:val="auto"/>
                <w:sz w:val="22"/>
                <w:szCs w:val="22"/>
                <w:lang w:val="en-US" w:eastAsia="en-US"/>
              </w:rPr>
              <w:t> </w:t>
            </w:r>
            <w:proofErr w:type="spellStart"/>
            <w:r w:rsidR="00297CB9">
              <w:rPr>
                <w:b/>
                <w:color w:val="auto"/>
                <w:sz w:val="22"/>
                <w:szCs w:val="22"/>
                <w:lang w:val="en-US" w:eastAsia="en-US"/>
              </w:rPr>
              <w:t>metai</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93A2051"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27D85C82" w14:textId="2FE9908E" w:rsidR="007E4341" w:rsidRPr="007E4341" w:rsidRDefault="00297CB9" w:rsidP="007E4341">
            <w:pPr>
              <w:widowControl w:val="0"/>
              <w:tabs>
                <w:tab w:val="clear" w:pos="567"/>
              </w:tabs>
              <w:suppressAutoHyphens w:val="0"/>
              <w:spacing w:line="259" w:lineRule="auto"/>
              <w:rPr>
                <w:color w:val="auto"/>
                <w:sz w:val="22"/>
                <w:szCs w:val="22"/>
                <w:lang w:val="en-US" w:eastAsia="en-US"/>
              </w:rPr>
            </w:pPr>
            <w:r w:rsidRPr="00297CB9">
              <w:rPr>
                <w:b/>
                <w:color w:val="auto"/>
                <w:sz w:val="22"/>
                <w:szCs w:val="22"/>
                <w:lang w:val="en-US" w:eastAsia="en-US"/>
              </w:rPr>
              <w:t xml:space="preserve">Nuo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D727BD">
              <w:rPr>
                <w:b/>
                <w:color w:val="auto"/>
                <w:sz w:val="22"/>
                <w:szCs w:val="22"/>
                <w:lang w:val="en-US" w:eastAsia="en-US"/>
              </w:rPr>
              <w:t> </w:t>
            </w:r>
            <w:r w:rsidRPr="00297CB9">
              <w:rPr>
                <w:b/>
                <w:color w:val="auto"/>
                <w:sz w:val="22"/>
                <w:szCs w:val="22"/>
                <w:lang w:val="en-US" w:eastAsia="en-US"/>
              </w:rPr>
              <w:t>2</w:t>
            </w:r>
            <w:r w:rsidR="00D727BD">
              <w:rPr>
                <w:b/>
                <w:color w:val="auto"/>
                <w:sz w:val="22"/>
                <w:szCs w:val="22"/>
                <w:lang w:val="en-US" w:eastAsia="en-US"/>
              </w:rPr>
              <w:t> </w:t>
            </w:r>
            <w:proofErr w:type="spellStart"/>
            <w:r w:rsidRPr="00297CB9">
              <w:rPr>
                <w:b/>
                <w:color w:val="auto"/>
                <w:sz w:val="22"/>
                <w:szCs w:val="22"/>
                <w:lang w:val="en-US" w:eastAsia="en-US"/>
              </w:rPr>
              <w:t>metai</w:t>
            </w:r>
            <w:proofErr w:type="spellEnd"/>
          </w:p>
        </w:tc>
        <w:tc>
          <w:tcPr>
            <w:tcW w:w="443" w:type="dxa"/>
            <w:tcBorders>
              <w:top w:val="single" w:sz="4" w:space="0" w:color="000000"/>
              <w:left w:val="single" w:sz="4" w:space="0" w:color="000000"/>
              <w:bottom w:val="single" w:sz="4" w:space="0" w:color="000000"/>
              <w:right w:val="single" w:sz="4" w:space="0" w:color="000000"/>
            </w:tcBorders>
          </w:tcPr>
          <w:p w14:paraId="3261B634"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6997AD99" w14:textId="1DB97D4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w:t>
            </w:r>
            <w:r w:rsidR="00506B93">
              <w:rPr>
                <w:b/>
                <w:color w:val="auto"/>
                <w:sz w:val="22"/>
                <w:szCs w:val="22"/>
                <w:lang w:val="en-US" w:eastAsia="en-US"/>
              </w:rPr>
              <w:t>,</w:t>
            </w:r>
            <w:r w:rsidRPr="007E4341">
              <w:rPr>
                <w:b/>
                <w:color w:val="auto"/>
                <w:sz w:val="22"/>
                <w:szCs w:val="22"/>
                <w:lang w:val="en-US" w:eastAsia="en-US"/>
              </w:rPr>
              <w:t>5 -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2</w:t>
            </w:r>
            <w:r w:rsidR="00D727BD">
              <w:rPr>
                <w:b/>
                <w:color w:val="auto"/>
                <w:sz w:val="22"/>
                <w:szCs w:val="22"/>
                <w:lang w:val="en-US" w:eastAsia="en-US"/>
              </w:rPr>
              <w:t> </w:t>
            </w:r>
            <w:proofErr w:type="spellStart"/>
            <w:r w:rsidR="00297CB9">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7AEBB61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tcPr>
          <w:p w14:paraId="1856C826" w14:textId="002D88E3" w:rsidR="007E4341" w:rsidRPr="007E4341" w:rsidRDefault="00297CB9" w:rsidP="007E4341">
            <w:pPr>
              <w:widowControl w:val="0"/>
              <w:tabs>
                <w:tab w:val="clear" w:pos="567"/>
              </w:tabs>
              <w:suppressAutoHyphens w:val="0"/>
              <w:spacing w:line="259" w:lineRule="auto"/>
              <w:rPr>
                <w:color w:val="auto"/>
                <w:sz w:val="22"/>
                <w:szCs w:val="22"/>
                <w:lang w:val="en-US" w:eastAsia="en-US"/>
              </w:rPr>
            </w:pPr>
            <w:r w:rsidRPr="00297CB9">
              <w:rPr>
                <w:b/>
                <w:color w:val="auto"/>
                <w:sz w:val="22"/>
                <w:szCs w:val="22"/>
                <w:lang w:val="en-US" w:eastAsia="en-US"/>
              </w:rPr>
              <w:t xml:space="preserve">Nuo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w:t>
            </w:r>
            <w:r w:rsidR="00D727BD">
              <w:rPr>
                <w:b/>
                <w:color w:val="auto"/>
                <w:sz w:val="22"/>
                <w:szCs w:val="22"/>
                <w:lang w:val="en-US" w:eastAsia="en-US"/>
              </w:rPr>
              <w:t xml:space="preserve"> </w:t>
            </w:r>
            <w:r w:rsidRPr="00297CB9">
              <w:rPr>
                <w:b/>
                <w:color w:val="auto"/>
                <w:sz w:val="22"/>
                <w:szCs w:val="22"/>
                <w:lang w:val="en-US" w:eastAsia="en-US"/>
              </w:rPr>
              <w:t>&lt;</w:t>
            </w:r>
            <w:r w:rsidR="00D727BD">
              <w:rPr>
                <w:b/>
                <w:color w:val="auto"/>
                <w:sz w:val="22"/>
                <w:szCs w:val="22"/>
                <w:lang w:val="en-US" w:eastAsia="en-US"/>
              </w:rPr>
              <w:t> </w:t>
            </w:r>
            <w:r>
              <w:rPr>
                <w:b/>
                <w:color w:val="auto"/>
                <w:sz w:val="22"/>
                <w:szCs w:val="22"/>
                <w:lang w:val="en-US" w:eastAsia="en-US"/>
              </w:rPr>
              <w:t>0,5</w:t>
            </w:r>
            <w:r w:rsidR="00D727BD">
              <w:rPr>
                <w:b/>
                <w:color w:val="auto"/>
                <w:sz w:val="22"/>
                <w:szCs w:val="22"/>
                <w:lang w:val="en-US" w:eastAsia="en-US"/>
              </w:rPr>
              <w:t> </w:t>
            </w:r>
            <w:proofErr w:type="spellStart"/>
            <w:r w:rsidRPr="00297CB9">
              <w:rPr>
                <w:b/>
                <w:color w:val="auto"/>
                <w:sz w:val="22"/>
                <w:szCs w:val="22"/>
                <w:lang w:val="en-US" w:eastAsia="en-US"/>
              </w:rPr>
              <w:t>met</w:t>
            </w:r>
            <w:r>
              <w:rPr>
                <w:b/>
                <w:color w:val="auto"/>
                <w:sz w:val="22"/>
                <w:szCs w:val="22"/>
                <w:lang w:val="en-US" w:eastAsia="en-US"/>
              </w:rPr>
              <w:t>ų</w:t>
            </w:r>
            <w:proofErr w:type="spellEnd"/>
          </w:p>
        </w:tc>
      </w:tr>
      <w:tr w:rsidR="007E4341" w:rsidRPr="007E4341" w14:paraId="0CBAC690"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tcPr>
          <w:p w14:paraId="08FE4513" w14:textId="66DECA6E" w:rsidR="00DC2C1A" w:rsidRDefault="00DC2C1A" w:rsidP="00DC2C1A">
            <w:pPr>
              <w:pStyle w:val="Default"/>
              <w:rPr>
                <w:sz w:val="22"/>
                <w:szCs w:val="22"/>
              </w:rPr>
            </w:pPr>
            <w:r>
              <w:rPr>
                <w:sz w:val="22"/>
                <w:szCs w:val="22"/>
              </w:rPr>
              <w:t xml:space="preserve">0,5-3 val. po vartojimo </w:t>
            </w:r>
          </w:p>
          <w:p w14:paraId="15974667" w14:textId="2AD23F8B"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tcPr>
          <w:p w14:paraId="6774A12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tcPr>
          <w:p w14:paraId="005736CE" w14:textId="46B3974E"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164</w:t>
            </w:r>
            <w:r w:rsidR="00DC2C1A">
              <w:rPr>
                <w:color w:val="auto"/>
                <w:sz w:val="22"/>
                <w:szCs w:val="22"/>
                <w:lang w:val="en-US" w:eastAsia="en-US"/>
              </w:rPr>
              <w:t>,</w:t>
            </w:r>
            <w:r w:rsidRPr="007E4341">
              <w:rPr>
                <w:color w:val="auto"/>
                <w:sz w:val="22"/>
                <w:szCs w:val="22"/>
                <w:lang w:val="en-US" w:eastAsia="en-US"/>
              </w:rPr>
              <w:t xml:space="preserve">7  </w:t>
            </w:r>
          </w:p>
          <w:p w14:paraId="2CDE23F3"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tcPr>
          <w:p w14:paraId="6115F413"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tcPr>
          <w:p w14:paraId="22415A1E" w14:textId="5CCD804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111</w:t>
            </w:r>
            <w:r w:rsidR="00DC2C1A">
              <w:rPr>
                <w:color w:val="auto"/>
                <w:sz w:val="22"/>
                <w:szCs w:val="22"/>
                <w:lang w:val="en-US" w:eastAsia="en-US"/>
              </w:rPr>
              <w:t>,</w:t>
            </w:r>
            <w:r w:rsidRPr="007E4341">
              <w:rPr>
                <w:color w:val="auto"/>
                <w:sz w:val="22"/>
                <w:szCs w:val="22"/>
                <w:lang w:val="en-US" w:eastAsia="en-US"/>
              </w:rPr>
              <w:t xml:space="preserve">2  </w:t>
            </w:r>
          </w:p>
          <w:p w14:paraId="402AE2E0" w14:textId="257F80A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DC2C1A">
              <w:rPr>
                <w:color w:val="auto"/>
                <w:sz w:val="22"/>
                <w:szCs w:val="22"/>
                <w:lang w:val="en-US" w:eastAsia="en-US"/>
              </w:rPr>
              <w:t>,</w:t>
            </w:r>
            <w:r w:rsidRPr="007E4341">
              <w:rPr>
                <w:color w:val="auto"/>
                <w:sz w:val="22"/>
                <w:szCs w:val="22"/>
                <w:lang w:val="en-US" w:eastAsia="en-US"/>
              </w:rPr>
              <w:t xml:space="preserve">9-320) </w:t>
            </w:r>
          </w:p>
        </w:tc>
        <w:tc>
          <w:tcPr>
            <w:tcW w:w="443" w:type="dxa"/>
            <w:tcBorders>
              <w:top w:val="single" w:sz="4" w:space="0" w:color="000000"/>
              <w:left w:val="single" w:sz="4" w:space="0" w:color="000000"/>
              <w:bottom w:val="single" w:sz="4" w:space="0" w:color="000000"/>
              <w:right w:val="single" w:sz="4" w:space="0" w:color="000000"/>
            </w:tcBorders>
          </w:tcPr>
          <w:p w14:paraId="484E8B2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tcPr>
          <w:p w14:paraId="083C7670" w14:textId="25B91B33"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114</w:t>
            </w:r>
            <w:r w:rsidR="00DC2C1A">
              <w:rPr>
                <w:color w:val="auto"/>
                <w:sz w:val="22"/>
                <w:szCs w:val="22"/>
                <w:lang w:val="en-US" w:eastAsia="en-US"/>
              </w:rPr>
              <w:t>,</w:t>
            </w:r>
            <w:r w:rsidRPr="007E4341">
              <w:rPr>
                <w:color w:val="auto"/>
                <w:sz w:val="22"/>
                <w:szCs w:val="22"/>
                <w:lang w:val="en-US" w:eastAsia="en-US"/>
              </w:rPr>
              <w:t xml:space="preserve">3  </w:t>
            </w:r>
          </w:p>
          <w:p w14:paraId="12986D6C" w14:textId="6555858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DC2C1A">
              <w:rPr>
                <w:color w:val="auto"/>
                <w:sz w:val="22"/>
                <w:szCs w:val="22"/>
                <w:lang w:val="en-US" w:eastAsia="en-US"/>
              </w:rPr>
              <w:t>,</w:t>
            </w:r>
            <w:r w:rsidRPr="007E4341">
              <w:rPr>
                <w:color w:val="auto"/>
                <w:sz w:val="22"/>
                <w:szCs w:val="22"/>
                <w:lang w:val="en-US" w:eastAsia="en-US"/>
              </w:rPr>
              <w:t xml:space="preserve">9-346) </w:t>
            </w:r>
          </w:p>
        </w:tc>
        <w:tc>
          <w:tcPr>
            <w:tcW w:w="437" w:type="dxa"/>
            <w:tcBorders>
              <w:top w:val="single" w:sz="4" w:space="0" w:color="000000"/>
              <w:left w:val="single" w:sz="4" w:space="0" w:color="000000"/>
              <w:bottom w:val="single" w:sz="4" w:space="0" w:color="000000"/>
              <w:right w:val="single" w:sz="4" w:space="0" w:color="000000"/>
            </w:tcBorders>
          </w:tcPr>
          <w:p w14:paraId="7CAA8DB1"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tcPr>
          <w:p w14:paraId="360AA7C0" w14:textId="6D1A34D9"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108</w:t>
            </w:r>
            <w:r w:rsidR="00DC2C1A">
              <w:rPr>
                <w:color w:val="auto"/>
                <w:sz w:val="22"/>
                <w:szCs w:val="22"/>
                <w:lang w:val="en-US" w:eastAsia="en-US"/>
              </w:rPr>
              <w:t>,</w:t>
            </w:r>
            <w:r w:rsidRPr="007E4341">
              <w:rPr>
                <w:color w:val="auto"/>
                <w:sz w:val="22"/>
                <w:szCs w:val="22"/>
                <w:lang w:val="en-US" w:eastAsia="en-US"/>
              </w:rPr>
              <w:t xml:space="preserve">0  </w:t>
            </w:r>
          </w:p>
          <w:p w14:paraId="51D252AE" w14:textId="089763AD"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(19</w:t>
            </w:r>
            <w:r w:rsidR="00DC2C1A">
              <w:rPr>
                <w:color w:val="auto"/>
                <w:sz w:val="22"/>
                <w:szCs w:val="22"/>
                <w:lang w:val="en-US" w:eastAsia="en-US"/>
              </w:rPr>
              <w:t>,</w:t>
            </w:r>
            <w:r w:rsidRPr="007E4341">
              <w:rPr>
                <w:color w:val="auto"/>
                <w:sz w:val="22"/>
                <w:szCs w:val="22"/>
                <w:lang w:val="en-US" w:eastAsia="en-US"/>
              </w:rPr>
              <w:t xml:space="preserve">2-320) </w:t>
            </w:r>
          </w:p>
        </w:tc>
      </w:tr>
      <w:tr w:rsidR="007E4341" w:rsidRPr="007E4341" w14:paraId="0BEE176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2D47610F" w14:textId="77777777" w:rsidR="002F4966" w:rsidRDefault="002F4966" w:rsidP="002F4966">
            <w:pPr>
              <w:pStyle w:val="Default"/>
              <w:rPr>
                <w:sz w:val="22"/>
                <w:szCs w:val="22"/>
              </w:rPr>
            </w:pPr>
            <w:r>
              <w:rPr>
                <w:sz w:val="22"/>
                <w:szCs w:val="22"/>
              </w:rPr>
              <w:t xml:space="preserve">7-8 val. po vartojimo </w:t>
            </w:r>
          </w:p>
          <w:p w14:paraId="7460449F" w14:textId="2DECA8BE"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tcPr>
          <w:p w14:paraId="2C357E73" w14:textId="7007CE34" w:rsidR="007E4341" w:rsidRPr="007E4341" w:rsidRDefault="00506B93" w:rsidP="007E4341">
            <w:pPr>
              <w:widowControl w:val="0"/>
              <w:tabs>
                <w:tab w:val="clear" w:pos="567"/>
              </w:tabs>
              <w:suppressAutoHyphens w:val="0"/>
              <w:spacing w:line="259" w:lineRule="auto"/>
              <w:ind w:left="2"/>
              <w:rPr>
                <w:color w:val="auto"/>
                <w:sz w:val="22"/>
                <w:szCs w:val="22"/>
                <w:lang w:val="en-US" w:eastAsia="en-US"/>
              </w:rPr>
            </w:pPr>
            <w:r>
              <w:rPr>
                <w:color w:val="auto"/>
                <w:sz w:val="22"/>
                <w:szCs w:val="22"/>
                <w:lang w:val="en-US" w:eastAsia="en-US"/>
              </w:rPr>
              <w:t>5</w:t>
            </w:r>
            <w:r w:rsidR="007E4341" w:rsidRPr="007E4341">
              <w:rPr>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tcPr>
          <w:p w14:paraId="1B40D0D4" w14:textId="1DCBC9BB"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33</w:t>
            </w:r>
            <w:r w:rsidR="002F4966">
              <w:rPr>
                <w:color w:val="auto"/>
                <w:sz w:val="22"/>
                <w:szCs w:val="22"/>
                <w:lang w:val="en-US" w:eastAsia="en-US"/>
              </w:rPr>
              <w:t>,</w:t>
            </w:r>
            <w:r w:rsidRPr="007E4341">
              <w:rPr>
                <w:color w:val="auto"/>
                <w:sz w:val="22"/>
                <w:szCs w:val="22"/>
                <w:lang w:val="en-US" w:eastAsia="en-US"/>
              </w:rPr>
              <w:t xml:space="preserve">2  </w:t>
            </w:r>
          </w:p>
          <w:p w14:paraId="209820B2" w14:textId="7FAC54D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(18</w:t>
            </w:r>
            <w:r w:rsidR="002F4966">
              <w:rPr>
                <w:color w:val="auto"/>
                <w:sz w:val="22"/>
                <w:szCs w:val="22"/>
                <w:lang w:val="en-US" w:eastAsia="en-US"/>
              </w:rPr>
              <w:t>,</w:t>
            </w:r>
            <w:r w:rsidRPr="007E4341">
              <w:rPr>
                <w:color w:val="auto"/>
                <w:sz w:val="22"/>
                <w:szCs w:val="22"/>
                <w:lang w:val="en-US" w:eastAsia="en-US"/>
              </w:rPr>
              <w:t>7-99</w:t>
            </w:r>
            <w:r w:rsidR="002F4966">
              <w:rPr>
                <w:color w:val="auto"/>
                <w:sz w:val="22"/>
                <w:szCs w:val="22"/>
                <w:lang w:val="en-US" w:eastAsia="en-US"/>
              </w:rPr>
              <w:t>,</w:t>
            </w:r>
            <w:r w:rsidRPr="007E4341">
              <w:rPr>
                <w:color w:val="auto"/>
                <w:sz w:val="22"/>
                <w:szCs w:val="22"/>
                <w:lang w:val="en-US" w:eastAsia="en-US"/>
              </w:rPr>
              <w:t xml:space="preserve">7) </w:t>
            </w:r>
          </w:p>
        </w:tc>
        <w:tc>
          <w:tcPr>
            <w:tcW w:w="418" w:type="dxa"/>
            <w:tcBorders>
              <w:top w:val="single" w:sz="4" w:space="0" w:color="000000"/>
              <w:left w:val="single" w:sz="4" w:space="0" w:color="000000"/>
              <w:bottom w:val="single" w:sz="4" w:space="0" w:color="000000"/>
              <w:right w:val="single" w:sz="4" w:space="0" w:color="000000"/>
            </w:tcBorders>
          </w:tcPr>
          <w:p w14:paraId="072B11A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tcPr>
          <w:p w14:paraId="1A51D87E" w14:textId="42730BE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18</w:t>
            </w:r>
            <w:r w:rsidR="002F4966">
              <w:rPr>
                <w:color w:val="auto"/>
                <w:sz w:val="22"/>
                <w:szCs w:val="22"/>
                <w:lang w:val="en-US" w:eastAsia="en-US"/>
              </w:rPr>
              <w:t>,</w:t>
            </w:r>
            <w:r w:rsidRPr="007E4341">
              <w:rPr>
                <w:color w:val="auto"/>
                <w:sz w:val="22"/>
                <w:szCs w:val="22"/>
                <w:lang w:val="en-US" w:eastAsia="en-US"/>
              </w:rPr>
              <w:t xml:space="preserve">7  </w:t>
            </w:r>
          </w:p>
          <w:p w14:paraId="50EB078E" w14:textId="0D7ABB62"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2F4966">
              <w:rPr>
                <w:color w:val="auto"/>
                <w:sz w:val="22"/>
                <w:szCs w:val="22"/>
                <w:lang w:val="en-US" w:eastAsia="en-US"/>
              </w:rPr>
              <w:t>,</w:t>
            </w:r>
            <w:r w:rsidRPr="007E4341">
              <w:rPr>
                <w:color w:val="auto"/>
                <w:sz w:val="22"/>
                <w:szCs w:val="22"/>
                <w:lang w:val="en-US" w:eastAsia="en-US"/>
              </w:rPr>
              <w:t>1-36</w:t>
            </w:r>
            <w:r w:rsidR="002F4966">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638DABC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tcPr>
          <w:p w14:paraId="4D02C46F" w14:textId="3CD8672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21</w:t>
            </w:r>
            <w:r w:rsidR="002F4966">
              <w:rPr>
                <w:color w:val="auto"/>
                <w:sz w:val="22"/>
                <w:szCs w:val="22"/>
                <w:lang w:val="en-US" w:eastAsia="en-US"/>
              </w:rPr>
              <w:t>,</w:t>
            </w:r>
            <w:r w:rsidRPr="007E4341">
              <w:rPr>
                <w:color w:val="auto"/>
                <w:sz w:val="22"/>
                <w:szCs w:val="22"/>
                <w:lang w:val="en-US" w:eastAsia="en-US"/>
              </w:rPr>
              <w:t xml:space="preserve">4  </w:t>
            </w:r>
          </w:p>
          <w:p w14:paraId="7E36AE70" w14:textId="731B9E34"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2F4966">
              <w:rPr>
                <w:color w:val="auto"/>
                <w:sz w:val="22"/>
                <w:szCs w:val="22"/>
                <w:lang w:val="en-US" w:eastAsia="en-US"/>
              </w:rPr>
              <w:t>,</w:t>
            </w:r>
            <w:r w:rsidRPr="007E4341">
              <w:rPr>
                <w:color w:val="auto"/>
                <w:sz w:val="22"/>
                <w:szCs w:val="22"/>
                <w:lang w:val="en-US" w:eastAsia="en-US"/>
              </w:rPr>
              <w:t>5-65</w:t>
            </w:r>
            <w:r w:rsidR="002F4966">
              <w:rPr>
                <w:color w:val="auto"/>
                <w:sz w:val="22"/>
                <w:szCs w:val="22"/>
                <w:lang w:val="en-US" w:eastAsia="en-US"/>
              </w:rPr>
              <w:t>,</w:t>
            </w:r>
            <w:r w:rsidRPr="007E4341">
              <w:rPr>
                <w:color w:val="auto"/>
                <w:sz w:val="22"/>
                <w:szCs w:val="22"/>
                <w:lang w:val="en-US" w:eastAsia="en-US"/>
              </w:rPr>
              <w:t xml:space="preserve">6) </w:t>
            </w:r>
          </w:p>
        </w:tc>
        <w:tc>
          <w:tcPr>
            <w:tcW w:w="437" w:type="dxa"/>
            <w:tcBorders>
              <w:top w:val="single" w:sz="4" w:space="0" w:color="000000"/>
              <w:left w:val="single" w:sz="4" w:space="0" w:color="000000"/>
              <w:bottom w:val="single" w:sz="4" w:space="0" w:color="000000"/>
              <w:right w:val="single" w:sz="4" w:space="0" w:color="000000"/>
            </w:tcBorders>
          </w:tcPr>
          <w:p w14:paraId="12CEEFE8"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tcPr>
          <w:p w14:paraId="27D65C71" w14:textId="2C186E6F"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16</w:t>
            </w:r>
            <w:r w:rsidR="002F4966">
              <w:rPr>
                <w:color w:val="auto"/>
                <w:sz w:val="22"/>
                <w:szCs w:val="22"/>
                <w:lang w:val="en-US" w:eastAsia="en-US"/>
              </w:rPr>
              <w:t>,</w:t>
            </w:r>
            <w:r w:rsidRPr="007E4341">
              <w:rPr>
                <w:color w:val="auto"/>
                <w:sz w:val="22"/>
                <w:szCs w:val="22"/>
                <w:lang w:val="en-US" w:eastAsia="en-US"/>
              </w:rPr>
              <w:t xml:space="preserve">1  </w:t>
            </w:r>
          </w:p>
          <w:p w14:paraId="65A527A0" w14:textId="19B17486"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w:t>
            </w:r>
            <w:r w:rsidR="002F4966">
              <w:rPr>
                <w:color w:val="auto"/>
                <w:sz w:val="22"/>
                <w:szCs w:val="22"/>
                <w:lang w:val="en-US" w:eastAsia="en-US"/>
              </w:rPr>
              <w:t>,</w:t>
            </w:r>
            <w:r w:rsidRPr="007E4341">
              <w:rPr>
                <w:color w:val="auto"/>
                <w:sz w:val="22"/>
                <w:szCs w:val="22"/>
                <w:lang w:val="en-US" w:eastAsia="en-US"/>
              </w:rPr>
              <w:t>03-33</w:t>
            </w:r>
            <w:r w:rsidR="002F4966">
              <w:rPr>
                <w:color w:val="auto"/>
                <w:sz w:val="22"/>
                <w:szCs w:val="22"/>
                <w:lang w:val="en-US" w:eastAsia="en-US"/>
              </w:rPr>
              <w:t>,</w:t>
            </w:r>
            <w:r w:rsidRPr="007E4341">
              <w:rPr>
                <w:color w:val="auto"/>
                <w:sz w:val="22"/>
                <w:szCs w:val="22"/>
                <w:lang w:val="en-US" w:eastAsia="en-US"/>
              </w:rPr>
              <w:t xml:space="preserve">6) </w:t>
            </w:r>
          </w:p>
        </w:tc>
      </w:tr>
    </w:tbl>
    <w:p w14:paraId="3AD9A2C0" w14:textId="77777777" w:rsidR="0033068A" w:rsidRDefault="0033068A" w:rsidP="0033068A">
      <w:pPr>
        <w:pStyle w:val="Default"/>
        <w:rPr>
          <w:sz w:val="22"/>
          <w:szCs w:val="22"/>
        </w:rPr>
      </w:pPr>
      <w:r>
        <w:rPr>
          <w:sz w:val="22"/>
          <w:szCs w:val="22"/>
        </w:rPr>
        <w:t xml:space="preserve">VKP = vieną kartą per parą, DKP = du kartus per parą, TKP = tris kartus per parą, NA = neapskaičiuotas </w:t>
      </w:r>
    </w:p>
    <w:p w14:paraId="13FDD598" w14:textId="6DE92602" w:rsidR="00F603CB" w:rsidRDefault="0033068A" w:rsidP="0033068A">
      <w:pPr>
        <w:rPr>
          <w:sz w:val="22"/>
          <w:szCs w:val="22"/>
          <w:u w:val="single"/>
        </w:rPr>
      </w:pPr>
      <w:r>
        <w:rPr>
          <w:sz w:val="22"/>
          <w:szCs w:val="22"/>
        </w:rPr>
        <w:t>Reikšmės, mažesnės už mažiausią kiekybinio nustatymo ribą (MKNR), buvo pakeistos 1/2 MKNR, kad būtų galima atlikti statistinius skaičiavimus (MKNR = 0,5</w:t>
      </w:r>
      <w:r w:rsidR="00D727BD">
        <w:rPr>
          <w:sz w:val="22"/>
          <w:szCs w:val="22"/>
        </w:rPr>
        <w:t> </w:t>
      </w:r>
      <w:r>
        <w:rPr>
          <w:sz w:val="22"/>
          <w:szCs w:val="22"/>
        </w:rPr>
        <w:t>μg/l).</w:t>
      </w:r>
    </w:p>
    <w:p w14:paraId="36DCE65B" w14:textId="77777777" w:rsidR="00F603CB" w:rsidRPr="00ED586B" w:rsidRDefault="00F603CB">
      <w:pPr>
        <w:rPr>
          <w:sz w:val="22"/>
          <w:szCs w:val="22"/>
          <w:u w:val="single"/>
        </w:rPr>
      </w:pPr>
    </w:p>
    <w:p w14:paraId="19BC8B1C" w14:textId="77777777" w:rsidR="00AF312B" w:rsidRPr="00ED586B" w:rsidRDefault="00AF312B">
      <w:pPr>
        <w:rPr>
          <w:sz w:val="22"/>
          <w:szCs w:val="22"/>
        </w:rPr>
      </w:pPr>
      <w:r w:rsidRPr="00ED586B">
        <w:rPr>
          <w:sz w:val="22"/>
          <w:szCs w:val="22"/>
          <w:u w:val="single"/>
        </w:rPr>
        <w:t xml:space="preserve">Santykis tarp farmakokinetikos ir farmakodinamikos </w:t>
      </w:r>
    </w:p>
    <w:p w14:paraId="71316AB7" w14:textId="77777777" w:rsidR="00AF312B" w:rsidRPr="00ED586B" w:rsidRDefault="00AF312B">
      <w:pPr>
        <w:rPr>
          <w:sz w:val="22"/>
          <w:szCs w:val="22"/>
          <w:u w:val="single"/>
        </w:rPr>
      </w:pPr>
      <w:r w:rsidRPr="00ED586B">
        <w:rPr>
          <w:sz w:val="22"/>
          <w:szCs w:val="22"/>
        </w:rPr>
        <w:t xml:space="preserve">Santykis tarp farmakokinetikos ir farmakodinamikos (FK/FD) buvo vertinimas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w:t>
      </w:r>
    </w:p>
    <w:p w14:paraId="0FD7DB81" w14:textId="77777777" w:rsidR="00AF312B" w:rsidRPr="00ED586B" w:rsidRDefault="00AF312B">
      <w:pPr>
        <w:rPr>
          <w:sz w:val="22"/>
          <w:szCs w:val="22"/>
          <w:u w:val="single"/>
        </w:rPr>
      </w:pPr>
    </w:p>
    <w:p w14:paraId="670CA26D" w14:textId="77777777" w:rsidR="00AF312B" w:rsidRPr="00ED586B" w:rsidRDefault="00AF312B">
      <w:pPr>
        <w:rPr>
          <w:sz w:val="22"/>
          <w:szCs w:val="22"/>
        </w:rPr>
      </w:pPr>
      <w:r w:rsidRPr="00ED586B">
        <w:rPr>
          <w:sz w:val="22"/>
          <w:szCs w:val="22"/>
          <w:u w:val="single"/>
        </w:rPr>
        <w:t xml:space="preserve">Vaikų populiacija </w:t>
      </w:r>
    </w:p>
    <w:p w14:paraId="6AC02323" w14:textId="24641EBF" w:rsidR="00AF312B" w:rsidRPr="00ED586B" w:rsidRDefault="00AF312B" w:rsidP="00515C51">
      <w:pPr>
        <w:tabs>
          <w:tab w:val="clear" w:pos="567"/>
          <w:tab w:val="left" w:pos="0"/>
        </w:tabs>
        <w:rPr>
          <w:iCs/>
          <w:sz w:val="22"/>
          <w:szCs w:val="22"/>
        </w:rPr>
      </w:pPr>
      <w:r w:rsidRPr="00ED586B">
        <w:rPr>
          <w:sz w:val="22"/>
          <w:szCs w:val="22"/>
        </w:rPr>
        <w:t>Saugumas ir veiksmingumas vaikams ir jaunesniems kaip 18 metų paaugliams</w:t>
      </w:r>
      <w:r w:rsidR="00716261">
        <w:rPr>
          <w:sz w:val="22"/>
          <w:szCs w:val="22"/>
        </w:rPr>
        <w:t>,</w:t>
      </w:r>
      <w:r w:rsidRPr="00ED586B">
        <w:rPr>
          <w:sz w:val="22"/>
          <w:szCs w:val="22"/>
        </w:rPr>
        <w:t xml:space="preserve"> </w:t>
      </w:r>
      <w:r w:rsidR="00716261" w:rsidRPr="00DB2AC9">
        <w:rPr>
          <w:sz w:val="22"/>
          <w:szCs w:val="22"/>
        </w:rPr>
        <w:t xml:space="preserve">kai pacientams yra su vožtuvų liga nesusijęs prieširdžių virpėjimas, </w:t>
      </w:r>
      <w:r w:rsidR="00DB2AC9" w:rsidRPr="00DB2AC9">
        <w:rPr>
          <w:sz w:val="22"/>
          <w:szCs w:val="22"/>
        </w:rPr>
        <w:t>insulto ir sisteminės embolijos profilaktikos indikacijai neištirti.</w:t>
      </w:r>
    </w:p>
    <w:p w14:paraId="6810D300" w14:textId="77777777" w:rsidR="00AF312B" w:rsidRPr="00ED586B" w:rsidRDefault="00AF312B">
      <w:pPr>
        <w:ind w:right="-2"/>
        <w:rPr>
          <w:iCs/>
          <w:sz w:val="22"/>
          <w:szCs w:val="22"/>
        </w:rPr>
      </w:pPr>
    </w:p>
    <w:p w14:paraId="687B864F" w14:textId="77777777" w:rsidR="00AF312B" w:rsidRPr="00ED586B" w:rsidRDefault="00AF312B">
      <w:pPr>
        <w:ind w:left="567" w:hanging="567"/>
        <w:rPr>
          <w:sz w:val="22"/>
          <w:szCs w:val="22"/>
        </w:rPr>
      </w:pPr>
      <w:r w:rsidRPr="00ED586B">
        <w:rPr>
          <w:b/>
          <w:sz w:val="22"/>
          <w:szCs w:val="22"/>
        </w:rPr>
        <w:t>5.3</w:t>
      </w:r>
      <w:r w:rsidRPr="00ED586B">
        <w:rPr>
          <w:b/>
          <w:sz w:val="22"/>
          <w:szCs w:val="22"/>
        </w:rPr>
        <w:tab/>
        <w:t>Ikiklinikinių saugumo tyrimų duomenys</w:t>
      </w:r>
    </w:p>
    <w:p w14:paraId="65DC6056" w14:textId="77777777" w:rsidR="00AF312B" w:rsidRPr="00ED586B" w:rsidRDefault="00AF312B">
      <w:pPr>
        <w:rPr>
          <w:sz w:val="22"/>
          <w:szCs w:val="22"/>
        </w:rPr>
      </w:pPr>
    </w:p>
    <w:p w14:paraId="5268A2B3" w14:textId="77777777" w:rsidR="00AF312B" w:rsidRPr="00ED586B" w:rsidRDefault="00AF312B">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1336969B" w14:textId="77777777" w:rsidR="00AF312B" w:rsidRPr="00ED586B" w:rsidRDefault="00AF312B">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303C692A" w14:textId="77777777" w:rsidR="00AF312B" w:rsidRPr="00ED586B" w:rsidRDefault="00AF312B">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189B3438" w14:textId="57FFA0AA" w:rsidR="00AF312B" w:rsidRDefault="00AF312B">
      <w:pPr>
        <w:rPr>
          <w:sz w:val="22"/>
          <w:szCs w:val="22"/>
        </w:rPr>
      </w:pPr>
    </w:p>
    <w:p w14:paraId="04C38762" w14:textId="4D815415" w:rsidR="000E4E8A" w:rsidRDefault="00925B13">
      <w:pPr>
        <w:rPr>
          <w:sz w:val="22"/>
          <w:szCs w:val="22"/>
        </w:rPr>
      </w:pPr>
      <w:r w:rsidRPr="00925B13">
        <w:rPr>
          <w:sz w:val="22"/>
          <w:szCs w:val="22"/>
        </w:rPr>
        <w:t xml:space="preserve">Rivaroksabanas buvo tiriamas su žiurkių jaunikliais, pradedant 4 </w:t>
      </w:r>
      <w:r>
        <w:rPr>
          <w:sz w:val="22"/>
          <w:szCs w:val="22"/>
        </w:rPr>
        <w:t>para</w:t>
      </w:r>
      <w:r w:rsidRPr="00925B13">
        <w:rPr>
          <w:sz w:val="22"/>
          <w:szCs w:val="22"/>
        </w:rPr>
        <w:t xml:space="preserve"> po </w:t>
      </w:r>
      <w:r>
        <w:rPr>
          <w:sz w:val="22"/>
          <w:szCs w:val="22"/>
        </w:rPr>
        <w:t>atsivedimo</w:t>
      </w:r>
      <w:r w:rsidRPr="00925B13">
        <w:rPr>
          <w:sz w:val="22"/>
          <w:szCs w:val="22"/>
        </w:rPr>
        <w:t xml:space="preserve"> ir taikant gydymą ne ilgiau kaip 3 mėnesius. Tyrimas parodė, kad padidėja nuo dozės nepriklausomo kraujavimo atvejų periinsuliarinėje galvos smegenų dalyje. Akivaizdžių duomenų, rodančių specifinį toksinį poveikį tiksliniams organams, nenustatyta.</w:t>
      </w:r>
    </w:p>
    <w:p w14:paraId="54667823" w14:textId="77777777" w:rsidR="000E4E8A" w:rsidRPr="00ED586B" w:rsidRDefault="000E4E8A">
      <w:pPr>
        <w:rPr>
          <w:sz w:val="22"/>
          <w:szCs w:val="22"/>
        </w:rPr>
      </w:pPr>
    </w:p>
    <w:p w14:paraId="152F1885" w14:textId="77777777" w:rsidR="00AF312B" w:rsidRPr="00ED586B" w:rsidRDefault="00AF312B">
      <w:pPr>
        <w:rPr>
          <w:sz w:val="22"/>
          <w:szCs w:val="22"/>
        </w:rPr>
      </w:pPr>
    </w:p>
    <w:p w14:paraId="4ACC676E" w14:textId="77777777" w:rsidR="00AF312B" w:rsidRPr="00ED586B" w:rsidRDefault="00AF312B">
      <w:pPr>
        <w:ind w:left="567" w:hanging="567"/>
        <w:rPr>
          <w:sz w:val="22"/>
          <w:szCs w:val="22"/>
        </w:rPr>
      </w:pPr>
      <w:r w:rsidRPr="00ED586B">
        <w:rPr>
          <w:b/>
          <w:sz w:val="22"/>
          <w:szCs w:val="22"/>
        </w:rPr>
        <w:t>6.</w:t>
      </w:r>
      <w:r w:rsidRPr="00ED586B">
        <w:rPr>
          <w:b/>
          <w:sz w:val="22"/>
          <w:szCs w:val="22"/>
        </w:rPr>
        <w:tab/>
        <w:t>FARMACINĖ INFORMACIJA</w:t>
      </w:r>
    </w:p>
    <w:p w14:paraId="1EA8BAE2" w14:textId="77777777" w:rsidR="00AF312B" w:rsidRPr="00ED586B" w:rsidRDefault="00AF312B">
      <w:pPr>
        <w:rPr>
          <w:sz w:val="22"/>
          <w:szCs w:val="22"/>
        </w:rPr>
      </w:pPr>
    </w:p>
    <w:p w14:paraId="4A16345C" w14:textId="77777777" w:rsidR="00AF312B" w:rsidRPr="00ED586B" w:rsidRDefault="00AF312B">
      <w:pPr>
        <w:ind w:left="567" w:hanging="567"/>
        <w:rPr>
          <w:sz w:val="22"/>
          <w:szCs w:val="22"/>
        </w:rPr>
      </w:pPr>
      <w:r w:rsidRPr="00ED586B">
        <w:rPr>
          <w:b/>
          <w:sz w:val="22"/>
          <w:szCs w:val="22"/>
        </w:rPr>
        <w:t>6.1</w:t>
      </w:r>
      <w:r w:rsidRPr="00ED586B">
        <w:rPr>
          <w:b/>
          <w:sz w:val="22"/>
          <w:szCs w:val="22"/>
        </w:rPr>
        <w:tab/>
        <w:t>Pagalbinių medžiagų sąrašas</w:t>
      </w:r>
    </w:p>
    <w:p w14:paraId="50E39978" w14:textId="77777777" w:rsidR="00AF312B" w:rsidRPr="00ED586B" w:rsidRDefault="00AF312B">
      <w:pPr>
        <w:rPr>
          <w:sz w:val="22"/>
          <w:szCs w:val="22"/>
        </w:rPr>
      </w:pPr>
    </w:p>
    <w:p w14:paraId="6DF4592E" w14:textId="77777777" w:rsidR="00AF312B" w:rsidRPr="00ED586B" w:rsidRDefault="00AF312B">
      <w:pPr>
        <w:rPr>
          <w:sz w:val="22"/>
          <w:szCs w:val="22"/>
        </w:rPr>
      </w:pPr>
      <w:r w:rsidRPr="00ED586B">
        <w:rPr>
          <w:sz w:val="22"/>
          <w:szCs w:val="22"/>
          <w:u w:val="single"/>
        </w:rPr>
        <w:t>Tabletės šerdis</w:t>
      </w:r>
    </w:p>
    <w:p w14:paraId="520E2010" w14:textId="77777777" w:rsidR="00AF312B" w:rsidRPr="00ED586B" w:rsidRDefault="00AF312B">
      <w:pPr>
        <w:rPr>
          <w:sz w:val="22"/>
          <w:szCs w:val="22"/>
        </w:rPr>
      </w:pPr>
      <w:r w:rsidRPr="00ED586B">
        <w:rPr>
          <w:sz w:val="22"/>
          <w:szCs w:val="22"/>
        </w:rPr>
        <w:t xml:space="preserve">Laktozė monohidratas </w:t>
      </w:r>
    </w:p>
    <w:p w14:paraId="02F0E473" w14:textId="77777777" w:rsidR="00AF312B" w:rsidRPr="00ED586B" w:rsidRDefault="00AF312B">
      <w:pPr>
        <w:rPr>
          <w:sz w:val="22"/>
          <w:szCs w:val="22"/>
        </w:rPr>
      </w:pPr>
      <w:r w:rsidRPr="00ED586B">
        <w:rPr>
          <w:sz w:val="22"/>
          <w:szCs w:val="22"/>
        </w:rPr>
        <w:t xml:space="preserve">Natrio laurilsulfatas </w:t>
      </w:r>
    </w:p>
    <w:p w14:paraId="6E78D30F" w14:textId="77777777" w:rsidR="00AF312B" w:rsidRPr="00ED586B" w:rsidRDefault="00AF312B">
      <w:pPr>
        <w:rPr>
          <w:sz w:val="22"/>
          <w:szCs w:val="22"/>
        </w:rPr>
      </w:pPr>
      <w:r w:rsidRPr="00ED586B">
        <w:rPr>
          <w:sz w:val="22"/>
          <w:szCs w:val="22"/>
        </w:rPr>
        <w:t xml:space="preserve">Hipromeliozė </w:t>
      </w:r>
    </w:p>
    <w:p w14:paraId="2C45EB00" w14:textId="77777777" w:rsidR="00AF312B" w:rsidRPr="00ED586B" w:rsidRDefault="00AF312B">
      <w:pPr>
        <w:rPr>
          <w:sz w:val="22"/>
          <w:szCs w:val="22"/>
        </w:rPr>
      </w:pPr>
      <w:r w:rsidRPr="00ED586B">
        <w:rPr>
          <w:sz w:val="22"/>
          <w:szCs w:val="22"/>
        </w:rPr>
        <w:t xml:space="preserve">Kroskarmeliozės natrio druska </w:t>
      </w:r>
    </w:p>
    <w:p w14:paraId="115535D8" w14:textId="77777777" w:rsidR="00AF312B" w:rsidRPr="00ED586B" w:rsidRDefault="00AF312B">
      <w:pPr>
        <w:rPr>
          <w:sz w:val="22"/>
          <w:szCs w:val="22"/>
        </w:rPr>
      </w:pPr>
      <w:r w:rsidRPr="00ED586B">
        <w:rPr>
          <w:sz w:val="22"/>
          <w:szCs w:val="22"/>
        </w:rPr>
        <w:t xml:space="preserve">Magnio stearatas </w:t>
      </w:r>
    </w:p>
    <w:p w14:paraId="0CFF66F4" w14:textId="77777777" w:rsidR="00AF312B" w:rsidRPr="00ED586B" w:rsidRDefault="00AF312B">
      <w:pPr>
        <w:rPr>
          <w:sz w:val="22"/>
          <w:szCs w:val="22"/>
        </w:rPr>
      </w:pPr>
      <w:r w:rsidRPr="00ED586B">
        <w:rPr>
          <w:sz w:val="22"/>
          <w:szCs w:val="22"/>
        </w:rPr>
        <w:t xml:space="preserve">Mikrokristalinė celiuliozė </w:t>
      </w:r>
    </w:p>
    <w:p w14:paraId="3D1D5D0E" w14:textId="77777777" w:rsidR="00AF312B" w:rsidRPr="00ED586B" w:rsidRDefault="00AF312B">
      <w:pPr>
        <w:rPr>
          <w:sz w:val="22"/>
          <w:szCs w:val="22"/>
          <w:u w:val="single"/>
        </w:rPr>
      </w:pPr>
      <w:r w:rsidRPr="00ED586B">
        <w:rPr>
          <w:sz w:val="22"/>
          <w:szCs w:val="22"/>
        </w:rPr>
        <w:t>Koloidinis bevandenis silicio dioksidas</w:t>
      </w:r>
    </w:p>
    <w:p w14:paraId="2A87C7B1" w14:textId="77777777" w:rsidR="00AF312B" w:rsidRPr="00ED586B" w:rsidRDefault="00AF312B">
      <w:pPr>
        <w:rPr>
          <w:sz w:val="22"/>
          <w:szCs w:val="22"/>
          <w:u w:val="single"/>
        </w:rPr>
      </w:pPr>
    </w:p>
    <w:p w14:paraId="36049077" w14:textId="77777777" w:rsidR="00AF312B" w:rsidRPr="00ED586B" w:rsidRDefault="00AF312B">
      <w:pPr>
        <w:rPr>
          <w:sz w:val="22"/>
          <w:szCs w:val="22"/>
        </w:rPr>
      </w:pPr>
      <w:r w:rsidRPr="00ED586B">
        <w:rPr>
          <w:sz w:val="22"/>
          <w:szCs w:val="22"/>
          <w:u w:val="single"/>
        </w:rPr>
        <w:t>Tabletės plėvelė</w:t>
      </w:r>
    </w:p>
    <w:p w14:paraId="682703CA" w14:textId="77777777" w:rsidR="00AF312B" w:rsidRPr="00ED586B" w:rsidRDefault="00AF312B">
      <w:pPr>
        <w:rPr>
          <w:sz w:val="22"/>
          <w:szCs w:val="22"/>
        </w:rPr>
      </w:pPr>
      <w:r w:rsidRPr="00ED586B">
        <w:rPr>
          <w:sz w:val="22"/>
          <w:szCs w:val="22"/>
        </w:rPr>
        <w:t xml:space="preserve">Hipromeliozė </w:t>
      </w:r>
    </w:p>
    <w:p w14:paraId="3BC93F10" w14:textId="6C2FA962" w:rsidR="00AF312B" w:rsidRPr="00ED586B" w:rsidRDefault="00AF312B">
      <w:pPr>
        <w:rPr>
          <w:sz w:val="22"/>
          <w:szCs w:val="22"/>
        </w:rPr>
      </w:pPr>
      <w:r w:rsidRPr="00ED586B">
        <w:rPr>
          <w:sz w:val="22"/>
          <w:szCs w:val="22"/>
        </w:rPr>
        <w:t>Titano dioksidas (E</w:t>
      </w:r>
      <w:r w:rsidR="00994287">
        <w:rPr>
          <w:sz w:val="22"/>
          <w:szCs w:val="22"/>
        </w:rPr>
        <w:t> </w:t>
      </w:r>
      <w:r w:rsidRPr="00ED586B">
        <w:rPr>
          <w:sz w:val="22"/>
          <w:szCs w:val="22"/>
        </w:rPr>
        <w:t>171)</w:t>
      </w:r>
    </w:p>
    <w:p w14:paraId="32852B1F" w14:textId="77777777" w:rsidR="00AF312B" w:rsidRPr="00ED586B" w:rsidRDefault="00AF312B">
      <w:pPr>
        <w:rPr>
          <w:sz w:val="22"/>
          <w:szCs w:val="22"/>
        </w:rPr>
      </w:pPr>
      <w:r w:rsidRPr="00ED586B">
        <w:rPr>
          <w:sz w:val="22"/>
          <w:szCs w:val="22"/>
        </w:rPr>
        <w:t xml:space="preserve">Makrogolis </w:t>
      </w:r>
    </w:p>
    <w:p w14:paraId="39D403BA" w14:textId="6044436B" w:rsidR="00AF312B" w:rsidRPr="00ED586B" w:rsidRDefault="00AF312B">
      <w:pPr>
        <w:rPr>
          <w:sz w:val="22"/>
          <w:szCs w:val="22"/>
        </w:rPr>
      </w:pPr>
      <w:r w:rsidRPr="00ED586B">
        <w:rPr>
          <w:sz w:val="22"/>
          <w:szCs w:val="22"/>
        </w:rPr>
        <w:t>Saulėlydžio geltonojo FCF aliuminio dažalas (E</w:t>
      </w:r>
      <w:r w:rsidR="00994287">
        <w:rPr>
          <w:sz w:val="22"/>
          <w:szCs w:val="22"/>
        </w:rPr>
        <w:t> </w:t>
      </w:r>
      <w:r w:rsidRPr="00ED586B">
        <w:rPr>
          <w:sz w:val="22"/>
          <w:szCs w:val="22"/>
        </w:rPr>
        <w:t>110)</w:t>
      </w:r>
    </w:p>
    <w:p w14:paraId="159FCAA5" w14:textId="37D332E7" w:rsidR="00AF312B" w:rsidRPr="00ED586B" w:rsidRDefault="00AF312B">
      <w:pPr>
        <w:rPr>
          <w:sz w:val="22"/>
          <w:szCs w:val="22"/>
        </w:rPr>
      </w:pPr>
      <w:r w:rsidRPr="00ED586B">
        <w:rPr>
          <w:sz w:val="22"/>
          <w:szCs w:val="22"/>
        </w:rPr>
        <w:t>Raudonasis geležies oksidas (E</w:t>
      </w:r>
      <w:r w:rsidR="00994287">
        <w:rPr>
          <w:sz w:val="22"/>
          <w:szCs w:val="22"/>
        </w:rPr>
        <w:t> </w:t>
      </w:r>
      <w:r w:rsidRPr="00ED586B">
        <w:rPr>
          <w:sz w:val="22"/>
          <w:szCs w:val="22"/>
        </w:rPr>
        <w:t>172)</w:t>
      </w:r>
    </w:p>
    <w:p w14:paraId="215FA2D2" w14:textId="77777777" w:rsidR="00AF312B" w:rsidRPr="00ED586B" w:rsidRDefault="00AF312B">
      <w:pPr>
        <w:rPr>
          <w:sz w:val="22"/>
          <w:szCs w:val="22"/>
        </w:rPr>
      </w:pPr>
    </w:p>
    <w:p w14:paraId="6CF61BDE" w14:textId="77777777" w:rsidR="00AF312B" w:rsidRPr="00ED586B" w:rsidRDefault="00AF312B">
      <w:pPr>
        <w:ind w:left="567" w:hanging="567"/>
        <w:rPr>
          <w:sz w:val="22"/>
          <w:szCs w:val="22"/>
        </w:rPr>
      </w:pPr>
      <w:r w:rsidRPr="00ED586B">
        <w:rPr>
          <w:b/>
          <w:sz w:val="22"/>
          <w:szCs w:val="22"/>
        </w:rPr>
        <w:t>6.2</w:t>
      </w:r>
      <w:r w:rsidRPr="00ED586B">
        <w:rPr>
          <w:b/>
          <w:sz w:val="22"/>
          <w:szCs w:val="22"/>
        </w:rPr>
        <w:tab/>
        <w:t>Nesuderinamumas</w:t>
      </w:r>
    </w:p>
    <w:p w14:paraId="3897FBBA" w14:textId="77777777" w:rsidR="00AF312B" w:rsidRPr="00ED586B" w:rsidRDefault="00AF312B">
      <w:pPr>
        <w:rPr>
          <w:sz w:val="22"/>
          <w:szCs w:val="22"/>
        </w:rPr>
      </w:pPr>
    </w:p>
    <w:p w14:paraId="39A0CD96" w14:textId="77777777" w:rsidR="00AF312B" w:rsidRPr="00ED586B" w:rsidRDefault="00AF312B">
      <w:pPr>
        <w:rPr>
          <w:sz w:val="22"/>
          <w:szCs w:val="22"/>
        </w:rPr>
      </w:pPr>
      <w:r w:rsidRPr="00ED586B">
        <w:rPr>
          <w:sz w:val="22"/>
          <w:szCs w:val="22"/>
        </w:rPr>
        <w:t xml:space="preserve">Duomenys nebūtini. </w:t>
      </w:r>
    </w:p>
    <w:p w14:paraId="68FBC41D" w14:textId="77777777" w:rsidR="00AF312B" w:rsidRPr="00ED586B" w:rsidRDefault="00AF312B">
      <w:pPr>
        <w:rPr>
          <w:sz w:val="22"/>
          <w:szCs w:val="22"/>
        </w:rPr>
      </w:pPr>
    </w:p>
    <w:p w14:paraId="1D9F7776" w14:textId="77777777" w:rsidR="00AF312B" w:rsidRPr="00ED586B" w:rsidRDefault="00AF312B">
      <w:pPr>
        <w:ind w:left="567" w:hanging="567"/>
        <w:rPr>
          <w:sz w:val="22"/>
          <w:szCs w:val="22"/>
        </w:rPr>
      </w:pPr>
      <w:r w:rsidRPr="00ED586B">
        <w:rPr>
          <w:b/>
          <w:sz w:val="22"/>
          <w:szCs w:val="22"/>
        </w:rPr>
        <w:t>6.3</w:t>
      </w:r>
      <w:r w:rsidRPr="00ED586B">
        <w:rPr>
          <w:b/>
          <w:sz w:val="22"/>
          <w:szCs w:val="22"/>
        </w:rPr>
        <w:tab/>
        <w:t>Tinkamumo laikas</w:t>
      </w:r>
    </w:p>
    <w:p w14:paraId="09B6A510" w14:textId="77777777" w:rsidR="00AF312B" w:rsidRPr="00ED586B" w:rsidRDefault="00AF312B">
      <w:pPr>
        <w:rPr>
          <w:sz w:val="22"/>
          <w:szCs w:val="22"/>
        </w:rPr>
      </w:pPr>
    </w:p>
    <w:p w14:paraId="3EE71D52" w14:textId="18F1D326" w:rsidR="00AF312B" w:rsidRPr="00ED586B" w:rsidRDefault="00757509">
      <w:pPr>
        <w:rPr>
          <w:sz w:val="22"/>
          <w:szCs w:val="22"/>
        </w:rPr>
      </w:pPr>
      <w:r>
        <w:rPr>
          <w:sz w:val="22"/>
          <w:szCs w:val="22"/>
        </w:rPr>
        <w:t>3</w:t>
      </w:r>
      <w:r w:rsidR="00AF312B" w:rsidRPr="00ED586B">
        <w:rPr>
          <w:sz w:val="22"/>
          <w:szCs w:val="22"/>
        </w:rPr>
        <w:t xml:space="preserve"> metai</w:t>
      </w:r>
    </w:p>
    <w:p w14:paraId="2E478C72" w14:textId="77777777" w:rsidR="000031F8" w:rsidRPr="00ED586B" w:rsidRDefault="000031F8">
      <w:pPr>
        <w:rPr>
          <w:sz w:val="22"/>
          <w:szCs w:val="22"/>
        </w:rPr>
      </w:pPr>
    </w:p>
    <w:p w14:paraId="54E75334" w14:textId="77777777" w:rsidR="00AF312B" w:rsidRPr="00ED586B" w:rsidRDefault="00AF312B">
      <w:pPr>
        <w:ind w:left="567" w:hanging="567"/>
        <w:rPr>
          <w:sz w:val="22"/>
          <w:szCs w:val="22"/>
        </w:rPr>
      </w:pPr>
      <w:r w:rsidRPr="00ED586B">
        <w:rPr>
          <w:b/>
          <w:sz w:val="22"/>
          <w:szCs w:val="22"/>
        </w:rPr>
        <w:t>6.4</w:t>
      </w:r>
      <w:r w:rsidRPr="00ED586B">
        <w:rPr>
          <w:b/>
          <w:sz w:val="22"/>
          <w:szCs w:val="22"/>
        </w:rPr>
        <w:tab/>
        <w:t>Specialios laikymo sąlygos</w:t>
      </w:r>
    </w:p>
    <w:p w14:paraId="3A846C9C" w14:textId="77777777" w:rsidR="004F151A" w:rsidRDefault="004F151A">
      <w:pPr>
        <w:rPr>
          <w:sz w:val="22"/>
          <w:szCs w:val="22"/>
        </w:rPr>
      </w:pPr>
    </w:p>
    <w:p w14:paraId="496FD28C" w14:textId="1A5CBE37" w:rsidR="00AF312B" w:rsidRPr="00ED586B" w:rsidRDefault="00AF312B">
      <w:pPr>
        <w:rPr>
          <w:sz w:val="22"/>
          <w:szCs w:val="22"/>
        </w:rPr>
      </w:pPr>
      <w:r w:rsidRPr="00ED586B">
        <w:rPr>
          <w:sz w:val="22"/>
          <w:szCs w:val="22"/>
        </w:rPr>
        <w:t>Šiam vaistiniam preparatui specialių laikymo sąlygų nereikia.</w:t>
      </w:r>
    </w:p>
    <w:p w14:paraId="61ED2AD6" w14:textId="77777777" w:rsidR="00AF312B" w:rsidRPr="00ED586B" w:rsidRDefault="00AF312B">
      <w:pPr>
        <w:rPr>
          <w:sz w:val="22"/>
          <w:szCs w:val="22"/>
        </w:rPr>
      </w:pPr>
    </w:p>
    <w:p w14:paraId="629135BF" w14:textId="77777777" w:rsidR="00AF312B" w:rsidRPr="00ED586B" w:rsidRDefault="00AF312B">
      <w:pPr>
        <w:spacing w:line="100" w:lineRule="atLeast"/>
        <w:rPr>
          <w:b/>
          <w:sz w:val="22"/>
          <w:szCs w:val="22"/>
        </w:rPr>
      </w:pPr>
      <w:r w:rsidRPr="00ED586B">
        <w:rPr>
          <w:b/>
          <w:sz w:val="22"/>
          <w:szCs w:val="22"/>
        </w:rPr>
        <w:t>6.5</w:t>
      </w:r>
      <w:r w:rsidRPr="00ED586B">
        <w:rPr>
          <w:b/>
          <w:sz w:val="22"/>
          <w:szCs w:val="22"/>
        </w:rPr>
        <w:tab/>
        <w:t>Talpyklės pobūdis ir jos turinys</w:t>
      </w:r>
    </w:p>
    <w:p w14:paraId="77C7D0B3" w14:textId="77777777" w:rsidR="00AF312B" w:rsidRPr="00ED586B" w:rsidRDefault="00AF312B">
      <w:pPr>
        <w:rPr>
          <w:b/>
          <w:sz w:val="22"/>
          <w:szCs w:val="22"/>
        </w:rPr>
      </w:pPr>
    </w:p>
    <w:p w14:paraId="479E6DF2" w14:textId="77777777" w:rsidR="00AF312B" w:rsidRPr="00ED586B" w:rsidRDefault="00AF312B">
      <w:pPr>
        <w:rPr>
          <w:sz w:val="22"/>
          <w:szCs w:val="22"/>
        </w:rPr>
      </w:pPr>
      <w:r w:rsidRPr="00ED586B">
        <w:rPr>
          <w:sz w:val="22"/>
          <w:szCs w:val="22"/>
        </w:rPr>
        <w:t>OPA/aliuminio/PVC/aliuminio folijos lizdinės plokštelės</w:t>
      </w:r>
    </w:p>
    <w:p w14:paraId="23ECADC4" w14:textId="4AA0BD46" w:rsidR="00AF312B" w:rsidRPr="00ED586B" w:rsidRDefault="00AF312B">
      <w:pPr>
        <w:rPr>
          <w:sz w:val="22"/>
          <w:szCs w:val="22"/>
        </w:rPr>
      </w:pPr>
      <w:r w:rsidRPr="00ED586B">
        <w:rPr>
          <w:sz w:val="22"/>
          <w:szCs w:val="22"/>
        </w:rPr>
        <w:t xml:space="preserve">Pakuotės dydžiai: 10, </w:t>
      </w:r>
      <w:r w:rsidR="0099061B">
        <w:rPr>
          <w:sz w:val="22"/>
          <w:szCs w:val="22"/>
        </w:rPr>
        <w:t xml:space="preserve">14, </w:t>
      </w:r>
      <w:r w:rsidRPr="00ED586B">
        <w:rPr>
          <w:sz w:val="22"/>
          <w:szCs w:val="22"/>
        </w:rPr>
        <w:t>20, 28, 30, 42, 50, 98, 100 plėvele dengtų tablečių.</w:t>
      </w:r>
    </w:p>
    <w:p w14:paraId="49D2EB4E" w14:textId="77777777" w:rsidR="00AF312B" w:rsidRPr="00ED586B" w:rsidRDefault="00AF312B">
      <w:pPr>
        <w:rPr>
          <w:sz w:val="22"/>
          <w:szCs w:val="22"/>
        </w:rPr>
      </w:pPr>
    </w:p>
    <w:p w14:paraId="3B99E488" w14:textId="77777777" w:rsidR="00AF312B" w:rsidRPr="00ED586B" w:rsidRDefault="00AF312B">
      <w:pPr>
        <w:rPr>
          <w:sz w:val="22"/>
          <w:szCs w:val="22"/>
        </w:rPr>
      </w:pPr>
      <w:r w:rsidRPr="00ED586B">
        <w:rPr>
          <w:sz w:val="22"/>
          <w:szCs w:val="22"/>
        </w:rPr>
        <w:t>OPA/aliuminio/PVC/aliuminio folijos perforuotos dalomosios lizdinės plokštelės</w:t>
      </w:r>
    </w:p>
    <w:p w14:paraId="19E0FD0A" w14:textId="77777777" w:rsidR="00AF312B" w:rsidRPr="00ED586B" w:rsidRDefault="00AF312B">
      <w:pPr>
        <w:rPr>
          <w:sz w:val="22"/>
          <w:szCs w:val="22"/>
        </w:rPr>
      </w:pPr>
      <w:r w:rsidRPr="00ED586B">
        <w:rPr>
          <w:sz w:val="22"/>
          <w:szCs w:val="22"/>
        </w:rPr>
        <w:t>Pakuotės dydžiai: 5x1, 10x1, 14x1 plėvele dengtų tablečių.</w:t>
      </w:r>
    </w:p>
    <w:p w14:paraId="675834FC" w14:textId="77777777" w:rsidR="00AF312B" w:rsidRPr="00ED586B" w:rsidRDefault="00AF312B">
      <w:pPr>
        <w:rPr>
          <w:sz w:val="22"/>
          <w:szCs w:val="22"/>
        </w:rPr>
      </w:pPr>
    </w:p>
    <w:p w14:paraId="3DF584E8" w14:textId="77777777" w:rsidR="00AF312B" w:rsidRPr="00ED586B" w:rsidRDefault="00AF312B">
      <w:pPr>
        <w:rPr>
          <w:sz w:val="22"/>
          <w:szCs w:val="22"/>
        </w:rPr>
      </w:pPr>
      <w:r w:rsidRPr="00ED586B">
        <w:rPr>
          <w:sz w:val="22"/>
          <w:szCs w:val="22"/>
        </w:rPr>
        <w:t>Skaidrios ar nepermatomos PVC//PVDC/aliuminio folijos lizdinės plokštelės</w:t>
      </w:r>
    </w:p>
    <w:p w14:paraId="0EF89E90" w14:textId="30B2FCAE" w:rsidR="00AF312B" w:rsidRPr="00ED586B" w:rsidRDefault="00AF312B">
      <w:pPr>
        <w:rPr>
          <w:sz w:val="22"/>
          <w:szCs w:val="22"/>
        </w:rPr>
      </w:pPr>
      <w:r w:rsidRPr="00ED586B">
        <w:rPr>
          <w:sz w:val="22"/>
          <w:szCs w:val="22"/>
        </w:rPr>
        <w:t xml:space="preserve">Pakuotės dydžiai: 10, </w:t>
      </w:r>
      <w:r w:rsidR="0099061B">
        <w:rPr>
          <w:sz w:val="22"/>
          <w:szCs w:val="22"/>
        </w:rPr>
        <w:t xml:space="preserve">14, </w:t>
      </w:r>
      <w:r w:rsidRPr="00ED586B">
        <w:rPr>
          <w:sz w:val="22"/>
          <w:szCs w:val="22"/>
        </w:rPr>
        <w:t>20, 28, 30, 42, 50, 98, 100 plėvele dengtų tablečių.</w:t>
      </w:r>
    </w:p>
    <w:p w14:paraId="72E7AB76" w14:textId="77777777" w:rsidR="00AF312B" w:rsidRPr="00ED586B" w:rsidRDefault="00AF312B">
      <w:pPr>
        <w:rPr>
          <w:sz w:val="22"/>
          <w:szCs w:val="22"/>
        </w:rPr>
      </w:pPr>
    </w:p>
    <w:p w14:paraId="3CA9D410" w14:textId="77777777" w:rsidR="00AF312B" w:rsidRPr="00ED586B" w:rsidRDefault="00AF312B">
      <w:pPr>
        <w:rPr>
          <w:sz w:val="22"/>
          <w:szCs w:val="22"/>
        </w:rPr>
      </w:pPr>
      <w:r w:rsidRPr="00ED586B">
        <w:rPr>
          <w:sz w:val="22"/>
          <w:szCs w:val="22"/>
        </w:rPr>
        <w:t>Skaidrios ar nepermatomos PVC//PVDC/aliuminio folijos perforuotos dalomosios lizdinės plokštelės</w:t>
      </w:r>
    </w:p>
    <w:p w14:paraId="5A394FF0" w14:textId="77777777" w:rsidR="00AF312B" w:rsidRPr="00ED586B" w:rsidRDefault="00AF312B">
      <w:pPr>
        <w:rPr>
          <w:sz w:val="22"/>
          <w:szCs w:val="22"/>
        </w:rPr>
      </w:pPr>
      <w:r w:rsidRPr="00ED586B">
        <w:rPr>
          <w:sz w:val="22"/>
          <w:szCs w:val="22"/>
        </w:rPr>
        <w:t>Pakuotės dydžiai: 5x1, 10x1, 14x1 plėvele dengtų tablečių.</w:t>
      </w:r>
    </w:p>
    <w:p w14:paraId="63BC9A21" w14:textId="77777777" w:rsidR="00AF312B" w:rsidRPr="00ED586B" w:rsidRDefault="00AF312B">
      <w:pPr>
        <w:rPr>
          <w:sz w:val="22"/>
          <w:szCs w:val="22"/>
        </w:rPr>
      </w:pPr>
    </w:p>
    <w:p w14:paraId="5571CC10" w14:textId="77777777" w:rsidR="00AF312B" w:rsidRPr="00ED586B" w:rsidRDefault="00AF312B">
      <w:pPr>
        <w:rPr>
          <w:sz w:val="22"/>
          <w:szCs w:val="22"/>
        </w:rPr>
      </w:pPr>
      <w:r w:rsidRPr="00ED586B">
        <w:rPr>
          <w:sz w:val="22"/>
          <w:szCs w:val="22"/>
        </w:rPr>
        <w:t>DTPE tablečių talpyklė su polipropileniniu vaikų sunkiai atidaromu užsukamuoju dangteliu, kuriame yra sausiklio (silikagelio)</w:t>
      </w:r>
    </w:p>
    <w:p w14:paraId="09AE671F" w14:textId="77777777" w:rsidR="00AF312B" w:rsidRPr="00ED586B" w:rsidRDefault="00AF312B">
      <w:pPr>
        <w:rPr>
          <w:sz w:val="22"/>
          <w:szCs w:val="22"/>
        </w:rPr>
      </w:pPr>
      <w:r w:rsidRPr="00ED586B">
        <w:rPr>
          <w:sz w:val="22"/>
          <w:szCs w:val="22"/>
        </w:rPr>
        <w:t>Pakuotės dydis: 100 plėvele dengtų tablečių.</w:t>
      </w:r>
    </w:p>
    <w:p w14:paraId="02B6B38F" w14:textId="77777777" w:rsidR="00AF312B" w:rsidRPr="00ED586B" w:rsidRDefault="00AF312B">
      <w:pPr>
        <w:rPr>
          <w:sz w:val="22"/>
          <w:szCs w:val="22"/>
        </w:rPr>
      </w:pPr>
    </w:p>
    <w:p w14:paraId="36131744" w14:textId="77777777" w:rsidR="00AF312B" w:rsidRPr="00ED586B" w:rsidRDefault="00AF312B">
      <w:pPr>
        <w:rPr>
          <w:sz w:val="22"/>
          <w:szCs w:val="22"/>
        </w:rPr>
      </w:pPr>
      <w:r w:rsidRPr="00ED586B">
        <w:rPr>
          <w:sz w:val="22"/>
          <w:szCs w:val="22"/>
        </w:rPr>
        <w:t>Gali būti tiekiamos ne visų dydžių pakuotės.</w:t>
      </w:r>
    </w:p>
    <w:p w14:paraId="15706CE4" w14:textId="77777777" w:rsidR="00AF312B" w:rsidRPr="00ED586B" w:rsidRDefault="00AF312B">
      <w:pPr>
        <w:rPr>
          <w:sz w:val="22"/>
          <w:szCs w:val="22"/>
        </w:rPr>
      </w:pPr>
    </w:p>
    <w:p w14:paraId="150E2180" w14:textId="6C321F54" w:rsidR="00AF312B" w:rsidRPr="00ED586B" w:rsidRDefault="00AF312B">
      <w:pPr>
        <w:ind w:left="567" w:hanging="567"/>
        <w:rPr>
          <w:sz w:val="22"/>
          <w:szCs w:val="22"/>
        </w:rPr>
      </w:pPr>
      <w:r w:rsidRPr="00ED586B">
        <w:rPr>
          <w:b/>
          <w:sz w:val="22"/>
          <w:szCs w:val="22"/>
        </w:rPr>
        <w:t>6.6</w:t>
      </w:r>
      <w:r w:rsidRPr="00ED586B">
        <w:rPr>
          <w:b/>
          <w:sz w:val="22"/>
          <w:szCs w:val="22"/>
        </w:rPr>
        <w:tab/>
        <w:t xml:space="preserve">Specialūs reikalavimai atliekoms tvarkyti </w:t>
      </w:r>
      <w:r w:rsidR="00985EC0" w:rsidRPr="00985EC0">
        <w:rPr>
          <w:b/>
          <w:sz w:val="22"/>
          <w:szCs w:val="22"/>
        </w:rPr>
        <w:t>ir vaistiniam preparatui ruošti</w:t>
      </w:r>
    </w:p>
    <w:p w14:paraId="5A27E797" w14:textId="77777777" w:rsidR="00AF312B" w:rsidRPr="00ED586B" w:rsidRDefault="00AF312B">
      <w:pPr>
        <w:rPr>
          <w:sz w:val="22"/>
          <w:szCs w:val="22"/>
        </w:rPr>
      </w:pPr>
    </w:p>
    <w:p w14:paraId="3D62E793" w14:textId="77777777" w:rsidR="0045676B" w:rsidRDefault="0045676B">
      <w:pPr>
        <w:rPr>
          <w:sz w:val="22"/>
          <w:szCs w:val="22"/>
        </w:rPr>
      </w:pPr>
      <w:r w:rsidRPr="000049C2">
        <w:rPr>
          <w:sz w:val="22"/>
          <w:szCs w:val="22"/>
        </w:rPr>
        <w:t>Nesuvartotą vaistinį preparatą ar atliekas reikia tvarkyti laikantis vietinių reikalavimų</w:t>
      </w:r>
    </w:p>
    <w:p w14:paraId="6F7BF3ED" w14:textId="77777777" w:rsidR="005F1537" w:rsidRDefault="005F1537">
      <w:pPr>
        <w:rPr>
          <w:sz w:val="22"/>
          <w:szCs w:val="22"/>
        </w:rPr>
      </w:pPr>
    </w:p>
    <w:p w14:paraId="47EC7F9F" w14:textId="1672E8FD" w:rsidR="00AF312B" w:rsidRPr="00515C51" w:rsidRDefault="005F1537">
      <w:pPr>
        <w:rPr>
          <w:sz w:val="22"/>
          <w:szCs w:val="22"/>
          <w:u w:val="single"/>
        </w:rPr>
      </w:pPr>
      <w:r w:rsidRPr="00515C51">
        <w:rPr>
          <w:sz w:val="22"/>
          <w:szCs w:val="22"/>
          <w:u w:val="single"/>
        </w:rPr>
        <w:t>Tablečių smulkinimas</w:t>
      </w:r>
    </w:p>
    <w:p w14:paraId="56E8C297" w14:textId="0EA883A4" w:rsidR="00AF312B" w:rsidRPr="00ED586B" w:rsidRDefault="005F1537" w:rsidP="005F1537">
      <w:pPr>
        <w:rPr>
          <w:sz w:val="22"/>
          <w:szCs w:val="22"/>
        </w:rPr>
      </w:pPr>
      <w:r w:rsidRPr="005F1537">
        <w:rPr>
          <w:sz w:val="22"/>
          <w:szCs w:val="22"/>
        </w:rPr>
        <w:t xml:space="preserve">Rivaroksabano tabletes galima </w:t>
      </w:r>
      <w:r>
        <w:rPr>
          <w:sz w:val="22"/>
          <w:szCs w:val="22"/>
        </w:rPr>
        <w:t>su</w:t>
      </w:r>
      <w:r w:rsidR="00B9453C">
        <w:rPr>
          <w:sz w:val="22"/>
          <w:szCs w:val="22"/>
        </w:rPr>
        <w:t>s</w:t>
      </w:r>
      <w:r w:rsidR="00D1633B">
        <w:rPr>
          <w:sz w:val="22"/>
          <w:szCs w:val="22"/>
        </w:rPr>
        <w:t>mukinti</w:t>
      </w:r>
      <w:r w:rsidRPr="005F1537">
        <w:rPr>
          <w:sz w:val="22"/>
          <w:szCs w:val="22"/>
        </w:rPr>
        <w:t xml:space="preserve"> ir</w:t>
      </w:r>
      <w:r w:rsidR="00A34B89">
        <w:rPr>
          <w:sz w:val="22"/>
          <w:szCs w:val="22"/>
        </w:rPr>
        <w:t>,</w:t>
      </w:r>
      <w:r w:rsidRPr="005F1537">
        <w:rPr>
          <w:sz w:val="22"/>
          <w:szCs w:val="22"/>
        </w:rPr>
        <w:t xml:space="preserve"> išmaiš</w:t>
      </w:r>
      <w:r w:rsidR="00D1633B">
        <w:rPr>
          <w:sz w:val="22"/>
          <w:szCs w:val="22"/>
        </w:rPr>
        <w:t>ius</w:t>
      </w:r>
      <w:r w:rsidRPr="005F1537">
        <w:rPr>
          <w:sz w:val="22"/>
          <w:szCs w:val="22"/>
        </w:rPr>
        <w:t xml:space="preserve"> 50</w:t>
      </w:r>
      <w:r w:rsidR="00D1633B">
        <w:rPr>
          <w:sz w:val="22"/>
          <w:szCs w:val="22"/>
        </w:rPr>
        <w:t> </w:t>
      </w:r>
      <w:r w:rsidRPr="005F1537">
        <w:rPr>
          <w:sz w:val="22"/>
          <w:szCs w:val="22"/>
        </w:rPr>
        <w:t>ml vandens</w:t>
      </w:r>
      <w:r w:rsidR="00A34B89">
        <w:rPr>
          <w:sz w:val="22"/>
          <w:szCs w:val="22"/>
        </w:rPr>
        <w:t>,</w:t>
      </w:r>
      <w:r w:rsidRPr="005F1537">
        <w:rPr>
          <w:sz w:val="22"/>
          <w:szCs w:val="22"/>
        </w:rPr>
        <w:t xml:space="preserve"> </w:t>
      </w:r>
      <w:r w:rsidR="00A34B89">
        <w:rPr>
          <w:sz w:val="22"/>
          <w:szCs w:val="22"/>
        </w:rPr>
        <w:t>su</w:t>
      </w:r>
      <w:r w:rsidRPr="005F1537">
        <w:rPr>
          <w:sz w:val="22"/>
          <w:szCs w:val="22"/>
        </w:rPr>
        <w:t xml:space="preserve">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sidR="009232C9">
        <w:rPr>
          <w:sz w:val="22"/>
          <w:szCs w:val="22"/>
        </w:rPr>
        <w:t xml:space="preserve">susmulkintų </w:t>
      </w:r>
      <w:r w:rsidR="003C56A6">
        <w:rPr>
          <w:sz w:val="22"/>
          <w:szCs w:val="22"/>
        </w:rPr>
        <w:t>15</w:t>
      </w:r>
      <w:r w:rsidR="00D1633B">
        <w:rPr>
          <w:sz w:val="22"/>
          <w:szCs w:val="22"/>
        </w:rPr>
        <w:t> </w:t>
      </w:r>
      <w:r w:rsidRPr="005F1537">
        <w:rPr>
          <w:sz w:val="22"/>
          <w:szCs w:val="22"/>
        </w:rPr>
        <w:t xml:space="preserve">mg </w:t>
      </w:r>
      <w:r w:rsidR="003C56A6">
        <w:rPr>
          <w:sz w:val="22"/>
          <w:szCs w:val="22"/>
        </w:rPr>
        <w:t xml:space="preserve">arba 20  mg </w:t>
      </w:r>
      <w:r w:rsidR="009232C9">
        <w:rPr>
          <w:sz w:val="22"/>
          <w:szCs w:val="22"/>
        </w:rPr>
        <w:t xml:space="preserve">rivaroksabano </w:t>
      </w:r>
      <w:r w:rsidRPr="005F1537">
        <w:rPr>
          <w:sz w:val="22"/>
          <w:szCs w:val="22"/>
        </w:rPr>
        <w:t>tablečių</w:t>
      </w:r>
      <w:r w:rsidR="009232C9" w:rsidRPr="009232C9">
        <w:rPr>
          <w:sz w:val="22"/>
          <w:szCs w:val="22"/>
        </w:rPr>
        <w:t>, reikia nedelsiant taikyti enterinį maitinimą</w:t>
      </w:r>
      <w:r w:rsidR="00732CCE">
        <w:rPr>
          <w:sz w:val="22"/>
          <w:szCs w:val="22"/>
        </w:rPr>
        <w:t>.</w:t>
      </w:r>
      <w:r w:rsidR="009232C9" w:rsidRPr="009232C9">
        <w:rPr>
          <w:sz w:val="22"/>
          <w:szCs w:val="22"/>
        </w:rPr>
        <w:t xml:space="preserve"> </w:t>
      </w:r>
    </w:p>
    <w:p w14:paraId="3A7DEDCD" w14:textId="311FA560" w:rsidR="00AF312B" w:rsidRDefault="00AF312B">
      <w:pPr>
        <w:rPr>
          <w:sz w:val="22"/>
          <w:szCs w:val="22"/>
        </w:rPr>
      </w:pPr>
    </w:p>
    <w:p w14:paraId="26181B95" w14:textId="77777777" w:rsidR="00A34B89" w:rsidRPr="00ED586B" w:rsidRDefault="00A34B89">
      <w:pPr>
        <w:rPr>
          <w:sz w:val="22"/>
          <w:szCs w:val="22"/>
        </w:rPr>
      </w:pPr>
    </w:p>
    <w:p w14:paraId="0C18AE3D" w14:textId="77777777" w:rsidR="00AF312B" w:rsidRPr="00ED586B" w:rsidRDefault="00AF312B">
      <w:pPr>
        <w:ind w:left="567" w:hanging="567"/>
        <w:rPr>
          <w:sz w:val="22"/>
          <w:szCs w:val="22"/>
        </w:rPr>
      </w:pPr>
      <w:r w:rsidRPr="00ED586B">
        <w:rPr>
          <w:b/>
          <w:sz w:val="22"/>
          <w:szCs w:val="22"/>
        </w:rPr>
        <w:t>7.</w:t>
      </w:r>
      <w:r w:rsidRPr="00ED586B">
        <w:rPr>
          <w:b/>
          <w:sz w:val="22"/>
          <w:szCs w:val="22"/>
        </w:rPr>
        <w:tab/>
        <w:t>REGISTRUOTOJAS</w:t>
      </w:r>
    </w:p>
    <w:p w14:paraId="29E108B1" w14:textId="77777777" w:rsidR="00AF312B" w:rsidRPr="00ED586B" w:rsidRDefault="00AF312B">
      <w:pPr>
        <w:rPr>
          <w:sz w:val="22"/>
          <w:szCs w:val="22"/>
        </w:rPr>
      </w:pPr>
    </w:p>
    <w:p w14:paraId="3917406C" w14:textId="77777777" w:rsidR="00AF312B" w:rsidRPr="00ED586B" w:rsidRDefault="00AF312B">
      <w:pPr>
        <w:tabs>
          <w:tab w:val="clear" w:pos="567"/>
        </w:tabs>
        <w:spacing w:line="100" w:lineRule="atLeast"/>
        <w:rPr>
          <w:sz w:val="22"/>
          <w:szCs w:val="22"/>
        </w:rPr>
      </w:pPr>
      <w:r w:rsidRPr="00ED586B">
        <w:rPr>
          <w:sz w:val="22"/>
          <w:szCs w:val="22"/>
        </w:rPr>
        <w:t>Sandoz d.d.</w:t>
      </w:r>
    </w:p>
    <w:p w14:paraId="4C0F4C12" w14:textId="77777777" w:rsidR="00AF312B" w:rsidRPr="00ED586B" w:rsidRDefault="00AF312B">
      <w:pPr>
        <w:tabs>
          <w:tab w:val="clear" w:pos="567"/>
        </w:tabs>
        <w:spacing w:line="100" w:lineRule="atLeast"/>
        <w:rPr>
          <w:sz w:val="22"/>
          <w:szCs w:val="22"/>
        </w:rPr>
      </w:pPr>
      <w:r w:rsidRPr="00ED586B">
        <w:rPr>
          <w:sz w:val="22"/>
          <w:szCs w:val="22"/>
        </w:rPr>
        <w:t>Verovškova 57</w:t>
      </w:r>
    </w:p>
    <w:p w14:paraId="01E62A68" w14:textId="77777777" w:rsidR="00AF312B" w:rsidRPr="00ED586B" w:rsidRDefault="00AF312B">
      <w:pPr>
        <w:tabs>
          <w:tab w:val="clear" w:pos="567"/>
        </w:tabs>
        <w:spacing w:line="100" w:lineRule="atLeast"/>
        <w:rPr>
          <w:sz w:val="22"/>
          <w:szCs w:val="22"/>
        </w:rPr>
      </w:pPr>
      <w:r w:rsidRPr="00ED586B">
        <w:rPr>
          <w:sz w:val="22"/>
          <w:szCs w:val="22"/>
        </w:rPr>
        <w:t>SI-1000 Ljubljana</w:t>
      </w:r>
    </w:p>
    <w:p w14:paraId="75F57F6A" w14:textId="77777777" w:rsidR="00AF312B" w:rsidRPr="00ED586B" w:rsidRDefault="00AF312B">
      <w:pPr>
        <w:tabs>
          <w:tab w:val="clear" w:pos="567"/>
        </w:tabs>
        <w:spacing w:line="100" w:lineRule="atLeast"/>
        <w:rPr>
          <w:sz w:val="22"/>
          <w:szCs w:val="22"/>
        </w:rPr>
      </w:pPr>
      <w:r w:rsidRPr="00ED586B">
        <w:rPr>
          <w:sz w:val="22"/>
          <w:szCs w:val="22"/>
        </w:rPr>
        <w:t>Slovėnija</w:t>
      </w:r>
    </w:p>
    <w:p w14:paraId="66260915" w14:textId="77777777" w:rsidR="00AF312B" w:rsidRPr="00ED586B" w:rsidRDefault="00AF312B">
      <w:pPr>
        <w:rPr>
          <w:sz w:val="22"/>
          <w:szCs w:val="22"/>
        </w:rPr>
      </w:pPr>
    </w:p>
    <w:p w14:paraId="5C375A0C" w14:textId="77777777" w:rsidR="00AF312B" w:rsidRPr="00ED586B" w:rsidRDefault="00AF312B">
      <w:pPr>
        <w:rPr>
          <w:sz w:val="22"/>
          <w:szCs w:val="22"/>
        </w:rPr>
      </w:pPr>
    </w:p>
    <w:p w14:paraId="52865C05" w14:textId="77777777" w:rsidR="00AF312B" w:rsidRPr="00ED586B" w:rsidRDefault="00AF312B">
      <w:pPr>
        <w:ind w:left="567" w:hanging="567"/>
        <w:rPr>
          <w:sz w:val="22"/>
          <w:szCs w:val="22"/>
        </w:rPr>
      </w:pPr>
      <w:r w:rsidRPr="00ED586B">
        <w:rPr>
          <w:b/>
          <w:sz w:val="22"/>
          <w:szCs w:val="22"/>
        </w:rPr>
        <w:t>8.</w:t>
      </w:r>
      <w:r w:rsidRPr="00ED586B">
        <w:rPr>
          <w:b/>
          <w:sz w:val="22"/>
          <w:szCs w:val="22"/>
        </w:rPr>
        <w:tab/>
        <w:t xml:space="preserve">REGISTRACIJOS PAŽYMĖJIMO NUMERIS (-IAI) </w:t>
      </w:r>
    </w:p>
    <w:p w14:paraId="15818C58" w14:textId="77777777" w:rsidR="00AF312B" w:rsidRPr="00ED586B" w:rsidRDefault="00AF312B">
      <w:pPr>
        <w:pStyle w:val="Porat"/>
        <w:tabs>
          <w:tab w:val="right" w:pos="8931"/>
        </w:tabs>
        <w:ind w:right="96"/>
        <w:jc w:val="center"/>
        <w:rPr>
          <w:rFonts w:ascii="Times New Roman" w:hAnsi="Times New Roman"/>
          <w:sz w:val="22"/>
          <w:szCs w:val="22"/>
        </w:rPr>
      </w:pPr>
    </w:p>
    <w:p w14:paraId="25F1C6F0" w14:textId="77777777" w:rsidR="00AF312B" w:rsidRPr="00ED586B" w:rsidRDefault="00AF312B">
      <w:pPr>
        <w:rPr>
          <w:sz w:val="22"/>
          <w:szCs w:val="22"/>
        </w:rPr>
        <w:sectPr w:rsidR="00AF312B" w:rsidRPr="00ED586B" w:rsidSect="006767E2">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1296"/>
          <w:docGrid w:linePitch="299" w:charSpace="-6145"/>
        </w:sectPr>
      </w:pPr>
    </w:p>
    <w:p w14:paraId="15AA3581" w14:textId="77777777" w:rsidR="002D021D" w:rsidRDefault="002D021D" w:rsidP="002D021D">
      <w:pPr>
        <w:tabs>
          <w:tab w:val="clear" w:pos="567"/>
        </w:tabs>
        <w:spacing w:line="100" w:lineRule="atLeast"/>
      </w:pPr>
      <w:r w:rsidRPr="002D021D">
        <w:rPr>
          <w:sz w:val="22"/>
          <w:szCs w:val="22"/>
          <w:u w:val="single"/>
        </w:rPr>
        <w:t>Lizdinė plokštelė</w:t>
      </w:r>
      <w:r>
        <w:t>:</w:t>
      </w:r>
    </w:p>
    <w:p w14:paraId="148B8F07" w14:textId="7AD8E956" w:rsidR="00E90DFD" w:rsidRDefault="00E90DFD" w:rsidP="002D021D">
      <w:pPr>
        <w:tabs>
          <w:tab w:val="clear" w:pos="567"/>
        </w:tabs>
        <w:spacing w:line="100" w:lineRule="atLeast"/>
        <w:rPr>
          <w:sz w:val="22"/>
          <w:szCs w:val="22"/>
        </w:rPr>
      </w:pPr>
      <w:r w:rsidRPr="002D021D">
        <w:rPr>
          <w:sz w:val="22"/>
          <w:szCs w:val="22"/>
        </w:rPr>
        <w:t>LT/1/17/4145/013 – N10</w:t>
      </w:r>
    </w:p>
    <w:p w14:paraId="2822DAC8" w14:textId="24807F8C" w:rsidR="0099061B" w:rsidRPr="002D021D" w:rsidRDefault="0099061B" w:rsidP="002D021D">
      <w:pPr>
        <w:tabs>
          <w:tab w:val="clear" w:pos="567"/>
        </w:tabs>
        <w:spacing w:line="100" w:lineRule="atLeast"/>
        <w:rPr>
          <w:sz w:val="22"/>
          <w:szCs w:val="22"/>
        </w:rPr>
      </w:pPr>
      <w:r>
        <w:rPr>
          <w:sz w:val="22"/>
          <w:szCs w:val="22"/>
        </w:rPr>
        <w:t>LT/1/17/4145/</w:t>
      </w:r>
      <w:r w:rsidR="00B6367D">
        <w:rPr>
          <w:sz w:val="22"/>
          <w:szCs w:val="22"/>
        </w:rPr>
        <w:t>039</w:t>
      </w:r>
      <w:r>
        <w:rPr>
          <w:sz w:val="22"/>
          <w:szCs w:val="22"/>
        </w:rPr>
        <w:t xml:space="preserve"> </w:t>
      </w:r>
      <w:r w:rsidRPr="002D021D">
        <w:rPr>
          <w:sz w:val="22"/>
          <w:szCs w:val="22"/>
        </w:rPr>
        <w:t xml:space="preserve">– </w:t>
      </w:r>
      <w:r>
        <w:rPr>
          <w:sz w:val="22"/>
          <w:szCs w:val="22"/>
        </w:rPr>
        <w:t>N14</w:t>
      </w:r>
    </w:p>
    <w:p w14:paraId="48FAB0FF" w14:textId="77777777" w:rsidR="00E90DFD" w:rsidRPr="002D021D" w:rsidRDefault="00E90DFD" w:rsidP="002D021D">
      <w:pPr>
        <w:tabs>
          <w:tab w:val="clear" w:pos="567"/>
        </w:tabs>
        <w:spacing w:line="100" w:lineRule="atLeast"/>
        <w:rPr>
          <w:sz w:val="22"/>
          <w:szCs w:val="22"/>
        </w:rPr>
      </w:pPr>
      <w:r w:rsidRPr="002D021D">
        <w:rPr>
          <w:sz w:val="22"/>
          <w:szCs w:val="22"/>
        </w:rPr>
        <w:t>LT/1/17/4145/014 – N20</w:t>
      </w:r>
    </w:p>
    <w:p w14:paraId="5464FBFB" w14:textId="77777777" w:rsidR="00E90DFD" w:rsidRPr="002D021D" w:rsidRDefault="00E90DFD" w:rsidP="002D021D">
      <w:pPr>
        <w:tabs>
          <w:tab w:val="clear" w:pos="567"/>
        </w:tabs>
        <w:spacing w:line="100" w:lineRule="atLeast"/>
        <w:rPr>
          <w:sz w:val="22"/>
          <w:szCs w:val="22"/>
        </w:rPr>
      </w:pPr>
      <w:r w:rsidRPr="002D021D">
        <w:rPr>
          <w:sz w:val="22"/>
          <w:szCs w:val="22"/>
        </w:rPr>
        <w:t>LT/1/17/4145/015 – N28</w:t>
      </w:r>
    </w:p>
    <w:p w14:paraId="4123A1C1" w14:textId="77777777" w:rsidR="00E90DFD" w:rsidRPr="002D021D" w:rsidRDefault="00E90DFD" w:rsidP="002D021D">
      <w:pPr>
        <w:tabs>
          <w:tab w:val="clear" w:pos="567"/>
        </w:tabs>
        <w:spacing w:line="100" w:lineRule="atLeast"/>
        <w:rPr>
          <w:sz w:val="22"/>
          <w:szCs w:val="22"/>
        </w:rPr>
      </w:pPr>
      <w:r w:rsidRPr="002D021D">
        <w:rPr>
          <w:sz w:val="22"/>
          <w:szCs w:val="22"/>
        </w:rPr>
        <w:t>LT/1/17/4145/016 – N30</w:t>
      </w:r>
    </w:p>
    <w:p w14:paraId="0F012D3A" w14:textId="77777777" w:rsidR="00E90DFD" w:rsidRPr="002D021D" w:rsidRDefault="00E90DFD" w:rsidP="002D021D">
      <w:pPr>
        <w:tabs>
          <w:tab w:val="clear" w:pos="567"/>
        </w:tabs>
        <w:spacing w:line="100" w:lineRule="atLeast"/>
        <w:rPr>
          <w:sz w:val="22"/>
          <w:szCs w:val="22"/>
        </w:rPr>
      </w:pPr>
      <w:r w:rsidRPr="002D021D">
        <w:rPr>
          <w:sz w:val="22"/>
          <w:szCs w:val="22"/>
        </w:rPr>
        <w:t>LT/1/17/4145/017 – N42</w:t>
      </w:r>
    </w:p>
    <w:p w14:paraId="3B30C1D1" w14:textId="77777777" w:rsidR="00E90DFD" w:rsidRPr="002D021D" w:rsidRDefault="00E90DFD" w:rsidP="002D021D">
      <w:pPr>
        <w:tabs>
          <w:tab w:val="clear" w:pos="567"/>
        </w:tabs>
        <w:spacing w:line="100" w:lineRule="atLeast"/>
        <w:rPr>
          <w:sz w:val="22"/>
          <w:szCs w:val="22"/>
        </w:rPr>
      </w:pPr>
      <w:r w:rsidRPr="002D021D">
        <w:rPr>
          <w:sz w:val="22"/>
          <w:szCs w:val="22"/>
        </w:rPr>
        <w:t>LT/1/17/4145/018 – N50</w:t>
      </w:r>
    </w:p>
    <w:p w14:paraId="58884E29" w14:textId="77777777" w:rsidR="00E90DFD" w:rsidRPr="002D021D" w:rsidRDefault="00E90DFD" w:rsidP="002D021D">
      <w:pPr>
        <w:tabs>
          <w:tab w:val="clear" w:pos="567"/>
        </w:tabs>
        <w:spacing w:line="100" w:lineRule="atLeast"/>
        <w:rPr>
          <w:sz w:val="22"/>
          <w:szCs w:val="22"/>
        </w:rPr>
      </w:pPr>
      <w:r w:rsidRPr="002D021D">
        <w:rPr>
          <w:sz w:val="22"/>
          <w:szCs w:val="22"/>
        </w:rPr>
        <w:t>LT/1/17/4145/019 – N98</w:t>
      </w:r>
    </w:p>
    <w:p w14:paraId="002B4F91" w14:textId="77777777" w:rsidR="00E90DFD" w:rsidRPr="002D021D" w:rsidRDefault="00E90DFD" w:rsidP="002D021D">
      <w:pPr>
        <w:tabs>
          <w:tab w:val="clear" w:pos="567"/>
        </w:tabs>
        <w:spacing w:line="100" w:lineRule="atLeast"/>
        <w:rPr>
          <w:sz w:val="22"/>
          <w:szCs w:val="22"/>
        </w:rPr>
      </w:pPr>
      <w:r w:rsidRPr="002D021D">
        <w:rPr>
          <w:sz w:val="22"/>
          <w:szCs w:val="22"/>
        </w:rPr>
        <w:t>LT/1/17/4145/020 – N100</w:t>
      </w:r>
    </w:p>
    <w:p w14:paraId="18982AE5" w14:textId="77777777" w:rsidR="00E90DFD" w:rsidRPr="002D021D" w:rsidRDefault="00E90DFD" w:rsidP="002D021D">
      <w:pPr>
        <w:tabs>
          <w:tab w:val="clear" w:pos="567"/>
        </w:tabs>
        <w:spacing w:line="100" w:lineRule="atLeast"/>
        <w:rPr>
          <w:sz w:val="22"/>
          <w:szCs w:val="22"/>
        </w:rPr>
      </w:pPr>
      <w:r w:rsidRPr="002D021D">
        <w:rPr>
          <w:sz w:val="22"/>
          <w:szCs w:val="22"/>
          <w:u w:val="single"/>
        </w:rPr>
        <w:t>Dalomoji lizdinė plokštelė</w:t>
      </w:r>
      <w:r w:rsidRPr="002D021D">
        <w:rPr>
          <w:sz w:val="22"/>
          <w:szCs w:val="22"/>
        </w:rPr>
        <w:t>:</w:t>
      </w:r>
    </w:p>
    <w:p w14:paraId="20B25608" w14:textId="77777777" w:rsidR="00E90DFD" w:rsidRPr="002D021D" w:rsidRDefault="00E90DFD" w:rsidP="002D021D">
      <w:pPr>
        <w:tabs>
          <w:tab w:val="clear" w:pos="567"/>
        </w:tabs>
        <w:spacing w:line="100" w:lineRule="atLeast"/>
        <w:rPr>
          <w:sz w:val="22"/>
          <w:szCs w:val="22"/>
        </w:rPr>
      </w:pPr>
      <w:r w:rsidRPr="002D021D">
        <w:rPr>
          <w:sz w:val="22"/>
          <w:szCs w:val="22"/>
        </w:rPr>
        <w:t>LT/1/17/4145/021 – N5x1</w:t>
      </w:r>
    </w:p>
    <w:p w14:paraId="749B33A5" w14:textId="77777777" w:rsidR="00E90DFD" w:rsidRPr="002D021D" w:rsidRDefault="00E90DFD" w:rsidP="002D021D">
      <w:pPr>
        <w:tabs>
          <w:tab w:val="clear" w:pos="567"/>
        </w:tabs>
        <w:spacing w:line="100" w:lineRule="atLeast"/>
        <w:rPr>
          <w:sz w:val="22"/>
          <w:szCs w:val="22"/>
        </w:rPr>
      </w:pPr>
      <w:r w:rsidRPr="002D021D">
        <w:rPr>
          <w:sz w:val="22"/>
          <w:szCs w:val="22"/>
        </w:rPr>
        <w:t>LT/1/17/4145/022 – N10x1</w:t>
      </w:r>
    </w:p>
    <w:p w14:paraId="011942F2" w14:textId="77777777" w:rsidR="00E90DFD" w:rsidRPr="002D021D" w:rsidRDefault="00E90DFD" w:rsidP="002D021D">
      <w:pPr>
        <w:tabs>
          <w:tab w:val="clear" w:pos="567"/>
        </w:tabs>
        <w:spacing w:line="100" w:lineRule="atLeast"/>
        <w:rPr>
          <w:sz w:val="22"/>
          <w:szCs w:val="22"/>
        </w:rPr>
      </w:pPr>
      <w:r w:rsidRPr="002D021D">
        <w:rPr>
          <w:sz w:val="22"/>
          <w:szCs w:val="22"/>
        </w:rPr>
        <w:t>LT/1/17/4145/023 – N14x1</w:t>
      </w:r>
    </w:p>
    <w:p w14:paraId="4129F716" w14:textId="77777777" w:rsidR="00E90DFD" w:rsidRPr="002D021D" w:rsidRDefault="00E90DFD" w:rsidP="002D021D">
      <w:pPr>
        <w:tabs>
          <w:tab w:val="clear" w:pos="567"/>
        </w:tabs>
        <w:spacing w:line="100" w:lineRule="atLeast"/>
        <w:rPr>
          <w:sz w:val="22"/>
          <w:szCs w:val="22"/>
        </w:rPr>
      </w:pPr>
      <w:r w:rsidRPr="002D021D">
        <w:rPr>
          <w:sz w:val="22"/>
          <w:szCs w:val="22"/>
          <w:u w:val="single"/>
        </w:rPr>
        <w:t>Tablečių talpyklė</w:t>
      </w:r>
      <w:r w:rsidRPr="002D021D">
        <w:rPr>
          <w:sz w:val="22"/>
          <w:szCs w:val="22"/>
        </w:rPr>
        <w:t>:</w:t>
      </w:r>
    </w:p>
    <w:p w14:paraId="09E775D7" w14:textId="01F8D12D" w:rsidR="003578FB" w:rsidRPr="002D021D" w:rsidRDefault="00E90DFD" w:rsidP="002D021D">
      <w:pPr>
        <w:tabs>
          <w:tab w:val="clear" w:pos="567"/>
        </w:tabs>
        <w:spacing w:line="100" w:lineRule="atLeast"/>
        <w:rPr>
          <w:sz w:val="22"/>
          <w:szCs w:val="22"/>
        </w:rPr>
        <w:sectPr w:rsidR="003578FB" w:rsidRPr="002D021D" w:rsidSect="003578FB">
          <w:type w:val="continuous"/>
          <w:pgSz w:w="11906" w:h="16838"/>
          <w:pgMar w:top="1134" w:right="1418" w:bottom="1134" w:left="1418" w:header="567" w:footer="737" w:gutter="0"/>
          <w:cols w:space="720"/>
          <w:docGrid w:linePitch="299" w:charSpace="-6145"/>
        </w:sectPr>
      </w:pPr>
      <w:r w:rsidRPr="002D021D">
        <w:rPr>
          <w:sz w:val="22"/>
          <w:szCs w:val="22"/>
        </w:rPr>
        <w:t>LT/1/17/4145/024 – N100</w:t>
      </w:r>
    </w:p>
    <w:p w14:paraId="0CCD505B" w14:textId="7961C0B1" w:rsidR="003578FB" w:rsidRDefault="003578FB">
      <w:pPr>
        <w:ind w:left="567" w:hanging="567"/>
        <w:rPr>
          <w:b/>
          <w:sz w:val="22"/>
          <w:szCs w:val="22"/>
        </w:rPr>
      </w:pPr>
    </w:p>
    <w:p w14:paraId="362A344C" w14:textId="77777777" w:rsidR="00731212" w:rsidRDefault="00731212">
      <w:pPr>
        <w:ind w:left="567" w:hanging="567"/>
        <w:rPr>
          <w:b/>
          <w:sz w:val="22"/>
          <w:szCs w:val="22"/>
        </w:rPr>
      </w:pPr>
    </w:p>
    <w:p w14:paraId="4015F808" w14:textId="49F9BCD0" w:rsidR="00AF312B" w:rsidRPr="00ED586B" w:rsidRDefault="00AF312B">
      <w:pPr>
        <w:ind w:left="567" w:hanging="567"/>
        <w:rPr>
          <w:i/>
          <w:sz w:val="22"/>
          <w:szCs w:val="22"/>
        </w:rPr>
      </w:pPr>
      <w:r w:rsidRPr="00ED586B">
        <w:rPr>
          <w:b/>
          <w:sz w:val="22"/>
          <w:szCs w:val="22"/>
        </w:rPr>
        <w:t>9.</w:t>
      </w:r>
      <w:r w:rsidRPr="00ED586B">
        <w:rPr>
          <w:b/>
          <w:sz w:val="22"/>
          <w:szCs w:val="22"/>
        </w:rPr>
        <w:tab/>
        <w:t>REGISTRAVIMO / PERREGISTRAVIMO DATA</w:t>
      </w:r>
    </w:p>
    <w:p w14:paraId="25D91935" w14:textId="77777777" w:rsidR="00AF312B" w:rsidRPr="00ED586B" w:rsidRDefault="00AF312B">
      <w:pPr>
        <w:rPr>
          <w:i/>
          <w:sz w:val="22"/>
          <w:szCs w:val="22"/>
        </w:rPr>
      </w:pPr>
    </w:p>
    <w:p w14:paraId="14A8D8FA" w14:textId="708163B6" w:rsidR="00AF312B" w:rsidRPr="00ED586B" w:rsidRDefault="00AF312B">
      <w:pPr>
        <w:rPr>
          <w:sz w:val="22"/>
          <w:szCs w:val="22"/>
        </w:rPr>
      </w:pPr>
      <w:r w:rsidRPr="00ED586B">
        <w:rPr>
          <w:sz w:val="22"/>
          <w:szCs w:val="22"/>
        </w:rPr>
        <w:t>Registravimo data 2017</w:t>
      </w:r>
      <w:r w:rsidR="009F62D7">
        <w:rPr>
          <w:sz w:val="22"/>
          <w:szCs w:val="22"/>
        </w:rPr>
        <w:t> </w:t>
      </w:r>
      <w:r w:rsidRPr="00ED586B">
        <w:rPr>
          <w:sz w:val="22"/>
          <w:szCs w:val="22"/>
        </w:rPr>
        <w:t>m. spalio 9</w:t>
      </w:r>
      <w:r w:rsidR="009F62D7">
        <w:rPr>
          <w:sz w:val="22"/>
          <w:szCs w:val="22"/>
        </w:rPr>
        <w:t> </w:t>
      </w:r>
      <w:r w:rsidRPr="00ED586B">
        <w:rPr>
          <w:sz w:val="22"/>
          <w:szCs w:val="22"/>
        </w:rPr>
        <w:t>d.</w:t>
      </w:r>
    </w:p>
    <w:p w14:paraId="6AA7D8DF" w14:textId="2903649C" w:rsidR="00D30EC2" w:rsidRPr="00ED586B" w:rsidRDefault="00D30EC2" w:rsidP="00D30EC2">
      <w:pPr>
        <w:tabs>
          <w:tab w:val="clear" w:pos="567"/>
          <w:tab w:val="left" w:pos="1296"/>
        </w:tabs>
        <w:spacing w:line="100" w:lineRule="atLeast"/>
        <w:rPr>
          <w:sz w:val="22"/>
          <w:szCs w:val="22"/>
        </w:rPr>
      </w:pPr>
      <w:r>
        <w:rPr>
          <w:sz w:val="22"/>
          <w:szCs w:val="22"/>
        </w:rPr>
        <w:t>Paskutinio perregistravimo data 2022</w:t>
      </w:r>
      <w:r w:rsidR="009F62D7">
        <w:rPr>
          <w:sz w:val="22"/>
          <w:szCs w:val="22"/>
        </w:rPr>
        <w:t> </w:t>
      </w:r>
      <w:r>
        <w:rPr>
          <w:sz w:val="22"/>
          <w:szCs w:val="22"/>
        </w:rPr>
        <w:t>m. liepos 8</w:t>
      </w:r>
      <w:r w:rsidR="009F62D7">
        <w:rPr>
          <w:sz w:val="22"/>
          <w:szCs w:val="22"/>
        </w:rPr>
        <w:t> </w:t>
      </w:r>
      <w:r>
        <w:rPr>
          <w:sz w:val="22"/>
          <w:szCs w:val="22"/>
        </w:rPr>
        <w:t>d.</w:t>
      </w:r>
    </w:p>
    <w:p w14:paraId="79A4EC1A" w14:textId="77777777" w:rsidR="00AF312B" w:rsidRPr="00ED586B" w:rsidRDefault="00AF312B">
      <w:pPr>
        <w:rPr>
          <w:sz w:val="22"/>
          <w:szCs w:val="22"/>
        </w:rPr>
      </w:pPr>
    </w:p>
    <w:p w14:paraId="4077FD3B" w14:textId="77777777" w:rsidR="00E90DFD" w:rsidRDefault="00E90DFD">
      <w:pPr>
        <w:ind w:left="567" w:hanging="567"/>
        <w:rPr>
          <w:b/>
          <w:sz w:val="22"/>
          <w:szCs w:val="22"/>
        </w:rPr>
      </w:pPr>
    </w:p>
    <w:p w14:paraId="470298CE" w14:textId="5C90F79C" w:rsidR="00AF312B" w:rsidRPr="00ED586B" w:rsidRDefault="00AF312B">
      <w:pPr>
        <w:ind w:left="567" w:hanging="567"/>
        <w:rPr>
          <w:sz w:val="22"/>
          <w:szCs w:val="22"/>
        </w:rPr>
      </w:pPr>
      <w:r w:rsidRPr="00ED586B">
        <w:rPr>
          <w:b/>
          <w:sz w:val="22"/>
          <w:szCs w:val="22"/>
        </w:rPr>
        <w:t>10.</w:t>
      </w:r>
      <w:r w:rsidRPr="00ED586B">
        <w:rPr>
          <w:b/>
          <w:sz w:val="22"/>
          <w:szCs w:val="22"/>
        </w:rPr>
        <w:tab/>
        <w:t>TEKSTO PERŽIŪROS DATA</w:t>
      </w:r>
    </w:p>
    <w:p w14:paraId="49ACFE50" w14:textId="77777777" w:rsidR="00AF312B" w:rsidRPr="00286472" w:rsidRDefault="00AF312B">
      <w:pPr>
        <w:rPr>
          <w:sz w:val="22"/>
          <w:szCs w:val="22"/>
        </w:rPr>
      </w:pPr>
    </w:p>
    <w:p w14:paraId="76AD41BF" w14:textId="78853D92" w:rsidR="004B3A18" w:rsidRDefault="0099061B" w:rsidP="00E15461">
      <w:pPr>
        <w:tabs>
          <w:tab w:val="clear" w:pos="567"/>
          <w:tab w:val="center" w:pos="4536"/>
          <w:tab w:val="right" w:pos="8306"/>
        </w:tabs>
        <w:spacing w:line="100" w:lineRule="atLeast"/>
        <w:rPr>
          <w:rFonts w:eastAsia="SimSun"/>
          <w:sz w:val="22"/>
          <w:szCs w:val="22"/>
        </w:rPr>
      </w:pPr>
      <w:r>
        <w:rPr>
          <w:noProof/>
          <w:sz w:val="22"/>
          <w:szCs w:val="22"/>
        </w:rPr>
        <w:t>2025 m. vasario 19 d.</w:t>
      </w:r>
    </w:p>
    <w:p w14:paraId="139C5420" w14:textId="77777777" w:rsidR="00585FCB" w:rsidRDefault="00585FCB">
      <w:pPr>
        <w:tabs>
          <w:tab w:val="clear" w:pos="567"/>
          <w:tab w:val="center" w:pos="4536"/>
          <w:tab w:val="left" w:pos="5954"/>
          <w:tab w:val="left" w:pos="6237"/>
          <w:tab w:val="left" w:pos="6663"/>
          <w:tab w:val="left" w:pos="6946"/>
          <w:tab w:val="right" w:pos="8306"/>
        </w:tabs>
        <w:spacing w:line="100" w:lineRule="atLeast"/>
        <w:rPr>
          <w:rFonts w:eastAsia="SimSun"/>
          <w:sz w:val="22"/>
          <w:szCs w:val="22"/>
        </w:rPr>
      </w:pPr>
    </w:p>
    <w:p w14:paraId="35D38418" w14:textId="5EF90E09" w:rsidR="00AF312B" w:rsidRPr="00ED586B" w:rsidRDefault="00AF312B">
      <w:pPr>
        <w:tabs>
          <w:tab w:val="clear" w:pos="567"/>
          <w:tab w:val="center" w:pos="4536"/>
          <w:tab w:val="left" w:pos="5954"/>
          <w:tab w:val="left" w:pos="6237"/>
          <w:tab w:val="left" w:pos="6663"/>
          <w:tab w:val="left" w:pos="6946"/>
          <w:tab w:val="right" w:pos="8306"/>
        </w:tabs>
        <w:spacing w:line="100" w:lineRule="atLeast"/>
        <w:rPr>
          <w:sz w:val="22"/>
          <w:szCs w:val="22"/>
        </w:rPr>
      </w:pPr>
      <w:r w:rsidRPr="00ED586B">
        <w:rPr>
          <w:rFonts w:eastAsia="SimSun"/>
          <w:sz w:val="22"/>
          <w:szCs w:val="22"/>
        </w:rPr>
        <w:t>Išsami informacija apie šį vaistinį preparatą pateikiama Valstybinės vaistų kontrolės tarnybos prie Lietuvos Respublikos sveikatos apsaugos ministerijos tinklalapyje</w:t>
      </w:r>
      <w:r w:rsidRPr="00ED586B">
        <w:rPr>
          <w:rFonts w:eastAsia="SimSun"/>
          <w:i/>
          <w:sz w:val="22"/>
          <w:szCs w:val="22"/>
        </w:rPr>
        <w:t xml:space="preserve"> </w:t>
      </w:r>
      <w:hyperlink r:id="rId21" w:history="1">
        <w:r w:rsidRPr="00ED586B">
          <w:rPr>
            <w:rStyle w:val="Hipersaitas"/>
            <w:rFonts w:eastAsia="SimSun"/>
            <w:sz w:val="22"/>
            <w:szCs w:val="22"/>
          </w:rPr>
          <w:t>http://www.vvkt.lt</w:t>
        </w:r>
      </w:hyperlink>
    </w:p>
    <w:p w14:paraId="0E7F6224" w14:textId="77777777" w:rsidR="00AF312B" w:rsidRPr="00ED586B" w:rsidRDefault="00AF312B" w:rsidP="00734205">
      <w:pPr>
        <w:spacing w:line="100" w:lineRule="atLeast"/>
        <w:rPr>
          <w:sz w:val="22"/>
          <w:szCs w:val="22"/>
        </w:rPr>
      </w:pPr>
    </w:p>
    <w:p w14:paraId="47E4B540" w14:textId="77777777" w:rsidR="00AF312B" w:rsidRPr="00ED586B" w:rsidRDefault="00AF312B">
      <w:pPr>
        <w:pageBreakBefore/>
        <w:spacing w:line="100" w:lineRule="atLeast"/>
        <w:rPr>
          <w:sz w:val="22"/>
          <w:szCs w:val="22"/>
        </w:rPr>
      </w:pPr>
    </w:p>
    <w:p w14:paraId="47394626" w14:textId="77777777" w:rsidR="00CA7C74" w:rsidRPr="00794AF3" w:rsidRDefault="00CA7C74" w:rsidP="00CA7C74">
      <w:pPr>
        <w:rPr>
          <w:b/>
          <w:iCs/>
        </w:rPr>
      </w:pPr>
      <w:r w:rsidRPr="00794AF3">
        <w:rPr>
          <w:b/>
        </w:rPr>
        <w:t>1.</w:t>
      </w:r>
      <w:r w:rsidRPr="00794AF3">
        <w:rPr>
          <w:b/>
        </w:rPr>
        <w:tab/>
        <w:t>VAISTINIO PREPARATO PAVADINIMAS</w:t>
      </w:r>
    </w:p>
    <w:p w14:paraId="7B44F5BF" w14:textId="77777777" w:rsidR="00CA7C74" w:rsidRPr="00ED586B" w:rsidRDefault="00CA7C74" w:rsidP="00CA7C74">
      <w:pPr>
        <w:rPr>
          <w:iCs/>
          <w:sz w:val="22"/>
          <w:szCs w:val="22"/>
        </w:rPr>
      </w:pPr>
    </w:p>
    <w:p w14:paraId="2018DE43" w14:textId="77777777" w:rsidR="00CA7C74" w:rsidRPr="00ED586B" w:rsidRDefault="00CA7C74" w:rsidP="00CA7C74">
      <w:pPr>
        <w:widowControl w:val="0"/>
        <w:rPr>
          <w:iCs/>
          <w:sz w:val="22"/>
          <w:szCs w:val="22"/>
        </w:rPr>
      </w:pPr>
      <w:r w:rsidRPr="00ED586B">
        <w:rPr>
          <w:sz w:val="22"/>
          <w:szCs w:val="22"/>
        </w:rPr>
        <w:t>Runaplax 20 mg plėvele dengtos tabletės</w:t>
      </w:r>
    </w:p>
    <w:p w14:paraId="75137904" w14:textId="77777777" w:rsidR="00CA7C74" w:rsidRPr="00ED586B" w:rsidRDefault="00CA7C74" w:rsidP="00CA7C74">
      <w:pPr>
        <w:rPr>
          <w:iCs/>
          <w:sz w:val="22"/>
          <w:szCs w:val="22"/>
        </w:rPr>
      </w:pPr>
    </w:p>
    <w:p w14:paraId="07169601" w14:textId="77777777" w:rsidR="00CA7C74" w:rsidRPr="00ED586B" w:rsidRDefault="00CA7C74" w:rsidP="00CA7C74">
      <w:pPr>
        <w:rPr>
          <w:iCs/>
          <w:sz w:val="22"/>
          <w:szCs w:val="22"/>
        </w:rPr>
      </w:pPr>
    </w:p>
    <w:p w14:paraId="0885481C" w14:textId="77777777" w:rsidR="00CA7C74" w:rsidRPr="00ED586B" w:rsidRDefault="00CA7C74" w:rsidP="00CA7C74">
      <w:pPr>
        <w:ind w:left="567" w:hanging="567"/>
        <w:rPr>
          <w:iCs/>
          <w:sz w:val="22"/>
          <w:szCs w:val="22"/>
        </w:rPr>
      </w:pPr>
      <w:r w:rsidRPr="00ED586B">
        <w:rPr>
          <w:b/>
          <w:sz w:val="22"/>
          <w:szCs w:val="22"/>
        </w:rPr>
        <w:t>2.</w:t>
      </w:r>
      <w:r w:rsidRPr="00ED586B">
        <w:rPr>
          <w:b/>
          <w:sz w:val="22"/>
          <w:szCs w:val="22"/>
        </w:rPr>
        <w:tab/>
        <w:t>KOKYBINĖ IR KIEKYBINĖ SUDĖTIS</w:t>
      </w:r>
    </w:p>
    <w:p w14:paraId="7C2BFFEF" w14:textId="77777777" w:rsidR="00CA7C74" w:rsidRPr="00ED586B" w:rsidRDefault="00CA7C74" w:rsidP="00CA7C74">
      <w:pPr>
        <w:rPr>
          <w:iCs/>
          <w:sz w:val="22"/>
          <w:szCs w:val="22"/>
        </w:rPr>
      </w:pPr>
    </w:p>
    <w:p w14:paraId="318DE369" w14:textId="77777777" w:rsidR="00CA7C74" w:rsidRPr="004748C0" w:rsidRDefault="00CA7C74" w:rsidP="00CA7C74">
      <w:pPr>
        <w:rPr>
          <w:sz w:val="22"/>
          <w:szCs w:val="22"/>
        </w:rPr>
      </w:pPr>
    </w:p>
    <w:p w14:paraId="388B92E7" w14:textId="77777777" w:rsidR="00CA7C74" w:rsidRPr="00515C51" w:rsidRDefault="00CA7C74" w:rsidP="00CA7C74">
      <w:pPr>
        <w:rPr>
          <w:sz w:val="22"/>
          <w:szCs w:val="22"/>
        </w:rPr>
      </w:pPr>
      <w:r w:rsidRPr="00515C51">
        <w:rPr>
          <w:sz w:val="22"/>
          <w:szCs w:val="22"/>
        </w:rPr>
        <w:t xml:space="preserve">Kiekvienoje plėvele dengtoje tabletėje yra 20 mg rivaroksabano. </w:t>
      </w:r>
    </w:p>
    <w:p w14:paraId="5D8F6A27" w14:textId="77777777" w:rsidR="00CA7C74" w:rsidRPr="00515C51" w:rsidRDefault="00CA7C74" w:rsidP="00CA7C74">
      <w:pPr>
        <w:rPr>
          <w:sz w:val="22"/>
          <w:szCs w:val="22"/>
        </w:rPr>
      </w:pPr>
    </w:p>
    <w:p w14:paraId="61E849E2" w14:textId="77777777" w:rsidR="00CA7C74" w:rsidRPr="00515C51" w:rsidRDefault="00CA7C74" w:rsidP="00CA7C74">
      <w:pPr>
        <w:rPr>
          <w:sz w:val="22"/>
          <w:szCs w:val="22"/>
        </w:rPr>
      </w:pPr>
      <w:r w:rsidRPr="00515C51">
        <w:rPr>
          <w:sz w:val="22"/>
          <w:szCs w:val="22"/>
          <w:u w:val="single"/>
        </w:rPr>
        <w:t>Pagalbinė medžiaga, kurios poveikis žinomas</w:t>
      </w:r>
    </w:p>
    <w:p w14:paraId="4359A485" w14:textId="4F76D2FB" w:rsidR="00CA7C74" w:rsidRPr="004748C0" w:rsidRDefault="00CA7C74" w:rsidP="00CA7C74">
      <w:pPr>
        <w:rPr>
          <w:sz w:val="22"/>
          <w:szCs w:val="22"/>
        </w:rPr>
      </w:pPr>
      <w:r w:rsidRPr="00515C51">
        <w:rPr>
          <w:sz w:val="22"/>
          <w:szCs w:val="22"/>
        </w:rPr>
        <w:t>Kiekvienoje plėvele dengtoje tabletėje yra 56,999 mg laktozės (monohidrato pavidalu) ir 0,720 mg saulėlydžio geltonojo FCF aliuminio dažalo (E</w:t>
      </w:r>
      <w:r w:rsidR="00640106">
        <w:rPr>
          <w:sz w:val="22"/>
          <w:szCs w:val="22"/>
        </w:rPr>
        <w:t> </w:t>
      </w:r>
      <w:r w:rsidRPr="00515C51">
        <w:rPr>
          <w:sz w:val="22"/>
          <w:szCs w:val="22"/>
        </w:rPr>
        <w:t>110).</w:t>
      </w:r>
      <w:r w:rsidRPr="004748C0">
        <w:rPr>
          <w:sz w:val="22"/>
          <w:szCs w:val="22"/>
        </w:rPr>
        <w:t xml:space="preserve"> </w:t>
      </w:r>
    </w:p>
    <w:p w14:paraId="61094AD8" w14:textId="77777777" w:rsidR="00CA7C74" w:rsidRPr="004748C0" w:rsidRDefault="00CA7C74" w:rsidP="00CA7C74">
      <w:pPr>
        <w:rPr>
          <w:sz w:val="22"/>
          <w:szCs w:val="22"/>
        </w:rPr>
      </w:pPr>
    </w:p>
    <w:p w14:paraId="3C893A14" w14:textId="77777777" w:rsidR="00CA7C74" w:rsidRPr="00ED586B" w:rsidRDefault="00CA7C74" w:rsidP="00CA7C74">
      <w:pPr>
        <w:rPr>
          <w:b/>
          <w:bCs/>
          <w:sz w:val="22"/>
          <w:szCs w:val="22"/>
        </w:rPr>
      </w:pPr>
      <w:r w:rsidRPr="004748C0">
        <w:rPr>
          <w:sz w:val="22"/>
          <w:szCs w:val="22"/>
        </w:rPr>
        <w:t>Visos pagalbinės medžiagos išvardytos 6.1 skyriuje.</w:t>
      </w:r>
      <w:r w:rsidRPr="00ED586B">
        <w:rPr>
          <w:sz w:val="22"/>
          <w:szCs w:val="22"/>
        </w:rPr>
        <w:t xml:space="preserve"> </w:t>
      </w:r>
    </w:p>
    <w:p w14:paraId="7785E389" w14:textId="77777777" w:rsidR="00CA7C74" w:rsidRPr="00ED586B" w:rsidRDefault="00CA7C74" w:rsidP="00CA7C74">
      <w:pPr>
        <w:ind w:left="567" w:hanging="568"/>
        <w:rPr>
          <w:b/>
          <w:bCs/>
          <w:sz w:val="22"/>
          <w:szCs w:val="22"/>
        </w:rPr>
      </w:pPr>
    </w:p>
    <w:p w14:paraId="6676E98A" w14:textId="77777777" w:rsidR="00CA7C74" w:rsidRPr="00ED586B" w:rsidRDefault="00CA7C74" w:rsidP="00CA7C74">
      <w:pPr>
        <w:ind w:left="567" w:hanging="568"/>
        <w:rPr>
          <w:b/>
          <w:bCs/>
          <w:sz w:val="22"/>
          <w:szCs w:val="22"/>
        </w:rPr>
      </w:pPr>
    </w:p>
    <w:p w14:paraId="7AEA4D30" w14:textId="77777777" w:rsidR="00CA7C74" w:rsidRPr="00ED586B" w:rsidRDefault="00CA7C74" w:rsidP="00CA7C74">
      <w:pPr>
        <w:ind w:left="567" w:hanging="568"/>
        <w:rPr>
          <w:sz w:val="22"/>
          <w:szCs w:val="22"/>
        </w:rPr>
      </w:pPr>
      <w:r w:rsidRPr="00ED586B">
        <w:rPr>
          <w:b/>
          <w:bCs/>
          <w:sz w:val="22"/>
          <w:szCs w:val="22"/>
        </w:rPr>
        <w:t>3.</w:t>
      </w:r>
      <w:r w:rsidRPr="00ED586B">
        <w:rPr>
          <w:b/>
          <w:bCs/>
          <w:sz w:val="22"/>
          <w:szCs w:val="22"/>
        </w:rPr>
        <w:tab/>
        <w:t xml:space="preserve">FARMACINĖ FORMA </w:t>
      </w:r>
    </w:p>
    <w:p w14:paraId="09A02686" w14:textId="77777777" w:rsidR="00CA7C74" w:rsidRPr="00ED586B" w:rsidRDefault="00CA7C74" w:rsidP="00CA7C74">
      <w:pPr>
        <w:rPr>
          <w:sz w:val="22"/>
          <w:szCs w:val="22"/>
        </w:rPr>
      </w:pPr>
    </w:p>
    <w:p w14:paraId="5FF28E5C" w14:textId="77777777" w:rsidR="00CA7C74" w:rsidRPr="00ED586B" w:rsidRDefault="00CA7C74" w:rsidP="00CA7C74">
      <w:pPr>
        <w:rPr>
          <w:sz w:val="22"/>
          <w:szCs w:val="22"/>
        </w:rPr>
      </w:pPr>
      <w:r w:rsidRPr="00ED586B">
        <w:rPr>
          <w:sz w:val="22"/>
          <w:szCs w:val="22"/>
        </w:rPr>
        <w:t xml:space="preserve">Plėvele dengta tabletė. </w:t>
      </w:r>
    </w:p>
    <w:p w14:paraId="774C5BA6" w14:textId="77777777" w:rsidR="00CA7C74" w:rsidRPr="00ED586B" w:rsidRDefault="00CA7C74" w:rsidP="00CA7C74">
      <w:pPr>
        <w:rPr>
          <w:sz w:val="22"/>
          <w:szCs w:val="22"/>
        </w:rPr>
      </w:pPr>
    </w:p>
    <w:p w14:paraId="0A2A725F" w14:textId="77777777" w:rsidR="00CA7C74" w:rsidRPr="00ED586B" w:rsidRDefault="00CA7C74" w:rsidP="00CA7C74">
      <w:pPr>
        <w:rPr>
          <w:sz w:val="22"/>
          <w:szCs w:val="22"/>
        </w:rPr>
      </w:pPr>
      <w:r w:rsidRPr="00515C51">
        <w:rPr>
          <w:sz w:val="22"/>
          <w:szCs w:val="22"/>
        </w:rPr>
        <w:t>Oranžinės, apvalios, abipus išgaubtos, 7 mm skersmens plėvele dengtos tabletės, kurių viena pusė paženklinta „20”.</w:t>
      </w:r>
      <w:r w:rsidRPr="00ED586B">
        <w:rPr>
          <w:sz w:val="22"/>
          <w:szCs w:val="22"/>
        </w:rPr>
        <w:t xml:space="preserve"> </w:t>
      </w:r>
    </w:p>
    <w:p w14:paraId="19724DED" w14:textId="77777777" w:rsidR="00CA7C74" w:rsidRPr="00ED586B" w:rsidRDefault="00CA7C74" w:rsidP="00CA7C74">
      <w:pPr>
        <w:rPr>
          <w:sz w:val="22"/>
          <w:szCs w:val="22"/>
        </w:rPr>
      </w:pPr>
    </w:p>
    <w:p w14:paraId="51244567" w14:textId="77777777" w:rsidR="00CA7C74" w:rsidRPr="00ED586B" w:rsidRDefault="00CA7C74" w:rsidP="00CA7C74">
      <w:pPr>
        <w:rPr>
          <w:sz w:val="22"/>
          <w:szCs w:val="22"/>
        </w:rPr>
      </w:pPr>
    </w:p>
    <w:p w14:paraId="7787651E" w14:textId="77777777" w:rsidR="00CA7C74" w:rsidRPr="00ED586B" w:rsidRDefault="00CA7C74" w:rsidP="00CA7C74">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203F34E6" w14:textId="77777777" w:rsidR="00CA7C74" w:rsidRPr="00ED586B" w:rsidRDefault="00CA7C74" w:rsidP="00CA7C74">
      <w:pPr>
        <w:rPr>
          <w:sz w:val="22"/>
          <w:szCs w:val="22"/>
        </w:rPr>
      </w:pPr>
    </w:p>
    <w:p w14:paraId="33DD1EEB" w14:textId="77777777" w:rsidR="00CA7C74" w:rsidRPr="00ED586B" w:rsidRDefault="00CA7C74" w:rsidP="00CA7C74">
      <w:pPr>
        <w:ind w:left="567" w:hanging="567"/>
        <w:rPr>
          <w:sz w:val="22"/>
          <w:szCs w:val="22"/>
        </w:rPr>
      </w:pPr>
      <w:r w:rsidRPr="00ED586B">
        <w:rPr>
          <w:b/>
          <w:sz w:val="22"/>
          <w:szCs w:val="22"/>
        </w:rPr>
        <w:t>4.1</w:t>
      </w:r>
      <w:r w:rsidRPr="00ED586B">
        <w:rPr>
          <w:b/>
          <w:sz w:val="22"/>
          <w:szCs w:val="22"/>
        </w:rPr>
        <w:tab/>
        <w:t>Terapinės indikacijos</w:t>
      </w:r>
    </w:p>
    <w:p w14:paraId="44F7DC29" w14:textId="710250CE" w:rsidR="00CA7C74" w:rsidRDefault="00CA7C74" w:rsidP="00CA7C74">
      <w:pPr>
        <w:rPr>
          <w:sz w:val="22"/>
          <w:szCs w:val="22"/>
        </w:rPr>
      </w:pPr>
    </w:p>
    <w:p w14:paraId="00E2D305" w14:textId="10A153A5" w:rsidR="000A2D51" w:rsidRPr="00515C51" w:rsidRDefault="000A2D51" w:rsidP="00CA7C74">
      <w:pPr>
        <w:rPr>
          <w:i/>
          <w:iCs/>
          <w:sz w:val="22"/>
          <w:szCs w:val="22"/>
          <w:u w:val="single"/>
        </w:rPr>
      </w:pPr>
      <w:r w:rsidRPr="00515C51">
        <w:rPr>
          <w:i/>
          <w:iCs/>
          <w:sz w:val="22"/>
          <w:szCs w:val="22"/>
          <w:u w:val="single"/>
        </w:rPr>
        <w:t>Suaugusiesiems</w:t>
      </w:r>
    </w:p>
    <w:p w14:paraId="73C5F2F9" w14:textId="77777777" w:rsidR="00CA7C74" w:rsidRPr="00ED586B" w:rsidRDefault="00CA7C74" w:rsidP="00CA7C74">
      <w:pPr>
        <w:rPr>
          <w:sz w:val="22"/>
          <w:szCs w:val="22"/>
        </w:rPr>
      </w:pPr>
      <w:r w:rsidRPr="00ED586B">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0C0731BF" w14:textId="77777777" w:rsidR="00CA7C74" w:rsidRPr="00ED586B" w:rsidRDefault="00CA7C74" w:rsidP="00CA7C74">
      <w:pPr>
        <w:rPr>
          <w:sz w:val="22"/>
          <w:szCs w:val="22"/>
        </w:rPr>
      </w:pPr>
    </w:p>
    <w:p w14:paraId="0B0C2676" w14:textId="77777777" w:rsidR="00CA7C74" w:rsidRPr="00ED586B" w:rsidRDefault="00CA7C74" w:rsidP="00CA7C74">
      <w:pPr>
        <w:rPr>
          <w:sz w:val="22"/>
          <w:szCs w:val="22"/>
        </w:rPr>
      </w:pPr>
      <w:r w:rsidRPr="00ED586B">
        <w:rPr>
          <w:sz w:val="22"/>
          <w:szCs w:val="22"/>
        </w:rPr>
        <w:t>Giliųjų venų trombozės (GVT) bei plaučių embolijos (PE) gydymas ir pasikartojančios GVT bei PE profilaktika suaugusiesiems (apie PE sergančius pacientus, kurių nestabili kraujotaka, žr. 4.4 skyrių).</w:t>
      </w:r>
    </w:p>
    <w:p w14:paraId="788CF717" w14:textId="77777777" w:rsidR="007E13F2" w:rsidRDefault="007E13F2" w:rsidP="007E13F2">
      <w:pPr>
        <w:spacing w:line="100" w:lineRule="atLeast"/>
        <w:rPr>
          <w:b/>
          <w:sz w:val="22"/>
          <w:szCs w:val="22"/>
        </w:rPr>
      </w:pPr>
    </w:p>
    <w:p w14:paraId="52F01C06" w14:textId="77777777" w:rsidR="007E13F2" w:rsidRPr="003B46BA" w:rsidRDefault="007E13F2" w:rsidP="007E13F2">
      <w:pPr>
        <w:pStyle w:val="Default"/>
        <w:rPr>
          <w:sz w:val="22"/>
          <w:szCs w:val="22"/>
          <w:u w:val="single"/>
        </w:rPr>
      </w:pPr>
      <w:r w:rsidRPr="003B46BA">
        <w:rPr>
          <w:i/>
          <w:iCs/>
          <w:sz w:val="22"/>
          <w:szCs w:val="22"/>
          <w:u w:val="single"/>
        </w:rPr>
        <w:t xml:space="preserve">Vaikų populiacija </w:t>
      </w:r>
    </w:p>
    <w:p w14:paraId="606FF6F5" w14:textId="41F0DA0A" w:rsidR="007E13F2" w:rsidRDefault="007E13F2" w:rsidP="007E13F2">
      <w:pPr>
        <w:spacing w:line="100" w:lineRule="atLeast"/>
        <w:rPr>
          <w:sz w:val="22"/>
          <w:szCs w:val="22"/>
        </w:rPr>
      </w:pPr>
      <w:r>
        <w:rPr>
          <w:sz w:val="22"/>
          <w:szCs w:val="22"/>
        </w:rPr>
        <w:t>Venų tromboembolijos (VTE) gydymas ir pasikartojančios VTE profilaktika vaikams ir paaugliams, jaunesniems kaip 18</w:t>
      </w:r>
      <w:r w:rsidR="00C03AE5">
        <w:rPr>
          <w:sz w:val="22"/>
          <w:szCs w:val="22"/>
        </w:rPr>
        <w:t> </w:t>
      </w:r>
      <w:r>
        <w:rPr>
          <w:sz w:val="22"/>
          <w:szCs w:val="22"/>
        </w:rPr>
        <w:t xml:space="preserve">metų amžiaus ir sveriantiems </w:t>
      </w:r>
      <w:r w:rsidR="00C03AE5">
        <w:rPr>
          <w:sz w:val="22"/>
          <w:szCs w:val="22"/>
        </w:rPr>
        <w:t>daugiau nei</w:t>
      </w:r>
      <w:r>
        <w:rPr>
          <w:sz w:val="22"/>
          <w:szCs w:val="22"/>
        </w:rPr>
        <w:t xml:space="preserve"> 50 kg, po ne trumpiau kaip 5 paras taikyto krešėjimą slopinančio pradinio parenterinio gydymo.</w:t>
      </w:r>
    </w:p>
    <w:p w14:paraId="43D7F1D6" w14:textId="77777777" w:rsidR="007E13F2" w:rsidRDefault="007E13F2" w:rsidP="007E13F2">
      <w:pPr>
        <w:spacing w:line="100" w:lineRule="atLeast"/>
        <w:rPr>
          <w:b/>
          <w:sz w:val="22"/>
          <w:szCs w:val="22"/>
        </w:rPr>
      </w:pPr>
    </w:p>
    <w:p w14:paraId="74F720C5" w14:textId="77777777" w:rsidR="00CA7C74" w:rsidRPr="00ED586B" w:rsidRDefault="00CA7C74" w:rsidP="00CA7C74">
      <w:pPr>
        <w:spacing w:line="100" w:lineRule="atLeast"/>
        <w:rPr>
          <w:sz w:val="22"/>
          <w:szCs w:val="22"/>
        </w:rPr>
      </w:pPr>
      <w:r w:rsidRPr="00ED586B">
        <w:rPr>
          <w:b/>
          <w:sz w:val="22"/>
          <w:szCs w:val="22"/>
        </w:rPr>
        <w:t>4.2</w:t>
      </w:r>
      <w:r w:rsidRPr="00ED586B">
        <w:rPr>
          <w:b/>
          <w:sz w:val="22"/>
          <w:szCs w:val="22"/>
        </w:rPr>
        <w:tab/>
        <w:t>Dozavimas ir vartojimo metodas</w:t>
      </w:r>
    </w:p>
    <w:p w14:paraId="47B114D6" w14:textId="77777777" w:rsidR="00CA7C74" w:rsidRPr="00ED586B" w:rsidRDefault="00CA7C74" w:rsidP="00CA7C74">
      <w:pPr>
        <w:rPr>
          <w:sz w:val="22"/>
          <w:szCs w:val="22"/>
        </w:rPr>
      </w:pPr>
    </w:p>
    <w:p w14:paraId="6F79258A" w14:textId="77777777" w:rsidR="00CA7C74" w:rsidRPr="00ED586B" w:rsidRDefault="00CA7C74" w:rsidP="00CA7C74">
      <w:pPr>
        <w:rPr>
          <w:i/>
          <w:iCs/>
          <w:sz w:val="22"/>
          <w:szCs w:val="22"/>
        </w:rPr>
      </w:pPr>
      <w:r w:rsidRPr="00ED586B">
        <w:rPr>
          <w:sz w:val="22"/>
          <w:szCs w:val="22"/>
          <w:u w:val="single"/>
        </w:rPr>
        <w:t xml:space="preserve">Dozavimas </w:t>
      </w:r>
    </w:p>
    <w:p w14:paraId="15A20A22" w14:textId="0D481ABF" w:rsidR="00CA7C74" w:rsidRPr="00ED586B" w:rsidRDefault="00CA7C74" w:rsidP="00CA7C74">
      <w:pPr>
        <w:rPr>
          <w:sz w:val="22"/>
          <w:szCs w:val="22"/>
        </w:rPr>
      </w:pPr>
      <w:r w:rsidRPr="00ED586B">
        <w:rPr>
          <w:i/>
          <w:iCs/>
          <w:sz w:val="22"/>
          <w:szCs w:val="22"/>
        </w:rPr>
        <w:t>Insulto ir sisteminės embolijos profilaktika</w:t>
      </w:r>
      <w:r w:rsidR="00314D06">
        <w:rPr>
          <w:i/>
          <w:iCs/>
          <w:sz w:val="22"/>
          <w:szCs w:val="22"/>
        </w:rPr>
        <w:t xml:space="preserve"> suaugusiesiems</w:t>
      </w:r>
      <w:r w:rsidRPr="00ED586B">
        <w:rPr>
          <w:i/>
          <w:iCs/>
          <w:sz w:val="22"/>
          <w:szCs w:val="22"/>
        </w:rPr>
        <w:t xml:space="preserve"> </w:t>
      </w:r>
    </w:p>
    <w:p w14:paraId="046B7C84" w14:textId="77777777" w:rsidR="00CA7C74" w:rsidRPr="00ED586B" w:rsidRDefault="00CA7C74" w:rsidP="00CA7C74">
      <w:pPr>
        <w:rPr>
          <w:sz w:val="22"/>
          <w:szCs w:val="22"/>
        </w:rPr>
      </w:pPr>
      <w:r w:rsidRPr="00ED586B">
        <w:rPr>
          <w:sz w:val="22"/>
          <w:szCs w:val="22"/>
        </w:rPr>
        <w:t xml:space="preserve">Rekomenduojama dozė yra 20 mg kartą per parą, kuri taip pat yra didžiausia rekomenduojama dozė. </w:t>
      </w:r>
    </w:p>
    <w:p w14:paraId="2A949657" w14:textId="77777777" w:rsidR="00CA7C74" w:rsidRPr="00ED586B" w:rsidRDefault="00CA7C74" w:rsidP="00CA7C74">
      <w:pPr>
        <w:rPr>
          <w:sz w:val="22"/>
          <w:szCs w:val="22"/>
        </w:rPr>
      </w:pPr>
    </w:p>
    <w:p w14:paraId="21585EE6" w14:textId="77777777" w:rsidR="00CA7C74" w:rsidRPr="00ED586B" w:rsidRDefault="00CA7C74" w:rsidP="00CA7C74">
      <w:pPr>
        <w:rPr>
          <w:sz w:val="22"/>
          <w:szCs w:val="22"/>
        </w:rPr>
      </w:pPr>
      <w:r w:rsidRPr="00ED586B">
        <w:rPr>
          <w:sz w:val="22"/>
          <w:szCs w:val="22"/>
        </w:rPr>
        <w:t xml:space="preserve">Gydymas rivaroksabanu turi būti tęsiamas ilgai, jeigu insulto ir sisteminės embolijos profilaktikos nauda yra didesnė už kraujavimo riziką (žr. 4.4 skyrių). </w:t>
      </w:r>
    </w:p>
    <w:p w14:paraId="563D687B" w14:textId="77777777" w:rsidR="00CA7C74" w:rsidRPr="00ED586B" w:rsidRDefault="00CA7C74" w:rsidP="00CA7C74">
      <w:pPr>
        <w:rPr>
          <w:sz w:val="22"/>
          <w:szCs w:val="22"/>
        </w:rPr>
      </w:pPr>
    </w:p>
    <w:p w14:paraId="0CDE291A" w14:textId="77777777" w:rsidR="00CA7C74" w:rsidRPr="00ED586B" w:rsidRDefault="00CA7C74" w:rsidP="00CA7C74">
      <w:pPr>
        <w:rPr>
          <w:i/>
          <w:iCs/>
          <w:sz w:val="22"/>
          <w:szCs w:val="22"/>
        </w:rPr>
      </w:pPr>
      <w:r w:rsidRPr="00ED586B">
        <w:rPr>
          <w:sz w:val="22"/>
          <w:szCs w:val="22"/>
        </w:rPr>
        <w:lastRenderedPageBreak/>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41DB8BEF" w14:textId="77777777" w:rsidR="00CA7C74" w:rsidRPr="00ED586B" w:rsidRDefault="00CA7C74" w:rsidP="00CA7C74">
      <w:pPr>
        <w:rPr>
          <w:i/>
          <w:iCs/>
          <w:sz w:val="22"/>
          <w:szCs w:val="22"/>
        </w:rPr>
      </w:pPr>
    </w:p>
    <w:p w14:paraId="1E94203A" w14:textId="33D725F1" w:rsidR="00CA7C74" w:rsidRPr="00ED586B" w:rsidRDefault="00CA7C74" w:rsidP="00CA7C74">
      <w:pPr>
        <w:rPr>
          <w:sz w:val="22"/>
          <w:szCs w:val="22"/>
        </w:rPr>
      </w:pPr>
      <w:r w:rsidRPr="00ED586B">
        <w:rPr>
          <w:i/>
          <w:iCs/>
          <w:sz w:val="22"/>
          <w:szCs w:val="22"/>
        </w:rPr>
        <w:t xml:space="preserve">GVT gydymas, PE gydymas ir pasikartojančios GVT bei PE profilaktika </w:t>
      </w:r>
      <w:r w:rsidR="00314D06">
        <w:rPr>
          <w:i/>
          <w:iCs/>
          <w:sz w:val="22"/>
          <w:szCs w:val="22"/>
        </w:rPr>
        <w:t>suaugusiesiems</w:t>
      </w:r>
    </w:p>
    <w:p w14:paraId="33A500BA" w14:textId="77777777" w:rsidR="00CA7C74" w:rsidRDefault="00CA7C74" w:rsidP="00CA7C74">
      <w:pPr>
        <w:rPr>
          <w:sz w:val="22"/>
          <w:szCs w:val="22"/>
        </w:rPr>
      </w:pPr>
      <w:r w:rsidRPr="00ED586B">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5C19A720" w14:textId="77777777" w:rsidR="00CA7C74" w:rsidRPr="00ED586B" w:rsidRDefault="00CA7C74" w:rsidP="00CA7C74">
      <w:pPr>
        <w:rPr>
          <w:iCs/>
          <w:sz w:val="22"/>
          <w:szCs w:val="22"/>
        </w:rPr>
      </w:pPr>
    </w:p>
    <w:p w14:paraId="5F2D625F" w14:textId="77777777" w:rsidR="00CA7C74" w:rsidRPr="00ED586B" w:rsidRDefault="00CA7C74" w:rsidP="00CA7C74">
      <w:pPr>
        <w:rPr>
          <w:iCs/>
          <w:sz w:val="22"/>
          <w:szCs w:val="22"/>
        </w:rPr>
      </w:pPr>
      <w:r w:rsidRPr="00ED586B">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6B23B7FE" w14:textId="77777777" w:rsidR="00CA7C74" w:rsidRPr="00ED586B" w:rsidRDefault="00CA7C74" w:rsidP="00CA7C74">
      <w:pPr>
        <w:rPr>
          <w:iCs/>
          <w:sz w:val="22"/>
          <w:szCs w:val="22"/>
        </w:rPr>
      </w:pPr>
    </w:p>
    <w:p w14:paraId="5456712D" w14:textId="1D7406C2" w:rsidR="00CA7C74" w:rsidRPr="00ED586B" w:rsidRDefault="00CA7C74" w:rsidP="00CA7C74">
      <w:pPr>
        <w:rPr>
          <w:iCs/>
          <w:sz w:val="22"/>
          <w:szCs w:val="22"/>
        </w:rPr>
      </w:pPr>
      <w:r w:rsidRPr="00ED586B">
        <w:rPr>
          <w:iCs/>
          <w:sz w:val="22"/>
          <w:szCs w:val="22"/>
        </w:rPr>
        <w:t xml:space="preserve">Kai taikytina tęstinė pasikartojančios GVT ir PE profilaktika (užbaigus bent 6 mėnesių trukmės GVT arba PE gydymą), rekomenduojama dozė yra </w:t>
      </w:r>
      <w:r w:rsidR="00314D06" w:rsidRPr="00ED586B">
        <w:rPr>
          <w:iCs/>
          <w:sz w:val="22"/>
          <w:szCs w:val="22"/>
        </w:rPr>
        <w:t>10</w:t>
      </w:r>
      <w:r w:rsidR="00314D06">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314D06" w:rsidRPr="00ED586B">
        <w:rPr>
          <w:iCs/>
          <w:sz w:val="22"/>
          <w:szCs w:val="22"/>
        </w:rPr>
        <w:t>10</w:t>
      </w:r>
      <w:r w:rsidR="00314D06">
        <w:rPr>
          <w:iCs/>
          <w:sz w:val="22"/>
          <w:szCs w:val="22"/>
        </w:rPr>
        <w:t> </w:t>
      </w:r>
      <w:r w:rsidRPr="00ED586B">
        <w:rPr>
          <w:iCs/>
          <w:sz w:val="22"/>
          <w:szCs w:val="22"/>
        </w:rPr>
        <w:t xml:space="preserve">mg rivaroksabano vieną kartą per parą, patyrusiems pasikartojančią GVT arba PE, reikia apsvarstyti </w:t>
      </w:r>
      <w:r w:rsidR="00314D06" w:rsidRPr="00ED586B">
        <w:rPr>
          <w:iCs/>
          <w:sz w:val="22"/>
          <w:szCs w:val="22"/>
        </w:rPr>
        <w:t>20</w:t>
      </w:r>
      <w:r w:rsidR="00314D06">
        <w:rPr>
          <w:iCs/>
          <w:sz w:val="22"/>
          <w:szCs w:val="22"/>
        </w:rPr>
        <w:t> </w:t>
      </w:r>
      <w:r w:rsidRPr="00ED586B">
        <w:rPr>
          <w:iCs/>
          <w:sz w:val="22"/>
          <w:szCs w:val="22"/>
        </w:rPr>
        <w:t>mg rivaroksabano vartojimą kartą per parą.</w:t>
      </w:r>
    </w:p>
    <w:p w14:paraId="1340A663" w14:textId="77777777" w:rsidR="00CA7C74" w:rsidRPr="00ED586B" w:rsidRDefault="00CA7C74" w:rsidP="00CA7C74">
      <w:pPr>
        <w:rPr>
          <w:iCs/>
          <w:sz w:val="22"/>
          <w:szCs w:val="22"/>
        </w:rPr>
      </w:pPr>
    </w:p>
    <w:p w14:paraId="323BF20B" w14:textId="77777777" w:rsidR="00CA7C74" w:rsidRPr="00ED586B" w:rsidRDefault="00CA7C74" w:rsidP="00CA7C74">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40C14DD0" w14:textId="77777777" w:rsidR="00CA7C74" w:rsidRPr="00ED586B" w:rsidRDefault="00CA7C74" w:rsidP="00CA7C74">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CA7C74" w:rsidRPr="00183E1B" w14:paraId="5A32701D" w14:textId="77777777" w:rsidTr="00235892">
        <w:tc>
          <w:tcPr>
            <w:tcW w:w="2189" w:type="dxa"/>
          </w:tcPr>
          <w:p w14:paraId="52D2F8C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029EF0CB"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tcPr>
          <w:p w14:paraId="268850F2"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tcPr>
          <w:p w14:paraId="56962C6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CA7C74" w:rsidRPr="00183E1B" w14:paraId="621C09AA" w14:textId="77777777" w:rsidTr="00235892">
        <w:trPr>
          <w:trHeight w:val="320"/>
        </w:trPr>
        <w:tc>
          <w:tcPr>
            <w:tcW w:w="2189" w:type="dxa"/>
            <w:vMerge w:val="restart"/>
          </w:tcPr>
          <w:p w14:paraId="5C03FCAC"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tcPr>
          <w:p w14:paraId="2001412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1- 21</w:t>
            </w:r>
            <w:r w:rsidRPr="00ED586B">
              <w:rPr>
                <w:color w:val="231F20"/>
                <w:spacing w:val="-1"/>
                <w:sz w:val="22"/>
                <w:szCs w:val="22"/>
                <w:lang w:eastAsia="en-US"/>
              </w:rPr>
              <w:t xml:space="preserve"> para</w:t>
            </w:r>
          </w:p>
        </w:tc>
        <w:tc>
          <w:tcPr>
            <w:tcW w:w="2189" w:type="dxa"/>
          </w:tcPr>
          <w:p w14:paraId="6B2D59DF" w14:textId="0734154D"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006D2C8E" w:rsidRPr="00183E1B">
              <w:rPr>
                <w:color w:val="231F20"/>
                <w:spacing w:val="-1"/>
                <w:sz w:val="22"/>
                <w:szCs w:val="22"/>
                <w:lang w:eastAsia="en-US"/>
              </w:rPr>
              <w:t>15</w:t>
            </w:r>
            <w:r w:rsidR="006D2C8E">
              <w:rPr>
                <w:color w:val="231F20"/>
                <w:spacing w:val="-1"/>
                <w:sz w:val="22"/>
                <w:szCs w:val="22"/>
                <w:lang w:eastAsia="en-US"/>
              </w:rPr>
              <w:t> </w:t>
            </w:r>
            <w:r w:rsidRPr="00183E1B">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tcPr>
          <w:p w14:paraId="45DD9EA5" w14:textId="7421CFC2"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30</w:t>
            </w:r>
            <w:r>
              <w:rPr>
                <w:color w:val="231F20"/>
                <w:spacing w:val="-1"/>
                <w:sz w:val="22"/>
                <w:szCs w:val="22"/>
                <w:lang w:eastAsia="en-US"/>
              </w:rPr>
              <w:t> </w:t>
            </w:r>
            <w:r w:rsidR="00CA7C74" w:rsidRPr="00183E1B">
              <w:rPr>
                <w:color w:val="231F20"/>
                <w:spacing w:val="-1"/>
                <w:sz w:val="22"/>
                <w:szCs w:val="22"/>
                <w:lang w:eastAsia="en-US"/>
              </w:rPr>
              <w:t>mg</w:t>
            </w:r>
          </w:p>
        </w:tc>
      </w:tr>
      <w:tr w:rsidR="00CA7C74" w:rsidRPr="00183E1B" w14:paraId="3F507B54" w14:textId="77777777" w:rsidTr="00235892">
        <w:trPr>
          <w:trHeight w:val="319"/>
        </w:trPr>
        <w:tc>
          <w:tcPr>
            <w:tcW w:w="2189" w:type="dxa"/>
            <w:vMerge/>
          </w:tcPr>
          <w:p w14:paraId="68ABA3E9"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1BBC03BA"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183E1B">
              <w:rPr>
                <w:color w:val="231F20"/>
                <w:spacing w:val="-1"/>
                <w:sz w:val="22"/>
                <w:szCs w:val="22"/>
                <w:lang w:eastAsia="en-US"/>
              </w:rPr>
              <w:t xml:space="preserve"> 22 </w:t>
            </w:r>
            <w:r w:rsidRPr="00ED586B">
              <w:rPr>
                <w:color w:val="231F20"/>
                <w:spacing w:val="-1"/>
                <w:sz w:val="22"/>
                <w:szCs w:val="22"/>
                <w:lang w:eastAsia="en-US"/>
              </w:rPr>
              <w:t>paros</w:t>
            </w:r>
          </w:p>
        </w:tc>
        <w:tc>
          <w:tcPr>
            <w:tcW w:w="2189" w:type="dxa"/>
          </w:tcPr>
          <w:p w14:paraId="16E7C77F" w14:textId="502C4CCC"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CA7C74" w:rsidRPr="00ED586B">
              <w:rPr>
                <w:color w:val="231F20"/>
                <w:spacing w:val="-1"/>
                <w:sz w:val="22"/>
                <w:szCs w:val="22"/>
                <w:lang w:eastAsia="en-US"/>
              </w:rPr>
              <w:t>mg vieną kartą per parą</w:t>
            </w:r>
          </w:p>
        </w:tc>
        <w:tc>
          <w:tcPr>
            <w:tcW w:w="2189" w:type="dxa"/>
          </w:tcPr>
          <w:p w14:paraId="54DD0D35" w14:textId="4E8B09BF"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20</w:t>
            </w:r>
            <w:r>
              <w:rPr>
                <w:color w:val="231F20"/>
                <w:spacing w:val="-1"/>
                <w:sz w:val="22"/>
                <w:szCs w:val="22"/>
                <w:lang w:eastAsia="en-US"/>
              </w:rPr>
              <w:t> </w:t>
            </w:r>
            <w:r w:rsidR="00CA7C74" w:rsidRPr="00183E1B">
              <w:rPr>
                <w:color w:val="231F20"/>
                <w:spacing w:val="-1"/>
                <w:sz w:val="22"/>
                <w:szCs w:val="22"/>
                <w:lang w:eastAsia="en-US"/>
              </w:rPr>
              <w:t>mg</w:t>
            </w:r>
          </w:p>
        </w:tc>
      </w:tr>
      <w:tr w:rsidR="00CA7C74" w:rsidRPr="00183E1B" w14:paraId="56B41706" w14:textId="77777777" w:rsidTr="00235892">
        <w:tc>
          <w:tcPr>
            <w:tcW w:w="2189" w:type="dxa"/>
          </w:tcPr>
          <w:p w14:paraId="0D980D86"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tcPr>
          <w:p w14:paraId="1D4B9683"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tcPr>
          <w:p w14:paraId="77D9E858" w14:textId="4701C3D8" w:rsidR="00CA7C74" w:rsidRPr="00ED586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CA7C74" w:rsidRPr="00ED586B">
              <w:rPr>
                <w:color w:val="231F20"/>
                <w:spacing w:val="-1"/>
                <w:sz w:val="22"/>
                <w:szCs w:val="22"/>
                <w:lang w:eastAsia="en-US"/>
              </w:rPr>
              <w:t>mg vieną kartą per parą arba</w:t>
            </w:r>
          </w:p>
          <w:p w14:paraId="7DB3601E" w14:textId="29C31F0B"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CA7C74" w:rsidRPr="00ED586B">
              <w:rPr>
                <w:color w:val="231F20"/>
                <w:spacing w:val="-1"/>
                <w:sz w:val="22"/>
                <w:szCs w:val="22"/>
                <w:lang w:eastAsia="en-US"/>
              </w:rPr>
              <w:t>mg vieną kartą per parą</w:t>
            </w:r>
          </w:p>
        </w:tc>
        <w:tc>
          <w:tcPr>
            <w:tcW w:w="2189" w:type="dxa"/>
          </w:tcPr>
          <w:p w14:paraId="657B4B51" w14:textId="3D8AC037" w:rsidR="00CA7C74" w:rsidRPr="00ED586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10</w:t>
            </w:r>
            <w:r>
              <w:rPr>
                <w:color w:val="231F20"/>
                <w:spacing w:val="-1"/>
                <w:sz w:val="22"/>
                <w:szCs w:val="22"/>
                <w:lang w:eastAsia="en-US"/>
              </w:rPr>
              <w:t> </w:t>
            </w:r>
            <w:r w:rsidR="00CA7C74" w:rsidRPr="00183E1B">
              <w:rPr>
                <w:color w:val="231F20"/>
                <w:spacing w:val="-1"/>
                <w:sz w:val="22"/>
                <w:szCs w:val="22"/>
                <w:lang w:eastAsia="en-US"/>
              </w:rPr>
              <w:t>mg</w:t>
            </w:r>
          </w:p>
          <w:p w14:paraId="46055C56" w14:textId="11A90ABA"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Pr="00ED586B">
              <w:rPr>
                <w:color w:val="231F20"/>
                <w:spacing w:val="-1"/>
                <w:sz w:val="22"/>
                <w:szCs w:val="22"/>
                <w:lang w:eastAsia="en-US"/>
              </w:rPr>
              <w:t xml:space="preserve">rba </w:t>
            </w:r>
            <w:r w:rsidR="006D2C8E">
              <w:rPr>
                <w:color w:val="231F20"/>
                <w:spacing w:val="-1"/>
                <w:sz w:val="22"/>
                <w:szCs w:val="22"/>
                <w:lang w:val="en-US" w:eastAsia="en-US"/>
              </w:rPr>
              <w:t>2</w:t>
            </w:r>
            <w:r w:rsidR="006D2C8E" w:rsidRPr="00183E1B">
              <w:rPr>
                <w:color w:val="231F20"/>
                <w:spacing w:val="-1"/>
                <w:sz w:val="22"/>
                <w:szCs w:val="22"/>
                <w:lang w:eastAsia="en-US"/>
              </w:rPr>
              <w:t>0</w:t>
            </w:r>
            <w:r w:rsidR="006D2C8E">
              <w:rPr>
                <w:color w:val="231F20"/>
                <w:spacing w:val="-1"/>
                <w:sz w:val="22"/>
                <w:szCs w:val="22"/>
                <w:lang w:eastAsia="en-US"/>
              </w:rPr>
              <w:t> </w:t>
            </w:r>
            <w:r w:rsidRPr="00183E1B">
              <w:rPr>
                <w:color w:val="231F20"/>
                <w:spacing w:val="-1"/>
                <w:sz w:val="22"/>
                <w:szCs w:val="22"/>
                <w:lang w:eastAsia="en-US"/>
              </w:rPr>
              <w:t>mg</w:t>
            </w:r>
          </w:p>
        </w:tc>
      </w:tr>
    </w:tbl>
    <w:p w14:paraId="55E41B78" w14:textId="5E02088B" w:rsidR="00CA7C74" w:rsidRDefault="00CA7C74" w:rsidP="00CA7C74">
      <w:pPr>
        <w:rPr>
          <w:sz w:val="22"/>
          <w:szCs w:val="22"/>
        </w:rPr>
      </w:pPr>
    </w:p>
    <w:p w14:paraId="2AFE9FB7" w14:textId="38A13CC7" w:rsidR="00CA7C74" w:rsidRPr="00ED586B" w:rsidRDefault="00CA7C74" w:rsidP="00CA7C74">
      <w:pPr>
        <w:rPr>
          <w:sz w:val="22"/>
          <w:szCs w:val="22"/>
        </w:rPr>
      </w:pPr>
      <w:r w:rsidRPr="00ED586B">
        <w:rPr>
          <w:sz w:val="22"/>
          <w:szCs w:val="22"/>
        </w:rPr>
        <w:t>Jeigu pacientas pamiršo pavartoti dozę gydymo laikotarpiu, kai vartojama po 15 mg du kartus per parą (1</w:t>
      </w:r>
      <w:r w:rsidRPr="00ED586B">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0541F026" w14:textId="77777777" w:rsidR="00CA7C74" w:rsidRPr="00ED586B" w:rsidRDefault="00CA7C74" w:rsidP="00CA7C74">
      <w:pPr>
        <w:rPr>
          <w:sz w:val="22"/>
          <w:szCs w:val="22"/>
        </w:rPr>
      </w:pPr>
    </w:p>
    <w:p w14:paraId="4DA68BEA" w14:textId="333416B3" w:rsidR="00CA7C74" w:rsidRPr="00ED586B" w:rsidRDefault="00CA7C74" w:rsidP="00CA7C74">
      <w:pPr>
        <w:rPr>
          <w:i/>
          <w:iCs/>
          <w:sz w:val="22"/>
          <w:szCs w:val="22"/>
        </w:rPr>
      </w:pPr>
      <w:r w:rsidRPr="00ED586B">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09526CFF" w14:textId="368D8866" w:rsidR="00CA7C74" w:rsidRDefault="00CA7C74" w:rsidP="00CA7C74">
      <w:pPr>
        <w:rPr>
          <w:sz w:val="22"/>
          <w:szCs w:val="22"/>
        </w:rPr>
      </w:pPr>
    </w:p>
    <w:p w14:paraId="7D3FB4DF" w14:textId="77777777" w:rsidR="004651C8" w:rsidRDefault="004651C8" w:rsidP="004651C8">
      <w:pPr>
        <w:pStyle w:val="Default"/>
        <w:rPr>
          <w:sz w:val="22"/>
          <w:szCs w:val="22"/>
        </w:rPr>
      </w:pPr>
      <w:r>
        <w:rPr>
          <w:i/>
          <w:iCs/>
          <w:sz w:val="22"/>
          <w:szCs w:val="22"/>
        </w:rPr>
        <w:t xml:space="preserve">VTE gydymas ir pasikartojančios VTE profilaktika vaikams ir paaugliams </w:t>
      </w:r>
    </w:p>
    <w:p w14:paraId="100AD703" w14:textId="5A05A9BD" w:rsidR="004651C8" w:rsidRDefault="004651C8" w:rsidP="004651C8">
      <w:pPr>
        <w:pStyle w:val="Default"/>
        <w:rPr>
          <w:sz w:val="22"/>
          <w:szCs w:val="22"/>
        </w:rPr>
      </w:pPr>
      <w:r>
        <w:rPr>
          <w:sz w:val="22"/>
          <w:szCs w:val="22"/>
        </w:rPr>
        <w:t>Gydymą rivaroksabanu vaikams ir jaunesniems kaip 18</w:t>
      </w:r>
      <w:r w:rsidR="00C03AE5">
        <w:rPr>
          <w:sz w:val="22"/>
          <w:szCs w:val="22"/>
        </w:rPr>
        <w:t> </w:t>
      </w:r>
      <w:r>
        <w:rPr>
          <w:sz w:val="22"/>
          <w:szCs w:val="22"/>
        </w:rPr>
        <w:t>metų paaugliams reikia pradėti po ne trumpiau kaip 5</w:t>
      </w:r>
      <w:r w:rsidR="00C03AE5">
        <w:rPr>
          <w:sz w:val="22"/>
          <w:szCs w:val="22"/>
        </w:rPr>
        <w:t> </w:t>
      </w:r>
      <w:r>
        <w:rPr>
          <w:sz w:val="22"/>
          <w:szCs w:val="22"/>
        </w:rPr>
        <w:t>paras taikyto krešėjimą slopinančio pradinio parenterinio gydymo (žr. 5.1</w:t>
      </w:r>
      <w:r w:rsidR="00C03AE5">
        <w:rPr>
          <w:sz w:val="22"/>
          <w:szCs w:val="22"/>
        </w:rPr>
        <w:t> </w:t>
      </w:r>
      <w:r>
        <w:rPr>
          <w:sz w:val="22"/>
          <w:szCs w:val="22"/>
        </w:rPr>
        <w:t xml:space="preserve">skyrių). </w:t>
      </w:r>
    </w:p>
    <w:p w14:paraId="0AE73548" w14:textId="77777777" w:rsidR="004651C8" w:rsidRDefault="004651C8" w:rsidP="004651C8">
      <w:pPr>
        <w:pStyle w:val="Default"/>
        <w:rPr>
          <w:sz w:val="22"/>
          <w:szCs w:val="22"/>
        </w:rPr>
      </w:pPr>
    </w:p>
    <w:p w14:paraId="62F3BE8E" w14:textId="77777777" w:rsidR="004651C8" w:rsidRDefault="004651C8" w:rsidP="004651C8">
      <w:pPr>
        <w:pStyle w:val="Default"/>
        <w:rPr>
          <w:sz w:val="22"/>
          <w:szCs w:val="22"/>
        </w:rPr>
      </w:pPr>
      <w:r>
        <w:rPr>
          <w:sz w:val="22"/>
          <w:szCs w:val="22"/>
        </w:rPr>
        <w:t xml:space="preserve">Vaikams ir paaugliams dozė apskaičiuojama pagal kūno svorį. </w:t>
      </w:r>
    </w:p>
    <w:p w14:paraId="4698BB9E" w14:textId="264D8EA7" w:rsidR="004651C8" w:rsidRDefault="004651C8" w:rsidP="004651C8">
      <w:pPr>
        <w:pStyle w:val="Default"/>
        <w:numPr>
          <w:ilvl w:val="0"/>
          <w:numId w:val="29"/>
        </w:numPr>
        <w:ind w:left="567" w:hanging="567"/>
        <w:rPr>
          <w:sz w:val="22"/>
          <w:szCs w:val="22"/>
        </w:rPr>
      </w:pPr>
      <w:r>
        <w:rPr>
          <w:sz w:val="22"/>
          <w:szCs w:val="22"/>
        </w:rPr>
        <w:t>50</w:t>
      </w:r>
      <w:r w:rsidR="00C03AE5">
        <w:t> </w:t>
      </w:r>
      <w:r>
        <w:rPr>
          <w:sz w:val="22"/>
          <w:szCs w:val="22"/>
        </w:rPr>
        <w:t>kg arba didesnis kūno svoris: rekomenduojama vartoti 20 mg rivaroksabano dozę vieną kartą per parą. Tai didžiausia paros dozė.</w:t>
      </w:r>
    </w:p>
    <w:p w14:paraId="3BE23EA7" w14:textId="693237EF" w:rsidR="004651C8" w:rsidRDefault="004651C8" w:rsidP="004651C8">
      <w:pPr>
        <w:pStyle w:val="Default"/>
        <w:numPr>
          <w:ilvl w:val="0"/>
          <w:numId w:val="29"/>
        </w:numPr>
        <w:ind w:left="567" w:hanging="567"/>
        <w:rPr>
          <w:sz w:val="22"/>
          <w:szCs w:val="22"/>
        </w:rPr>
      </w:pPr>
      <w:r>
        <w:rPr>
          <w:sz w:val="22"/>
          <w:szCs w:val="22"/>
        </w:rPr>
        <w:t>30-50 kg kūno svoris: rekomenduojama vartoti 15 mg rivaroksabano dozę vieną kartą per parą. Tai didžiausia paros dozė.</w:t>
      </w:r>
    </w:p>
    <w:p w14:paraId="6618348F" w14:textId="77777777" w:rsidR="004651C8" w:rsidRDefault="004651C8" w:rsidP="004651C8">
      <w:pPr>
        <w:pStyle w:val="Default"/>
        <w:numPr>
          <w:ilvl w:val="0"/>
          <w:numId w:val="29"/>
        </w:numPr>
        <w:ind w:left="567" w:hanging="567"/>
        <w:rPr>
          <w:sz w:val="22"/>
          <w:szCs w:val="22"/>
        </w:rPr>
      </w:pPr>
      <w:r>
        <w:rPr>
          <w:sz w:val="22"/>
          <w:szCs w:val="22"/>
        </w:rPr>
        <w:t xml:space="preserve">Kaip apskaičiuoti dozę pacientams, kurių kūno svoris mažesnis kaip 30 kg, nurodyta rivaroksabano granulių geriamajai suspensijai preparato charakteristikų santraukoje. </w:t>
      </w:r>
    </w:p>
    <w:p w14:paraId="49A547A9" w14:textId="77777777" w:rsidR="004651C8" w:rsidRDefault="004651C8" w:rsidP="004651C8">
      <w:pPr>
        <w:pStyle w:val="Default"/>
        <w:rPr>
          <w:sz w:val="22"/>
          <w:szCs w:val="22"/>
        </w:rPr>
      </w:pPr>
    </w:p>
    <w:p w14:paraId="64BB05F2" w14:textId="77777777" w:rsidR="004651C8" w:rsidRDefault="004651C8" w:rsidP="004651C8">
      <w:pPr>
        <w:pStyle w:val="Default"/>
        <w:rPr>
          <w:sz w:val="22"/>
          <w:szCs w:val="22"/>
        </w:rPr>
      </w:pPr>
      <w:r>
        <w:rPr>
          <w:sz w:val="22"/>
          <w:szCs w:val="22"/>
        </w:rPr>
        <w:t xml:space="preserve">Reikia reguliariai tikrinti vaiko svorį ir peržiūrėti dozę. Tai būtina, užtikrinant, kad bus palaikoma gydomoji dozė. Dozė turi būti koreguojama atsižvelgiant tik į kūno svorio pokyčius. </w:t>
      </w:r>
    </w:p>
    <w:p w14:paraId="75DFEFCD" w14:textId="77777777" w:rsidR="004651C8" w:rsidRDefault="004651C8" w:rsidP="004651C8">
      <w:pPr>
        <w:pStyle w:val="Default"/>
        <w:rPr>
          <w:sz w:val="22"/>
          <w:szCs w:val="22"/>
        </w:rPr>
      </w:pPr>
    </w:p>
    <w:p w14:paraId="2AFF71FA" w14:textId="08667217" w:rsidR="004651C8" w:rsidRDefault="004651C8" w:rsidP="004651C8">
      <w:pPr>
        <w:pStyle w:val="Default"/>
        <w:rPr>
          <w:sz w:val="22"/>
          <w:szCs w:val="22"/>
        </w:rPr>
      </w:pPr>
      <w:r>
        <w:rPr>
          <w:sz w:val="22"/>
          <w:szCs w:val="22"/>
        </w:rPr>
        <w:t>Vaikams ir paaugliams reikia taikyti gydymą ne trumpiau kaip 3 mėnesius. Esant klinikiniam poreikiui, gydymą galima pratęsti iki 12</w:t>
      </w:r>
      <w:r w:rsidR="00C03AE5">
        <w:rPr>
          <w:sz w:val="22"/>
          <w:szCs w:val="22"/>
        </w:rPr>
        <w:t> </w:t>
      </w:r>
      <w:r>
        <w:rPr>
          <w:sz w:val="22"/>
          <w:szCs w:val="22"/>
        </w:rPr>
        <w:t xml:space="preserve">mėnesių. Nėra duomenų, kurie patvirtintų, kad vaikams po 6 gydymo mėnesių būtų galima mažinti dozę. Praėjus 3 mėnesiams, tęstinio gydymo naudos ir rizikos santykį reikia įvertinti individualiai atsižvelgiant į trombozės pasikartojimo riziką, palyginti su galimo kraujavimo rizika. </w:t>
      </w:r>
    </w:p>
    <w:p w14:paraId="24C449E1" w14:textId="77777777" w:rsidR="004651C8" w:rsidRDefault="004651C8" w:rsidP="004651C8">
      <w:pPr>
        <w:pStyle w:val="Default"/>
        <w:rPr>
          <w:sz w:val="22"/>
          <w:szCs w:val="22"/>
        </w:rPr>
      </w:pPr>
    </w:p>
    <w:p w14:paraId="19531036" w14:textId="77777777" w:rsidR="004651C8" w:rsidRDefault="004651C8" w:rsidP="004651C8">
      <w:pPr>
        <w:pStyle w:val="Default"/>
        <w:rPr>
          <w:sz w:val="22"/>
          <w:szCs w:val="22"/>
        </w:rPr>
      </w:pPr>
      <w:r>
        <w:rPr>
          <w:sz w:val="22"/>
          <w:szCs w:val="22"/>
        </w:rPr>
        <w:t xml:space="preserve">Pamiršus pavartoti dozę, šią dozę reikia suvartoti kiek galima greičiau tai pastebėjus, bet tik tą pačią dieną. Jei tai neįmanoma, pacientas turi praleisti šią dozę ir kitą dozę vartoti kaip paskirta. Pacientas neturi vartoti dvigubos dozės norėdamas kompensuoti praleistą dozę. </w:t>
      </w:r>
    </w:p>
    <w:p w14:paraId="22A1A86F" w14:textId="77777777" w:rsidR="004651C8" w:rsidRDefault="004651C8" w:rsidP="004651C8">
      <w:pPr>
        <w:pStyle w:val="Default"/>
        <w:rPr>
          <w:i/>
          <w:iCs/>
          <w:sz w:val="22"/>
          <w:szCs w:val="22"/>
        </w:rPr>
      </w:pPr>
    </w:p>
    <w:p w14:paraId="2EC7625F" w14:textId="77777777" w:rsidR="004651C8" w:rsidRDefault="004651C8" w:rsidP="004651C8">
      <w:pPr>
        <w:pStyle w:val="Default"/>
        <w:rPr>
          <w:sz w:val="22"/>
          <w:szCs w:val="22"/>
        </w:rPr>
      </w:pPr>
      <w:r>
        <w:rPr>
          <w:i/>
          <w:iCs/>
          <w:sz w:val="22"/>
          <w:szCs w:val="22"/>
        </w:rPr>
        <w:t xml:space="preserve">Vitamino K antagonistų (VKA) keitimas rivaroksabanu </w:t>
      </w:r>
    </w:p>
    <w:p w14:paraId="3215AB42" w14:textId="5D339287" w:rsidR="004651C8" w:rsidRDefault="004651C8" w:rsidP="004651C8">
      <w:pPr>
        <w:pStyle w:val="Default"/>
        <w:numPr>
          <w:ilvl w:val="0"/>
          <w:numId w:val="30"/>
        </w:numPr>
        <w:ind w:left="567" w:hanging="567"/>
        <w:rPr>
          <w:sz w:val="22"/>
          <w:szCs w:val="22"/>
        </w:rPr>
      </w:pPr>
      <w:r>
        <w:rPr>
          <w:sz w:val="22"/>
          <w:szCs w:val="22"/>
        </w:rPr>
        <w:t xml:space="preserve">Insulto ir sisteminės embolijos profilaktika: gydymą VKA reikia nutraukti ir gydymą rivaroksabanu pradėti, kai tarptautinis normalizuotas santykis (TNS, angl. </w:t>
      </w:r>
      <w:r>
        <w:rPr>
          <w:i/>
          <w:iCs/>
          <w:sz w:val="22"/>
          <w:szCs w:val="22"/>
        </w:rPr>
        <w:t xml:space="preserve">international normalized ratio </w:t>
      </w:r>
      <w:r>
        <w:rPr>
          <w:sz w:val="22"/>
          <w:szCs w:val="22"/>
        </w:rPr>
        <w:t>[</w:t>
      </w:r>
      <w:r>
        <w:rPr>
          <w:i/>
          <w:iCs/>
          <w:sz w:val="22"/>
          <w:szCs w:val="22"/>
        </w:rPr>
        <w:t>INR</w:t>
      </w:r>
      <w:r>
        <w:rPr>
          <w:sz w:val="22"/>
          <w:szCs w:val="22"/>
        </w:rPr>
        <w:t>]) yra ≤</w:t>
      </w:r>
      <w:r w:rsidR="00C03AE5">
        <w:rPr>
          <w:sz w:val="22"/>
          <w:szCs w:val="22"/>
        </w:rPr>
        <w:t> </w:t>
      </w:r>
      <w:r>
        <w:rPr>
          <w:sz w:val="22"/>
          <w:szCs w:val="22"/>
        </w:rPr>
        <w:t xml:space="preserve">3,0. </w:t>
      </w:r>
    </w:p>
    <w:p w14:paraId="0457C72A" w14:textId="1E892B66" w:rsidR="004651C8" w:rsidRDefault="004651C8" w:rsidP="004651C8">
      <w:pPr>
        <w:pStyle w:val="Default"/>
        <w:numPr>
          <w:ilvl w:val="0"/>
          <w:numId w:val="30"/>
        </w:numPr>
        <w:ind w:left="567" w:hanging="567"/>
        <w:rPr>
          <w:sz w:val="22"/>
          <w:szCs w:val="22"/>
        </w:rPr>
      </w:pPr>
      <w:r>
        <w:rPr>
          <w:sz w:val="22"/>
          <w:szCs w:val="22"/>
        </w:rPr>
        <w:t>GVT, PE gydymas ir šių sutrikimų pasikartojimo profilaktika suaugusiems ir VTE gydymas bei šio sutrikimo pasikartojimo profilaktika vaikams: gydymą VKA reikia nutraukti ir gydymą rivaroksabanu pradėti, kai TNS yra ≤</w:t>
      </w:r>
      <w:r w:rsidR="005A5491">
        <w:rPr>
          <w:sz w:val="22"/>
          <w:szCs w:val="22"/>
        </w:rPr>
        <w:t> </w:t>
      </w:r>
      <w:r>
        <w:rPr>
          <w:sz w:val="22"/>
          <w:szCs w:val="22"/>
        </w:rPr>
        <w:t xml:space="preserve">2,5. </w:t>
      </w:r>
    </w:p>
    <w:p w14:paraId="7B365D5A" w14:textId="77777777" w:rsidR="00CA7C74" w:rsidRPr="00ED586B" w:rsidRDefault="00CA7C74" w:rsidP="00CA7C74">
      <w:pPr>
        <w:rPr>
          <w:sz w:val="22"/>
          <w:szCs w:val="22"/>
        </w:rPr>
      </w:pPr>
      <w:r w:rsidRPr="00ED586B">
        <w:rPr>
          <w:sz w:val="22"/>
          <w:szCs w:val="22"/>
        </w:rPr>
        <w:t>Gydymą VKA keičiant gydymu rivaroksabanu, pradėjus vartoti rivaroksabano, INR (TNS) vertės bus klaidingai padidėjęs.</w:t>
      </w:r>
      <w:r w:rsidRPr="00ED586B">
        <w:rPr>
          <w:iCs/>
          <w:sz w:val="22"/>
          <w:szCs w:val="22"/>
        </w:rPr>
        <w:t xml:space="preserve"> INR (TNS) yra neįteisintas matuoti rivaroksabano antikoaguliacinį aktyvumą ir todėl turi būti nenaudojamas (žr. 4.5 skyrių).</w:t>
      </w:r>
    </w:p>
    <w:p w14:paraId="6FA848F8" w14:textId="77777777" w:rsidR="00CA7C74" w:rsidRPr="00ED586B" w:rsidRDefault="00CA7C74" w:rsidP="00CA7C74">
      <w:pPr>
        <w:rPr>
          <w:sz w:val="22"/>
          <w:szCs w:val="22"/>
        </w:rPr>
      </w:pPr>
    </w:p>
    <w:p w14:paraId="260434ED" w14:textId="77777777" w:rsidR="00CA7C74" w:rsidRPr="00ED586B" w:rsidRDefault="00CA7C74" w:rsidP="00CA7C74">
      <w:pPr>
        <w:rPr>
          <w:sz w:val="22"/>
          <w:szCs w:val="22"/>
        </w:rPr>
      </w:pPr>
      <w:r w:rsidRPr="00ED586B">
        <w:rPr>
          <w:i/>
          <w:iCs/>
          <w:sz w:val="22"/>
          <w:szCs w:val="22"/>
        </w:rPr>
        <w:t xml:space="preserve">Rivaroksabano keitimas vitamino K antagonistais (VKA) </w:t>
      </w:r>
    </w:p>
    <w:p w14:paraId="0A6F320E" w14:textId="77777777" w:rsidR="00CA7C74" w:rsidRPr="00ED586B" w:rsidRDefault="00CA7C74" w:rsidP="00CA7C74">
      <w:pPr>
        <w:rPr>
          <w:sz w:val="22"/>
          <w:szCs w:val="22"/>
        </w:rPr>
      </w:pPr>
      <w:r w:rsidRPr="00ED586B">
        <w:rPr>
          <w:sz w:val="22"/>
          <w:szCs w:val="22"/>
        </w:rPr>
        <w:t>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INR (TNS) priežasčių. Pacientams keičiantiems rivaroksabaną į VKA, turi būti kartu skiriama VKA, kol INR yra ≥ 2,0. Pirmąsias dvi keitimo paras reikia skirti standartinę pradinę VKA dozę, po to VKA dozę reikia parinkti atsižvelgiant į TNS tyrimo rodmenis. Kol pacientas vartoja rivaroksabano ir VKA, INR reikia tirti ne anksčiau nei 24 valandos po ankstesnės rivaroksabano dozės, prieš vartojant kitą rivaroksabano dozę. Nutraukus rivaroksabano vartojimą, INR galima patikimai nustatyti praėjus ne mažiau kaip 24 valandoms po paskutinės dozės (žr. 4.5 ir 5.2 skyrius).</w:t>
      </w:r>
    </w:p>
    <w:p w14:paraId="66E00146" w14:textId="2F729F57" w:rsidR="00CA7C74" w:rsidRDefault="00CA7C74" w:rsidP="00CA7C74">
      <w:pPr>
        <w:rPr>
          <w:sz w:val="22"/>
          <w:szCs w:val="22"/>
        </w:rPr>
      </w:pPr>
    </w:p>
    <w:p w14:paraId="6DA94F5E" w14:textId="77777777" w:rsidR="00701441" w:rsidRPr="003B46BA" w:rsidRDefault="00701441" w:rsidP="00701441">
      <w:pPr>
        <w:pStyle w:val="Default"/>
        <w:rPr>
          <w:sz w:val="22"/>
          <w:szCs w:val="22"/>
          <w:u w:val="single"/>
        </w:rPr>
      </w:pPr>
      <w:r w:rsidRPr="003B46BA">
        <w:rPr>
          <w:sz w:val="22"/>
          <w:szCs w:val="22"/>
          <w:u w:val="single"/>
        </w:rPr>
        <w:t xml:space="preserve">Vaikų populiacija </w:t>
      </w:r>
    </w:p>
    <w:p w14:paraId="1356CBD4" w14:textId="73539091" w:rsidR="00701441" w:rsidRDefault="00701441" w:rsidP="00701441">
      <w:pPr>
        <w:rPr>
          <w:sz w:val="22"/>
          <w:szCs w:val="22"/>
        </w:rPr>
      </w:pPr>
      <w:r>
        <w:rPr>
          <w:sz w:val="22"/>
          <w:szCs w:val="22"/>
        </w:rPr>
        <w:t>Vaikams, kuriems gydymas rivaroksabanu keičiamas gydymu VKA, po pirmosios VKA dozės dar 48</w:t>
      </w:r>
      <w:r w:rsidR="005A5491">
        <w:rPr>
          <w:sz w:val="22"/>
          <w:szCs w:val="22"/>
        </w:rPr>
        <w:t> </w:t>
      </w:r>
      <w:r>
        <w:rPr>
          <w:sz w:val="22"/>
          <w:szCs w:val="22"/>
        </w:rPr>
        <w:t>valandas reikia kartu vartoti rivaroksabano. 2</w:t>
      </w:r>
      <w:r w:rsidR="005A5491">
        <w:rPr>
          <w:sz w:val="22"/>
          <w:szCs w:val="22"/>
        </w:rPr>
        <w:t> </w:t>
      </w:r>
      <w:r>
        <w:rPr>
          <w:sz w:val="22"/>
          <w:szCs w:val="22"/>
        </w:rPr>
        <w:t>paras pavartojus abiejų vaistinių preparatų, prieš vartojant kitą numatytą rivaroksabano dozę, reikia ištirti TNS. Patariama toliau kartu vartoti rivaroksabano ir VKA, kol TNS bus ≥</w:t>
      </w:r>
      <w:r w:rsidR="005A5491">
        <w:rPr>
          <w:sz w:val="22"/>
          <w:szCs w:val="22"/>
        </w:rPr>
        <w:t> </w:t>
      </w:r>
      <w:r>
        <w:rPr>
          <w:sz w:val="22"/>
          <w:szCs w:val="22"/>
        </w:rPr>
        <w:t>2,0. Nutraukus rivaroksabano vartojimą, TNS patikimai galima ištirti praėjus 24</w:t>
      </w:r>
      <w:r w:rsidR="005A5491">
        <w:rPr>
          <w:sz w:val="22"/>
          <w:szCs w:val="22"/>
        </w:rPr>
        <w:t> </w:t>
      </w:r>
      <w:r>
        <w:rPr>
          <w:sz w:val="22"/>
          <w:szCs w:val="22"/>
        </w:rPr>
        <w:t>valandoms po paskutinės dozės (žr. a</w:t>
      </w:r>
      <w:r w:rsidR="005A5491">
        <w:rPr>
          <w:sz w:val="22"/>
          <w:szCs w:val="22"/>
        </w:rPr>
        <w:t>n</w:t>
      </w:r>
      <w:r>
        <w:rPr>
          <w:sz w:val="22"/>
          <w:szCs w:val="22"/>
        </w:rPr>
        <w:t>kščiau pateiktą informaciją ir 4.5</w:t>
      </w:r>
      <w:r w:rsidR="005A5491">
        <w:rPr>
          <w:sz w:val="22"/>
          <w:szCs w:val="22"/>
        </w:rPr>
        <w:t> </w:t>
      </w:r>
      <w:r>
        <w:rPr>
          <w:sz w:val="22"/>
          <w:szCs w:val="22"/>
        </w:rPr>
        <w:t>skyrių).</w:t>
      </w:r>
    </w:p>
    <w:p w14:paraId="5DAF6089" w14:textId="77777777" w:rsidR="00701441" w:rsidRPr="00ED586B" w:rsidRDefault="00701441" w:rsidP="00CA7C74">
      <w:pPr>
        <w:rPr>
          <w:sz w:val="22"/>
          <w:szCs w:val="22"/>
        </w:rPr>
      </w:pPr>
    </w:p>
    <w:p w14:paraId="3A9DD17E" w14:textId="77777777" w:rsidR="00CA7C74" w:rsidRPr="00ED586B" w:rsidRDefault="00CA7C74" w:rsidP="00CA7C74">
      <w:pPr>
        <w:rPr>
          <w:sz w:val="22"/>
          <w:szCs w:val="22"/>
        </w:rPr>
      </w:pPr>
      <w:r w:rsidRPr="00ED586B">
        <w:rPr>
          <w:i/>
          <w:iCs/>
          <w:sz w:val="22"/>
          <w:szCs w:val="22"/>
        </w:rPr>
        <w:t xml:space="preserve">Parenteriniu būdu vartojamų antikoaguliantų keitimas rivaroksabanu </w:t>
      </w:r>
    </w:p>
    <w:p w14:paraId="537A9A4D" w14:textId="10192D3E" w:rsidR="00CA7C74" w:rsidRPr="00ED586B" w:rsidRDefault="00CA7C74" w:rsidP="00CA7C74">
      <w:pPr>
        <w:rPr>
          <w:i/>
          <w:iCs/>
          <w:sz w:val="22"/>
          <w:szCs w:val="22"/>
        </w:rPr>
      </w:pPr>
      <w:r w:rsidRPr="00ED586B">
        <w:rPr>
          <w:sz w:val="22"/>
          <w:szCs w:val="22"/>
        </w:rPr>
        <w:t xml:space="preserve">Parenteriniu būdu antikoaguliantų vartojantiems </w:t>
      </w:r>
      <w:r w:rsidR="00701441">
        <w:rPr>
          <w:sz w:val="22"/>
          <w:szCs w:val="22"/>
        </w:rPr>
        <w:t>suaugusie</w:t>
      </w:r>
      <w:r w:rsidR="00DA4AAD">
        <w:rPr>
          <w:sz w:val="22"/>
          <w:szCs w:val="22"/>
        </w:rPr>
        <w:t>sie</w:t>
      </w:r>
      <w:r w:rsidR="00701441">
        <w:rPr>
          <w:sz w:val="22"/>
          <w:szCs w:val="22"/>
        </w:rPr>
        <w:t xml:space="preserve">ms ir vaikų populiacijos </w:t>
      </w:r>
      <w:r w:rsidRPr="00ED586B">
        <w:rPr>
          <w:sz w:val="22"/>
          <w:szCs w:val="22"/>
        </w:rPr>
        <w:t>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217E5969" w14:textId="77777777" w:rsidR="00CA7C74" w:rsidRPr="00ED586B" w:rsidRDefault="00CA7C74" w:rsidP="00CA7C74">
      <w:pPr>
        <w:rPr>
          <w:i/>
          <w:iCs/>
          <w:sz w:val="22"/>
          <w:szCs w:val="22"/>
        </w:rPr>
      </w:pPr>
    </w:p>
    <w:p w14:paraId="0738D808" w14:textId="77777777" w:rsidR="00CA7C74" w:rsidRPr="00ED586B" w:rsidRDefault="00CA7C74" w:rsidP="00CA7C74">
      <w:pPr>
        <w:rPr>
          <w:sz w:val="22"/>
          <w:szCs w:val="22"/>
        </w:rPr>
      </w:pPr>
      <w:r w:rsidRPr="00ED586B">
        <w:rPr>
          <w:i/>
          <w:iCs/>
          <w:sz w:val="22"/>
          <w:szCs w:val="22"/>
        </w:rPr>
        <w:t xml:space="preserve">Rivaroksabano keitimas parenteriniu būdu vartojamais antikoaguliantais </w:t>
      </w:r>
    </w:p>
    <w:p w14:paraId="661AFF83" w14:textId="77777777" w:rsidR="009D3D4D" w:rsidRPr="00ED586B" w:rsidRDefault="009D3D4D" w:rsidP="009D3D4D">
      <w:pPr>
        <w:rPr>
          <w:sz w:val="22"/>
          <w:szCs w:val="22"/>
          <w:u w:val="single"/>
        </w:rPr>
      </w:pPr>
      <w:r w:rsidRPr="005A1AD4">
        <w:rPr>
          <w:sz w:val="22"/>
          <w:szCs w:val="22"/>
        </w:rPr>
        <w:t xml:space="preserve">Nutraukite </w:t>
      </w:r>
      <w:r>
        <w:rPr>
          <w:sz w:val="22"/>
          <w:szCs w:val="22"/>
        </w:rPr>
        <w:t>rivaroksabano</w:t>
      </w:r>
      <w:r w:rsidRPr="005A1AD4">
        <w:rPr>
          <w:sz w:val="22"/>
          <w:szCs w:val="22"/>
        </w:rPr>
        <w:t xml:space="preserve"> vartojimą ir pirmąją parenteriniu būdu vartojamo antikoagulianto dozę skirkite tuo metu, kai turėjo būti vartojama kita </w:t>
      </w:r>
      <w:r>
        <w:rPr>
          <w:sz w:val="22"/>
          <w:szCs w:val="22"/>
        </w:rPr>
        <w:t>rivaroksabano</w:t>
      </w:r>
      <w:r w:rsidRPr="005A1AD4">
        <w:rPr>
          <w:sz w:val="22"/>
          <w:szCs w:val="22"/>
        </w:rPr>
        <w:t xml:space="preserve"> dozė</w:t>
      </w:r>
      <w:r w:rsidRPr="00ED586B">
        <w:rPr>
          <w:sz w:val="22"/>
          <w:szCs w:val="22"/>
        </w:rPr>
        <w:t>.</w:t>
      </w:r>
    </w:p>
    <w:p w14:paraId="496E7265" w14:textId="77777777" w:rsidR="00CA7C74" w:rsidRPr="00ED586B" w:rsidRDefault="00CA7C74" w:rsidP="00CA7C74">
      <w:pPr>
        <w:rPr>
          <w:sz w:val="22"/>
          <w:szCs w:val="22"/>
          <w:u w:val="single"/>
        </w:rPr>
      </w:pPr>
    </w:p>
    <w:p w14:paraId="2D276F39" w14:textId="77777777" w:rsidR="00CA7C74" w:rsidRPr="00ED586B" w:rsidRDefault="00CA7C74" w:rsidP="00CA7C74">
      <w:pPr>
        <w:rPr>
          <w:i/>
          <w:sz w:val="22"/>
          <w:szCs w:val="22"/>
        </w:rPr>
      </w:pPr>
      <w:r w:rsidRPr="00ED586B">
        <w:rPr>
          <w:sz w:val="22"/>
          <w:szCs w:val="22"/>
          <w:u w:val="single"/>
        </w:rPr>
        <w:t>Ypatingos populiacijos</w:t>
      </w:r>
    </w:p>
    <w:p w14:paraId="5CE2B213" w14:textId="49744C98" w:rsidR="00CA7C74" w:rsidRPr="00ED586B" w:rsidRDefault="00EB6848" w:rsidP="00CA7C74">
      <w:pPr>
        <w:rPr>
          <w:sz w:val="22"/>
          <w:szCs w:val="22"/>
        </w:rPr>
      </w:pPr>
      <w:r>
        <w:rPr>
          <w:i/>
          <w:sz w:val="22"/>
          <w:szCs w:val="22"/>
        </w:rPr>
        <w:lastRenderedPageBreak/>
        <w:t>Suaugusiems p</w:t>
      </w:r>
      <w:r w:rsidR="00CA7C74" w:rsidRPr="00ED586B">
        <w:rPr>
          <w:i/>
          <w:sz w:val="22"/>
          <w:szCs w:val="22"/>
        </w:rPr>
        <w:t>acientams, kurių inkstų funkcija sutrikusi</w:t>
      </w:r>
    </w:p>
    <w:p w14:paraId="7FD670F8" w14:textId="77777777" w:rsidR="00CA7C74" w:rsidRPr="00ED586B" w:rsidRDefault="00CA7C74" w:rsidP="00CA7C74">
      <w:pPr>
        <w:rPr>
          <w:sz w:val="22"/>
          <w:szCs w:val="22"/>
        </w:rPr>
      </w:pPr>
      <w:r w:rsidRPr="00ED586B">
        <w:rPr>
          <w:sz w:val="22"/>
          <w:szCs w:val="22"/>
        </w:rPr>
        <w:t>Nedideli klinikiniai duomenys rodo, kad pacientams, kuriems yra sunkus inkstų funkcijos sutrikimas (kreatinino klirensas 15</w:t>
      </w:r>
      <w:r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60B8D3C7" w14:textId="77777777" w:rsidR="00CA7C74" w:rsidRPr="00ED586B" w:rsidRDefault="00CA7C74" w:rsidP="00CA7C74">
      <w:pPr>
        <w:rPr>
          <w:sz w:val="22"/>
          <w:szCs w:val="22"/>
        </w:rPr>
      </w:pPr>
    </w:p>
    <w:p w14:paraId="2DA15289" w14:textId="77777777" w:rsidR="00CA7C74" w:rsidRPr="00ED586B" w:rsidRDefault="00CA7C74" w:rsidP="00CA7C74">
      <w:pPr>
        <w:rPr>
          <w:sz w:val="22"/>
          <w:szCs w:val="22"/>
        </w:rPr>
      </w:pPr>
      <w:r w:rsidRPr="00ED586B">
        <w:rPr>
          <w:sz w:val="22"/>
          <w:szCs w:val="22"/>
        </w:rPr>
        <w:t>Pacientams, kuriems yra vidutinio sunkumo (kreatinino klirensas 30</w:t>
      </w:r>
      <w:r w:rsidRPr="00ED586B">
        <w:rPr>
          <w:sz w:val="22"/>
          <w:szCs w:val="22"/>
        </w:rPr>
        <w:noBreakHyphen/>
        <w:t>49 ml/min.) arba sunkus (kreatinino klirensas 15</w:t>
      </w:r>
      <w:r w:rsidRPr="00ED586B">
        <w:rPr>
          <w:sz w:val="22"/>
          <w:szCs w:val="22"/>
        </w:rPr>
        <w:noBreakHyphen/>
        <w:t>29 ml/min.) inkstų funkcijos sutrikimas, tinka ši</w:t>
      </w:r>
      <w:r>
        <w:rPr>
          <w:sz w:val="22"/>
          <w:szCs w:val="22"/>
        </w:rPr>
        <w:t>ų</w:t>
      </w:r>
      <w:r w:rsidRPr="00ED586B">
        <w:rPr>
          <w:sz w:val="22"/>
          <w:szCs w:val="22"/>
        </w:rPr>
        <w:t xml:space="preserve"> doz</w:t>
      </w:r>
      <w:r>
        <w:rPr>
          <w:sz w:val="22"/>
          <w:szCs w:val="22"/>
        </w:rPr>
        <w:t>ių</w:t>
      </w:r>
      <w:r w:rsidRPr="00ED586B">
        <w:rPr>
          <w:sz w:val="22"/>
          <w:szCs w:val="22"/>
        </w:rPr>
        <w:t xml:space="preserve"> rekomendacijos: </w:t>
      </w:r>
    </w:p>
    <w:p w14:paraId="20E8120F" w14:textId="77777777" w:rsidR="00CA7C74" w:rsidRPr="00ED586B" w:rsidRDefault="00CA7C74" w:rsidP="00515C51">
      <w:pPr>
        <w:numPr>
          <w:ilvl w:val="0"/>
          <w:numId w:val="35"/>
        </w:numPr>
        <w:ind w:left="567" w:hanging="567"/>
        <w:rPr>
          <w:sz w:val="22"/>
          <w:szCs w:val="22"/>
        </w:rPr>
      </w:pPr>
      <w:r w:rsidRPr="00ED586B">
        <w:rPr>
          <w:sz w:val="22"/>
          <w:szCs w:val="22"/>
        </w:rPr>
        <w:t xml:space="preserve">Insulto ir sisteminės embolijos profilaktikai pacientams, kuriems yra su vožtuvų liga nesusijęs prieširdžių virpėjimas, rekomenduojama dozė yra 15 mg vieną kartą per parą (žr. 5.2 skyrių). </w:t>
      </w:r>
    </w:p>
    <w:p w14:paraId="45E9E9A4" w14:textId="77777777" w:rsidR="00CA7C74" w:rsidRPr="00ED586B" w:rsidRDefault="00CA7C74" w:rsidP="00515C51">
      <w:pPr>
        <w:numPr>
          <w:ilvl w:val="0"/>
          <w:numId w:val="35"/>
        </w:numPr>
        <w:ind w:left="567" w:hanging="567"/>
        <w:rPr>
          <w:sz w:val="22"/>
          <w:szCs w:val="22"/>
        </w:rPr>
      </w:pPr>
      <w:r w:rsidRPr="00ED586B">
        <w:rPr>
          <w:sz w:val="22"/>
          <w:szCs w:val="22"/>
        </w:rPr>
        <w:t xml:space="preserve">GVT gydymui, PE gydymui ir pasikartojančios GVT bei PE profilaktikai pirmąsias tris savaites pacientai turi būti gydomi 15 mg doze, vartojama du kartus per parą. </w:t>
      </w:r>
    </w:p>
    <w:p w14:paraId="61B06901" w14:textId="0F40549C" w:rsidR="0031180F" w:rsidRPr="005C6381" w:rsidRDefault="005A5491" w:rsidP="0031180F">
      <w:pPr>
        <w:pStyle w:val="Sraopastraipa"/>
        <w:numPr>
          <w:ilvl w:val="0"/>
          <w:numId w:val="35"/>
        </w:numPr>
        <w:ind w:left="567" w:hanging="567"/>
        <w:rPr>
          <w:sz w:val="22"/>
          <w:szCs w:val="22"/>
        </w:rPr>
      </w:pPr>
      <w:r>
        <w:rPr>
          <w:sz w:val="22"/>
          <w:szCs w:val="22"/>
        </w:rPr>
        <w:t>K</w:t>
      </w:r>
      <w:r w:rsidR="0031180F">
        <w:rPr>
          <w:sz w:val="22"/>
          <w:szCs w:val="22"/>
        </w:rPr>
        <w:t xml:space="preserve">ai </w:t>
      </w:r>
      <w:r w:rsidR="0031180F" w:rsidRPr="004E7E57">
        <w:rPr>
          <w:sz w:val="22"/>
          <w:szCs w:val="22"/>
        </w:rPr>
        <w:t>rekomenduojama dozė yra 20 mg vieną kartą per parą</w:t>
      </w:r>
      <w:r w:rsidR="0031180F">
        <w:rPr>
          <w:sz w:val="22"/>
          <w:szCs w:val="22"/>
        </w:rPr>
        <w:t>,</w:t>
      </w:r>
      <w:r w:rsidR="0031180F" w:rsidRPr="00077CDB">
        <w:rPr>
          <w:sz w:val="22"/>
          <w:szCs w:val="22"/>
        </w:rPr>
        <w:t xml:space="preserve"> </w:t>
      </w:r>
      <w:r w:rsidR="0031180F">
        <w:rPr>
          <w:sz w:val="22"/>
          <w:szCs w:val="22"/>
        </w:rPr>
        <w:t>turi būti</w:t>
      </w:r>
      <w:r w:rsidR="0031180F" w:rsidRPr="004E7E57">
        <w:rPr>
          <w:sz w:val="22"/>
          <w:szCs w:val="22"/>
        </w:rPr>
        <w:t xml:space="preserve"> apsvarstyt</w:t>
      </w:r>
      <w:r w:rsidR="0031180F">
        <w:rPr>
          <w:sz w:val="22"/>
          <w:szCs w:val="22"/>
        </w:rPr>
        <w:t>as</w:t>
      </w:r>
      <w:r w:rsidR="0031180F" w:rsidRPr="004E7E57">
        <w:rPr>
          <w:sz w:val="22"/>
          <w:szCs w:val="22"/>
        </w:rPr>
        <w:t xml:space="preserve"> dozės sumažinim</w:t>
      </w:r>
      <w:r w:rsidR="0031180F">
        <w:rPr>
          <w:sz w:val="22"/>
          <w:szCs w:val="22"/>
        </w:rPr>
        <w:t>as</w:t>
      </w:r>
      <w:r w:rsidR="0031180F" w:rsidRPr="004E7E57">
        <w:rPr>
          <w:sz w:val="22"/>
          <w:szCs w:val="22"/>
        </w:rPr>
        <w:t xml:space="preserve"> nuo 20 mg iki 15 mg kartą per parą</w:t>
      </w:r>
      <w:r w:rsidR="0031180F">
        <w:rPr>
          <w:sz w:val="22"/>
          <w:szCs w:val="22"/>
        </w:rPr>
        <w:t xml:space="preserve">, jeigu </w:t>
      </w:r>
      <w:r w:rsidR="0031180F" w:rsidRPr="004E7E57">
        <w:rPr>
          <w:sz w:val="22"/>
          <w:szCs w:val="22"/>
        </w:rPr>
        <w:t xml:space="preserve">pacientui </w:t>
      </w:r>
      <w:r w:rsidR="0031180F">
        <w:rPr>
          <w:sz w:val="22"/>
          <w:szCs w:val="22"/>
        </w:rPr>
        <w:t xml:space="preserve">nustatyta </w:t>
      </w:r>
      <w:r w:rsidR="0031180F" w:rsidRPr="004E7E57">
        <w:rPr>
          <w:sz w:val="22"/>
          <w:szCs w:val="22"/>
        </w:rPr>
        <w:t>kraujavimo rizika yra didesnė už pasikartojančios PE ir GVT riziką. Rekomendacijos vartoti 15</w:t>
      </w:r>
      <w:r w:rsidR="0031180F">
        <w:rPr>
          <w:sz w:val="22"/>
          <w:szCs w:val="22"/>
        </w:rPr>
        <w:t> </w:t>
      </w:r>
      <w:r w:rsidR="0031180F" w:rsidRPr="004E7E57">
        <w:rPr>
          <w:sz w:val="22"/>
          <w:szCs w:val="22"/>
        </w:rPr>
        <w:t>mg dozę yra paremtos farmakokinetiniu modeliavimu, bet kliniškai toks dozavimas nėra ištirtas (žr. 4.4, 5.1 ir 5.2 skyrius).</w:t>
      </w:r>
      <w:r w:rsidR="0031180F">
        <w:rPr>
          <w:sz w:val="22"/>
          <w:szCs w:val="22"/>
        </w:rPr>
        <w:br/>
        <w:t>Jeigu</w:t>
      </w:r>
      <w:r w:rsidR="0031180F" w:rsidRPr="005C6381">
        <w:rPr>
          <w:sz w:val="22"/>
          <w:szCs w:val="22"/>
        </w:rPr>
        <w:t xml:space="preserve"> rekomenduojama dozė yra 10</w:t>
      </w:r>
      <w:r w:rsidR="0031180F">
        <w:rPr>
          <w:sz w:val="22"/>
          <w:szCs w:val="22"/>
        </w:rPr>
        <w:t> </w:t>
      </w:r>
      <w:r w:rsidR="0031180F" w:rsidRPr="005C6381">
        <w:rPr>
          <w:sz w:val="22"/>
          <w:szCs w:val="22"/>
        </w:rPr>
        <w:t xml:space="preserve">mg vieną kartą per parą, rekomenduojamos dozės koreguoti nereikia. </w:t>
      </w:r>
    </w:p>
    <w:p w14:paraId="27963DA1" w14:textId="77777777" w:rsidR="00CA7C74" w:rsidRPr="00ED586B" w:rsidRDefault="00CA7C74" w:rsidP="00CA7C74">
      <w:pPr>
        <w:rPr>
          <w:sz w:val="22"/>
          <w:szCs w:val="22"/>
        </w:rPr>
      </w:pPr>
    </w:p>
    <w:p w14:paraId="49C7123E" w14:textId="77777777" w:rsidR="00CA7C74" w:rsidRPr="00ED586B" w:rsidRDefault="00CA7C74" w:rsidP="00CA7C74">
      <w:pPr>
        <w:rPr>
          <w:sz w:val="22"/>
          <w:szCs w:val="22"/>
        </w:rPr>
      </w:pPr>
      <w:r w:rsidRPr="00ED586B">
        <w:rPr>
          <w:sz w:val="22"/>
          <w:szCs w:val="22"/>
        </w:rPr>
        <w:t>Pacientams, kuriems yra lengvas inkstų funkcijos sutrikimas (kreatinino klirensas 50</w:t>
      </w:r>
      <w:r w:rsidRPr="00ED586B">
        <w:rPr>
          <w:sz w:val="22"/>
          <w:szCs w:val="22"/>
        </w:rPr>
        <w:noBreakHyphen/>
        <w:t>80 ml/min.), dozės priderinimas yra nebūtinas (žr. 5.2 skyrių).</w:t>
      </w:r>
    </w:p>
    <w:p w14:paraId="5F6CB62D" w14:textId="77777777" w:rsidR="007965BD" w:rsidRDefault="007965BD" w:rsidP="007965BD">
      <w:pPr>
        <w:rPr>
          <w:sz w:val="22"/>
          <w:szCs w:val="22"/>
        </w:rPr>
      </w:pPr>
    </w:p>
    <w:p w14:paraId="6895CBD7" w14:textId="77777777" w:rsidR="007965BD" w:rsidRPr="00515C51" w:rsidRDefault="007965BD" w:rsidP="007965BD">
      <w:pPr>
        <w:pStyle w:val="Default"/>
        <w:rPr>
          <w:sz w:val="22"/>
          <w:szCs w:val="22"/>
          <w:u w:val="single"/>
        </w:rPr>
      </w:pPr>
      <w:r w:rsidRPr="00515C51">
        <w:rPr>
          <w:sz w:val="22"/>
          <w:szCs w:val="22"/>
          <w:u w:val="single"/>
        </w:rPr>
        <w:t xml:space="preserve">Vaikų populiacija </w:t>
      </w:r>
    </w:p>
    <w:p w14:paraId="55B9DBBC" w14:textId="7057A804" w:rsidR="007965BD" w:rsidRDefault="007965BD" w:rsidP="00515C51">
      <w:pPr>
        <w:pStyle w:val="Default"/>
        <w:numPr>
          <w:ilvl w:val="0"/>
          <w:numId w:val="33"/>
        </w:numPr>
        <w:ind w:left="567" w:hanging="567"/>
        <w:rPr>
          <w:sz w:val="22"/>
          <w:szCs w:val="22"/>
        </w:rPr>
      </w:pPr>
      <w:r>
        <w:rPr>
          <w:sz w:val="22"/>
          <w:szCs w:val="22"/>
        </w:rPr>
        <w:t>Vaikai ir paaugliai, kuriems yra lengvas inkstų funkcijos sutrikimas (glomerulų filtracijos greitis 50-80 ml/min./1,73</w:t>
      </w:r>
      <w:r w:rsidR="00A93FAE">
        <w:rPr>
          <w:sz w:val="22"/>
          <w:szCs w:val="22"/>
        </w:rPr>
        <w:t> </w:t>
      </w:r>
      <w:r>
        <w:rPr>
          <w:sz w:val="22"/>
          <w:szCs w:val="22"/>
        </w:rPr>
        <w:t>m</w:t>
      </w:r>
      <w:r w:rsidRPr="00515C51">
        <w:rPr>
          <w:sz w:val="22"/>
          <w:szCs w:val="22"/>
          <w:vertAlign w:val="superscript"/>
        </w:rPr>
        <w:t>2</w:t>
      </w:r>
      <w:r>
        <w:rPr>
          <w:sz w:val="22"/>
          <w:szCs w:val="22"/>
        </w:rPr>
        <w:t>): remiantis suaugusių pacientų duomenimis ir nedideliais vaikų populiacijos pacientų duomenimis, dozės koreguoti nereikia (žr. 5.2</w:t>
      </w:r>
      <w:r w:rsidR="00E779AD">
        <w:rPr>
          <w:sz w:val="22"/>
          <w:szCs w:val="22"/>
        </w:rPr>
        <w:t> </w:t>
      </w:r>
      <w:r>
        <w:rPr>
          <w:sz w:val="22"/>
          <w:szCs w:val="22"/>
        </w:rPr>
        <w:t xml:space="preserve">skyrių). </w:t>
      </w:r>
    </w:p>
    <w:p w14:paraId="562F92F6" w14:textId="6DD59D3B" w:rsidR="007965BD" w:rsidRDefault="007965BD" w:rsidP="00515C51">
      <w:pPr>
        <w:pStyle w:val="Default"/>
        <w:numPr>
          <w:ilvl w:val="0"/>
          <w:numId w:val="33"/>
        </w:numPr>
        <w:ind w:left="567" w:hanging="567"/>
        <w:rPr>
          <w:sz w:val="22"/>
          <w:szCs w:val="22"/>
        </w:rPr>
      </w:pPr>
      <w:r>
        <w:rPr>
          <w:sz w:val="22"/>
          <w:szCs w:val="22"/>
        </w:rPr>
        <w:t>Vaikai ir paaugliai, kuriems yra vidutinio sunkumo arba sunkus inkstų funkcijos sutrikimas (glomerulų filtracijos greitis &lt;</w:t>
      </w:r>
      <w:r w:rsidR="00E779AD">
        <w:rPr>
          <w:sz w:val="22"/>
          <w:szCs w:val="22"/>
        </w:rPr>
        <w:t> </w:t>
      </w:r>
      <w:r>
        <w:rPr>
          <w:sz w:val="22"/>
          <w:szCs w:val="22"/>
        </w:rPr>
        <w:t>50 ml/min./1,73</w:t>
      </w:r>
      <w:r w:rsidR="00A93FAE">
        <w:rPr>
          <w:sz w:val="22"/>
          <w:szCs w:val="22"/>
        </w:rPr>
        <w:t> </w:t>
      </w:r>
      <w:r>
        <w:rPr>
          <w:sz w:val="22"/>
          <w:szCs w:val="22"/>
        </w:rPr>
        <w:t>m</w:t>
      </w:r>
      <w:r w:rsidRPr="00515C51">
        <w:rPr>
          <w:sz w:val="22"/>
          <w:szCs w:val="22"/>
          <w:vertAlign w:val="superscript"/>
        </w:rPr>
        <w:t>2</w:t>
      </w:r>
      <w:r>
        <w:rPr>
          <w:sz w:val="22"/>
          <w:szCs w:val="22"/>
        </w:rPr>
        <w:t>): rivaroksabano vartoti nerekomenduojama, nes nėra klinikinių duomenų (žr. 4.4</w:t>
      </w:r>
      <w:r w:rsidR="00E779AD">
        <w:rPr>
          <w:sz w:val="22"/>
          <w:szCs w:val="22"/>
        </w:rPr>
        <w:t> </w:t>
      </w:r>
      <w:r>
        <w:rPr>
          <w:sz w:val="22"/>
          <w:szCs w:val="22"/>
        </w:rPr>
        <w:t xml:space="preserve">skyrių). </w:t>
      </w:r>
    </w:p>
    <w:p w14:paraId="6F1BC678" w14:textId="77777777" w:rsidR="00845FF2" w:rsidRPr="00ED586B" w:rsidRDefault="00845FF2" w:rsidP="00CA7C74">
      <w:pPr>
        <w:rPr>
          <w:sz w:val="22"/>
          <w:szCs w:val="22"/>
        </w:rPr>
      </w:pPr>
    </w:p>
    <w:p w14:paraId="1139FEC2" w14:textId="77777777" w:rsidR="00CA7C74" w:rsidRPr="00ED586B" w:rsidRDefault="00CA7C74" w:rsidP="00CA7C74">
      <w:pPr>
        <w:rPr>
          <w:sz w:val="22"/>
          <w:szCs w:val="22"/>
        </w:rPr>
      </w:pPr>
      <w:r w:rsidRPr="00ED586B">
        <w:rPr>
          <w:i/>
          <w:sz w:val="22"/>
          <w:szCs w:val="22"/>
        </w:rPr>
        <w:t>Pacientams, kurių kepenų funkcija sutrikusi</w:t>
      </w:r>
    </w:p>
    <w:p w14:paraId="78EF1E15" w14:textId="76FCF268" w:rsidR="00CA7C74" w:rsidRPr="00ED586B" w:rsidRDefault="00CA7C74" w:rsidP="00CA7C74">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r w:rsidR="00636E08" w:rsidRPr="00636E08">
        <w:t xml:space="preserve"> </w:t>
      </w:r>
      <w:r w:rsidR="00636E08" w:rsidRPr="00636E08">
        <w:rPr>
          <w:sz w:val="22"/>
          <w:szCs w:val="22"/>
        </w:rPr>
        <w:t>Vaikams, kurių kepenų funkcija sutrikusi, klinikinių duomenų nėra.</w:t>
      </w:r>
    </w:p>
    <w:p w14:paraId="08620205" w14:textId="77777777" w:rsidR="00CA7C74" w:rsidRPr="00ED586B" w:rsidRDefault="00CA7C74" w:rsidP="00CA7C74">
      <w:pPr>
        <w:rPr>
          <w:sz w:val="22"/>
          <w:szCs w:val="22"/>
        </w:rPr>
      </w:pPr>
    </w:p>
    <w:p w14:paraId="32F42CFE" w14:textId="77777777" w:rsidR="00CA7C74" w:rsidRPr="00ED586B" w:rsidRDefault="00CA7C74" w:rsidP="00CA7C74">
      <w:pPr>
        <w:rPr>
          <w:sz w:val="22"/>
          <w:szCs w:val="22"/>
        </w:rPr>
      </w:pPr>
      <w:r w:rsidRPr="00ED586B">
        <w:rPr>
          <w:i/>
          <w:sz w:val="22"/>
          <w:szCs w:val="22"/>
        </w:rPr>
        <w:t>Senyviems pacientams</w:t>
      </w:r>
    </w:p>
    <w:p w14:paraId="5C6EE86F" w14:textId="77777777" w:rsidR="00CA7C74" w:rsidRPr="00ED586B" w:rsidRDefault="00CA7C74" w:rsidP="00CA7C74">
      <w:pPr>
        <w:rPr>
          <w:sz w:val="22"/>
          <w:szCs w:val="22"/>
        </w:rPr>
      </w:pPr>
      <w:r w:rsidRPr="00ED586B">
        <w:rPr>
          <w:sz w:val="22"/>
          <w:szCs w:val="22"/>
        </w:rPr>
        <w:t>Dozės priderinti nereikia (žr. 5.2 skyrių)</w:t>
      </w:r>
      <w:r>
        <w:rPr>
          <w:sz w:val="22"/>
          <w:szCs w:val="22"/>
        </w:rPr>
        <w:t>.</w:t>
      </w:r>
    </w:p>
    <w:p w14:paraId="25D7D433" w14:textId="77777777" w:rsidR="00CA7C74" w:rsidRPr="00ED586B" w:rsidRDefault="00CA7C74" w:rsidP="00CA7C74">
      <w:pPr>
        <w:rPr>
          <w:sz w:val="22"/>
          <w:szCs w:val="22"/>
        </w:rPr>
      </w:pPr>
    </w:p>
    <w:p w14:paraId="63F47541" w14:textId="77777777" w:rsidR="00CA7C74" w:rsidRPr="00ED586B" w:rsidRDefault="00CA7C74" w:rsidP="00CA7C74">
      <w:pPr>
        <w:rPr>
          <w:sz w:val="22"/>
          <w:szCs w:val="22"/>
        </w:rPr>
      </w:pPr>
      <w:r w:rsidRPr="00ED586B">
        <w:rPr>
          <w:i/>
          <w:sz w:val="22"/>
          <w:szCs w:val="22"/>
        </w:rPr>
        <w:t>Kūno svoris</w:t>
      </w:r>
    </w:p>
    <w:p w14:paraId="34431874" w14:textId="77777777" w:rsidR="00CA7C74" w:rsidRPr="00ED586B" w:rsidRDefault="00CA7C74" w:rsidP="00CA7C74">
      <w:pPr>
        <w:rPr>
          <w:i/>
          <w:sz w:val="22"/>
          <w:szCs w:val="22"/>
        </w:rPr>
      </w:pPr>
      <w:r w:rsidRPr="00ED586B">
        <w:rPr>
          <w:sz w:val="22"/>
          <w:szCs w:val="22"/>
        </w:rPr>
        <w:t>Dozės priderinti nereikia (žr. 5.2 skyrių).</w:t>
      </w:r>
    </w:p>
    <w:p w14:paraId="486DF74C" w14:textId="77777777" w:rsidR="002D7A13" w:rsidRPr="003B46BA" w:rsidRDefault="002D7A13" w:rsidP="002D7A13">
      <w:pPr>
        <w:rPr>
          <w:iCs/>
          <w:sz w:val="22"/>
          <w:szCs w:val="22"/>
        </w:rPr>
      </w:pPr>
      <w:r>
        <w:rPr>
          <w:iCs/>
          <w:sz w:val="22"/>
          <w:szCs w:val="22"/>
        </w:rPr>
        <w:t>Vaikų populiacijos pacientams dozė nustatoma remiantis kūno svoriu.</w:t>
      </w:r>
    </w:p>
    <w:p w14:paraId="0D0DEBD1" w14:textId="77777777" w:rsidR="00CA7C74" w:rsidRPr="00515C51" w:rsidRDefault="00CA7C74" w:rsidP="00CA7C74">
      <w:pPr>
        <w:rPr>
          <w:iCs/>
          <w:sz w:val="22"/>
          <w:szCs w:val="22"/>
        </w:rPr>
      </w:pPr>
    </w:p>
    <w:p w14:paraId="6A1C63F3" w14:textId="77777777" w:rsidR="00CA7C74" w:rsidRPr="00ED586B" w:rsidRDefault="00CA7C74" w:rsidP="00CA7C74">
      <w:pPr>
        <w:rPr>
          <w:sz w:val="22"/>
          <w:szCs w:val="22"/>
        </w:rPr>
      </w:pPr>
      <w:r w:rsidRPr="00ED586B">
        <w:rPr>
          <w:i/>
          <w:sz w:val="22"/>
          <w:szCs w:val="22"/>
        </w:rPr>
        <w:t>Lytis</w:t>
      </w:r>
    </w:p>
    <w:p w14:paraId="5E3355DD" w14:textId="77777777" w:rsidR="00CA7C74" w:rsidRPr="00ED586B" w:rsidRDefault="00CA7C74" w:rsidP="00CA7C74">
      <w:pPr>
        <w:rPr>
          <w:sz w:val="22"/>
          <w:szCs w:val="22"/>
        </w:rPr>
      </w:pPr>
      <w:r w:rsidRPr="00ED586B">
        <w:rPr>
          <w:sz w:val="22"/>
          <w:szCs w:val="22"/>
        </w:rPr>
        <w:t>Dozės priderinti nereikia (žr. 5.2 skyrių).</w:t>
      </w:r>
    </w:p>
    <w:p w14:paraId="2602BAAA" w14:textId="77777777" w:rsidR="00CA7C74" w:rsidRPr="00ED586B" w:rsidRDefault="00CA7C74" w:rsidP="00CA7C74">
      <w:pPr>
        <w:rPr>
          <w:sz w:val="22"/>
          <w:szCs w:val="22"/>
          <w:u w:val="single"/>
        </w:rPr>
      </w:pPr>
    </w:p>
    <w:p w14:paraId="51BFD94F" w14:textId="77777777" w:rsidR="00CA7C74" w:rsidRPr="00ED586B" w:rsidRDefault="00CA7C74" w:rsidP="00CA7C74">
      <w:pPr>
        <w:rPr>
          <w:sz w:val="22"/>
          <w:szCs w:val="22"/>
        </w:rPr>
      </w:pPr>
      <w:r w:rsidRPr="00ED586B">
        <w:rPr>
          <w:i/>
          <w:iCs/>
          <w:sz w:val="22"/>
          <w:szCs w:val="22"/>
        </w:rPr>
        <w:t xml:space="preserve">Pacientai, kuriems atliekama kardioversija </w:t>
      </w:r>
    </w:p>
    <w:p w14:paraId="48008577" w14:textId="77777777" w:rsidR="00CA7C74" w:rsidRPr="00ED586B" w:rsidRDefault="00CA7C74" w:rsidP="00CA7C74">
      <w:pPr>
        <w:rPr>
          <w:sz w:val="22"/>
          <w:szCs w:val="22"/>
          <w:u w:val="single"/>
        </w:rPr>
      </w:pPr>
      <w:r w:rsidRPr="00ED586B">
        <w:rPr>
          <w:sz w:val="22"/>
          <w:szCs w:val="22"/>
        </w:rPr>
        <w:t xml:space="preserve">Rivaroksabano vartojimas gali būti pradedamas arba tęsiamas pacientams, kuriems gali prireikti atlikti kardioversiją. Kardioversijai, atliekamai stebint procedūrą transezofagine echokardiograma (TEE), pacientams, kurie anksčiau nebuvo gydomi antikoaguliantais, gydymas rivaroksabanu turi būti pradedamas bent 4 valandos prieš kardioversiją, siekiant užtikrinti tinkamą antikoaguliacinį poveikį (žr. 5.1 ir 5.2 skyrius). </w:t>
      </w:r>
      <w:r w:rsidRPr="00794AF3">
        <w:rPr>
          <w:sz w:val="22"/>
          <w:szCs w:val="22"/>
        </w:rPr>
        <w:t>Visiems pacientams</w:t>
      </w:r>
      <w:r w:rsidRPr="00ED586B">
        <w:rPr>
          <w:sz w:val="22"/>
          <w:szCs w:val="22"/>
        </w:rPr>
        <w:t xml:space="preserve">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570CF0EF" w14:textId="77777777" w:rsidR="00CA7C74" w:rsidRPr="00ED586B" w:rsidRDefault="00CA7C74" w:rsidP="00CA7C74">
      <w:pPr>
        <w:rPr>
          <w:sz w:val="22"/>
          <w:szCs w:val="22"/>
          <w:u w:val="single"/>
        </w:rPr>
      </w:pPr>
    </w:p>
    <w:p w14:paraId="2683DE56" w14:textId="77777777" w:rsidR="00CA7C74" w:rsidRPr="00ED586B" w:rsidRDefault="00CA7C74" w:rsidP="00CA7C74">
      <w:pPr>
        <w:rPr>
          <w:sz w:val="22"/>
          <w:szCs w:val="22"/>
        </w:rPr>
      </w:pPr>
      <w:r w:rsidRPr="00ED586B">
        <w:rPr>
          <w:i/>
          <w:iCs/>
          <w:sz w:val="22"/>
          <w:szCs w:val="22"/>
        </w:rPr>
        <w:t xml:space="preserve">Pacientai, sergantys su vožtuvų liga nesusijusiu prieširdžių virpėjimu, kuriems atlikta perkutaninė koronarinė intervencija (PKI) su stento įstatymu </w:t>
      </w:r>
    </w:p>
    <w:p w14:paraId="2BF55718" w14:textId="7DAD0A70" w:rsidR="00CA7C74" w:rsidRPr="00ED586B" w:rsidRDefault="00CA7C74" w:rsidP="00CA7C74">
      <w:pPr>
        <w:rPr>
          <w:sz w:val="22"/>
          <w:szCs w:val="22"/>
          <w:u w:val="single"/>
        </w:rPr>
      </w:pPr>
      <w:r w:rsidRPr="00ED586B">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kartą per parą vieną kartą per parą (</w:t>
      </w:r>
      <w:r w:rsidR="000F3915" w:rsidRPr="00ED586B">
        <w:rPr>
          <w:sz w:val="22"/>
          <w:szCs w:val="22"/>
        </w:rPr>
        <w:t>10</w:t>
      </w:r>
      <w:r w:rsidR="000F3915">
        <w:rPr>
          <w:sz w:val="22"/>
          <w:szCs w:val="22"/>
        </w:rPr>
        <w:t> </w:t>
      </w:r>
      <w:r w:rsidRPr="00ED586B">
        <w:rPr>
          <w:sz w:val="22"/>
          <w:szCs w:val="22"/>
        </w:rPr>
        <w:t>mg doze, vartojama kartą per parą, jeigu yra vidutinio sunkumo inkstų funkcijos sutrikimas [kreatinino klirensas 30-</w:t>
      </w:r>
      <w:r w:rsidR="000F3915" w:rsidRPr="00ED586B">
        <w:rPr>
          <w:sz w:val="22"/>
          <w:szCs w:val="22"/>
        </w:rPr>
        <w:t>49</w:t>
      </w:r>
      <w:r w:rsidR="000F3915">
        <w:rPr>
          <w:sz w:val="22"/>
          <w:szCs w:val="22"/>
        </w:rPr>
        <w:t> </w:t>
      </w:r>
      <w:r w:rsidRPr="00ED586B">
        <w:rPr>
          <w:sz w:val="22"/>
          <w:szCs w:val="22"/>
        </w:rPr>
        <w:t>ml/min]) ne ilgiau kaip 12 mėnesių patirtis yra nedidelė (žr. 4.4 ir 5.1 skyrių).</w:t>
      </w:r>
    </w:p>
    <w:p w14:paraId="56F013F1" w14:textId="77777777" w:rsidR="000F3915" w:rsidRPr="003B46BA" w:rsidRDefault="000F3915" w:rsidP="000F3915">
      <w:pPr>
        <w:rPr>
          <w:sz w:val="22"/>
          <w:szCs w:val="22"/>
        </w:rPr>
      </w:pPr>
    </w:p>
    <w:p w14:paraId="5339D626" w14:textId="77777777" w:rsidR="000F3915" w:rsidRPr="00515C51" w:rsidRDefault="000F3915" w:rsidP="000F3915">
      <w:pPr>
        <w:pStyle w:val="Default"/>
        <w:rPr>
          <w:sz w:val="22"/>
          <w:szCs w:val="22"/>
          <w:u w:val="single"/>
        </w:rPr>
      </w:pPr>
      <w:r w:rsidRPr="00515C51">
        <w:rPr>
          <w:i/>
          <w:iCs/>
          <w:sz w:val="22"/>
          <w:szCs w:val="22"/>
          <w:u w:val="single"/>
        </w:rPr>
        <w:t xml:space="preserve">Vaikų populiacija </w:t>
      </w:r>
    </w:p>
    <w:p w14:paraId="6CD94239" w14:textId="7F9837E8" w:rsidR="000F3915" w:rsidRPr="003B46BA" w:rsidRDefault="000F3915" w:rsidP="000F3915">
      <w:pPr>
        <w:rPr>
          <w:sz w:val="22"/>
          <w:szCs w:val="22"/>
        </w:rPr>
      </w:pPr>
      <w:r>
        <w:rPr>
          <w:sz w:val="22"/>
          <w:szCs w:val="22"/>
        </w:rPr>
        <w:t xml:space="preserve">Rivaroksabano saugumas ir veiksmingumas, kai </w:t>
      </w:r>
      <w:r w:rsidR="00E779AD">
        <w:rPr>
          <w:sz w:val="22"/>
          <w:szCs w:val="22"/>
        </w:rPr>
        <w:t xml:space="preserve">vaikams nuo </w:t>
      </w:r>
      <w:r w:rsidR="00E779AD" w:rsidRPr="006900C3">
        <w:rPr>
          <w:sz w:val="22"/>
          <w:szCs w:val="22"/>
        </w:rPr>
        <w:t>0 iki &lt; 18 met</w:t>
      </w:r>
      <w:r w:rsidR="00E779AD">
        <w:rPr>
          <w:sz w:val="22"/>
          <w:szCs w:val="22"/>
        </w:rPr>
        <w:t>ų</w:t>
      </w:r>
      <w:r>
        <w:rPr>
          <w:sz w:val="22"/>
          <w:szCs w:val="22"/>
        </w:rPr>
        <w:t xml:space="preserve"> yra su vožtuvų liga nesusijęs prieširdžių virpėjimas, insulto ir sisteminės embolijos profilaktikos indikacijai neištirti. Duomenų nėra, todėl rivaroksabano nerekomenduojama vartoti jaunesniems kaip 18</w:t>
      </w:r>
      <w:r w:rsidR="00E779AD">
        <w:rPr>
          <w:sz w:val="22"/>
          <w:szCs w:val="22"/>
        </w:rPr>
        <w:t> </w:t>
      </w:r>
      <w:r>
        <w:rPr>
          <w:sz w:val="22"/>
          <w:szCs w:val="22"/>
        </w:rPr>
        <w:t>metų vaikams kitoms indikacijoms, nei VTE gydymas ir pasikartojančios VTE profilaktika.</w:t>
      </w:r>
    </w:p>
    <w:p w14:paraId="554F1BF3" w14:textId="77777777" w:rsidR="000F3915" w:rsidRPr="00ED586B" w:rsidRDefault="000F3915" w:rsidP="00CA7C74">
      <w:pPr>
        <w:rPr>
          <w:sz w:val="22"/>
          <w:szCs w:val="22"/>
          <w:u w:val="single"/>
        </w:rPr>
      </w:pPr>
    </w:p>
    <w:p w14:paraId="6D4EAADB" w14:textId="77777777" w:rsidR="00CA7C74" w:rsidRPr="00ED586B" w:rsidRDefault="00CA7C74" w:rsidP="00CA7C74">
      <w:pPr>
        <w:rPr>
          <w:sz w:val="22"/>
          <w:szCs w:val="22"/>
        </w:rPr>
      </w:pPr>
      <w:r w:rsidRPr="00ED586B">
        <w:rPr>
          <w:sz w:val="22"/>
          <w:szCs w:val="22"/>
          <w:u w:val="single"/>
        </w:rPr>
        <w:t xml:space="preserve">Vartojimo metodas </w:t>
      </w:r>
    </w:p>
    <w:p w14:paraId="1FF159F5" w14:textId="0914CC5F" w:rsidR="000F3915" w:rsidRPr="00515C51" w:rsidRDefault="000F3915" w:rsidP="00CA7C74">
      <w:pPr>
        <w:rPr>
          <w:i/>
          <w:iCs/>
          <w:sz w:val="22"/>
          <w:szCs w:val="22"/>
        </w:rPr>
      </w:pPr>
      <w:r w:rsidRPr="00515C51">
        <w:rPr>
          <w:i/>
          <w:iCs/>
          <w:sz w:val="22"/>
          <w:szCs w:val="22"/>
        </w:rPr>
        <w:t>Suaugusiesiems</w:t>
      </w:r>
    </w:p>
    <w:p w14:paraId="7DFD72A4" w14:textId="0ACE1B13" w:rsidR="00CA7C74" w:rsidRPr="00ED586B" w:rsidRDefault="00CA7C74" w:rsidP="00CA7C74">
      <w:pPr>
        <w:rPr>
          <w:sz w:val="22"/>
          <w:szCs w:val="22"/>
        </w:rPr>
      </w:pPr>
      <w:r w:rsidRPr="00ED586B">
        <w:rPr>
          <w:sz w:val="22"/>
          <w:szCs w:val="22"/>
        </w:rPr>
        <w:t xml:space="preserve">Vartoti per burną. </w:t>
      </w:r>
    </w:p>
    <w:p w14:paraId="7F23EABF" w14:textId="77777777" w:rsidR="00CA7C74" w:rsidRPr="00ED586B" w:rsidRDefault="00CA7C74" w:rsidP="00CA7C74">
      <w:pPr>
        <w:rPr>
          <w:sz w:val="22"/>
          <w:szCs w:val="22"/>
        </w:rPr>
      </w:pPr>
      <w:r w:rsidRPr="00ED586B">
        <w:rPr>
          <w:sz w:val="22"/>
          <w:szCs w:val="22"/>
        </w:rPr>
        <w:t xml:space="preserve">Tabletės yra geriamos valgio metu (žr. 5.2 skyrių). </w:t>
      </w:r>
    </w:p>
    <w:p w14:paraId="1FF19441" w14:textId="7DF10D1C" w:rsidR="00CA7C74" w:rsidRDefault="00CA7C74" w:rsidP="00CA7C74">
      <w:pPr>
        <w:rPr>
          <w:sz w:val="22"/>
          <w:szCs w:val="22"/>
        </w:rPr>
      </w:pPr>
    </w:p>
    <w:p w14:paraId="2390D8A5" w14:textId="2EC14B65" w:rsidR="000F3915" w:rsidRPr="00515C51" w:rsidRDefault="000F3915" w:rsidP="00CA7C74">
      <w:pPr>
        <w:rPr>
          <w:i/>
          <w:iCs/>
          <w:sz w:val="22"/>
          <w:szCs w:val="22"/>
        </w:rPr>
      </w:pPr>
      <w:r w:rsidRPr="00515C51">
        <w:rPr>
          <w:i/>
          <w:iCs/>
          <w:sz w:val="22"/>
          <w:szCs w:val="22"/>
        </w:rPr>
        <w:t>Tablečių smulkinimas</w:t>
      </w:r>
    </w:p>
    <w:p w14:paraId="11D146A0" w14:textId="677B0DC2" w:rsidR="00CA7C74" w:rsidRPr="00ED586B" w:rsidRDefault="00CA7C74" w:rsidP="00CA7C74">
      <w:pPr>
        <w:rPr>
          <w:sz w:val="22"/>
          <w:szCs w:val="22"/>
        </w:rPr>
      </w:pPr>
      <w:r w:rsidRPr="00ED586B">
        <w:rPr>
          <w:sz w:val="22"/>
          <w:szCs w:val="22"/>
        </w:rPr>
        <w:t>Pacientams, kurie negali nuryti visos tabletės, prieš pat vartojimą rivaroksabano tabletę galima susmulkinti ir</w:t>
      </w:r>
      <w:r w:rsidR="00BD0595">
        <w:rPr>
          <w:sz w:val="22"/>
          <w:szCs w:val="22"/>
        </w:rPr>
        <w:t>,</w:t>
      </w:r>
      <w:r w:rsidRPr="00ED586B">
        <w:rPr>
          <w:sz w:val="22"/>
          <w:szCs w:val="22"/>
        </w:rPr>
        <w:t xml:space="preserve"> sumaišius su vandeniu arba obuolių tyre, suvartoti per burną. Pavartojus susmulkintų 15 mg arba 20 mg rivaroksabano plėvele dengtų tablečių, turi būti nedelsiant pavalgoma.</w:t>
      </w:r>
    </w:p>
    <w:p w14:paraId="248F26C4" w14:textId="4AD636FC" w:rsidR="00CA7C74" w:rsidRDefault="00CA7C74" w:rsidP="00CA7C74">
      <w:pPr>
        <w:rPr>
          <w:sz w:val="22"/>
          <w:szCs w:val="22"/>
        </w:rPr>
      </w:pPr>
      <w:r w:rsidRPr="00ED586B">
        <w:rPr>
          <w:sz w:val="22"/>
          <w:szCs w:val="22"/>
        </w:rPr>
        <w:t xml:space="preserve">Susmulkintą tabletę galima vartoti ir per skrandžio vamzdelį (žr. 5.2 </w:t>
      </w:r>
      <w:r w:rsidR="00BD0595">
        <w:rPr>
          <w:sz w:val="22"/>
          <w:szCs w:val="22"/>
        </w:rPr>
        <w:t>ir 6.6</w:t>
      </w:r>
      <w:r w:rsidR="00E779AD">
        <w:rPr>
          <w:sz w:val="22"/>
          <w:szCs w:val="22"/>
        </w:rPr>
        <w:t> </w:t>
      </w:r>
      <w:r w:rsidR="00E347FC" w:rsidRPr="00ED586B">
        <w:rPr>
          <w:sz w:val="22"/>
          <w:szCs w:val="22"/>
        </w:rPr>
        <w:t>skyri</w:t>
      </w:r>
      <w:r w:rsidR="00E347FC">
        <w:rPr>
          <w:sz w:val="22"/>
          <w:szCs w:val="22"/>
        </w:rPr>
        <w:t>us</w:t>
      </w:r>
      <w:r w:rsidRPr="00ED586B">
        <w:rPr>
          <w:sz w:val="22"/>
          <w:szCs w:val="22"/>
        </w:rPr>
        <w:t xml:space="preserve">). </w:t>
      </w:r>
    </w:p>
    <w:p w14:paraId="2BDDA025" w14:textId="77777777" w:rsidR="00E347FC" w:rsidRPr="003B46BA" w:rsidRDefault="00E347FC" w:rsidP="00E347FC">
      <w:pPr>
        <w:ind w:left="567" w:hanging="568"/>
        <w:rPr>
          <w:sz w:val="22"/>
          <w:szCs w:val="22"/>
        </w:rPr>
      </w:pPr>
    </w:p>
    <w:p w14:paraId="70557BFD" w14:textId="17082CA1" w:rsidR="00E347FC" w:rsidRDefault="00E347FC" w:rsidP="00E347FC">
      <w:pPr>
        <w:pStyle w:val="Default"/>
        <w:rPr>
          <w:sz w:val="22"/>
          <w:szCs w:val="22"/>
        </w:rPr>
      </w:pPr>
      <w:r>
        <w:rPr>
          <w:i/>
          <w:iCs/>
          <w:sz w:val="22"/>
          <w:szCs w:val="22"/>
        </w:rPr>
        <w:t xml:space="preserve">Vaikams ir paaugliams, kurių kūno svoris </w:t>
      </w:r>
      <w:r w:rsidR="00E779AD">
        <w:rPr>
          <w:i/>
          <w:iCs/>
          <w:sz w:val="22"/>
          <w:szCs w:val="22"/>
        </w:rPr>
        <w:t>daugiau nei</w:t>
      </w:r>
      <w:r>
        <w:rPr>
          <w:i/>
          <w:iCs/>
          <w:sz w:val="22"/>
          <w:szCs w:val="22"/>
        </w:rPr>
        <w:t xml:space="preserve"> 50 kg </w:t>
      </w:r>
    </w:p>
    <w:p w14:paraId="1A827CDE" w14:textId="77777777" w:rsidR="00E347FC" w:rsidRDefault="00E347FC" w:rsidP="00E347FC">
      <w:pPr>
        <w:pStyle w:val="Default"/>
        <w:rPr>
          <w:sz w:val="22"/>
          <w:szCs w:val="22"/>
        </w:rPr>
      </w:pPr>
      <w:r>
        <w:rPr>
          <w:sz w:val="22"/>
          <w:szCs w:val="22"/>
        </w:rPr>
        <w:t xml:space="preserve">Vartoti per burną. </w:t>
      </w:r>
    </w:p>
    <w:p w14:paraId="1AFD101E" w14:textId="77777777" w:rsidR="00E347FC" w:rsidRDefault="00E347FC" w:rsidP="00E347FC">
      <w:pPr>
        <w:pStyle w:val="Default"/>
        <w:rPr>
          <w:sz w:val="22"/>
          <w:szCs w:val="22"/>
        </w:rPr>
      </w:pPr>
    </w:p>
    <w:p w14:paraId="795FFC9A" w14:textId="60D0C824" w:rsidR="00E347FC" w:rsidRDefault="00E347FC" w:rsidP="00E347FC">
      <w:pPr>
        <w:pStyle w:val="Default"/>
        <w:rPr>
          <w:sz w:val="22"/>
          <w:szCs w:val="22"/>
        </w:rPr>
      </w:pPr>
      <w:r>
        <w:rPr>
          <w:sz w:val="22"/>
          <w:szCs w:val="22"/>
        </w:rPr>
        <w:t>Pacientui reikia patarti nuryti tabletę, užsigeriant skysčiu. Be to, tabletę reikia vartoti valgio metu (žr. 5.2</w:t>
      </w:r>
      <w:r w:rsidR="00F95BE0">
        <w:rPr>
          <w:sz w:val="22"/>
          <w:szCs w:val="22"/>
        </w:rPr>
        <w:t> </w:t>
      </w:r>
      <w:r>
        <w:rPr>
          <w:sz w:val="22"/>
          <w:szCs w:val="22"/>
        </w:rPr>
        <w:t>skyrių). Tabletes reikia vartoti maždaug kas 24</w:t>
      </w:r>
      <w:r w:rsidR="00F95BE0">
        <w:rPr>
          <w:sz w:val="22"/>
          <w:szCs w:val="22"/>
        </w:rPr>
        <w:t> </w:t>
      </w:r>
      <w:r>
        <w:rPr>
          <w:sz w:val="22"/>
          <w:szCs w:val="22"/>
        </w:rPr>
        <w:t xml:space="preserve">valandas. </w:t>
      </w:r>
    </w:p>
    <w:p w14:paraId="726A9881" w14:textId="77777777" w:rsidR="00E347FC" w:rsidRDefault="00E347FC" w:rsidP="00E347FC">
      <w:pPr>
        <w:pStyle w:val="Default"/>
        <w:rPr>
          <w:sz w:val="22"/>
          <w:szCs w:val="22"/>
        </w:rPr>
      </w:pPr>
    </w:p>
    <w:p w14:paraId="7E6970BD" w14:textId="0A0BE3D5" w:rsidR="00E347FC" w:rsidRDefault="00E347FC" w:rsidP="00E347FC">
      <w:pPr>
        <w:pStyle w:val="Default"/>
        <w:rPr>
          <w:sz w:val="22"/>
          <w:szCs w:val="22"/>
        </w:rPr>
      </w:pPr>
      <w:r>
        <w:rPr>
          <w:sz w:val="22"/>
          <w:szCs w:val="22"/>
        </w:rPr>
        <w:t>Jei pacientas, pavartojęs dozę, iš karto ją išspjovė arba per 30</w:t>
      </w:r>
      <w:r w:rsidR="00F95BE0">
        <w:rPr>
          <w:sz w:val="22"/>
          <w:szCs w:val="22"/>
        </w:rPr>
        <w:t> </w:t>
      </w:r>
      <w:r>
        <w:rPr>
          <w:sz w:val="22"/>
          <w:szCs w:val="22"/>
        </w:rPr>
        <w:t>minučių išvėmė, reikia duoti naują dozę. Vis dėlto, jei pacientas vėmė praėjus daugiau kaip 30</w:t>
      </w:r>
      <w:r w:rsidR="00F95BE0">
        <w:rPr>
          <w:sz w:val="22"/>
          <w:szCs w:val="22"/>
        </w:rPr>
        <w:t> </w:t>
      </w:r>
      <w:r>
        <w:rPr>
          <w:sz w:val="22"/>
          <w:szCs w:val="22"/>
        </w:rPr>
        <w:t xml:space="preserve">minučių po dozės vartojimo, jos pakartotinai skirti nereikia, ir kitą dozę reikia vartoti kaip numatyta. </w:t>
      </w:r>
    </w:p>
    <w:p w14:paraId="2E1707CF" w14:textId="77777777" w:rsidR="00E347FC" w:rsidRDefault="00E347FC" w:rsidP="00E347FC">
      <w:pPr>
        <w:pStyle w:val="Default"/>
        <w:rPr>
          <w:sz w:val="22"/>
          <w:szCs w:val="22"/>
        </w:rPr>
      </w:pPr>
    </w:p>
    <w:p w14:paraId="4493617F" w14:textId="77777777" w:rsidR="00E347FC" w:rsidRDefault="00E347FC" w:rsidP="00E347FC">
      <w:pPr>
        <w:pStyle w:val="Default"/>
        <w:rPr>
          <w:sz w:val="22"/>
          <w:szCs w:val="22"/>
        </w:rPr>
      </w:pPr>
      <w:r>
        <w:rPr>
          <w:sz w:val="22"/>
          <w:szCs w:val="22"/>
        </w:rPr>
        <w:t xml:space="preserve">Tabletės negalima padalyti, norint skirti dalį tabletės dozės. </w:t>
      </w:r>
    </w:p>
    <w:p w14:paraId="6510220C" w14:textId="77777777" w:rsidR="00E347FC" w:rsidRDefault="00E347FC" w:rsidP="00E347FC">
      <w:pPr>
        <w:pStyle w:val="Default"/>
        <w:rPr>
          <w:i/>
          <w:iCs/>
          <w:sz w:val="22"/>
          <w:szCs w:val="22"/>
        </w:rPr>
      </w:pPr>
    </w:p>
    <w:p w14:paraId="36F70931" w14:textId="77777777" w:rsidR="00E347FC" w:rsidRPr="003B46BA" w:rsidRDefault="00E347FC" w:rsidP="00E347FC">
      <w:pPr>
        <w:pStyle w:val="Default"/>
        <w:rPr>
          <w:sz w:val="22"/>
          <w:szCs w:val="22"/>
          <w:u w:val="single"/>
        </w:rPr>
      </w:pPr>
      <w:r w:rsidRPr="003B46BA">
        <w:rPr>
          <w:i/>
          <w:iCs/>
          <w:sz w:val="22"/>
          <w:szCs w:val="22"/>
          <w:u w:val="single"/>
        </w:rPr>
        <w:t xml:space="preserve">Tablečių smulkinimas </w:t>
      </w:r>
    </w:p>
    <w:p w14:paraId="3E2866AE" w14:textId="77777777" w:rsidR="00E347FC" w:rsidRDefault="00E347FC" w:rsidP="00E347FC">
      <w:pPr>
        <w:pStyle w:val="Default"/>
        <w:rPr>
          <w:sz w:val="22"/>
          <w:szCs w:val="22"/>
        </w:rPr>
      </w:pPr>
      <w:r>
        <w:rPr>
          <w:sz w:val="22"/>
          <w:szCs w:val="22"/>
        </w:rPr>
        <w:t xml:space="preserve">Pacientams, kurie negali nuryti visos tabletės, reikia skirti rivaroksabano granulių geriamajai suspensijai. </w:t>
      </w:r>
    </w:p>
    <w:p w14:paraId="2EF7FECC" w14:textId="6778CF50" w:rsidR="00E347FC" w:rsidRDefault="00E347FC" w:rsidP="00E347FC">
      <w:pPr>
        <w:pStyle w:val="Default"/>
        <w:rPr>
          <w:sz w:val="22"/>
          <w:szCs w:val="22"/>
        </w:rPr>
      </w:pPr>
      <w:r>
        <w:rPr>
          <w:sz w:val="22"/>
          <w:szCs w:val="22"/>
        </w:rPr>
        <w:t xml:space="preserve">Jeigu išrašius 15 mg arba 20 mg rivaroksabano dozes, nėra galimybės nedelsiant įsigyti geriamosios suspensijos, ją galima pasiruošti, 15 mg arba 20 mg tabletę prieš pat vartojimą susmulkinus ir sumaišius ją su vandeniu arba obuolių tyre, ir suvartoti per burną. </w:t>
      </w:r>
    </w:p>
    <w:p w14:paraId="7AF6ACED" w14:textId="05302718" w:rsidR="00E347FC" w:rsidRPr="003B46BA" w:rsidRDefault="00E347FC" w:rsidP="00E347FC">
      <w:pPr>
        <w:tabs>
          <w:tab w:val="clear" w:pos="567"/>
          <w:tab w:val="left" w:pos="0"/>
        </w:tabs>
        <w:ind w:hanging="1"/>
        <w:rPr>
          <w:sz w:val="22"/>
          <w:szCs w:val="22"/>
        </w:rPr>
      </w:pPr>
      <w:r>
        <w:rPr>
          <w:sz w:val="22"/>
          <w:szCs w:val="22"/>
        </w:rPr>
        <w:t>Susmulkintą tabletę galima vartoti per nazogastrinį arba skrandžio maitinimo vamzdelį (žr. 5.2 ir 6.6</w:t>
      </w:r>
      <w:r w:rsidR="00F95BE0">
        <w:rPr>
          <w:sz w:val="22"/>
          <w:szCs w:val="22"/>
        </w:rPr>
        <w:t> </w:t>
      </w:r>
      <w:r>
        <w:rPr>
          <w:sz w:val="22"/>
          <w:szCs w:val="22"/>
        </w:rPr>
        <w:t>skyrius).</w:t>
      </w:r>
    </w:p>
    <w:p w14:paraId="22CF015A" w14:textId="77777777" w:rsidR="00CA7C74" w:rsidRDefault="00CA7C74" w:rsidP="00CA7C74">
      <w:pPr>
        <w:ind w:left="567" w:hanging="568"/>
        <w:rPr>
          <w:b/>
          <w:bCs/>
          <w:sz w:val="22"/>
          <w:szCs w:val="22"/>
        </w:rPr>
      </w:pPr>
    </w:p>
    <w:p w14:paraId="7A738C7E" w14:textId="77777777" w:rsidR="00CA7C74" w:rsidRPr="00ED586B" w:rsidRDefault="00CA7C74" w:rsidP="00CA7C74">
      <w:pPr>
        <w:ind w:left="567" w:hanging="568"/>
        <w:rPr>
          <w:sz w:val="22"/>
          <w:szCs w:val="22"/>
        </w:rPr>
      </w:pPr>
      <w:r w:rsidRPr="00ED586B">
        <w:rPr>
          <w:b/>
          <w:bCs/>
          <w:sz w:val="22"/>
          <w:szCs w:val="22"/>
        </w:rPr>
        <w:t>4.3</w:t>
      </w:r>
      <w:r w:rsidRPr="00ED586B">
        <w:rPr>
          <w:b/>
          <w:bCs/>
          <w:sz w:val="22"/>
          <w:szCs w:val="22"/>
        </w:rPr>
        <w:tab/>
        <w:t xml:space="preserve">Kontraindikacijos </w:t>
      </w:r>
    </w:p>
    <w:p w14:paraId="3DE1C3D2" w14:textId="77777777" w:rsidR="00CA7C74" w:rsidRPr="00ED586B" w:rsidRDefault="00CA7C74" w:rsidP="00CA7C74">
      <w:pPr>
        <w:rPr>
          <w:sz w:val="22"/>
          <w:szCs w:val="22"/>
        </w:rPr>
      </w:pPr>
    </w:p>
    <w:p w14:paraId="1922277B" w14:textId="77777777" w:rsidR="00CA7C74" w:rsidRPr="00ED586B" w:rsidRDefault="00CA7C74" w:rsidP="00CA7C74">
      <w:pPr>
        <w:rPr>
          <w:sz w:val="22"/>
          <w:szCs w:val="22"/>
        </w:rPr>
      </w:pPr>
      <w:r w:rsidRPr="00ED586B">
        <w:rPr>
          <w:sz w:val="22"/>
          <w:szCs w:val="22"/>
        </w:rPr>
        <w:t xml:space="preserve">Padidėjęs jautrumas veikliajai arba bet kuriai 6.1 skyriuje nurodytai pagalbinei medžiagai. </w:t>
      </w:r>
    </w:p>
    <w:p w14:paraId="4E516B81" w14:textId="77777777" w:rsidR="00CA7C74" w:rsidRPr="00ED586B" w:rsidRDefault="00CA7C74" w:rsidP="00CA7C74">
      <w:pPr>
        <w:rPr>
          <w:sz w:val="22"/>
          <w:szCs w:val="22"/>
        </w:rPr>
      </w:pPr>
    </w:p>
    <w:p w14:paraId="24961B31" w14:textId="77777777" w:rsidR="00CA7C74" w:rsidRPr="00ED586B" w:rsidRDefault="00CA7C74" w:rsidP="00CA7C74">
      <w:pPr>
        <w:rPr>
          <w:sz w:val="22"/>
          <w:szCs w:val="22"/>
        </w:rPr>
      </w:pPr>
      <w:r w:rsidRPr="00ED586B">
        <w:rPr>
          <w:sz w:val="22"/>
          <w:szCs w:val="22"/>
        </w:rPr>
        <w:t xml:space="preserve">Aktyvus, klinikiniu požiūriu reikšmingas kraujavimas. </w:t>
      </w:r>
    </w:p>
    <w:p w14:paraId="2D9DECC9" w14:textId="77777777" w:rsidR="00CA7C74" w:rsidRPr="00ED586B" w:rsidRDefault="00CA7C74" w:rsidP="00CA7C74">
      <w:pPr>
        <w:rPr>
          <w:sz w:val="22"/>
          <w:szCs w:val="22"/>
        </w:rPr>
      </w:pPr>
    </w:p>
    <w:p w14:paraId="1E91A786" w14:textId="77777777" w:rsidR="00CA7C74" w:rsidRPr="00ED586B" w:rsidRDefault="00CA7C74" w:rsidP="00CA7C74">
      <w:pPr>
        <w:rPr>
          <w:sz w:val="22"/>
          <w:szCs w:val="22"/>
        </w:rPr>
      </w:pPr>
      <w:r w:rsidRPr="00ED586B">
        <w:rPr>
          <w:sz w:val="22"/>
          <w:szCs w:val="22"/>
        </w:rPr>
        <w:t xml:space="preserve">Sužalojimas arba būklė, jeigu laikoma jog tai yra rizika didesniam kraujavimui. Tai gali būti esamos arba neseniai buvusios virškinimo trakto opos, esami piktybiniai navikai, sukeliantys didelę </w:t>
      </w:r>
      <w:r w:rsidRPr="00ED586B">
        <w:rPr>
          <w:sz w:val="22"/>
          <w:szCs w:val="22"/>
        </w:rPr>
        <w:lastRenderedPageBreak/>
        <w:t xml:space="preserve">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54D4849D" w14:textId="77777777" w:rsidR="00CA7C74" w:rsidRPr="00ED586B" w:rsidRDefault="00CA7C74" w:rsidP="00CA7C74">
      <w:pPr>
        <w:rPr>
          <w:sz w:val="22"/>
          <w:szCs w:val="22"/>
        </w:rPr>
      </w:pPr>
    </w:p>
    <w:p w14:paraId="77F05911" w14:textId="77777777" w:rsidR="00CA7C74" w:rsidRPr="00ED586B" w:rsidRDefault="00CA7C74" w:rsidP="00CA7C74">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5A95DFCE" w14:textId="77777777" w:rsidR="00CA7C74" w:rsidRPr="00ED586B" w:rsidRDefault="00CA7C74" w:rsidP="00CA7C74">
      <w:pPr>
        <w:rPr>
          <w:sz w:val="22"/>
          <w:szCs w:val="22"/>
        </w:rPr>
      </w:pPr>
    </w:p>
    <w:p w14:paraId="42B7BAC7" w14:textId="77777777" w:rsidR="00CA7C74" w:rsidRPr="00ED586B" w:rsidRDefault="00CA7C74" w:rsidP="00CA7C74">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1D852F13" w14:textId="77777777" w:rsidR="00CA7C74" w:rsidRPr="00ED586B" w:rsidRDefault="00CA7C74" w:rsidP="00CA7C74">
      <w:pPr>
        <w:rPr>
          <w:sz w:val="22"/>
          <w:szCs w:val="22"/>
        </w:rPr>
      </w:pPr>
    </w:p>
    <w:p w14:paraId="196BAA05" w14:textId="77777777" w:rsidR="00CA7C74" w:rsidRPr="00ED586B" w:rsidRDefault="00CA7C74" w:rsidP="00CA7C74">
      <w:pPr>
        <w:rPr>
          <w:sz w:val="22"/>
          <w:szCs w:val="22"/>
        </w:rPr>
      </w:pPr>
      <w:r w:rsidRPr="00ED586B">
        <w:rPr>
          <w:sz w:val="22"/>
          <w:szCs w:val="22"/>
        </w:rPr>
        <w:t>Nėštumo ir žindymo laikotarpis (žr. 4.6 skyrių).</w:t>
      </w:r>
    </w:p>
    <w:p w14:paraId="52664B8C" w14:textId="77777777" w:rsidR="00CA7C74" w:rsidRPr="00ED586B" w:rsidRDefault="00CA7C74" w:rsidP="00CA7C74">
      <w:pPr>
        <w:rPr>
          <w:sz w:val="22"/>
          <w:szCs w:val="22"/>
        </w:rPr>
      </w:pPr>
    </w:p>
    <w:p w14:paraId="396D0982" w14:textId="77777777" w:rsidR="00CA7C74" w:rsidRPr="00ED586B" w:rsidRDefault="00CA7C74" w:rsidP="00CA7C74">
      <w:pPr>
        <w:ind w:left="567" w:hanging="567"/>
        <w:rPr>
          <w:b/>
          <w:sz w:val="22"/>
          <w:szCs w:val="22"/>
        </w:rPr>
      </w:pPr>
      <w:r w:rsidRPr="00ED586B">
        <w:rPr>
          <w:b/>
          <w:sz w:val="22"/>
          <w:szCs w:val="22"/>
        </w:rPr>
        <w:t>4.4</w:t>
      </w:r>
      <w:r w:rsidRPr="00ED586B">
        <w:rPr>
          <w:b/>
          <w:sz w:val="22"/>
          <w:szCs w:val="22"/>
        </w:rPr>
        <w:tab/>
        <w:t>Specialūs įspėjimai ir atsargumo priemonės</w:t>
      </w:r>
    </w:p>
    <w:p w14:paraId="27129D4A" w14:textId="77777777" w:rsidR="00CA7C74" w:rsidRPr="00ED586B" w:rsidRDefault="00CA7C74" w:rsidP="00CA7C74">
      <w:pPr>
        <w:ind w:left="567" w:hanging="567"/>
        <w:rPr>
          <w:b/>
          <w:sz w:val="22"/>
          <w:szCs w:val="22"/>
        </w:rPr>
      </w:pPr>
    </w:p>
    <w:p w14:paraId="1028EA4A" w14:textId="77777777" w:rsidR="00CA7C74" w:rsidRPr="00ED586B" w:rsidRDefault="00CA7C74" w:rsidP="00CA7C74">
      <w:pPr>
        <w:tabs>
          <w:tab w:val="clear" w:pos="567"/>
          <w:tab w:val="left" w:pos="0"/>
        </w:tabs>
        <w:rPr>
          <w:b/>
          <w:sz w:val="22"/>
          <w:szCs w:val="22"/>
        </w:rPr>
      </w:pPr>
      <w:r w:rsidRPr="00ED586B">
        <w:rPr>
          <w:sz w:val="22"/>
          <w:szCs w:val="22"/>
        </w:rPr>
        <w:t>Gydymo laikotarpiu rekomenduojamas klinikinis stebėjimas pagal įprastinę gydymo antikoaguliantais praktiką.</w:t>
      </w:r>
    </w:p>
    <w:p w14:paraId="0CB0DA86" w14:textId="77777777" w:rsidR="00CA7C74" w:rsidRPr="00ED586B" w:rsidRDefault="00CA7C74" w:rsidP="00CA7C74">
      <w:pPr>
        <w:ind w:left="567" w:hanging="567"/>
        <w:rPr>
          <w:b/>
          <w:sz w:val="22"/>
          <w:szCs w:val="22"/>
        </w:rPr>
      </w:pPr>
    </w:p>
    <w:p w14:paraId="77BBFEA6" w14:textId="77777777" w:rsidR="00CA7C74" w:rsidRPr="00ED586B" w:rsidRDefault="00CA7C74" w:rsidP="00CA7C74">
      <w:pPr>
        <w:rPr>
          <w:sz w:val="22"/>
          <w:szCs w:val="22"/>
        </w:rPr>
      </w:pPr>
      <w:r w:rsidRPr="00ED586B">
        <w:rPr>
          <w:sz w:val="22"/>
          <w:szCs w:val="22"/>
          <w:u w:val="single"/>
        </w:rPr>
        <w:t xml:space="preserve">Kraujavimo rizika </w:t>
      </w:r>
    </w:p>
    <w:p w14:paraId="02251A73" w14:textId="2358667D" w:rsidR="00CA7C74" w:rsidRPr="00ED586B" w:rsidRDefault="00CA7C74" w:rsidP="00CA7C74">
      <w:pPr>
        <w:rPr>
          <w:sz w:val="22"/>
          <w:szCs w:val="22"/>
        </w:rPr>
      </w:pPr>
      <w:r w:rsidRPr="00ED586B">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vartojimas turi būti nutrauktas</w:t>
      </w:r>
      <w:r w:rsidR="0089471B">
        <w:rPr>
          <w:sz w:val="22"/>
          <w:szCs w:val="22"/>
        </w:rPr>
        <w:t xml:space="preserve"> (žr</w:t>
      </w:r>
      <w:r w:rsidRPr="00ED586B">
        <w:rPr>
          <w:sz w:val="22"/>
          <w:szCs w:val="22"/>
        </w:rPr>
        <w:t>.</w:t>
      </w:r>
      <w:r w:rsidR="00EC45FE">
        <w:rPr>
          <w:sz w:val="22"/>
          <w:szCs w:val="22"/>
        </w:rPr>
        <w:t xml:space="preserve"> 4.9</w:t>
      </w:r>
      <w:r w:rsidR="00F95BE0">
        <w:rPr>
          <w:sz w:val="22"/>
          <w:szCs w:val="22"/>
        </w:rPr>
        <w:t> </w:t>
      </w:r>
      <w:r w:rsidR="00EC45FE">
        <w:rPr>
          <w:sz w:val="22"/>
          <w:szCs w:val="22"/>
        </w:rPr>
        <w:t>skyrių).</w:t>
      </w:r>
      <w:r w:rsidRPr="00ED586B">
        <w:rPr>
          <w:sz w:val="22"/>
          <w:szCs w:val="22"/>
        </w:rPr>
        <w:t xml:space="preserve"> </w:t>
      </w:r>
    </w:p>
    <w:p w14:paraId="64744FDE" w14:textId="77777777" w:rsidR="00CA7C74" w:rsidRPr="00ED586B" w:rsidRDefault="00CA7C74" w:rsidP="00CA7C74">
      <w:pPr>
        <w:rPr>
          <w:sz w:val="22"/>
          <w:szCs w:val="22"/>
        </w:rPr>
      </w:pPr>
    </w:p>
    <w:p w14:paraId="5D28EA4A" w14:textId="77777777" w:rsidR="00CA7C74" w:rsidRPr="00ED586B" w:rsidRDefault="00CA7C74" w:rsidP="00CA7C74">
      <w:pPr>
        <w:rPr>
          <w:sz w:val="22"/>
          <w:szCs w:val="22"/>
        </w:rPr>
      </w:pPr>
      <w:r w:rsidRPr="00ED586B">
        <w:rPr>
          <w:sz w:val="22"/>
          <w:szCs w:val="22"/>
        </w:rPr>
        <w:t>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ir anemija dažniau buvo pastebėti taikant ilgalaikį gydymą rivaroksabanu, palyginti su gydymu VKA. Taigi, papildant atitinkamą klinikinį stebėjimą, slaptam kraujavimui nustatyti</w:t>
      </w:r>
      <w:r>
        <w:rPr>
          <w:sz w:val="22"/>
          <w:szCs w:val="22"/>
        </w:rPr>
        <w:t xml:space="preserve"> ir</w:t>
      </w:r>
      <w:r w:rsidRPr="00ED586B">
        <w:rPr>
          <w:sz w:val="22"/>
          <w:szCs w:val="22"/>
        </w:rPr>
        <w:t xml:space="preserve"> </w:t>
      </w:r>
      <w:r w:rsidRPr="0007410F">
        <w:rPr>
          <w:sz w:val="22"/>
          <w:szCs w:val="22"/>
        </w:rPr>
        <w:t>klinikinei akivaizdaus kraujavimo reikšmei įvertinti</w:t>
      </w:r>
      <w:r>
        <w:rPr>
          <w:sz w:val="22"/>
          <w:szCs w:val="22"/>
        </w:rPr>
        <w:t xml:space="preserve"> </w:t>
      </w:r>
      <w:r w:rsidRPr="00ED586B">
        <w:rPr>
          <w:sz w:val="22"/>
          <w:szCs w:val="22"/>
        </w:rPr>
        <w:t xml:space="preserve">gali būti naudingi ir hemoglobino ir (arba) hematokrito laboratoriniai tyrimai, kurie laikomi tam tinkamais. </w:t>
      </w:r>
    </w:p>
    <w:p w14:paraId="05B10648" w14:textId="77777777" w:rsidR="00CA7C74" w:rsidRPr="00ED586B" w:rsidRDefault="00CA7C74" w:rsidP="00CA7C74">
      <w:pPr>
        <w:rPr>
          <w:sz w:val="22"/>
          <w:szCs w:val="22"/>
        </w:rPr>
      </w:pPr>
    </w:p>
    <w:p w14:paraId="734AB31F" w14:textId="77777777" w:rsidR="00CA7C74" w:rsidRPr="00ED586B" w:rsidRDefault="00CA7C74" w:rsidP="00CA7C74">
      <w:pPr>
        <w:rPr>
          <w:sz w:val="22"/>
          <w:szCs w:val="22"/>
        </w:rPr>
      </w:pPr>
      <w:r w:rsidRPr="00ED586B">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w:t>
      </w:r>
    </w:p>
    <w:p w14:paraId="13C6AA98" w14:textId="77777777" w:rsidR="00CA7C74" w:rsidRPr="00ED586B" w:rsidRDefault="00CA7C74" w:rsidP="00CA7C74">
      <w:pPr>
        <w:rPr>
          <w:sz w:val="22"/>
          <w:szCs w:val="22"/>
        </w:rPr>
      </w:pPr>
      <w:r w:rsidRPr="00ED586B">
        <w:rPr>
          <w:sz w:val="22"/>
          <w:szCs w:val="22"/>
        </w:rPr>
        <w:t xml:space="preserve">Bet koks nepaaiškinamas hemoglobino sumažėjimas ar kraujospūdžio kritimas turi paskatinti ieškoti kraujavimo vietos. </w:t>
      </w:r>
    </w:p>
    <w:p w14:paraId="478B4649" w14:textId="77777777" w:rsidR="00CA7C74" w:rsidRPr="00ED586B" w:rsidRDefault="00CA7C74" w:rsidP="00CA7C74">
      <w:pPr>
        <w:rPr>
          <w:sz w:val="22"/>
          <w:szCs w:val="22"/>
        </w:rPr>
      </w:pPr>
    </w:p>
    <w:p w14:paraId="451439C8" w14:textId="77777777" w:rsidR="00CA7C74" w:rsidRPr="00ED586B" w:rsidRDefault="00CA7C74" w:rsidP="00CA7C74">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0B6D46F9" w14:textId="77777777" w:rsidR="00EC45FE" w:rsidRDefault="00EC45FE" w:rsidP="00EC45FE">
      <w:pPr>
        <w:rPr>
          <w:sz w:val="22"/>
          <w:szCs w:val="22"/>
          <w:u w:val="single"/>
        </w:rPr>
      </w:pPr>
    </w:p>
    <w:p w14:paraId="7A488868" w14:textId="77777777" w:rsidR="00EC45FE" w:rsidRDefault="00EC45FE" w:rsidP="00EC45FE">
      <w:pPr>
        <w:pStyle w:val="Default"/>
        <w:rPr>
          <w:sz w:val="22"/>
          <w:szCs w:val="22"/>
        </w:rPr>
      </w:pPr>
      <w:r>
        <w:rPr>
          <w:i/>
          <w:iCs/>
          <w:sz w:val="22"/>
          <w:szCs w:val="22"/>
        </w:rPr>
        <w:t xml:space="preserve">Vaikų populiacija </w:t>
      </w:r>
    </w:p>
    <w:p w14:paraId="4BA608B3" w14:textId="116087AE" w:rsidR="00EC45FE" w:rsidRDefault="00EC45FE" w:rsidP="00EC45FE">
      <w:pPr>
        <w:rPr>
          <w:sz w:val="22"/>
          <w:szCs w:val="22"/>
          <w:u w:val="single"/>
        </w:rPr>
      </w:pPr>
      <w:r>
        <w:rPr>
          <w:sz w:val="22"/>
          <w:szCs w:val="22"/>
        </w:rPr>
        <w:t>Apie vaikus, kurie serga galvos smegenų venos ir sinuso tromboze ir kuriems yra CNS infekcija, duomenų yra nedaug (žr. 5.1</w:t>
      </w:r>
      <w:r w:rsidR="00F95BE0">
        <w:rPr>
          <w:sz w:val="22"/>
          <w:szCs w:val="22"/>
        </w:rPr>
        <w:t> </w:t>
      </w:r>
      <w:r>
        <w:rPr>
          <w:sz w:val="22"/>
          <w:szCs w:val="22"/>
        </w:rPr>
        <w:t>skyrių). Kraujavimo rizika turi būti atidžiai įvertinta prieš gydymą rivaroksabanu ir gydymo metu.</w:t>
      </w:r>
    </w:p>
    <w:p w14:paraId="37197CF5" w14:textId="77777777" w:rsidR="00EC45FE" w:rsidRPr="00ED586B" w:rsidRDefault="00EC45FE" w:rsidP="00CA7C74">
      <w:pPr>
        <w:rPr>
          <w:sz w:val="22"/>
          <w:szCs w:val="22"/>
          <w:u w:val="single"/>
        </w:rPr>
      </w:pPr>
    </w:p>
    <w:p w14:paraId="082E9509" w14:textId="77777777" w:rsidR="00CA7C74" w:rsidRPr="00ED586B" w:rsidRDefault="00CA7C74" w:rsidP="00CA7C74">
      <w:pPr>
        <w:rPr>
          <w:sz w:val="22"/>
          <w:szCs w:val="22"/>
        </w:rPr>
      </w:pPr>
      <w:r w:rsidRPr="00ED586B">
        <w:rPr>
          <w:sz w:val="22"/>
          <w:szCs w:val="22"/>
          <w:u w:val="single"/>
        </w:rPr>
        <w:t xml:space="preserve">Inkstų funkcijos sutrikimas </w:t>
      </w:r>
    </w:p>
    <w:p w14:paraId="7E18293F" w14:textId="3F41CF84" w:rsidR="00CA7C74" w:rsidRPr="00ED586B" w:rsidRDefault="00EC45FE" w:rsidP="00CA7C74">
      <w:pPr>
        <w:rPr>
          <w:sz w:val="22"/>
          <w:szCs w:val="22"/>
        </w:rPr>
      </w:pPr>
      <w:r>
        <w:rPr>
          <w:sz w:val="22"/>
          <w:szCs w:val="22"/>
        </w:rPr>
        <w:lastRenderedPageBreak/>
        <w:t>Suaugusiems p</w:t>
      </w:r>
      <w:r w:rsidR="00CA7C74" w:rsidRPr="00ED586B">
        <w:rPr>
          <w:sz w:val="22"/>
          <w:szCs w:val="22"/>
        </w:rPr>
        <w:t xml:space="preserve">acientams, kuriems yra sunkus inkstų funkcijos sutrikimas (kreatinino klirensas &lt; 30 ml/min.), rivaroksabano lygiai plazmoje gali būti labai padidėję (vidutiniškai 1,6 karto) ir tai gali privesti prie kraujavimo rizikos padidėjimo. </w:t>
      </w:r>
    </w:p>
    <w:p w14:paraId="7FF351D1" w14:textId="77777777" w:rsidR="00CA7C74" w:rsidRPr="00ED586B" w:rsidRDefault="00CA7C74" w:rsidP="00CA7C74">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3496A98D" w14:textId="5AC2C25C" w:rsidR="00CA7C74" w:rsidRPr="00ED586B" w:rsidRDefault="00CA7C74" w:rsidP="00CA7C74">
      <w:pPr>
        <w:rPr>
          <w:sz w:val="22"/>
          <w:szCs w:val="22"/>
          <w:u w:val="single"/>
        </w:rPr>
      </w:pPr>
      <w:r w:rsidRPr="00ED586B">
        <w:rPr>
          <w:sz w:val="22"/>
          <w:szCs w:val="22"/>
        </w:rPr>
        <w:t>Pacientams, kuriems yra vidutinio sunkumo inkstų funkcijos sutrikimas (kreatinino klirensas 30</w:t>
      </w:r>
      <w:r w:rsidRPr="00ED586B">
        <w:rPr>
          <w:sz w:val="22"/>
          <w:szCs w:val="22"/>
        </w:rPr>
        <w:noBreakHyphen/>
        <w:t xml:space="preserve">49 ml/min, kartu skiriant kitų vaistinių preparatų, kurie padidina rivaroksabano koncentracijas plazmoje, rivaroksabano turi būti vartojama atsargiai (žr. 4.5 skyrių). </w:t>
      </w:r>
    </w:p>
    <w:p w14:paraId="2976F151" w14:textId="36FDE356" w:rsidR="00EC45FE" w:rsidRDefault="00EC45FE" w:rsidP="00EC45FE">
      <w:pPr>
        <w:rPr>
          <w:sz w:val="22"/>
          <w:szCs w:val="22"/>
          <w:u w:val="single"/>
        </w:rPr>
      </w:pPr>
      <w:r>
        <w:rPr>
          <w:sz w:val="22"/>
          <w:szCs w:val="22"/>
        </w:rPr>
        <w:t>Rivaroksabano nerekomenduojama vartoti vaikams ir paaugliams, kuriems yra vidutinio sunkumo arba sunkus inkstų funkcijos sutrikimas (glomerulų filtracijos greitis &lt;</w:t>
      </w:r>
      <w:r w:rsidR="00F95BE0">
        <w:rPr>
          <w:sz w:val="22"/>
          <w:szCs w:val="22"/>
        </w:rPr>
        <w:t> </w:t>
      </w:r>
      <w:r>
        <w:rPr>
          <w:sz w:val="22"/>
          <w:szCs w:val="22"/>
        </w:rPr>
        <w:t>50 ml/min./1,73</w:t>
      </w:r>
      <w:r w:rsidR="00A707A9">
        <w:rPr>
          <w:sz w:val="22"/>
          <w:szCs w:val="22"/>
        </w:rPr>
        <w:t> </w:t>
      </w:r>
      <w:r>
        <w:rPr>
          <w:sz w:val="22"/>
          <w:szCs w:val="22"/>
        </w:rPr>
        <w:t>m</w:t>
      </w:r>
      <w:r w:rsidRPr="003B46BA">
        <w:rPr>
          <w:sz w:val="22"/>
          <w:szCs w:val="22"/>
          <w:vertAlign w:val="superscript"/>
        </w:rPr>
        <w:t>2</w:t>
      </w:r>
      <w:r>
        <w:rPr>
          <w:sz w:val="22"/>
          <w:szCs w:val="22"/>
        </w:rPr>
        <w:t>), nes nėra klinikinių duomenų.</w:t>
      </w:r>
    </w:p>
    <w:p w14:paraId="12F34BFC" w14:textId="77777777" w:rsidR="00CA7C74" w:rsidRPr="00ED586B" w:rsidRDefault="00CA7C74" w:rsidP="00CA7C74">
      <w:pPr>
        <w:rPr>
          <w:sz w:val="22"/>
          <w:szCs w:val="22"/>
          <w:u w:val="single"/>
        </w:rPr>
      </w:pPr>
    </w:p>
    <w:p w14:paraId="1AB6BA25" w14:textId="77777777" w:rsidR="00CA7C74" w:rsidRPr="00ED586B" w:rsidRDefault="00CA7C74" w:rsidP="00CA7C74">
      <w:pPr>
        <w:rPr>
          <w:sz w:val="22"/>
          <w:szCs w:val="22"/>
        </w:rPr>
      </w:pPr>
      <w:r w:rsidRPr="00ED586B">
        <w:rPr>
          <w:sz w:val="22"/>
          <w:szCs w:val="22"/>
          <w:u w:val="single"/>
        </w:rPr>
        <w:t xml:space="preserve">Sąveika su kitais vaistiniais preparatais </w:t>
      </w:r>
    </w:p>
    <w:p w14:paraId="6F0FEEBC" w14:textId="613619CF" w:rsidR="00CA7C74" w:rsidRPr="00ED586B" w:rsidRDefault="00CA7C74" w:rsidP="00CA7C74">
      <w:pPr>
        <w:tabs>
          <w:tab w:val="clear" w:pos="567"/>
          <w:tab w:val="left" w:pos="0"/>
        </w:tabs>
        <w:rPr>
          <w:sz w:val="22"/>
          <w:szCs w:val="22"/>
        </w:rPr>
      </w:pPr>
      <w:r w:rsidRPr="00ED586B">
        <w:rPr>
          <w:sz w:val="22"/>
          <w:szCs w:val="22"/>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w:t>
      </w:r>
      <w:r w:rsidR="00EC45FE">
        <w:rPr>
          <w:sz w:val="22"/>
          <w:szCs w:val="22"/>
        </w:rPr>
        <w:t>.</w:t>
      </w:r>
      <w:r w:rsidRPr="00ED586B">
        <w:rPr>
          <w:sz w:val="22"/>
          <w:szCs w:val="22"/>
        </w:rPr>
        <w:t xml:space="preserve"> </w:t>
      </w:r>
      <w:r w:rsidR="00EC45FE">
        <w:rPr>
          <w:sz w:val="22"/>
          <w:szCs w:val="22"/>
        </w:rPr>
        <w:t>Vaikams, kuriems tuo pačiu metu taikomas gydymas sisteminio poveikio stipriais CYP 3A4 ir P-gp inhibitoriais, klinikinių duomenų nėra</w:t>
      </w:r>
      <w:r w:rsidR="00EC45FE" w:rsidRPr="00ED586B">
        <w:rPr>
          <w:sz w:val="22"/>
          <w:szCs w:val="22"/>
        </w:rPr>
        <w:t xml:space="preserve"> </w:t>
      </w:r>
      <w:r w:rsidRPr="00ED586B">
        <w:rPr>
          <w:sz w:val="22"/>
          <w:szCs w:val="22"/>
        </w:rPr>
        <w:t xml:space="preserve">(žr. 4.5 skyrių). </w:t>
      </w:r>
    </w:p>
    <w:p w14:paraId="5146A592" w14:textId="77777777" w:rsidR="00CA7C74" w:rsidRPr="00ED586B" w:rsidRDefault="00CA7C74" w:rsidP="00CA7C74">
      <w:pPr>
        <w:rPr>
          <w:sz w:val="22"/>
          <w:szCs w:val="22"/>
        </w:rPr>
      </w:pPr>
    </w:p>
    <w:p w14:paraId="1E4AB4DF" w14:textId="77777777" w:rsidR="00CA7C74" w:rsidRPr="00ED586B" w:rsidRDefault="00CA7C74" w:rsidP="00CA7C74">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330998E4" w14:textId="77777777" w:rsidR="00CA7C74" w:rsidRPr="00ED586B" w:rsidRDefault="00CA7C74" w:rsidP="00CA7C74">
      <w:pPr>
        <w:rPr>
          <w:sz w:val="22"/>
          <w:szCs w:val="22"/>
          <w:u w:val="single"/>
        </w:rPr>
      </w:pPr>
    </w:p>
    <w:p w14:paraId="123B406B" w14:textId="77777777" w:rsidR="00CA7C74" w:rsidRPr="00ED586B" w:rsidRDefault="00CA7C74" w:rsidP="00CA7C74">
      <w:pPr>
        <w:rPr>
          <w:sz w:val="22"/>
          <w:szCs w:val="22"/>
        </w:rPr>
      </w:pPr>
      <w:r w:rsidRPr="00ED586B">
        <w:rPr>
          <w:sz w:val="22"/>
          <w:szCs w:val="22"/>
          <w:u w:val="single"/>
        </w:rPr>
        <w:t xml:space="preserve">Kiti kraujavimo rizikos veiksniai </w:t>
      </w:r>
    </w:p>
    <w:p w14:paraId="0622F755" w14:textId="77777777" w:rsidR="00CA7C74" w:rsidRPr="00ED586B" w:rsidRDefault="00CA7C74" w:rsidP="00CA7C74">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06771CAC" w14:textId="77777777" w:rsidR="00CA7C74" w:rsidRPr="00ED586B" w:rsidRDefault="00CA7C74" w:rsidP="00CA7C74">
      <w:pPr>
        <w:numPr>
          <w:ilvl w:val="0"/>
          <w:numId w:val="5"/>
        </w:numPr>
        <w:ind w:left="567" w:hanging="567"/>
        <w:rPr>
          <w:sz w:val="22"/>
          <w:szCs w:val="22"/>
        </w:rPr>
      </w:pPr>
      <w:r w:rsidRPr="00ED586B">
        <w:rPr>
          <w:sz w:val="22"/>
          <w:szCs w:val="22"/>
        </w:rPr>
        <w:t xml:space="preserve">įgimtų ar įgytų kraujavimo sutrikimų, </w:t>
      </w:r>
    </w:p>
    <w:p w14:paraId="2293AD15" w14:textId="77777777" w:rsidR="00CA7C74" w:rsidRPr="00ED586B" w:rsidRDefault="00CA7C74" w:rsidP="00CA7C74">
      <w:pPr>
        <w:numPr>
          <w:ilvl w:val="0"/>
          <w:numId w:val="5"/>
        </w:numPr>
        <w:ind w:left="567" w:hanging="567"/>
        <w:rPr>
          <w:sz w:val="22"/>
          <w:szCs w:val="22"/>
        </w:rPr>
      </w:pPr>
      <w:r w:rsidRPr="00ED586B">
        <w:rPr>
          <w:sz w:val="22"/>
          <w:szCs w:val="22"/>
        </w:rPr>
        <w:t xml:space="preserve">nekontroliuojamos sunkios arterinės hipertenzijos, </w:t>
      </w:r>
    </w:p>
    <w:p w14:paraId="1663B3C2" w14:textId="77777777" w:rsidR="00CA7C74" w:rsidRPr="00ED586B" w:rsidRDefault="00CA7C74" w:rsidP="00CA7C74">
      <w:pPr>
        <w:numPr>
          <w:ilvl w:val="0"/>
          <w:numId w:val="5"/>
        </w:numPr>
        <w:ind w:left="567" w:hanging="567"/>
        <w:rPr>
          <w:sz w:val="22"/>
          <w:szCs w:val="22"/>
        </w:rPr>
      </w:pPr>
      <w:r w:rsidRPr="00ED586B">
        <w:rPr>
          <w:sz w:val="22"/>
          <w:szCs w:val="22"/>
        </w:rPr>
        <w:t xml:space="preserve">kitos virškinimo trakto </w:t>
      </w:r>
      <w:r w:rsidRPr="0007410F">
        <w:rPr>
          <w:sz w:val="22"/>
          <w:szCs w:val="22"/>
        </w:rPr>
        <w:t xml:space="preserve">ligos </w:t>
      </w:r>
      <w:r w:rsidRPr="00794AF3">
        <w:rPr>
          <w:sz w:val="22"/>
          <w:szCs w:val="22"/>
        </w:rPr>
        <w:t>be aktyvaus išopėjimo</w:t>
      </w:r>
      <w:r w:rsidRPr="00ED586B">
        <w:rPr>
          <w:sz w:val="22"/>
          <w:szCs w:val="22"/>
        </w:rPr>
        <w:t xml:space="preserve">, potencialiai galinčios sukelti kraujavimo komplikacijas (pvz., uždegiminė žarnyno liga, ezofagitas, gastritas ir gastroezofaginio refliukso liga), </w:t>
      </w:r>
    </w:p>
    <w:p w14:paraId="09F3C4A4" w14:textId="77777777" w:rsidR="00CA7C74" w:rsidRPr="00ED586B" w:rsidRDefault="00CA7C74" w:rsidP="00CA7C74">
      <w:pPr>
        <w:numPr>
          <w:ilvl w:val="0"/>
          <w:numId w:val="5"/>
        </w:numPr>
        <w:ind w:left="567" w:hanging="567"/>
        <w:rPr>
          <w:sz w:val="22"/>
          <w:szCs w:val="22"/>
        </w:rPr>
      </w:pPr>
      <w:r w:rsidRPr="00ED586B">
        <w:rPr>
          <w:sz w:val="22"/>
          <w:szCs w:val="22"/>
        </w:rPr>
        <w:t xml:space="preserve">kraujagyslinės retinopatijos, </w:t>
      </w:r>
    </w:p>
    <w:p w14:paraId="67CB6CAA" w14:textId="77777777" w:rsidR="00CA7C74" w:rsidRPr="00ED586B" w:rsidRDefault="00CA7C74" w:rsidP="00CA7C74">
      <w:pPr>
        <w:numPr>
          <w:ilvl w:val="0"/>
          <w:numId w:val="5"/>
        </w:numPr>
        <w:ind w:left="567" w:hanging="567"/>
        <w:rPr>
          <w:sz w:val="22"/>
          <w:szCs w:val="22"/>
        </w:rPr>
      </w:pPr>
      <w:r w:rsidRPr="00ED586B">
        <w:rPr>
          <w:sz w:val="22"/>
          <w:szCs w:val="22"/>
        </w:rPr>
        <w:t xml:space="preserve">bronchektazių arba buvusio kraujavimo iš plaučių. </w:t>
      </w:r>
    </w:p>
    <w:p w14:paraId="0214B298" w14:textId="53D89889" w:rsidR="00CA7C74" w:rsidRDefault="00CA7C74" w:rsidP="00CA7C74">
      <w:pPr>
        <w:rPr>
          <w:sz w:val="22"/>
          <w:szCs w:val="22"/>
        </w:rPr>
      </w:pPr>
    </w:p>
    <w:p w14:paraId="6567BEBD" w14:textId="77777777" w:rsidR="00015ADB" w:rsidRPr="003B46BA" w:rsidRDefault="00015ADB" w:rsidP="00015ADB">
      <w:pPr>
        <w:rPr>
          <w:sz w:val="22"/>
          <w:szCs w:val="22"/>
          <w:u w:val="single"/>
        </w:rPr>
      </w:pPr>
      <w:r w:rsidRPr="003B46BA">
        <w:rPr>
          <w:sz w:val="22"/>
          <w:szCs w:val="22"/>
          <w:u w:val="single"/>
        </w:rPr>
        <w:t>Vėžiu sergantys pacientai</w:t>
      </w:r>
    </w:p>
    <w:p w14:paraId="580D52DE" w14:textId="77777777" w:rsidR="00015ADB" w:rsidRPr="00694323" w:rsidRDefault="00015ADB" w:rsidP="00015ADB">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1230F24E" w14:textId="32B2BE29" w:rsidR="00015ADB" w:rsidRDefault="00015ADB" w:rsidP="00015ADB">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w:t>
      </w:r>
      <w:r w:rsidR="00F95BE0">
        <w:rPr>
          <w:sz w:val="22"/>
          <w:szCs w:val="22"/>
        </w:rPr>
        <w:t> </w:t>
      </w:r>
      <w:r w:rsidRPr="00694323">
        <w:rPr>
          <w:sz w:val="22"/>
          <w:szCs w:val="22"/>
        </w:rPr>
        <w:t>skyrių).</w:t>
      </w:r>
    </w:p>
    <w:p w14:paraId="305FC726" w14:textId="77777777" w:rsidR="00015ADB" w:rsidRPr="00ED586B" w:rsidRDefault="00015ADB" w:rsidP="00CA7C74">
      <w:pPr>
        <w:rPr>
          <w:sz w:val="22"/>
          <w:szCs w:val="22"/>
        </w:rPr>
      </w:pPr>
    </w:p>
    <w:p w14:paraId="6F1415DB" w14:textId="77777777" w:rsidR="00CA7C74" w:rsidRPr="00725250" w:rsidRDefault="00CA7C74" w:rsidP="00CA7C74">
      <w:pPr>
        <w:rPr>
          <w:sz w:val="22"/>
          <w:u w:val="single"/>
        </w:rPr>
      </w:pPr>
      <w:r w:rsidRPr="00ED586B">
        <w:rPr>
          <w:sz w:val="22"/>
          <w:szCs w:val="22"/>
          <w:u w:val="single"/>
        </w:rPr>
        <w:t xml:space="preserve">Pacientai, kuriems yra protezuoti vožtuvai </w:t>
      </w:r>
    </w:p>
    <w:p w14:paraId="70976BF1" w14:textId="77777777" w:rsidR="00CA7C74" w:rsidRPr="00ED586B" w:rsidRDefault="00CA7C74" w:rsidP="00CA7C74">
      <w:pPr>
        <w:rPr>
          <w:sz w:val="22"/>
          <w:szCs w:val="22"/>
        </w:rPr>
      </w:pPr>
      <w:r w:rsidRPr="006E474F">
        <w:rPr>
          <w:sz w:val="22"/>
          <w:szCs w:val="22"/>
        </w:rPr>
        <w:t>Pacientams, kuriems neseniai atliktas transkateterinis aortos vožtuvo pakeitimas (TAVP), rivaroksabanas trombų susidarymo profilaktikos tikslu nevartotinas</w:t>
      </w:r>
      <w:r>
        <w:rPr>
          <w:sz w:val="22"/>
          <w:szCs w:val="22"/>
        </w:rPr>
        <w:t>.</w:t>
      </w:r>
    </w:p>
    <w:p w14:paraId="7C14F75B" w14:textId="77777777" w:rsidR="00CA7C74" w:rsidRPr="00ED586B" w:rsidRDefault="00CA7C74" w:rsidP="00CA7C74">
      <w:pPr>
        <w:rPr>
          <w:sz w:val="22"/>
          <w:szCs w:val="22"/>
          <w:u w:val="single"/>
        </w:rPr>
      </w:pPr>
      <w:r w:rsidRPr="00ED586B">
        <w:rPr>
          <w:sz w:val="22"/>
          <w:szCs w:val="22"/>
        </w:rPr>
        <w:t>Rivaroksabano saugumas ir veiksmingumas pacientams, kuriems yra protezuoti širdies vožtuvai, neištirti. Todėl nėra duomenų, patvirtinančių, kad rivaroksaban</w:t>
      </w:r>
      <w:r>
        <w:rPr>
          <w:sz w:val="22"/>
          <w:szCs w:val="22"/>
        </w:rPr>
        <w:t>as</w:t>
      </w:r>
      <w:r w:rsidRPr="00ED586B">
        <w:rPr>
          <w:sz w:val="22"/>
          <w:szCs w:val="22"/>
        </w:rPr>
        <w:t xml:space="preserve"> šioje populiacijoje sukelia pakankamą antikoaguliacinį poveikį. Gydymas rivaroksabanu šiems pacientams nerekomenduojamas. </w:t>
      </w:r>
    </w:p>
    <w:p w14:paraId="4B62532C" w14:textId="77777777" w:rsidR="00CA7C74" w:rsidRDefault="00CA7C74" w:rsidP="00CA7C74">
      <w:pPr>
        <w:rPr>
          <w:sz w:val="22"/>
          <w:szCs w:val="22"/>
          <w:u w:val="single"/>
        </w:rPr>
      </w:pPr>
    </w:p>
    <w:p w14:paraId="161D953B" w14:textId="77777777" w:rsidR="00CA7C74" w:rsidRPr="004525D8" w:rsidRDefault="00CA7C74" w:rsidP="00CA7C74">
      <w:pPr>
        <w:rPr>
          <w:sz w:val="22"/>
          <w:szCs w:val="22"/>
          <w:u w:val="single"/>
        </w:rPr>
      </w:pPr>
      <w:r w:rsidRPr="004525D8">
        <w:rPr>
          <w:sz w:val="22"/>
          <w:szCs w:val="22"/>
          <w:u w:val="single"/>
        </w:rPr>
        <w:t>Antifosfolipidiniu sindromu sergantys pacientai</w:t>
      </w:r>
    </w:p>
    <w:p w14:paraId="07F2AE89" w14:textId="77777777" w:rsidR="00CA7C74" w:rsidRPr="00311961" w:rsidRDefault="00CA7C74" w:rsidP="00CA7C74">
      <w:pPr>
        <w:rPr>
          <w:sz w:val="22"/>
          <w:szCs w:val="22"/>
        </w:rPr>
      </w:pPr>
      <w:r w:rsidRPr="00311961">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041E76CB" w14:textId="77777777" w:rsidR="00CA7C74" w:rsidRPr="00ED586B" w:rsidRDefault="00CA7C74" w:rsidP="00CA7C74">
      <w:pPr>
        <w:rPr>
          <w:sz w:val="22"/>
          <w:szCs w:val="22"/>
          <w:u w:val="single"/>
        </w:rPr>
      </w:pPr>
    </w:p>
    <w:p w14:paraId="323B50E1" w14:textId="77777777" w:rsidR="005C2C4B" w:rsidRPr="00ED586B" w:rsidRDefault="005C2C4B" w:rsidP="005C2C4B">
      <w:pPr>
        <w:rPr>
          <w:sz w:val="22"/>
          <w:szCs w:val="22"/>
        </w:rPr>
      </w:pPr>
      <w:r w:rsidRPr="00ED586B">
        <w:rPr>
          <w:sz w:val="22"/>
          <w:szCs w:val="22"/>
          <w:u w:val="single"/>
        </w:rPr>
        <w:t xml:space="preserve">Pacientai, sergantys su vožtuvų liga nesusijusiu prieširdžių virpėjimu, kuriems atlikta PKI su stento įstatymu </w:t>
      </w:r>
    </w:p>
    <w:p w14:paraId="289AA3E7" w14:textId="77777777" w:rsidR="005C2C4B" w:rsidRPr="00ED586B" w:rsidRDefault="005C2C4B" w:rsidP="005C2C4B">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stento įstatymu. Duomenų apie veiksmingumą šioje populiacijoje yra nedaug (žr. 4.2 ir 5.1 skyrius). Duomenų apie tokius pacientus, praeityje patyrusius insultą ir </w:t>
      </w:r>
      <w:r w:rsidRPr="00331365">
        <w:rPr>
          <w:sz w:val="22"/>
          <w:szCs w:val="22"/>
        </w:rPr>
        <w:t>(arba) praeinantį smegenų išemijos priepuolį (PSIP), nėra.</w:t>
      </w:r>
    </w:p>
    <w:p w14:paraId="4F8E986E" w14:textId="77777777" w:rsidR="005C2C4B" w:rsidRDefault="005C2C4B" w:rsidP="005C2C4B">
      <w:pPr>
        <w:rPr>
          <w:sz w:val="22"/>
          <w:szCs w:val="22"/>
          <w:u w:val="single"/>
        </w:rPr>
      </w:pPr>
    </w:p>
    <w:p w14:paraId="1FC005FE" w14:textId="77777777" w:rsidR="00CA7C74" w:rsidRPr="00ED586B" w:rsidRDefault="00CA7C74" w:rsidP="00CA7C74">
      <w:pPr>
        <w:rPr>
          <w:sz w:val="22"/>
          <w:szCs w:val="22"/>
        </w:rPr>
      </w:pPr>
      <w:r w:rsidRPr="00ED586B">
        <w:rPr>
          <w:sz w:val="22"/>
          <w:szCs w:val="22"/>
          <w:u w:val="single"/>
        </w:rPr>
        <w:t xml:space="preserve">PE sergantys pacientai, kurių yra nestabili hemodinamika, ar pacientai, kuriems būtina trombolizė arba plaučių embolektomija </w:t>
      </w:r>
    </w:p>
    <w:p w14:paraId="24B29640" w14:textId="77777777" w:rsidR="00CA7C74" w:rsidRPr="00ED586B" w:rsidRDefault="00CA7C74" w:rsidP="00CA7C74">
      <w:pPr>
        <w:rPr>
          <w:sz w:val="22"/>
          <w:szCs w:val="22"/>
          <w:u w:val="single"/>
        </w:rPr>
      </w:pPr>
      <w:r w:rsidRPr="00ED586B">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šių klinikinių situacijų atveju rivaroksabano veiksmingumas ir saugumas nenustatyti.</w:t>
      </w:r>
    </w:p>
    <w:p w14:paraId="723AD8D5" w14:textId="77777777" w:rsidR="00CA7C74" w:rsidRPr="00ED586B" w:rsidRDefault="00CA7C74" w:rsidP="00CA7C74">
      <w:pPr>
        <w:rPr>
          <w:sz w:val="22"/>
          <w:szCs w:val="22"/>
          <w:u w:val="single"/>
        </w:rPr>
      </w:pPr>
    </w:p>
    <w:p w14:paraId="6CB04EC6" w14:textId="77777777" w:rsidR="00CA7C74" w:rsidRPr="00ED586B" w:rsidRDefault="00CA7C74" w:rsidP="00CA7C74">
      <w:pPr>
        <w:rPr>
          <w:sz w:val="22"/>
          <w:szCs w:val="22"/>
        </w:rPr>
      </w:pPr>
      <w:r w:rsidRPr="00ED586B">
        <w:rPr>
          <w:sz w:val="22"/>
          <w:szCs w:val="22"/>
          <w:u w:val="single"/>
        </w:rPr>
        <w:t xml:space="preserve">Spinalinė / epidurinė anestezija arba punkcija </w:t>
      </w:r>
    </w:p>
    <w:p w14:paraId="42CAE25D" w14:textId="00FC27D9" w:rsidR="00CA7C74" w:rsidRPr="00ED586B" w:rsidRDefault="00CA7C74" w:rsidP="00CA7C74">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r w:rsidR="003E3B9D">
        <w:rPr>
          <w:sz w:val="22"/>
          <w:szCs w:val="22"/>
        </w:rPr>
        <w:t xml:space="preserve">20 mg </w:t>
      </w:r>
      <w:r w:rsidRPr="00ED586B">
        <w:rPr>
          <w:sz w:val="22"/>
          <w:szCs w:val="22"/>
        </w:rPr>
        <w:t>rivaroksabano vartojimo šių situacijų atveju klinikinės patirties nėra.</w:t>
      </w:r>
    </w:p>
    <w:p w14:paraId="35D0CC0A" w14:textId="64916A46" w:rsidR="008E6D3C" w:rsidRDefault="00CA7C74" w:rsidP="00CA7C74">
      <w:pPr>
        <w:rPr>
          <w:sz w:val="22"/>
          <w:szCs w:val="22"/>
        </w:rPr>
      </w:pPr>
      <w:r w:rsidRPr="00ED586B">
        <w:rPr>
          <w:sz w:val="22"/>
          <w:szCs w:val="22"/>
        </w:rPr>
        <w:t>Kad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8E6D3C" w:rsidRPr="008E6D3C">
        <w:rPr>
          <w:sz w:val="22"/>
          <w:szCs w:val="22"/>
        </w:rPr>
        <w:t xml:space="preserve"> </w:t>
      </w:r>
      <w:r w:rsidR="008E6D3C">
        <w:rPr>
          <w:sz w:val="22"/>
          <w:szCs w:val="22"/>
        </w:rPr>
        <w:t>ir jį reikia įvertinti atsižvelgiant į tai, kiek skubi yra diagnostinė procedūra.</w:t>
      </w:r>
    </w:p>
    <w:p w14:paraId="7C5ADAEE" w14:textId="39A6F358" w:rsidR="00CA7C74" w:rsidRPr="00ED586B" w:rsidRDefault="00CA7C74" w:rsidP="00CA7C74">
      <w:pPr>
        <w:rPr>
          <w:sz w:val="22"/>
          <w:szCs w:val="22"/>
        </w:rPr>
      </w:pPr>
    </w:p>
    <w:p w14:paraId="448DD1CC" w14:textId="10B3FAA0" w:rsidR="00CA7C74" w:rsidRPr="00ED586B" w:rsidRDefault="00CA7C74" w:rsidP="00CA7C74">
      <w:pPr>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sidR="008E6D3C">
        <w:rPr>
          <w:sz w:val="22"/>
          <w:szCs w:val="22"/>
        </w:rPr>
        <w:t xml:space="preserve">suaugusiems </w:t>
      </w:r>
      <w:r w:rsidRPr="00ED586B">
        <w:rPr>
          <w:sz w:val="22"/>
          <w:szCs w:val="22"/>
        </w:rPr>
        <w:t>pacientams ir 26 valandos senyviems pacientams (žr. 5.2 skyrių). Išėmus kateterį turi praeiti bent 6 valandos iki kitos rivaroksabano dozės vartojimo.</w:t>
      </w:r>
    </w:p>
    <w:p w14:paraId="0FB66A56" w14:textId="77777777" w:rsidR="00CA7C74" w:rsidRPr="00ED586B" w:rsidRDefault="00CA7C74" w:rsidP="00CA7C74">
      <w:pPr>
        <w:rPr>
          <w:sz w:val="22"/>
          <w:szCs w:val="22"/>
        </w:rPr>
      </w:pPr>
    </w:p>
    <w:p w14:paraId="641A15F2" w14:textId="77777777" w:rsidR="00CA7C74" w:rsidRPr="00ED586B" w:rsidRDefault="00CA7C74" w:rsidP="00CA7C74">
      <w:pPr>
        <w:rPr>
          <w:sz w:val="22"/>
          <w:szCs w:val="22"/>
          <w:u w:val="single"/>
        </w:rPr>
      </w:pPr>
      <w:r w:rsidRPr="00ED586B">
        <w:rPr>
          <w:sz w:val="22"/>
          <w:szCs w:val="22"/>
        </w:rPr>
        <w:t xml:space="preserve">Jei įvyksta trauminis pradūrimas, rivaroksabano vartojimas yra uždelsiamas 24 valandoms. </w:t>
      </w:r>
    </w:p>
    <w:p w14:paraId="537805EB" w14:textId="77777777" w:rsidR="00F1179F" w:rsidRDefault="00F1179F" w:rsidP="00F1179F">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57C8C14D" w14:textId="77777777" w:rsidR="00CA7C74" w:rsidRPr="00ED586B" w:rsidRDefault="00CA7C74" w:rsidP="00CA7C74">
      <w:pPr>
        <w:rPr>
          <w:sz w:val="22"/>
          <w:szCs w:val="22"/>
          <w:u w:val="single"/>
        </w:rPr>
      </w:pPr>
    </w:p>
    <w:p w14:paraId="4BAC7F63" w14:textId="77777777" w:rsidR="00CA7C74" w:rsidRPr="00ED586B" w:rsidRDefault="00CA7C74" w:rsidP="00CA7C74">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339FDFB1" w14:textId="11572677" w:rsidR="00CA7C74" w:rsidRPr="00ED586B" w:rsidRDefault="00CA7C74" w:rsidP="00CA7C74">
      <w:pPr>
        <w:rPr>
          <w:sz w:val="22"/>
          <w:szCs w:val="22"/>
        </w:rPr>
      </w:pPr>
      <w:r w:rsidRPr="00ED586B">
        <w:rPr>
          <w:sz w:val="22"/>
          <w:szCs w:val="22"/>
        </w:rPr>
        <w:t xml:space="preserve">Jeigu reikia atlikti invazinę procedūrą arba chirurginę intervenciją, </w:t>
      </w:r>
      <w:r w:rsidR="00F1179F">
        <w:rPr>
          <w:sz w:val="22"/>
          <w:szCs w:val="22"/>
        </w:rPr>
        <w:t>20</w:t>
      </w:r>
      <w:r w:rsidR="00F1179F" w:rsidRPr="00ED586B">
        <w:rPr>
          <w:sz w:val="22"/>
          <w:szCs w:val="22"/>
        </w:rPr>
        <w:t> </w:t>
      </w:r>
      <w:r w:rsidRPr="00ED586B">
        <w:rPr>
          <w:sz w:val="22"/>
          <w:szCs w:val="22"/>
        </w:rPr>
        <w:t xml:space="preserve">mg rivaroksabano vartojimą reikia nutraukti likus mažiausiai 24 valandoms iki intervencijos, jeigu galima ir remiantis klinikiniu gydytojo sprendimu. </w:t>
      </w:r>
    </w:p>
    <w:p w14:paraId="17556444" w14:textId="77777777" w:rsidR="00CA7C74" w:rsidRPr="00ED586B" w:rsidRDefault="00CA7C74" w:rsidP="00CA7C74">
      <w:pPr>
        <w:rPr>
          <w:sz w:val="22"/>
          <w:szCs w:val="22"/>
        </w:rPr>
      </w:pPr>
      <w:r w:rsidRPr="00ED586B">
        <w:rPr>
          <w:sz w:val="22"/>
          <w:szCs w:val="22"/>
        </w:rPr>
        <w:t xml:space="preserve">Jeigu procedūros negalima uždelsti, reikia įvertinti padidėjusios kraujavimo rizikos ir intervencijos skubumo santykį. </w:t>
      </w:r>
    </w:p>
    <w:p w14:paraId="41F44BCF" w14:textId="77777777" w:rsidR="00CA7C74" w:rsidRPr="00ED586B" w:rsidRDefault="00CA7C74" w:rsidP="00CA7C74">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540D2C80" w14:textId="77777777" w:rsidR="00CA7C74" w:rsidRPr="00ED586B" w:rsidRDefault="00CA7C74" w:rsidP="00CA7C74">
      <w:pPr>
        <w:rPr>
          <w:sz w:val="22"/>
          <w:szCs w:val="22"/>
          <w:u w:val="single"/>
        </w:rPr>
      </w:pPr>
    </w:p>
    <w:p w14:paraId="1870FE59" w14:textId="77777777" w:rsidR="00CA7C74" w:rsidRPr="00ED586B" w:rsidRDefault="00CA7C74" w:rsidP="00CA7C74">
      <w:pPr>
        <w:rPr>
          <w:sz w:val="22"/>
          <w:szCs w:val="22"/>
        </w:rPr>
      </w:pPr>
      <w:r w:rsidRPr="00ED586B">
        <w:rPr>
          <w:sz w:val="22"/>
          <w:szCs w:val="22"/>
          <w:u w:val="single"/>
        </w:rPr>
        <w:t xml:space="preserve">Senyvi pacientai </w:t>
      </w:r>
    </w:p>
    <w:p w14:paraId="41DA59A0" w14:textId="77777777" w:rsidR="00CA7C74" w:rsidRPr="00ED586B" w:rsidRDefault="00CA7C74" w:rsidP="00CA7C74">
      <w:pPr>
        <w:ind w:left="567" w:hanging="567"/>
        <w:rPr>
          <w:sz w:val="22"/>
          <w:szCs w:val="22"/>
        </w:rPr>
      </w:pPr>
      <w:r w:rsidRPr="00ED586B">
        <w:rPr>
          <w:sz w:val="22"/>
          <w:szCs w:val="22"/>
        </w:rPr>
        <w:t>Didėjantis amžius gali didinti kraujavimo riziką (žr. 5.2 skyrių).</w:t>
      </w:r>
    </w:p>
    <w:p w14:paraId="70AD18ED" w14:textId="77777777" w:rsidR="00CA7C74" w:rsidRPr="00ED586B" w:rsidRDefault="00CA7C74" w:rsidP="00CA7C74">
      <w:pPr>
        <w:ind w:left="567" w:hanging="567"/>
        <w:rPr>
          <w:sz w:val="22"/>
          <w:szCs w:val="22"/>
        </w:rPr>
      </w:pPr>
    </w:p>
    <w:p w14:paraId="3BA23914" w14:textId="77777777" w:rsidR="00CA7C74" w:rsidRPr="00ED586B" w:rsidRDefault="00CA7C74" w:rsidP="00CA7C74">
      <w:pPr>
        <w:rPr>
          <w:sz w:val="22"/>
          <w:szCs w:val="22"/>
        </w:rPr>
      </w:pPr>
      <w:r w:rsidRPr="00ED586B">
        <w:rPr>
          <w:sz w:val="22"/>
          <w:szCs w:val="22"/>
          <w:u w:val="single"/>
        </w:rPr>
        <w:t xml:space="preserve">Dermatologinės reakcijos </w:t>
      </w:r>
    </w:p>
    <w:p w14:paraId="59748D34" w14:textId="77777777" w:rsidR="00CA7C74" w:rsidRPr="00ED586B" w:rsidRDefault="00CA7C74" w:rsidP="00CA7C74">
      <w:pPr>
        <w:rPr>
          <w:sz w:val="22"/>
          <w:szCs w:val="22"/>
          <w:u w:val="single"/>
        </w:rPr>
      </w:pPr>
      <w:r w:rsidRPr="00ED586B">
        <w:rPr>
          <w:sz w:val="22"/>
          <w:szCs w:val="22"/>
        </w:rPr>
        <w:t xml:space="preserve">Poregistracinio stebėjimo metu buvo pranešta apie sunkias odos reakcijas, susijusias su rivaroksabano vartojimu, įskaitant Stivenso-Džonsono </w:t>
      </w:r>
      <w:r w:rsidRPr="0007410F">
        <w:rPr>
          <w:sz w:val="22"/>
          <w:szCs w:val="22"/>
        </w:rPr>
        <w:t>(</w:t>
      </w:r>
      <w:r w:rsidRPr="00794AF3">
        <w:rPr>
          <w:iCs/>
          <w:sz w:val="22"/>
          <w:szCs w:val="22"/>
        </w:rPr>
        <w:t>Stevens-Johnson</w:t>
      </w:r>
      <w:r w:rsidRPr="0007410F">
        <w:rPr>
          <w:iCs/>
          <w:sz w:val="22"/>
          <w:szCs w:val="22"/>
        </w:rPr>
        <w:t>)</w:t>
      </w:r>
      <w:r w:rsidRPr="00ED586B">
        <w:rPr>
          <w:i/>
          <w:iCs/>
          <w:sz w:val="22"/>
          <w:szCs w:val="22"/>
        </w:rPr>
        <w:t xml:space="preserve"> </w:t>
      </w:r>
      <w:r w:rsidRPr="00ED586B">
        <w:rPr>
          <w:sz w:val="22"/>
          <w:szCs w:val="22"/>
        </w:rPr>
        <w:t>sindromą</w:t>
      </w:r>
      <w:r>
        <w:rPr>
          <w:sz w:val="22"/>
          <w:szCs w:val="22"/>
        </w:rPr>
        <w:t xml:space="preserve"> ir (arba)</w:t>
      </w:r>
      <w:r w:rsidRPr="00ED586B">
        <w:rPr>
          <w:sz w:val="22"/>
          <w:szCs w:val="22"/>
        </w:rPr>
        <w:t xml:space="preserve"> </w:t>
      </w:r>
      <w:r w:rsidRPr="00331365">
        <w:rPr>
          <w:sz w:val="22"/>
          <w:szCs w:val="22"/>
        </w:rPr>
        <w:t>toksinę epidermio nekrolizę bei vaist</w:t>
      </w:r>
      <w:r>
        <w:rPr>
          <w:sz w:val="22"/>
          <w:szCs w:val="22"/>
        </w:rPr>
        <w:t>ini</w:t>
      </w:r>
      <w:r w:rsidRPr="00331365">
        <w:rPr>
          <w:sz w:val="22"/>
          <w:szCs w:val="22"/>
        </w:rPr>
        <w:t xml:space="preserve">ų </w:t>
      </w:r>
      <w:r>
        <w:rPr>
          <w:sz w:val="22"/>
          <w:szCs w:val="22"/>
        </w:rPr>
        <w:t xml:space="preserve">preparatų </w:t>
      </w:r>
      <w:r w:rsidRPr="00331365">
        <w:rPr>
          <w:sz w:val="22"/>
          <w:szCs w:val="22"/>
        </w:rPr>
        <w:t>sukeltą išbėrimą su eozinofilija ir sisteminiais simptomais (DRESS sindromą) (žr. 4.8 skyrių). Pacientams šių reakcijų didžiausia rizika būna gydymo pradžioje: daugeliu atvejų</w:t>
      </w:r>
      <w:r w:rsidRPr="00ED586B">
        <w:rPr>
          <w:sz w:val="22"/>
          <w:szCs w:val="22"/>
        </w:rPr>
        <w:t xml:space="preserve">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6759F508" w14:textId="77777777" w:rsidR="00CA7C74" w:rsidRPr="00ED586B" w:rsidRDefault="00CA7C74" w:rsidP="00CA7C74">
      <w:pPr>
        <w:rPr>
          <w:sz w:val="22"/>
          <w:szCs w:val="22"/>
          <w:u w:val="single"/>
        </w:rPr>
      </w:pPr>
    </w:p>
    <w:p w14:paraId="011A1864" w14:textId="77777777" w:rsidR="00CA7C74" w:rsidRPr="00ED586B" w:rsidRDefault="00CA7C74" w:rsidP="00CA7C74">
      <w:pPr>
        <w:rPr>
          <w:sz w:val="22"/>
          <w:szCs w:val="22"/>
        </w:rPr>
      </w:pPr>
      <w:r w:rsidRPr="00ED586B">
        <w:rPr>
          <w:sz w:val="22"/>
          <w:szCs w:val="22"/>
          <w:u w:val="single"/>
        </w:rPr>
        <w:t xml:space="preserve">Informacija apie pagalbines medžiagas </w:t>
      </w:r>
    </w:p>
    <w:p w14:paraId="612657B1" w14:textId="77777777" w:rsidR="00CA7C74" w:rsidRPr="00ED586B" w:rsidRDefault="00CA7C74" w:rsidP="00CA7C74">
      <w:pPr>
        <w:tabs>
          <w:tab w:val="clear" w:pos="567"/>
          <w:tab w:val="left" w:pos="0"/>
        </w:tabs>
        <w:rPr>
          <w:sz w:val="22"/>
          <w:szCs w:val="22"/>
        </w:rPr>
      </w:pPr>
      <w:r w:rsidRPr="00ED586B">
        <w:rPr>
          <w:sz w:val="22"/>
          <w:szCs w:val="22"/>
        </w:rPr>
        <w:t>Runaplax sudėtyje yra laktozės. Šio vaistinio preparato negalima vartoti pacientams, kuriems nustatytas retas paveldimas sutrikimas – galaktozės netoleravimas</w:t>
      </w:r>
      <w:r>
        <w:rPr>
          <w:sz w:val="22"/>
          <w:szCs w:val="22"/>
        </w:rPr>
        <w:t>, visiškas</w:t>
      </w:r>
      <w:r w:rsidRPr="00ED586B">
        <w:rPr>
          <w:i/>
          <w:iCs/>
          <w:sz w:val="22"/>
          <w:szCs w:val="22"/>
        </w:rPr>
        <w:t xml:space="preserve"> </w:t>
      </w:r>
      <w:r w:rsidRPr="00ED586B">
        <w:rPr>
          <w:sz w:val="22"/>
          <w:szCs w:val="22"/>
        </w:rPr>
        <w:t>laktazės stygius arba gliukozės ir galaktozės malabsorbcija.</w:t>
      </w:r>
    </w:p>
    <w:p w14:paraId="16FF1751" w14:textId="77777777" w:rsidR="00CA7C74" w:rsidRPr="00ED586B" w:rsidRDefault="00CA7C74" w:rsidP="00CA7C74">
      <w:pPr>
        <w:ind w:left="567" w:hanging="567"/>
        <w:rPr>
          <w:sz w:val="22"/>
          <w:szCs w:val="22"/>
        </w:rPr>
      </w:pPr>
    </w:p>
    <w:p w14:paraId="532E4096" w14:textId="4239064A" w:rsidR="00CA7C74" w:rsidRPr="00ED586B" w:rsidRDefault="00CA7C74" w:rsidP="00CA7C74">
      <w:pPr>
        <w:tabs>
          <w:tab w:val="clear" w:pos="567"/>
          <w:tab w:val="left" w:pos="0"/>
        </w:tabs>
        <w:rPr>
          <w:sz w:val="22"/>
          <w:szCs w:val="22"/>
        </w:rPr>
      </w:pPr>
      <w:r w:rsidRPr="00ED586B">
        <w:rPr>
          <w:sz w:val="22"/>
          <w:szCs w:val="22"/>
        </w:rPr>
        <w:t>Runaplax sudėtyje yra saulėlydžio geltonojo FCF aliuminio dažalo (E</w:t>
      </w:r>
      <w:r w:rsidR="00DA068F">
        <w:rPr>
          <w:sz w:val="22"/>
          <w:szCs w:val="22"/>
        </w:rPr>
        <w:t> </w:t>
      </w:r>
      <w:r w:rsidRPr="00ED586B">
        <w:rPr>
          <w:sz w:val="22"/>
          <w:szCs w:val="22"/>
        </w:rPr>
        <w:t>110). Ši pagalbinė medžiaga gali sukelti alerginių reakcijų.</w:t>
      </w:r>
    </w:p>
    <w:p w14:paraId="3070A33E" w14:textId="77777777" w:rsidR="00CA7C74" w:rsidRDefault="00CA7C74" w:rsidP="00CA7C74">
      <w:pPr>
        <w:ind w:left="567" w:hanging="567"/>
        <w:rPr>
          <w:sz w:val="22"/>
          <w:szCs w:val="22"/>
        </w:rPr>
      </w:pPr>
    </w:p>
    <w:p w14:paraId="6C3358D0" w14:textId="59E233F0" w:rsidR="00CA7C74" w:rsidRDefault="00CA7C74" w:rsidP="00CA7C74">
      <w:pPr>
        <w:tabs>
          <w:tab w:val="clear" w:pos="567"/>
          <w:tab w:val="left" w:pos="0"/>
        </w:tabs>
        <w:rPr>
          <w:sz w:val="22"/>
          <w:szCs w:val="22"/>
        </w:rPr>
      </w:pPr>
      <w:r w:rsidRPr="0007410F">
        <w:rPr>
          <w:sz w:val="22"/>
          <w:szCs w:val="22"/>
        </w:rPr>
        <w:t xml:space="preserve">Runaplax plėvele dengtoje tabletėje yra mažiau kaip </w:t>
      </w:r>
      <w:r w:rsidR="00F1179F" w:rsidRPr="0007410F">
        <w:rPr>
          <w:sz w:val="22"/>
          <w:szCs w:val="22"/>
        </w:rPr>
        <w:t>1</w:t>
      </w:r>
      <w:r w:rsidR="00F1179F">
        <w:rPr>
          <w:sz w:val="22"/>
          <w:szCs w:val="22"/>
        </w:rPr>
        <w:t> </w:t>
      </w:r>
      <w:r w:rsidRPr="0007410F">
        <w:rPr>
          <w:sz w:val="22"/>
          <w:szCs w:val="22"/>
        </w:rPr>
        <w:t>mmol (</w:t>
      </w:r>
      <w:r w:rsidR="00F1179F" w:rsidRPr="0007410F">
        <w:rPr>
          <w:sz w:val="22"/>
          <w:szCs w:val="22"/>
        </w:rPr>
        <w:t>23</w:t>
      </w:r>
      <w:r w:rsidR="00F1179F">
        <w:rPr>
          <w:sz w:val="22"/>
          <w:szCs w:val="22"/>
        </w:rPr>
        <w:t> </w:t>
      </w:r>
      <w:r w:rsidRPr="0007410F">
        <w:rPr>
          <w:sz w:val="22"/>
          <w:szCs w:val="22"/>
        </w:rPr>
        <w:t>mg) natrio, t.y. jis beveik neturi reikšmės.</w:t>
      </w:r>
    </w:p>
    <w:p w14:paraId="08E314DC" w14:textId="77777777" w:rsidR="00CA7C74" w:rsidRPr="00ED586B" w:rsidRDefault="00CA7C74" w:rsidP="00CA7C74">
      <w:pPr>
        <w:ind w:left="567" w:hanging="567"/>
        <w:rPr>
          <w:sz w:val="22"/>
          <w:szCs w:val="22"/>
        </w:rPr>
      </w:pPr>
    </w:p>
    <w:p w14:paraId="0AA3E19D" w14:textId="77777777" w:rsidR="00CA7C74" w:rsidRPr="00ED586B" w:rsidRDefault="00CA7C74" w:rsidP="00CA7C74">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4C130586" w14:textId="66A0FA00" w:rsidR="00CA7C74" w:rsidRDefault="00CA7C74" w:rsidP="00CA7C74">
      <w:pPr>
        <w:rPr>
          <w:sz w:val="22"/>
          <w:szCs w:val="22"/>
        </w:rPr>
      </w:pPr>
    </w:p>
    <w:p w14:paraId="4C9F0AC6" w14:textId="55EF5BB2" w:rsidR="00A42C27" w:rsidRDefault="00A42C27" w:rsidP="00A42C27">
      <w:pPr>
        <w:rPr>
          <w:sz w:val="22"/>
          <w:szCs w:val="22"/>
        </w:rPr>
      </w:pPr>
      <w:r>
        <w:rPr>
          <w:sz w:val="22"/>
          <w:szCs w:val="22"/>
        </w:rPr>
        <w:t>Sąveikos mastas vaikų populiacijoje nežinomas. Toliau pateikti sąveikos duomenys buvo gauti tiriant suaugusiuosius, ir vaistinio preparato skiriant vaikų populiacijai reikia atsižvelgti į 4.4</w:t>
      </w:r>
      <w:r w:rsidR="00F95BE0">
        <w:rPr>
          <w:sz w:val="22"/>
          <w:szCs w:val="22"/>
        </w:rPr>
        <w:t> </w:t>
      </w:r>
      <w:r>
        <w:rPr>
          <w:sz w:val="22"/>
          <w:szCs w:val="22"/>
        </w:rPr>
        <w:t>skyriuje nurodytus įspėjimus.</w:t>
      </w:r>
    </w:p>
    <w:p w14:paraId="48A3BD39" w14:textId="77777777" w:rsidR="00A42C27" w:rsidRPr="00ED586B" w:rsidRDefault="00A42C27" w:rsidP="00CA7C74">
      <w:pPr>
        <w:rPr>
          <w:sz w:val="22"/>
          <w:szCs w:val="22"/>
        </w:rPr>
      </w:pPr>
    </w:p>
    <w:p w14:paraId="10C7B615" w14:textId="77777777" w:rsidR="00CA7C74" w:rsidRPr="00ED586B" w:rsidRDefault="00CA7C74" w:rsidP="00CA7C74">
      <w:pPr>
        <w:rPr>
          <w:sz w:val="22"/>
          <w:szCs w:val="22"/>
        </w:rPr>
      </w:pPr>
      <w:r w:rsidRPr="00ED586B">
        <w:rPr>
          <w:sz w:val="22"/>
          <w:szCs w:val="22"/>
          <w:u w:val="single"/>
        </w:rPr>
        <w:t xml:space="preserve">CYP3A4 ir P-gp inhibitoriai </w:t>
      </w:r>
    </w:p>
    <w:p w14:paraId="58A0F348" w14:textId="77777777" w:rsidR="00CA7C74" w:rsidRPr="00ED586B" w:rsidRDefault="00CA7C74" w:rsidP="00CA7C74">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31A1FF14" w14:textId="77777777" w:rsidR="00CA7C74" w:rsidRPr="00ED586B" w:rsidRDefault="00CA7C74" w:rsidP="00CA7C74">
      <w:pPr>
        <w:rPr>
          <w:sz w:val="22"/>
          <w:szCs w:val="22"/>
        </w:rPr>
      </w:pPr>
    </w:p>
    <w:p w14:paraId="2EC367A7" w14:textId="77777777" w:rsidR="00CA7C74" w:rsidRPr="00331365" w:rsidRDefault="00CA7C74" w:rsidP="00CA7C74">
      <w:pPr>
        <w:rPr>
          <w:sz w:val="22"/>
          <w:szCs w:val="22"/>
        </w:rPr>
      </w:pPr>
      <w:r w:rsidRPr="00ED586B">
        <w:rPr>
          <w:sz w:val="22"/>
          <w:szCs w:val="22"/>
        </w:rPr>
        <w:t xml:space="preserve">Manoma, kad veikliosios medžiagos, stipriai slopinančios vieną iš rivaroksabano šalinimo kelių – CYP3A4 arba P-gp, didina rivaroksabano koncentraciją plazmoje mažesniu mastu. Pavyzdžiui, </w:t>
      </w:r>
      <w:r w:rsidRPr="00ED586B">
        <w:rPr>
          <w:sz w:val="22"/>
          <w:szCs w:val="22"/>
        </w:rPr>
        <w:lastRenderedPageBreak/>
        <w:t>klaritromicinas (500 mg du kartus per parą), kuris yra laikomas stipriu CYP3A4 inhibitoriumi ir vidutinio stiprumo P-gp inhibitoriumi, sukėlė 1,5 karto vidutinės rivaroksabano koncentracijos AUC padidėjimą ir 1,4 karto C</w:t>
      </w:r>
      <w:r w:rsidRPr="00ED586B">
        <w:rPr>
          <w:sz w:val="22"/>
          <w:szCs w:val="22"/>
          <w:vertAlign w:val="subscript"/>
        </w:rPr>
        <w:t xml:space="preserve">max  </w:t>
      </w:r>
      <w:r w:rsidRPr="00ED586B">
        <w:rPr>
          <w:sz w:val="22"/>
          <w:szCs w:val="22"/>
        </w:rPr>
        <w:t xml:space="preserve">padidėjimą. </w:t>
      </w:r>
      <w:r w:rsidRPr="00331365">
        <w:rPr>
          <w:sz w:val="22"/>
          <w:szCs w:val="22"/>
        </w:rPr>
        <w:t xml:space="preserve">Tikėtina, kad daugumai pacientų sąveika su klaritromicinu nėra kliniškai reikšminga, tačiau ji gali būti reikšminga didelės rizikos pacientams. (Informaciją pacientams, kurių inkstų funkcija yra sutrikusi, žr. 4.4 skyriuje). </w:t>
      </w:r>
    </w:p>
    <w:p w14:paraId="196C2CCA" w14:textId="77777777" w:rsidR="00CA7C74" w:rsidRPr="00331365" w:rsidRDefault="00CA7C74" w:rsidP="00CA7C74">
      <w:pPr>
        <w:rPr>
          <w:sz w:val="22"/>
          <w:szCs w:val="22"/>
        </w:rPr>
      </w:pPr>
    </w:p>
    <w:p w14:paraId="65FF00EC" w14:textId="77777777" w:rsidR="00CA7C74" w:rsidRPr="00331365" w:rsidRDefault="00CA7C74" w:rsidP="00CA7C74">
      <w:pPr>
        <w:rPr>
          <w:sz w:val="22"/>
          <w:szCs w:val="22"/>
        </w:rPr>
      </w:pPr>
      <w:r w:rsidRPr="00331365">
        <w:rPr>
          <w:sz w:val="22"/>
          <w:szCs w:val="22"/>
        </w:rPr>
        <w:t>Eritromicinas (500 mg tris kartus per parą), CYP3A4 ir P-gp slopinantis vidutiniškai, sukėlė 1,3 karto vidutinių rivaroksabano koncentracijos AUC ir C</w:t>
      </w:r>
      <w:r w:rsidRPr="00331365">
        <w:rPr>
          <w:sz w:val="22"/>
          <w:szCs w:val="22"/>
          <w:vertAlign w:val="subscript"/>
        </w:rPr>
        <w:t xml:space="preserve">max  </w:t>
      </w:r>
      <w:r w:rsidRPr="00331365">
        <w:rPr>
          <w:sz w:val="22"/>
          <w:szCs w:val="22"/>
        </w:rPr>
        <w:t xml:space="preserve">padidėjimą. Tikėtina, kad daugumai pacientų sąveika su eritromicinu nėra kliniškai reikšminga, tačiau ji gali būti reikšminga didelės rizikos pacientams.  </w:t>
      </w:r>
    </w:p>
    <w:p w14:paraId="02D338C7" w14:textId="77777777" w:rsidR="00CA7C74" w:rsidRPr="00331365" w:rsidRDefault="00CA7C74" w:rsidP="00CA7C74">
      <w:pPr>
        <w:rPr>
          <w:sz w:val="22"/>
          <w:szCs w:val="22"/>
        </w:rPr>
      </w:pPr>
      <w:r w:rsidRPr="00331365">
        <w:rPr>
          <w:sz w:val="22"/>
          <w:szCs w:val="22"/>
        </w:rPr>
        <w:t>Tiriamiesiems, kuriems buvo lengvas inkstų funkcijos sutrikimas, eritromicinas (po 500 mg tris kartus per parą) sukėlė 1,8 karto vidutinės rivaroksabano koncentracijos AUC ir 1,6 karto C</w:t>
      </w:r>
      <w:r w:rsidRPr="00331365">
        <w:rPr>
          <w:sz w:val="22"/>
          <w:szCs w:val="22"/>
          <w:vertAlign w:val="subscript"/>
        </w:rPr>
        <w:t xml:space="preserve">max  </w:t>
      </w:r>
      <w:r w:rsidRPr="00331365">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331365">
        <w:rPr>
          <w:sz w:val="22"/>
          <w:szCs w:val="22"/>
          <w:vertAlign w:val="subscript"/>
        </w:rPr>
        <w:t xml:space="preserve">max   </w:t>
      </w:r>
      <w:r w:rsidRPr="00331365">
        <w:rPr>
          <w:sz w:val="22"/>
          <w:szCs w:val="22"/>
        </w:rPr>
        <w:t xml:space="preserve">padidėjimą, palyginti su tiriamaisiais, kurių inkstų funkcija normali. Eritromicino ir inkstų funkcijos sutrikimo poveikis yra suminis (žr. 4.4 skyrių). </w:t>
      </w:r>
    </w:p>
    <w:p w14:paraId="7C35D200" w14:textId="77777777" w:rsidR="00CA7C74" w:rsidRPr="00331365" w:rsidRDefault="00CA7C74" w:rsidP="00CA7C74">
      <w:pPr>
        <w:rPr>
          <w:sz w:val="22"/>
          <w:szCs w:val="22"/>
        </w:rPr>
      </w:pPr>
    </w:p>
    <w:p w14:paraId="37C6548C" w14:textId="77777777" w:rsidR="00CA7C74" w:rsidRPr="00ED586B" w:rsidRDefault="00CA7C74" w:rsidP="00CA7C74">
      <w:pPr>
        <w:rPr>
          <w:sz w:val="22"/>
          <w:szCs w:val="22"/>
        </w:rPr>
      </w:pPr>
      <w:r w:rsidRPr="00331365">
        <w:rPr>
          <w:sz w:val="22"/>
          <w:szCs w:val="22"/>
        </w:rPr>
        <w:t>Flukonazolas (400 mg kartą per parą), laikomas vidutinio stiprumo CYP3A4 inhibitoriumi, sukėlė rivaroksabano AUC padidėjimą vidutiniškai 1,4 karto ir vidutinės C</w:t>
      </w:r>
      <w:r w:rsidRPr="00331365">
        <w:rPr>
          <w:sz w:val="22"/>
          <w:szCs w:val="22"/>
          <w:vertAlign w:val="subscript"/>
        </w:rPr>
        <w:t xml:space="preserve">max  </w:t>
      </w:r>
      <w:r w:rsidRPr="00331365">
        <w:rPr>
          <w:sz w:val="22"/>
          <w:szCs w:val="22"/>
        </w:rPr>
        <w:t>padidėjimą 1,3 karto. Tikėtina, kad daugumai pacientų sąveika su flukonazolu nėra kliniškai reikšminga, tačiau ji gali būti reikšminga didelės rizikos pacientams. (Dėl pacientų, kuriems yra</w:t>
      </w:r>
      <w:r w:rsidRPr="00ED586B">
        <w:rPr>
          <w:sz w:val="22"/>
          <w:szCs w:val="22"/>
        </w:rPr>
        <w:t xml:space="preserve"> inkstų funkcijos sutrikimas, žr. 4.4 skyrių). </w:t>
      </w:r>
    </w:p>
    <w:p w14:paraId="4EA643B8" w14:textId="77777777" w:rsidR="00CA7C74" w:rsidRPr="00ED586B" w:rsidRDefault="00CA7C74" w:rsidP="00CA7C74">
      <w:pPr>
        <w:rPr>
          <w:sz w:val="22"/>
          <w:szCs w:val="22"/>
        </w:rPr>
      </w:pPr>
    </w:p>
    <w:p w14:paraId="5B80C0E9" w14:textId="77777777" w:rsidR="00CA7C74" w:rsidRPr="00ED586B" w:rsidRDefault="00CA7C74" w:rsidP="00CA7C74">
      <w:pPr>
        <w:rPr>
          <w:sz w:val="22"/>
          <w:szCs w:val="22"/>
          <w:u w:val="single"/>
        </w:rPr>
      </w:pPr>
      <w:r w:rsidRPr="00ED586B">
        <w:rPr>
          <w:sz w:val="22"/>
          <w:szCs w:val="22"/>
        </w:rPr>
        <w:t xml:space="preserve">Klinikinių duomenų apie dronedaroną yra nedaug, todėl jo reikia vengti vartoti kartu su rivaroksabanu. </w:t>
      </w:r>
    </w:p>
    <w:p w14:paraId="75758707" w14:textId="77777777" w:rsidR="00CA7C74" w:rsidRPr="00ED586B" w:rsidRDefault="00CA7C74" w:rsidP="00CA7C74">
      <w:pPr>
        <w:rPr>
          <w:sz w:val="22"/>
          <w:szCs w:val="22"/>
          <w:u w:val="single"/>
        </w:rPr>
      </w:pPr>
    </w:p>
    <w:p w14:paraId="38CA1653" w14:textId="77777777" w:rsidR="00CA7C74" w:rsidRPr="00ED586B" w:rsidRDefault="00CA7C74" w:rsidP="00CA7C74">
      <w:pPr>
        <w:rPr>
          <w:sz w:val="22"/>
          <w:szCs w:val="22"/>
        </w:rPr>
      </w:pPr>
      <w:r w:rsidRPr="00ED586B">
        <w:rPr>
          <w:sz w:val="22"/>
          <w:szCs w:val="22"/>
          <w:u w:val="single"/>
        </w:rPr>
        <w:t xml:space="preserve">Antikoaguliantai </w:t>
      </w:r>
    </w:p>
    <w:p w14:paraId="3BC72E84" w14:textId="77777777" w:rsidR="00CA7C74" w:rsidRPr="00ED586B" w:rsidRDefault="00CA7C74" w:rsidP="00CA7C74">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635058EA" w14:textId="77777777" w:rsidR="00CA7C74" w:rsidRPr="00ED586B" w:rsidRDefault="00CA7C74" w:rsidP="00CA7C74">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1C6FF67B" w14:textId="77777777" w:rsidR="00CA7C74" w:rsidRPr="00ED586B" w:rsidRDefault="00CA7C74" w:rsidP="00CA7C74">
      <w:pPr>
        <w:rPr>
          <w:sz w:val="22"/>
          <w:szCs w:val="22"/>
        </w:rPr>
      </w:pPr>
    </w:p>
    <w:p w14:paraId="0E4F8EA0" w14:textId="77777777" w:rsidR="00CA7C74" w:rsidRPr="00ED586B" w:rsidRDefault="00CA7C74" w:rsidP="00CA7C74">
      <w:pPr>
        <w:rPr>
          <w:sz w:val="22"/>
          <w:szCs w:val="22"/>
        </w:rPr>
      </w:pPr>
      <w:r w:rsidRPr="00ED586B">
        <w:rPr>
          <w:sz w:val="22"/>
          <w:szCs w:val="22"/>
          <w:u w:val="single"/>
        </w:rPr>
        <w:t xml:space="preserve">NVNU / trombocitų agregacijos inhibitoriai </w:t>
      </w:r>
    </w:p>
    <w:p w14:paraId="1D1F3D9C" w14:textId="77777777" w:rsidR="00CA7C74" w:rsidRPr="00ED586B" w:rsidRDefault="00CA7C74" w:rsidP="00CA7C74">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528B46F6" w14:textId="77777777" w:rsidR="00CA7C74" w:rsidRPr="00ED586B" w:rsidRDefault="00CA7C74" w:rsidP="00CA7C74">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442E3B89" w14:textId="77777777" w:rsidR="00CA7C74" w:rsidRPr="00ED586B" w:rsidRDefault="00CA7C74" w:rsidP="00CA7C74">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3CAECD63" w14:textId="77777777" w:rsidR="00CA7C74" w:rsidRPr="00ED586B" w:rsidRDefault="00CA7C74" w:rsidP="00CA7C74">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190A27E8" w14:textId="77777777" w:rsidR="00CA7C74" w:rsidRPr="0007410F" w:rsidRDefault="00CA7C74" w:rsidP="00CA7C74">
      <w:pPr>
        <w:rPr>
          <w:sz w:val="22"/>
          <w:szCs w:val="22"/>
        </w:rPr>
      </w:pPr>
    </w:p>
    <w:p w14:paraId="35A9BA10" w14:textId="77777777" w:rsidR="00CA7C74" w:rsidRPr="00794AF3" w:rsidRDefault="00CA7C74" w:rsidP="00CA7C74">
      <w:pPr>
        <w:rPr>
          <w:sz w:val="22"/>
          <w:szCs w:val="22"/>
          <w:u w:val="single"/>
        </w:rPr>
      </w:pPr>
      <w:r w:rsidRPr="00794AF3">
        <w:rPr>
          <w:sz w:val="22"/>
          <w:szCs w:val="22"/>
          <w:u w:val="single"/>
        </w:rPr>
        <w:t>SSRI / SNRI</w:t>
      </w:r>
    </w:p>
    <w:p w14:paraId="4B53B5ED" w14:textId="77777777" w:rsidR="00CA7C74" w:rsidRPr="00794AF3" w:rsidRDefault="00CA7C74" w:rsidP="00CA7C74">
      <w:pPr>
        <w:rPr>
          <w:sz w:val="22"/>
          <w:szCs w:val="22"/>
        </w:rPr>
      </w:pPr>
      <w:r w:rsidRPr="0007410F">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65773530" w14:textId="77777777" w:rsidR="00CA7C74" w:rsidRPr="00ED586B" w:rsidRDefault="00CA7C74" w:rsidP="00CA7C74">
      <w:pPr>
        <w:rPr>
          <w:sz w:val="22"/>
          <w:szCs w:val="22"/>
          <w:u w:val="single"/>
        </w:rPr>
      </w:pPr>
    </w:p>
    <w:p w14:paraId="29406874" w14:textId="77777777" w:rsidR="00CA7C74" w:rsidRPr="00ED586B" w:rsidRDefault="00CA7C74" w:rsidP="00CA7C74">
      <w:pPr>
        <w:rPr>
          <w:sz w:val="22"/>
          <w:szCs w:val="22"/>
        </w:rPr>
      </w:pPr>
      <w:r w:rsidRPr="00ED586B">
        <w:rPr>
          <w:sz w:val="22"/>
          <w:szCs w:val="22"/>
          <w:u w:val="single"/>
        </w:rPr>
        <w:lastRenderedPageBreak/>
        <w:t xml:space="preserve">Varfarinas </w:t>
      </w:r>
    </w:p>
    <w:p w14:paraId="26F3E0D7" w14:textId="77777777" w:rsidR="00CA7C74" w:rsidRPr="00ED586B" w:rsidRDefault="00CA7C74" w:rsidP="00CA7C74">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75056282" w14:textId="77777777" w:rsidR="00CA7C74" w:rsidRPr="00ED586B" w:rsidRDefault="00CA7C74" w:rsidP="00CA7C74">
      <w:pPr>
        <w:rPr>
          <w:sz w:val="22"/>
          <w:szCs w:val="22"/>
        </w:rPr>
      </w:pPr>
      <w:r w:rsidRPr="00ED586B">
        <w:rPr>
          <w:sz w:val="22"/>
          <w:szCs w:val="22"/>
        </w:rPr>
        <w:t xml:space="preserve">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 </w:t>
      </w:r>
    </w:p>
    <w:p w14:paraId="6AA0FD3A" w14:textId="77777777" w:rsidR="00CA7C74" w:rsidRPr="00ED586B" w:rsidRDefault="00CA7C74" w:rsidP="00CA7C74">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3D1F7868" w14:textId="77777777" w:rsidR="00CA7C74" w:rsidRPr="00ED586B" w:rsidRDefault="00CA7C74" w:rsidP="00CA7C74">
      <w:pPr>
        <w:rPr>
          <w:sz w:val="22"/>
          <w:szCs w:val="22"/>
          <w:u w:val="single"/>
        </w:rPr>
      </w:pPr>
      <w:r w:rsidRPr="00ED586B">
        <w:rPr>
          <w:sz w:val="22"/>
          <w:szCs w:val="22"/>
        </w:rPr>
        <w:t xml:space="preserve">Farmakokinetinės varfarino sąveikos su rivaroksabanu nenustatyta. </w:t>
      </w:r>
    </w:p>
    <w:p w14:paraId="7B5AFB8E" w14:textId="77777777" w:rsidR="00CA7C74" w:rsidRPr="00ED586B" w:rsidRDefault="00CA7C74" w:rsidP="00CA7C74">
      <w:pPr>
        <w:rPr>
          <w:sz w:val="22"/>
          <w:szCs w:val="22"/>
          <w:u w:val="single"/>
        </w:rPr>
      </w:pPr>
    </w:p>
    <w:p w14:paraId="6C716541" w14:textId="77777777" w:rsidR="00CA7C74" w:rsidRPr="00ED586B" w:rsidRDefault="00CA7C74" w:rsidP="00CA7C74">
      <w:pPr>
        <w:rPr>
          <w:sz w:val="22"/>
          <w:szCs w:val="22"/>
        </w:rPr>
      </w:pPr>
      <w:r w:rsidRPr="00ED586B">
        <w:rPr>
          <w:sz w:val="22"/>
          <w:szCs w:val="22"/>
          <w:u w:val="single"/>
        </w:rPr>
        <w:t xml:space="preserve">CYP3A4 induktoriai </w:t>
      </w:r>
    </w:p>
    <w:p w14:paraId="55465364" w14:textId="77777777" w:rsidR="00CA7C74" w:rsidRPr="00ED586B" w:rsidRDefault="00CA7C74" w:rsidP="00CA7C74">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05FA0902" w14:textId="77777777" w:rsidR="00CA7C74" w:rsidRPr="00ED586B" w:rsidRDefault="00CA7C74" w:rsidP="00CA7C74">
      <w:pPr>
        <w:rPr>
          <w:sz w:val="22"/>
          <w:szCs w:val="22"/>
          <w:u w:val="single"/>
        </w:rPr>
      </w:pPr>
    </w:p>
    <w:p w14:paraId="643857DC" w14:textId="77777777" w:rsidR="00CA7C74" w:rsidRPr="00ED586B" w:rsidRDefault="00CA7C74" w:rsidP="00CA7C74">
      <w:pPr>
        <w:rPr>
          <w:sz w:val="22"/>
          <w:szCs w:val="22"/>
        </w:rPr>
      </w:pPr>
      <w:r w:rsidRPr="00ED586B">
        <w:rPr>
          <w:sz w:val="22"/>
          <w:szCs w:val="22"/>
          <w:u w:val="single"/>
        </w:rPr>
        <w:t xml:space="preserve">Kitas kartu skiriamas gydymas </w:t>
      </w:r>
    </w:p>
    <w:p w14:paraId="608F6D5C" w14:textId="77777777" w:rsidR="00CA7C74" w:rsidRPr="00ED586B" w:rsidRDefault="00CA7C74" w:rsidP="00CA7C74">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706D381A" w14:textId="77777777" w:rsidR="00CA7C74" w:rsidRPr="00ED586B" w:rsidRDefault="00CA7C74" w:rsidP="00CA7C74">
      <w:pPr>
        <w:rPr>
          <w:sz w:val="22"/>
          <w:szCs w:val="22"/>
        </w:rPr>
      </w:pPr>
    </w:p>
    <w:p w14:paraId="290E351C" w14:textId="77777777" w:rsidR="00CA7C74" w:rsidRPr="00ED586B" w:rsidRDefault="00CA7C74" w:rsidP="00CA7C74">
      <w:pPr>
        <w:rPr>
          <w:sz w:val="22"/>
          <w:szCs w:val="22"/>
        </w:rPr>
      </w:pPr>
      <w:r w:rsidRPr="00ED586B">
        <w:rPr>
          <w:sz w:val="22"/>
          <w:szCs w:val="22"/>
          <w:u w:val="single"/>
        </w:rPr>
        <w:t xml:space="preserve">Laboratoriniai rodmenys </w:t>
      </w:r>
    </w:p>
    <w:p w14:paraId="211829CC" w14:textId="77777777" w:rsidR="00CA7C74" w:rsidRPr="00ED586B" w:rsidRDefault="00CA7C74" w:rsidP="00CA7C74">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37083A8C" w14:textId="77777777" w:rsidR="00CA7C74" w:rsidRPr="00ED586B" w:rsidRDefault="00CA7C74" w:rsidP="00CA7C74">
      <w:pPr>
        <w:ind w:left="567" w:hanging="568"/>
        <w:rPr>
          <w:b/>
          <w:bCs/>
          <w:sz w:val="22"/>
          <w:szCs w:val="22"/>
        </w:rPr>
      </w:pPr>
    </w:p>
    <w:p w14:paraId="51BAD29E" w14:textId="77777777" w:rsidR="00CA7C74" w:rsidRPr="00ED586B" w:rsidRDefault="00CA7C74" w:rsidP="00CA7C74">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072ED55D" w14:textId="77777777" w:rsidR="00CA7C74" w:rsidRPr="00ED586B" w:rsidRDefault="00CA7C74" w:rsidP="00CA7C74">
      <w:pPr>
        <w:rPr>
          <w:sz w:val="22"/>
          <w:szCs w:val="22"/>
          <w:u w:val="single"/>
        </w:rPr>
      </w:pPr>
    </w:p>
    <w:p w14:paraId="2ABBFBB8" w14:textId="77777777" w:rsidR="00CA7C74" w:rsidRPr="00ED586B" w:rsidRDefault="00CA7C74" w:rsidP="00CA7C74">
      <w:pPr>
        <w:rPr>
          <w:sz w:val="22"/>
          <w:szCs w:val="22"/>
        </w:rPr>
      </w:pPr>
      <w:r w:rsidRPr="00ED586B">
        <w:rPr>
          <w:sz w:val="22"/>
          <w:szCs w:val="22"/>
          <w:u w:val="single"/>
        </w:rPr>
        <w:t xml:space="preserve">Nėštumas </w:t>
      </w:r>
    </w:p>
    <w:p w14:paraId="08B49EC2" w14:textId="77777777" w:rsidR="00CA7C74" w:rsidRPr="00ED586B" w:rsidRDefault="00CA7C74" w:rsidP="00CA7C74">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143B34F2" w14:textId="77777777" w:rsidR="00CA7C74" w:rsidRPr="00ED586B" w:rsidRDefault="00CA7C74" w:rsidP="00CA7C74">
      <w:pPr>
        <w:rPr>
          <w:sz w:val="22"/>
          <w:szCs w:val="22"/>
        </w:rPr>
      </w:pPr>
      <w:r w:rsidRPr="00ED586B">
        <w:rPr>
          <w:sz w:val="22"/>
          <w:szCs w:val="22"/>
        </w:rPr>
        <w:t>Vaisingo amžiaus moterys turi vengti pastoti gydymo rivaroksabanu metu.</w:t>
      </w:r>
    </w:p>
    <w:p w14:paraId="3E6AF1CB" w14:textId="77777777" w:rsidR="00CA7C74" w:rsidRPr="00ED586B" w:rsidRDefault="00CA7C74" w:rsidP="00CA7C74">
      <w:pPr>
        <w:rPr>
          <w:sz w:val="22"/>
          <w:szCs w:val="22"/>
        </w:rPr>
      </w:pPr>
    </w:p>
    <w:p w14:paraId="27CAD655" w14:textId="77777777" w:rsidR="00CA7C74" w:rsidRPr="00ED586B" w:rsidRDefault="00CA7C74" w:rsidP="00CA7C74">
      <w:pPr>
        <w:rPr>
          <w:sz w:val="22"/>
          <w:szCs w:val="22"/>
        </w:rPr>
      </w:pPr>
      <w:r w:rsidRPr="00ED586B">
        <w:rPr>
          <w:sz w:val="22"/>
          <w:szCs w:val="22"/>
          <w:u w:val="single"/>
        </w:rPr>
        <w:t xml:space="preserve">Žindymas </w:t>
      </w:r>
    </w:p>
    <w:p w14:paraId="2B8D4FB3" w14:textId="77777777" w:rsidR="00CA7C74" w:rsidRPr="00ED586B" w:rsidRDefault="00CA7C74" w:rsidP="00CA7C74">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6737512E" w14:textId="77777777" w:rsidR="00CA7C74" w:rsidRPr="00ED586B" w:rsidRDefault="00CA7C74" w:rsidP="00CA7C74">
      <w:pPr>
        <w:rPr>
          <w:sz w:val="22"/>
          <w:szCs w:val="22"/>
          <w:u w:val="single"/>
        </w:rPr>
      </w:pPr>
    </w:p>
    <w:p w14:paraId="503232AB" w14:textId="77777777" w:rsidR="00CA7C74" w:rsidRPr="00ED586B" w:rsidRDefault="00CA7C74" w:rsidP="00CA7C74">
      <w:pPr>
        <w:rPr>
          <w:sz w:val="22"/>
          <w:szCs w:val="22"/>
        </w:rPr>
      </w:pPr>
      <w:r w:rsidRPr="00ED586B">
        <w:rPr>
          <w:sz w:val="22"/>
          <w:szCs w:val="22"/>
          <w:u w:val="single"/>
        </w:rPr>
        <w:t xml:space="preserve">Vaisingumas </w:t>
      </w:r>
    </w:p>
    <w:p w14:paraId="30CEA59C" w14:textId="77777777" w:rsidR="00CA7C74" w:rsidRPr="00ED586B" w:rsidRDefault="00CA7C74" w:rsidP="00CA7C74">
      <w:pPr>
        <w:rPr>
          <w:b/>
          <w:bCs/>
          <w:sz w:val="22"/>
          <w:szCs w:val="22"/>
        </w:rPr>
      </w:pPr>
      <w:r w:rsidRPr="00ED586B">
        <w:rPr>
          <w:sz w:val="22"/>
          <w:szCs w:val="22"/>
        </w:rPr>
        <w:t xml:space="preserve">Rivaroksabano poveikį vaisingumui įvertinančių konkrečių tyrimų žmonėms neatlikta. Žiurkių patelių ir patinų vaisingumo tyrime poveikio nenustatyta (žr. 5.3 skyrių). </w:t>
      </w:r>
    </w:p>
    <w:p w14:paraId="02B42333" w14:textId="77777777" w:rsidR="00CA7C74" w:rsidRPr="00ED586B" w:rsidRDefault="00CA7C74" w:rsidP="00CA7C74">
      <w:pPr>
        <w:ind w:left="567" w:hanging="568"/>
        <w:rPr>
          <w:b/>
          <w:bCs/>
          <w:sz w:val="22"/>
          <w:szCs w:val="22"/>
        </w:rPr>
      </w:pPr>
    </w:p>
    <w:p w14:paraId="53B7009E" w14:textId="77777777" w:rsidR="00CA7C74" w:rsidRPr="00ED586B" w:rsidRDefault="00CA7C74" w:rsidP="00CA7C74">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2E9F83DF" w14:textId="77777777" w:rsidR="00CA7C74" w:rsidRPr="00ED586B" w:rsidRDefault="00CA7C74" w:rsidP="00CA7C74">
      <w:pPr>
        <w:rPr>
          <w:sz w:val="22"/>
          <w:szCs w:val="22"/>
        </w:rPr>
      </w:pPr>
    </w:p>
    <w:p w14:paraId="3892BDA8" w14:textId="77777777" w:rsidR="00CA7C74" w:rsidRPr="00ED586B" w:rsidRDefault="00CA7C74" w:rsidP="00CA7C74">
      <w:pPr>
        <w:rPr>
          <w:b/>
          <w:bCs/>
          <w:sz w:val="22"/>
          <w:szCs w:val="22"/>
        </w:rPr>
      </w:pPr>
      <w:r w:rsidRPr="00ED586B">
        <w:rPr>
          <w:sz w:val="22"/>
          <w:szCs w:val="22"/>
        </w:rPr>
        <w:lastRenderedPageBreak/>
        <w:t xml:space="preserve">Rivaroksabanas gebėjimą vairuoti ir valdyti mechanizmus veikia silpnai. Buvo gauta pranešimų apie šias nepageidaujamas reakcijas: apalpimą (dažnis: nedažnas) ir svaigulį (dažnis: dažnas) (žr. 4.8 skyrių). Pacientams, kuriems pasireiškia šios nepageidaujamos reakcijos, vairuoti ar valdyti mechanizmų negalima. </w:t>
      </w:r>
    </w:p>
    <w:p w14:paraId="70829FFC" w14:textId="77777777" w:rsidR="00CA7C74" w:rsidRPr="00ED586B" w:rsidRDefault="00CA7C74" w:rsidP="00CA7C74">
      <w:pPr>
        <w:ind w:left="567" w:hanging="568"/>
        <w:rPr>
          <w:b/>
          <w:bCs/>
          <w:sz w:val="22"/>
          <w:szCs w:val="22"/>
        </w:rPr>
      </w:pPr>
    </w:p>
    <w:p w14:paraId="5E406B19" w14:textId="77777777" w:rsidR="00CA7C74" w:rsidRPr="00C319A1" w:rsidRDefault="00CA7C74" w:rsidP="00CA7C74">
      <w:pPr>
        <w:ind w:left="567" w:hanging="568"/>
        <w:rPr>
          <w:sz w:val="22"/>
          <w:szCs w:val="22"/>
          <w:u w:val="single"/>
        </w:rPr>
      </w:pPr>
      <w:r w:rsidRPr="00C319A1">
        <w:rPr>
          <w:b/>
          <w:bCs/>
          <w:sz w:val="22"/>
          <w:szCs w:val="22"/>
        </w:rPr>
        <w:t>4.8</w:t>
      </w:r>
      <w:r w:rsidRPr="00C319A1">
        <w:rPr>
          <w:b/>
          <w:bCs/>
          <w:sz w:val="22"/>
          <w:szCs w:val="22"/>
        </w:rPr>
        <w:tab/>
        <w:t xml:space="preserve">Nepageidaujamas poveikis </w:t>
      </w:r>
    </w:p>
    <w:p w14:paraId="6859954A" w14:textId="77777777" w:rsidR="00CA7C74" w:rsidRPr="00ED586B" w:rsidRDefault="00CA7C74" w:rsidP="00CA7C74">
      <w:pPr>
        <w:rPr>
          <w:sz w:val="22"/>
          <w:szCs w:val="22"/>
          <w:u w:val="single"/>
        </w:rPr>
      </w:pPr>
    </w:p>
    <w:p w14:paraId="4FC137B6" w14:textId="77777777" w:rsidR="00CA7C74" w:rsidRPr="00ED586B" w:rsidRDefault="00CA7C74" w:rsidP="00CA7C74">
      <w:pPr>
        <w:rPr>
          <w:sz w:val="22"/>
          <w:szCs w:val="22"/>
        </w:rPr>
      </w:pPr>
      <w:r w:rsidRPr="00ED586B">
        <w:rPr>
          <w:sz w:val="22"/>
          <w:szCs w:val="22"/>
          <w:u w:val="single"/>
        </w:rPr>
        <w:t xml:space="preserve">Saugumo duomenų santrauka </w:t>
      </w:r>
    </w:p>
    <w:p w14:paraId="08384083" w14:textId="5A9DAFE0" w:rsidR="00C307F6" w:rsidRPr="00ED586B" w:rsidRDefault="00C307F6" w:rsidP="00C307F6">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w:t>
      </w:r>
      <w:r w:rsidR="00F95BE0">
        <w:rPr>
          <w:sz w:val="22"/>
          <w:szCs w:val="22"/>
        </w:rPr>
        <w:t> </w:t>
      </w:r>
      <w:r w:rsidRPr="00ED586B">
        <w:rPr>
          <w:sz w:val="22"/>
          <w:szCs w:val="22"/>
        </w:rPr>
        <w:t>lentelę).</w:t>
      </w:r>
    </w:p>
    <w:p w14:paraId="710F8FE5" w14:textId="77777777" w:rsidR="00C307F6" w:rsidRDefault="00C307F6" w:rsidP="00C307F6">
      <w:pPr>
        <w:rPr>
          <w:sz w:val="22"/>
          <w:szCs w:val="22"/>
        </w:rPr>
      </w:pPr>
    </w:p>
    <w:p w14:paraId="7D1027C5" w14:textId="470F5053" w:rsidR="00C307F6" w:rsidRDefault="00C307F6" w:rsidP="00C307F6">
      <w:pPr>
        <w:rPr>
          <w:sz w:val="22"/>
          <w:szCs w:val="22"/>
        </w:rPr>
      </w:pPr>
      <w:r w:rsidRPr="006F166B">
        <w:rPr>
          <w:sz w:val="22"/>
          <w:szCs w:val="22"/>
        </w:rPr>
        <w:t>Iš viso devyniolikoje III fazės tyrimų dalyvav</w:t>
      </w:r>
      <w:r w:rsidR="00F95BE0">
        <w:rPr>
          <w:sz w:val="22"/>
          <w:szCs w:val="22"/>
        </w:rPr>
        <w:t>usiems</w:t>
      </w:r>
      <w:r w:rsidRPr="006F166B">
        <w:rPr>
          <w:sz w:val="22"/>
          <w:szCs w:val="22"/>
        </w:rPr>
        <w:t xml:space="preserve"> 69</w:t>
      </w:r>
      <w:r w:rsidR="00F95BE0">
        <w:rPr>
          <w:sz w:val="22"/>
          <w:szCs w:val="22"/>
        </w:rPr>
        <w:t> </w:t>
      </w:r>
      <w:r w:rsidRPr="006F166B">
        <w:rPr>
          <w:sz w:val="22"/>
          <w:szCs w:val="22"/>
        </w:rPr>
        <w:t>608 suaug</w:t>
      </w:r>
      <w:r>
        <w:rPr>
          <w:sz w:val="22"/>
          <w:szCs w:val="22"/>
        </w:rPr>
        <w:t>usie</w:t>
      </w:r>
      <w:r w:rsidR="00F95BE0">
        <w:rPr>
          <w:sz w:val="22"/>
          <w:szCs w:val="22"/>
        </w:rPr>
        <w:t>ms</w:t>
      </w:r>
      <w:r w:rsidRPr="006F166B">
        <w:rPr>
          <w:sz w:val="22"/>
          <w:szCs w:val="22"/>
        </w:rPr>
        <w:t xml:space="preserve"> pacienta</w:t>
      </w:r>
      <w:r w:rsidR="00F95BE0">
        <w:rPr>
          <w:sz w:val="22"/>
          <w:szCs w:val="22"/>
        </w:rPr>
        <w:t>ms</w:t>
      </w:r>
      <w:r w:rsidRPr="006F166B">
        <w:rPr>
          <w:sz w:val="22"/>
          <w:szCs w:val="22"/>
        </w:rPr>
        <w:t xml:space="preserve">, ir dviejuose II fazės tyrimuose bei </w:t>
      </w:r>
      <w:r w:rsidR="00715AEB">
        <w:rPr>
          <w:sz w:val="22"/>
          <w:szCs w:val="22"/>
        </w:rPr>
        <w:t>dviejuose</w:t>
      </w:r>
      <w:r w:rsidR="00715AEB" w:rsidRPr="006F166B">
        <w:rPr>
          <w:sz w:val="22"/>
          <w:szCs w:val="22"/>
        </w:rPr>
        <w:t xml:space="preserve"> </w:t>
      </w:r>
      <w:r w:rsidRPr="006F166B">
        <w:rPr>
          <w:sz w:val="22"/>
          <w:szCs w:val="22"/>
        </w:rPr>
        <w:t>III fazės tyrim</w:t>
      </w:r>
      <w:r w:rsidR="00355B84">
        <w:rPr>
          <w:sz w:val="22"/>
          <w:szCs w:val="22"/>
        </w:rPr>
        <w:t>uos</w:t>
      </w:r>
      <w:r w:rsidRPr="006F166B">
        <w:rPr>
          <w:sz w:val="22"/>
          <w:szCs w:val="22"/>
        </w:rPr>
        <w:t>e dalyvav</w:t>
      </w:r>
      <w:r w:rsidR="00F95BE0">
        <w:rPr>
          <w:sz w:val="22"/>
          <w:szCs w:val="22"/>
        </w:rPr>
        <w:t>usiems</w:t>
      </w:r>
      <w:r w:rsidRPr="006F166B">
        <w:rPr>
          <w:sz w:val="22"/>
          <w:szCs w:val="22"/>
        </w:rPr>
        <w:t xml:space="preserve"> </w:t>
      </w:r>
      <w:r w:rsidR="00715AEB">
        <w:rPr>
          <w:sz w:val="22"/>
          <w:szCs w:val="22"/>
        </w:rPr>
        <w:t>488</w:t>
      </w:r>
      <w:r w:rsidRPr="006F166B">
        <w:rPr>
          <w:sz w:val="22"/>
          <w:szCs w:val="22"/>
        </w:rPr>
        <w:t xml:space="preserve"> vaik</w:t>
      </w:r>
      <w:r w:rsidR="00715AEB">
        <w:rPr>
          <w:sz w:val="22"/>
          <w:szCs w:val="22"/>
        </w:rPr>
        <w:t>ams</w:t>
      </w:r>
      <w:r>
        <w:rPr>
          <w:sz w:val="22"/>
          <w:szCs w:val="22"/>
        </w:rPr>
        <w:t xml:space="preserve"> buvo </w:t>
      </w:r>
      <w:r w:rsidR="00F95BE0">
        <w:rPr>
          <w:sz w:val="22"/>
          <w:szCs w:val="22"/>
        </w:rPr>
        <w:t>skirtas</w:t>
      </w:r>
      <w:r w:rsidRPr="006F166B">
        <w:rPr>
          <w:sz w:val="22"/>
          <w:szCs w:val="22"/>
        </w:rPr>
        <w:t xml:space="preserve"> rivaroksaban</w:t>
      </w:r>
      <w:r w:rsidR="00F95BE0">
        <w:rPr>
          <w:sz w:val="22"/>
          <w:szCs w:val="22"/>
        </w:rPr>
        <w:t>as</w:t>
      </w:r>
      <w:r w:rsidRPr="006F166B">
        <w:rPr>
          <w:sz w:val="22"/>
          <w:szCs w:val="22"/>
        </w:rPr>
        <w:t>.</w:t>
      </w:r>
    </w:p>
    <w:p w14:paraId="39FBC2B2" w14:textId="77777777" w:rsidR="00CA7C74" w:rsidRPr="00ED586B" w:rsidRDefault="00CA7C74" w:rsidP="00CA7C74">
      <w:pPr>
        <w:rPr>
          <w:sz w:val="22"/>
          <w:szCs w:val="22"/>
        </w:rPr>
      </w:pPr>
    </w:p>
    <w:p w14:paraId="0A68F305" w14:textId="3D3F1374" w:rsidR="00CA7C74" w:rsidRPr="00ED586B" w:rsidRDefault="00CA7C74" w:rsidP="00515C51">
      <w:pPr>
        <w:ind w:left="993" w:hanging="993"/>
        <w:rPr>
          <w:b/>
          <w:sz w:val="22"/>
          <w:szCs w:val="22"/>
        </w:rPr>
      </w:pPr>
      <w:r w:rsidRPr="00794AF3">
        <w:rPr>
          <w:b/>
          <w:sz w:val="22"/>
          <w:szCs w:val="22"/>
        </w:rPr>
        <w:t>1 lentelė.</w:t>
      </w:r>
      <w:r w:rsidRPr="00ED586B">
        <w:rPr>
          <w:sz w:val="22"/>
          <w:szCs w:val="22"/>
        </w:rPr>
        <w:t xml:space="preserve"> </w:t>
      </w:r>
      <w:r w:rsidRPr="00ED586B">
        <w:rPr>
          <w:b/>
          <w:sz w:val="22"/>
          <w:szCs w:val="22"/>
        </w:rPr>
        <w:t xml:space="preserve">Tirtų pacientų skaičius, </w:t>
      </w:r>
      <w:r>
        <w:rPr>
          <w:b/>
          <w:sz w:val="22"/>
          <w:szCs w:val="22"/>
        </w:rPr>
        <w:t>bendra</w:t>
      </w:r>
      <w:r w:rsidRPr="00ED586B">
        <w:rPr>
          <w:b/>
          <w:sz w:val="22"/>
          <w:szCs w:val="22"/>
        </w:rPr>
        <w:t xml:space="preserve"> paros dozė ir </w:t>
      </w:r>
      <w:r>
        <w:rPr>
          <w:b/>
          <w:sz w:val="22"/>
          <w:szCs w:val="22"/>
        </w:rPr>
        <w:t xml:space="preserve">ilgiausia </w:t>
      </w:r>
      <w:r w:rsidRPr="00ED586B">
        <w:rPr>
          <w:b/>
          <w:sz w:val="22"/>
          <w:szCs w:val="22"/>
        </w:rPr>
        <w:t xml:space="preserve">gydymo trukmė </w:t>
      </w:r>
      <w:r w:rsidR="00C307F6" w:rsidRPr="0051107D">
        <w:rPr>
          <w:b/>
          <w:sz w:val="22"/>
          <w:szCs w:val="22"/>
        </w:rPr>
        <w:t>suaugusiųjų ir pediatrinių pacientų</w:t>
      </w:r>
      <w:r w:rsidR="00C307F6" w:rsidRPr="00ED586B">
        <w:rPr>
          <w:b/>
          <w:sz w:val="22"/>
          <w:szCs w:val="22"/>
        </w:rPr>
        <w:t xml:space="preserve"> </w:t>
      </w:r>
      <w:r w:rsidRPr="00ED586B">
        <w:rPr>
          <w:b/>
          <w:sz w:val="22"/>
          <w:szCs w:val="22"/>
        </w:rPr>
        <w:t>III fazės tyrimuose</w:t>
      </w:r>
    </w:p>
    <w:tbl>
      <w:tblPr>
        <w:tblW w:w="0" w:type="auto"/>
        <w:tblInd w:w="392" w:type="dxa"/>
        <w:tblLayout w:type="fixed"/>
        <w:tblLook w:val="0000" w:firstRow="0" w:lastRow="0" w:firstColumn="0" w:lastColumn="0" w:noHBand="0" w:noVBand="0"/>
      </w:tblPr>
      <w:tblGrid>
        <w:gridCol w:w="3293"/>
        <w:gridCol w:w="1129"/>
        <w:gridCol w:w="2346"/>
        <w:gridCol w:w="1900"/>
      </w:tblGrid>
      <w:tr w:rsidR="00CA7C74" w:rsidRPr="00ED586B" w14:paraId="3BFD872A"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73FBDD0" w14:textId="77777777" w:rsidR="00CA7C74" w:rsidRPr="00ED586B" w:rsidRDefault="00CA7C74" w:rsidP="00235892">
            <w:pPr>
              <w:jc w:val="center"/>
              <w:rPr>
                <w:b/>
                <w:bCs/>
                <w:sz w:val="22"/>
                <w:szCs w:val="22"/>
              </w:rPr>
            </w:pPr>
            <w:r w:rsidRPr="00ED586B">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361BAD6" w14:textId="77777777" w:rsidR="00CA7C74" w:rsidRPr="00ED586B" w:rsidRDefault="00CA7C74" w:rsidP="00235892">
            <w:pPr>
              <w:rPr>
                <w:b/>
                <w:sz w:val="22"/>
                <w:szCs w:val="22"/>
              </w:rPr>
            </w:pPr>
            <w:r w:rsidRPr="00ED586B">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749A1B3" w14:textId="77777777" w:rsidR="00CA7C74" w:rsidRPr="00ED586B" w:rsidRDefault="00CA7C74" w:rsidP="00235892">
            <w:pPr>
              <w:rPr>
                <w:b/>
                <w:sz w:val="22"/>
                <w:szCs w:val="22"/>
              </w:rPr>
            </w:pPr>
            <w:r>
              <w:rPr>
                <w:b/>
                <w:sz w:val="22"/>
                <w:szCs w:val="22"/>
              </w:rPr>
              <w:t>Bendra</w:t>
            </w:r>
            <w:r w:rsidRPr="00ED586B">
              <w:rPr>
                <w:b/>
                <w:sz w:val="22"/>
                <w:szCs w:val="22"/>
              </w:rPr>
              <w:t xml:space="preserve"> paros dozė</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1ECD1078" w14:textId="77777777" w:rsidR="00CA7C74" w:rsidRPr="00ED586B" w:rsidRDefault="00CA7C74" w:rsidP="00235892">
            <w:pPr>
              <w:rPr>
                <w:sz w:val="22"/>
                <w:szCs w:val="22"/>
              </w:rPr>
            </w:pPr>
            <w:r>
              <w:rPr>
                <w:b/>
                <w:sz w:val="22"/>
                <w:szCs w:val="22"/>
              </w:rPr>
              <w:t xml:space="preserve">Ilgiausia  </w:t>
            </w:r>
            <w:r w:rsidRPr="00ED586B">
              <w:rPr>
                <w:b/>
                <w:sz w:val="22"/>
                <w:szCs w:val="22"/>
              </w:rPr>
              <w:t>gydymo trukmė</w:t>
            </w:r>
          </w:p>
        </w:tc>
      </w:tr>
      <w:tr w:rsidR="00CA7C74" w:rsidRPr="00ED586B" w14:paraId="0BBC0A91"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0837193F" w14:textId="77777777" w:rsidR="00CA7C74" w:rsidRPr="00ED586B" w:rsidRDefault="00CA7C74" w:rsidP="00235892">
            <w:pPr>
              <w:rPr>
                <w:sz w:val="22"/>
                <w:szCs w:val="22"/>
              </w:rPr>
            </w:pPr>
            <w:r w:rsidRPr="00ED586B">
              <w:rPr>
                <w:sz w:val="22"/>
                <w:szCs w:val="22"/>
              </w:rPr>
              <w:t>Venų tromboembolijos (VTE) profilaktika suaugusiems pacientams, kuriems atliekama 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4D04833" w14:textId="766F4200" w:rsidR="00CA7C74" w:rsidRPr="00ED586B" w:rsidRDefault="00CA7C74" w:rsidP="00235892">
            <w:pPr>
              <w:rPr>
                <w:sz w:val="22"/>
                <w:szCs w:val="22"/>
              </w:rPr>
            </w:pPr>
            <w:r w:rsidRPr="00ED586B">
              <w:rPr>
                <w:sz w:val="22"/>
                <w:szCs w:val="22"/>
              </w:rPr>
              <w:t>6</w:t>
            </w:r>
            <w:r w:rsidR="000F58CD">
              <w:rPr>
                <w:sz w:val="22"/>
                <w:szCs w:val="22"/>
              </w:rPr>
              <w:t> </w:t>
            </w:r>
            <w:r w:rsidRPr="00ED586B">
              <w:rPr>
                <w:sz w:val="22"/>
                <w:szCs w:val="22"/>
              </w:rPr>
              <w:t>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56E9CDB" w14:textId="77777777" w:rsidR="00CA7C74" w:rsidRPr="00ED586B" w:rsidRDefault="00CA7C74" w:rsidP="00235892">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F84263E" w14:textId="77777777" w:rsidR="00CA7C74" w:rsidRPr="00ED586B" w:rsidRDefault="00CA7C74" w:rsidP="00235892">
            <w:pPr>
              <w:rPr>
                <w:sz w:val="22"/>
                <w:szCs w:val="22"/>
              </w:rPr>
            </w:pPr>
            <w:r w:rsidRPr="00ED586B">
              <w:rPr>
                <w:sz w:val="22"/>
                <w:szCs w:val="22"/>
              </w:rPr>
              <w:t>39 paros</w:t>
            </w:r>
          </w:p>
        </w:tc>
      </w:tr>
      <w:tr w:rsidR="00CA7C74" w:rsidRPr="00ED586B" w14:paraId="7ED5BA9E"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47EE21D6" w14:textId="23899726" w:rsidR="00CA7C74" w:rsidRPr="00ED586B" w:rsidRDefault="00CA7C74" w:rsidP="00235892">
            <w:pPr>
              <w:rPr>
                <w:sz w:val="22"/>
                <w:szCs w:val="22"/>
              </w:rPr>
            </w:pPr>
            <w:r w:rsidRPr="00ED586B">
              <w:rPr>
                <w:sz w:val="22"/>
                <w:szCs w:val="22"/>
              </w:rPr>
              <w:t>V</w:t>
            </w:r>
            <w:r w:rsidR="00C307F6">
              <w:rPr>
                <w:sz w:val="22"/>
                <w:szCs w:val="22"/>
              </w:rPr>
              <w:t>TE</w:t>
            </w:r>
            <w:r w:rsidRPr="00ED586B">
              <w:rPr>
                <w:sz w:val="22"/>
                <w:szCs w:val="22"/>
              </w:rPr>
              <w:t xml:space="preserve"> </w:t>
            </w:r>
            <w:r w:rsidR="00D51BD6">
              <w:rPr>
                <w:sz w:val="22"/>
                <w:szCs w:val="22"/>
              </w:rPr>
              <w:t xml:space="preserve">profilaktika </w:t>
            </w:r>
            <w:r w:rsidRPr="00ED586B">
              <w:rPr>
                <w:sz w:val="22"/>
                <w:szCs w:val="22"/>
              </w:rPr>
              <w:t>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1594DB52" w14:textId="2543FC01" w:rsidR="00CA7C74" w:rsidRPr="00ED586B" w:rsidRDefault="00CA7C74" w:rsidP="00235892">
            <w:pPr>
              <w:rPr>
                <w:sz w:val="22"/>
                <w:szCs w:val="22"/>
              </w:rPr>
            </w:pPr>
            <w:r w:rsidRPr="00ED586B">
              <w:rPr>
                <w:sz w:val="22"/>
                <w:szCs w:val="22"/>
              </w:rPr>
              <w:t>3</w:t>
            </w:r>
            <w:r w:rsidR="000F58CD">
              <w:rPr>
                <w:sz w:val="22"/>
                <w:szCs w:val="22"/>
              </w:rPr>
              <w:t> </w:t>
            </w:r>
            <w:r w:rsidRPr="00ED586B">
              <w:rPr>
                <w:sz w:val="22"/>
                <w:szCs w:val="22"/>
              </w:rPr>
              <w:t>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AAEA4B2" w14:textId="77777777" w:rsidR="00CA7C74" w:rsidRPr="00ED586B" w:rsidRDefault="00CA7C74" w:rsidP="00235892">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68F0F436" w14:textId="77777777" w:rsidR="00CA7C74" w:rsidRPr="00ED586B" w:rsidRDefault="00CA7C74" w:rsidP="00235892">
            <w:pPr>
              <w:rPr>
                <w:sz w:val="22"/>
                <w:szCs w:val="22"/>
              </w:rPr>
            </w:pPr>
            <w:r w:rsidRPr="00ED586B">
              <w:rPr>
                <w:sz w:val="22"/>
                <w:szCs w:val="22"/>
              </w:rPr>
              <w:t>39 paros</w:t>
            </w:r>
          </w:p>
        </w:tc>
      </w:tr>
      <w:tr w:rsidR="00CA7C74" w:rsidRPr="00ED586B" w14:paraId="21401AAE"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8653B07" w14:textId="7E918F1D" w:rsidR="00CA7C74" w:rsidRPr="00ED586B" w:rsidRDefault="00795D99" w:rsidP="00235892">
            <w:pPr>
              <w:rPr>
                <w:sz w:val="22"/>
                <w:szCs w:val="22"/>
              </w:rPr>
            </w:pPr>
            <w:r w:rsidRPr="00ED586B">
              <w:rPr>
                <w:sz w:val="22"/>
                <w:szCs w:val="22"/>
              </w:rPr>
              <w:t>G</w:t>
            </w:r>
            <w:r>
              <w:rPr>
                <w:sz w:val="22"/>
                <w:szCs w:val="22"/>
              </w:rPr>
              <w:t>iliųjų venų tromb</w:t>
            </w:r>
            <w:r w:rsidR="00144DC8">
              <w:rPr>
                <w:sz w:val="22"/>
                <w:szCs w:val="22"/>
              </w:rPr>
              <w:t>o</w:t>
            </w:r>
            <w:r>
              <w:rPr>
                <w:sz w:val="22"/>
                <w:szCs w:val="22"/>
              </w:rPr>
              <w:t>zės (GVT)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E9670A9" w14:textId="3C276B89" w:rsidR="00CA7C74" w:rsidRPr="00ED586B" w:rsidRDefault="00CA7C74" w:rsidP="00235892">
            <w:pPr>
              <w:rPr>
                <w:sz w:val="22"/>
                <w:szCs w:val="22"/>
              </w:rPr>
            </w:pPr>
            <w:r>
              <w:rPr>
                <w:sz w:val="22"/>
                <w:szCs w:val="22"/>
              </w:rPr>
              <w:t>6</w:t>
            </w:r>
            <w:r w:rsidR="000F58CD">
              <w:rPr>
                <w:sz w:val="22"/>
                <w:szCs w:val="22"/>
              </w:rPr>
              <w:t> </w:t>
            </w:r>
            <w:r>
              <w:rPr>
                <w:sz w:val="22"/>
                <w:szCs w:val="22"/>
              </w:rPr>
              <w:t>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C6CB333" w14:textId="77777777" w:rsidR="00CA7C74" w:rsidRPr="00ED586B" w:rsidRDefault="00CA7C74" w:rsidP="00235892">
            <w:pPr>
              <w:rPr>
                <w:sz w:val="22"/>
                <w:szCs w:val="22"/>
                <w:lang w:val="es-ES"/>
              </w:rPr>
            </w:pPr>
            <w:r w:rsidRPr="00ED586B">
              <w:rPr>
                <w:sz w:val="22"/>
                <w:szCs w:val="22"/>
              </w:rPr>
              <w:t>1</w:t>
            </w:r>
            <w:r w:rsidRPr="00ED586B">
              <w:rPr>
                <w:sz w:val="22"/>
                <w:szCs w:val="22"/>
              </w:rPr>
              <w:noBreakHyphen/>
              <w:t>21 para: 30 mg</w:t>
            </w:r>
          </w:p>
          <w:p w14:paraId="31238106" w14:textId="77777777" w:rsidR="00CA7C74" w:rsidRDefault="00CA7C74" w:rsidP="00235892">
            <w:pPr>
              <w:rPr>
                <w:sz w:val="22"/>
                <w:szCs w:val="22"/>
              </w:rPr>
            </w:pPr>
            <w:r w:rsidRPr="00ED586B">
              <w:rPr>
                <w:sz w:val="22"/>
                <w:szCs w:val="22"/>
                <w:lang w:val="es-ES"/>
              </w:rPr>
              <w:t>22 para ir</w:t>
            </w:r>
            <w:r w:rsidRPr="00ED586B">
              <w:rPr>
                <w:sz w:val="22"/>
                <w:szCs w:val="22"/>
              </w:rPr>
              <w:t xml:space="preserve"> vėliau: 20 mg</w:t>
            </w:r>
          </w:p>
          <w:p w14:paraId="3A198052" w14:textId="31895276" w:rsidR="00CA7C74" w:rsidRPr="00ED586B" w:rsidRDefault="00CA7C74" w:rsidP="00235892">
            <w:pPr>
              <w:rPr>
                <w:sz w:val="22"/>
                <w:szCs w:val="22"/>
              </w:rPr>
            </w:pPr>
            <w:r w:rsidRPr="0007410F">
              <w:rPr>
                <w:sz w:val="22"/>
                <w:szCs w:val="22"/>
              </w:rPr>
              <w:t xml:space="preserve">Ne anksčiau kaip po 6 mėnesių: </w:t>
            </w:r>
            <w:r w:rsidR="00795D99" w:rsidRPr="0007410F">
              <w:rPr>
                <w:sz w:val="22"/>
                <w:szCs w:val="22"/>
              </w:rPr>
              <w:t>10</w:t>
            </w:r>
            <w:r w:rsidR="00795D99">
              <w:rPr>
                <w:sz w:val="22"/>
                <w:szCs w:val="22"/>
              </w:rPr>
              <w:t> </w:t>
            </w:r>
            <w:r w:rsidRPr="0007410F">
              <w:rPr>
                <w:sz w:val="22"/>
                <w:szCs w:val="22"/>
              </w:rPr>
              <w:t>mg arba 20</w:t>
            </w:r>
            <w:r w:rsidR="002F44FE">
              <w:rPr>
                <w:sz w:val="22"/>
                <w:szCs w:val="22"/>
              </w:rPr>
              <w:t> </w:t>
            </w:r>
            <w:r w:rsidRPr="0007410F">
              <w:rPr>
                <w:sz w:val="22"/>
                <w:szCs w:val="22"/>
              </w:rPr>
              <w:t>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F5CAC04" w14:textId="77777777" w:rsidR="00CA7C74" w:rsidRPr="00ED586B" w:rsidRDefault="00CA7C74" w:rsidP="00235892">
            <w:pPr>
              <w:rPr>
                <w:sz w:val="22"/>
                <w:szCs w:val="22"/>
              </w:rPr>
            </w:pPr>
            <w:r w:rsidRPr="00ED586B">
              <w:rPr>
                <w:sz w:val="22"/>
                <w:szCs w:val="22"/>
              </w:rPr>
              <w:t>21 mėnuo</w:t>
            </w:r>
          </w:p>
        </w:tc>
      </w:tr>
      <w:tr w:rsidR="00E366F6" w:rsidRPr="00AD68F9" w14:paraId="18E5EADC" w14:textId="77777777" w:rsidTr="00E366F6">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048B2668" w14:textId="77777777" w:rsidR="00E366F6" w:rsidRPr="00AD68F9" w:rsidRDefault="00E366F6" w:rsidP="00235892">
            <w:pPr>
              <w:rPr>
                <w:sz w:val="22"/>
                <w:szCs w:val="22"/>
              </w:rPr>
            </w:pPr>
            <w:r w:rsidRPr="00836F40">
              <w:rPr>
                <w:sz w:val="22"/>
                <w:szCs w:val="22"/>
              </w:rPr>
              <w:t xml:space="preserve">VTE gydymas ir pasikartojančios VTE profilaktika išnešiotiems naujagimiams ir jaunesniems kaip 18 metų </w:t>
            </w:r>
            <w:r>
              <w:rPr>
                <w:sz w:val="22"/>
                <w:szCs w:val="22"/>
              </w:rPr>
              <w:t>vaikams</w:t>
            </w:r>
            <w:r w:rsidRPr="00836F40">
              <w:rPr>
                <w:sz w:val="22"/>
                <w:szCs w:val="22"/>
              </w:rPr>
              <w:t>,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94D2138" w14:textId="77777777" w:rsidR="00E366F6" w:rsidRPr="00AD68F9" w:rsidRDefault="00E366F6" w:rsidP="00235892">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F005F73" w14:textId="77777777" w:rsidR="00E366F6" w:rsidRPr="00AD68F9" w:rsidRDefault="00E366F6"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5C5A8D27" w14:textId="0A908CED" w:rsidR="00E366F6" w:rsidRPr="00AD68F9" w:rsidRDefault="00E366F6" w:rsidP="00235892">
            <w:pPr>
              <w:rPr>
                <w:sz w:val="22"/>
                <w:szCs w:val="22"/>
              </w:rPr>
            </w:pPr>
            <w:r>
              <w:rPr>
                <w:sz w:val="22"/>
                <w:szCs w:val="22"/>
              </w:rPr>
              <w:t>12</w:t>
            </w:r>
            <w:r w:rsidR="000F58CD">
              <w:rPr>
                <w:sz w:val="22"/>
                <w:szCs w:val="22"/>
              </w:rPr>
              <w:t> </w:t>
            </w:r>
            <w:r>
              <w:rPr>
                <w:sz w:val="22"/>
                <w:szCs w:val="22"/>
              </w:rPr>
              <w:t>mėnesių</w:t>
            </w:r>
          </w:p>
        </w:tc>
      </w:tr>
      <w:tr w:rsidR="00CA7C74" w:rsidRPr="00ED586B" w14:paraId="15CC9303"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334C3730" w14:textId="77777777" w:rsidR="00CA7C74" w:rsidRPr="00ED586B" w:rsidRDefault="00CA7C74" w:rsidP="00235892">
            <w:pPr>
              <w:rPr>
                <w:sz w:val="22"/>
                <w:szCs w:val="22"/>
              </w:rPr>
            </w:pPr>
            <w:r w:rsidRPr="00ED586B">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DEE0C33" w14:textId="1243AD60" w:rsidR="00CA7C74" w:rsidRPr="00ED586B" w:rsidRDefault="00CA7C74" w:rsidP="00235892">
            <w:pPr>
              <w:rPr>
                <w:sz w:val="22"/>
                <w:szCs w:val="22"/>
              </w:rPr>
            </w:pPr>
            <w:r w:rsidRPr="00ED586B">
              <w:rPr>
                <w:sz w:val="22"/>
                <w:szCs w:val="22"/>
              </w:rPr>
              <w:t>7</w:t>
            </w:r>
            <w:r w:rsidR="000F58CD">
              <w:rPr>
                <w:sz w:val="22"/>
                <w:szCs w:val="22"/>
              </w:rPr>
              <w:t> </w:t>
            </w:r>
            <w:r w:rsidRPr="00ED586B">
              <w:rPr>
                <w:sz w:val="22"/>
                <w:szCs w:val="22"/>
              </w:rPr>
              <w:t>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056B941" w14:textId="77777777" w:rsidR="00CA7C74" w:rsidRPr="00ED586B" w:rsidRDefault="00CA7C74" w:rsidP="00235892">
            <w:pPr>
              <w:rPr>
                <w:sz w:val="22"/>
                <w:szCs w:val="22"/>
              </w:rPr>
            </w:pPr>
            <w:r w:rsidRPr="00ED586B">
              <w:rPr>
                <w:sz w:val="22"/>
                <w:szCs w:val="22"/>
              </w:rPr>
              <w:t>20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1A0D92FC" w14:textId="77777777" w:rsidR="00CA7C74" w:rsidRPr="00ED586B" w:rsidRDefault="00CA7C74" w:rsidP="00235892">
            <w:pPr>
              <w:rPr>
                <w:sz w:val="22"/>
                <w:szCs w:val="22"/>
              </w:rPr>
            </w:pPr>
            <w:r w:rsidRPr="00ED586B">
              <w:rPr>
                <w:sz w:val="22"/>
                <w:szCs w:val="22"/>
              </w:rPr>
              <w:t>41 mėnuo</w:t>
            </w:r>
          </w:p>
        </w:tc>
      </w:tr>
      <w:tr w:rsidR="00CA7C74" w:rsidRPr="00ED586B" w14:paraId="24ED7496"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430842E" w14:textId="1BC75346" w:rsidR="00CA7C74" w:rsidRPr="00ED586B" w:rsidRDefault="00CA7C74" w:rsidP="00235892">
            <w:pPr>
              <w:rPr>
                <w:sz w:val="22"/>
                <w:szCs w:val="22"/>
              </w:rPr>
            </w:pPr>
            <w:r w:rsidRPr="00ED586B">
              <w:rPr>
                <w:sz w:val="22"/>
                <w:szCs w:val="22"/>
              </w:rPr>
              <w:t>Aterotrombozinių reiškinių profilaktika pacientams, patyrusiems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44BBD8C" w14:textId="495F0036" w:rsidR="00CA7C74" w:rsidRPr="00ED586B" w:rsidRDefault="00CA7C74" w:rsidP="00235892">
            <w:pPr>
              <w:rPr>
                <w:sz w:val="22"/>
                <w:szCs w:val="22"/>
              </w:rPr>
            </w:pPr>
            <w:r w:rsidRPr="00ED586B">
              <w:rPr>
                <w:sz w:val="22"/>
                <w:szCs w:val="22"/>
              </w:rPr>
              <w:t>10</w:t>
            </w:r>
            <w:r w:rsidR="000F58CD">
              <w:rPr>
                <w:sz w:val="22"/>
                <w:szCs w:val="22"/>
              </w:rPr>
              <w:t> </w:t>
            </w:r>
            <w:r w:rsidRPr="00ED586B">
              <w:rPr>
                <w:sz w:val="22"/>
                <w:szCs w:val="22"/>
              </w:rPr>
              <w:t>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8B371EF" w14:textId="77777777" w:rsidR="00CA7C74" w:rsidRPr="00ED586B" w:rsidRDefault="00CA7C74" w:rsidP="00235892">
            <w:pPr>
              <w:rPr>
                <w:sz w:val="22"/>
                <w:szCs w:val="22"/>
              </w:rPr>
            </w:pPr>
            <w:r w:rsidRPr="00ED586B">
              <w:rPr>
                <w:sz w:val="22"/>
                <w:szCs w:val="22"/>
              </w:rPr>
              <w:t>Atitinkamai 5 mg arba 10 mg, kartu vartojant arba acetilsalicilo rūgšties, arba acetilsalicilo rūgšties ir klopidogrelio, arba tiklopidino</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726C200" w14:textId="77777777" w:rsidR="00CA7C74" w:rsidRPr="00ED586B" w:rsidRDefault="00CA7C74" w:rsidP="00235892">
            <w:pPr>
              <w:rPr>
                <w:sz w:val="22"/>
                <w:szCs w:val="22"/>
              </w:rPr>
            </w:pPr>
            <w:r w:rsidRPr="00ED586B">
              <w:rPr>
                <w:sz w:val="22"/>
                <w:szCs w:val="22"/>
              </w:rPr>
              <w:t>31 mėnuo</w:t>
            </w:r>
          </w:p>
        </w:tc>
      </w:tr>
      <w:tr w:rsidR="00CA7C74" w:rsidRPr="00ED586B" w14:paraId="0056AD2B" w14:textId="77777777" w:rsidTr="00515C51">
        <w:tc>
          <w:tcPr>
            <w:tcW w:w="3293" w:type="dxa"/>
            <w:tcBorders>
              <w:top w:val="single" w:sz="4" w:space="0" w:color="000000"/>
              <w:left w:val="single" w:sz="4" w:space="0" w:color="000000"/>
              <w:right w:val="single" w:sz="4" w:space="0" w:color="000000"/>
            </w:tcBorders>
            <w:shd w:val="clear" w:color="auto" w:fill="FFFFFF"/>
          </w:tcPr>
          <w:p w14:paraId="449E5843" w14:textId="77777777" w:rsidR="00CA7C74" w:rsidRPr="00ED586B" w:rsidRDefault="00CA7C74" w:rsidP="00235892">
            <w:pPr>
              <w:rPr>
                <w:sz w:val="22"/>
                <w:szCs w:val="22"/>
              </w:rPr>
            </w:pPr>
            <w:r w:rsidRPr="00ED586B">
              <w:rPr>
                <w:sz w:val="22"/>
                <w:szCs w:val="22"/>
              </w:rPr>
              <w:t xml:space="preserve">Aterotrombozinių reiškinių profilaktika pacientams, </w:t>
            </w:r>
            <w:r w:rsidRPr="00E65B15">
              <w:rPr>
                <w:sz w:val="22"/>
                <w:szCs w:val="22"/>
              </w:rPr>
              <w:t xml:space="preserve">sergantiems VAL </w:t>
            </w:r>
            <w:r>
              <w:rPr>
                <w:sz w:val="22"/>
                <w:szCs w:val="22"/>
              </w:rPr>
              <w:t>ir (</w:t>
            </w:r>
            <w:r w:rsidRPr="00E65B15">
              <w:rPr>
                <w:sz w:val="22"/>
                <w:szCs w:val="22"/>
              </w:rPr>
              <w:t>arba</w:t>
            </w:r>
            <w:r>
              <w:rPr>
                <w:sz w:val="22"/>
                <w:szCs w:val="22"/>
              </w:rPr>
              <w:t>)</w:t>
            </w:r>
            <w:r w:rsidRPr="00E65B15">
              <w:rPr>
                <w:sz w:val="22"/>
                <w:szCs w:val="22"/>
              </w:rPr>
              <w:t xml:space="preserve">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9ACDDE8" w14:textId="5C97E444" w:rsidR="00CA7C74" w:rsidRPr="00ED586B" w:rsidRDefault="00CA7C74" w:rsidP="00235892">
            <w:pPr>
              <w:rPr>
                <w:sz w:val="22"/>
                <w:szCs w:val="22"/>
              </w:rPr>
            </w:pPr>
            <w:r>
              <w:rPr>
                <w:sz w:val="22"/>
                <w:szCs w:val="22"/>
              </w:rPr>
              <w:t>18</w:t>
            </w:r>
            <w:r w:rsidR="000F58CD">
              <w:rPr>
                <w:sz w:val="22"/>
                <w:szCs w:val="22"/>
              </w:rPr>
              <w:t> </w:t>
            </w:r>
            <w:r>
              <w:rPr>
                <w:sz w:val="22"/>
                <w:szCs w:val="22"/>
              </w:rPr>
              <w:t>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7C9BF68" w14:textId="77777777" w:rsidR="00CA7C74" w:rsidRPr="00ED586B" w:rsidRDefault="00CA7C74" w:rsidP="00235892">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1C0E67A" w14:textId="48D26578" w:rsidR="00CA7C74" w:rsidRPr="00ED586B" w:rsidRDefault="00CA7C74" w:rsidP="00235892">
            <w:pPr>
              <w:rPr>
                <w:sz w:val="22"/>
                <w:szCs w:val="22"/>
              </w:rPr>
            </w:pPr>
            <w:r>
              <w:rPr>
                <w:sz w:val="22"/>
                <w:szCs w:val="22"/>
              </w:rPr>
              <w:t>47</w:t>
            </w:r>
            <w:r w:rsidR="000F58CD">
              <w:rPr>
                <w:sz w:val="22"/>
                <w:szCs w:val="22"/>
              </w:rPr>
              <w:t> </w:t>
            </w:r>
            <w:r>
              <w:rPr>
                <w:sz w:val="22"/>
                <w:szCs w:val="22"/>
              </w:rPr>
              <w:t>mėnesiai</w:t>
            </w:r>
          </w:p>
        </w:tc>
      </w:tr>
      <w:tr w:rsidR="00105960" w:rsidRPr="00ED586B" w14:paraId="09033446" w14:textId="77777777" w:rsidTr="00515C51">
        <w:tc>
          <w:tcPr>
            <w:tcW w:w="3293" w:type="dxa"/>
            <w:tcBorders>
              <w:left w:val="single" w:sz="4" w:space="0" w:color="000000"/>
              <w:bottom w:val="single" w:sz="4" w:space="0" w:color="000000"/>
              <w:right w:val="single" w:sz="4" w:space="0" w:color="000000"/>
            </w:tcBorders>
            <w:shd w:val="clear" w:color="auto" w:fill="FFFFFF"/>
          </w:tcPr>
          <w:p w14:paraId="41A31518" w14:textId="77777777" w:rsidR="00105960" w:rsidRPr="00ED586B" w:rsidRDefault="00105960" w:rsidP="00235892">
            <w:pPr>
              <w:rPr>
                <w:sz w:val="22"/>
                <w:szCs w:val="22"/>
              </w:rPr>
            </w:pP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286D015A" w14:textId="4A1CFDF0" w:rsidR="00105960" w:rsidRDefault="00105960" w:rsidP="00235892">
            <w:pPr>
              <w:rPr>
                <w:sz w:val="22"/>
                <w:szCs w:val="22"/>
              </w:rPr>
            </w:pPr>
            <w:r>
              <w:rPr>
                <w:sz w:val="22"/>
                <w:szCs w:val="22"/>
              </w:rPr>
              <w:t>3</w:t>
            </w:r>
            <w:r w:rsidR="000F58CD">
              <w:rPr>
                <w:sz w:val="22"/>
                <w:szCs w:val="22"/>
              </w:rPr>
              <w:t> </w:t>
            </w:r>
            <w:r w:rsidR="00F21318">
              <w:rPr>
                <w:sz w:val="22"/>
                <w:szCs w:val="22"/>
              </w:rPr>
              <w:t>256**</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8D9A60B" w14:textId="4A8B798B" w:rsidR="00105960" w:rsidRPr="00ED586B" w:rsidRDefault="00F21318">
            <w:pPr>
              <w:rPr>
                <w:sz w:val="22"/>
                <w:szCs w:val="22"/>
              </w:rPr>
            </w:pPr>
            <w:r>
              <w:rPr>
                <w:sz w:val="22"/>
                <w:szCs w:val="22"/>
              </w:rPr>
              <w:t xml:space="preserve">5 mg, </w:t>
            </w:r>
            <w:r w:rsidR="009F2A38">
              <w:rPr>
                <w:sz w:val="22"/>
                <w:szCs w:val="22"/>
              </w:rPr>
              <w:t>vartojant kartu su acetilsalicilo rūgštimi</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50C3F7B8" w14:textId="63C2B83D" w:rsidR="00105960" w:rsidRDefault="00F21318" w:rsidP="00235892">
            <w:pPr>
              <w:rPr>
                <w:sz w:val="22"/>
                <w:szCs w:val="22"/>
              </w:rPr>
            </w:pPr>
            <w:r>
              <w:rPr>
                <w:sz w:val="22"/>
                <w:szCs w:val="22"/>
              </w:rPr>
              <w:t>42</w:t>
            </w:r>
            <w:r w:rsidR="000F58CD">
              <w:rPr>
                <w:sz w:val="22"/>
                <w:szCs w:val="22"/>
              </w:rPr>
              <w:t> </w:t>
            </w:r>
            <w:r>
              <w:rPr>
                <w:sz w:val="22"/>
                <w:szCs w:val="22"/>
              </w:rPr>
              <w:t>m</w:t>
            </w:r>
            <w:r w:rsidR="00FC1CB0">
              <w:rPr>
                <w:sz w:val="22"/>
                <w:szCs w:val="22"/>
              </w:rPr>
              <w:t>ė</w:t>
            </w:r>
            <w:r>
              <w:rPr>
                <w:sz w:val="22"/>
                <w:szCs w:val="22"/>
              </w:rPr>
              <w:t>nesiai</w:t>
            </w:r>
          </w:p>
        </w:tc>
      </w:tr>
    </w:tbl>
    <w:p w14:paraId="183DEBBE" w14:textId="2A7BCAAA" w:rsidR="00CA7C74" w:rsidRPr="00ED586B" w:rsidRDefault="00CA7C74" w:rsidP="00CA7C74">
      <w:pPr>
        <w:rPr>
          <w:sz w:val="22"/>
          <w:szCs w:val="22"/>
        </w:rPr>
      </w:pPr>
      <w:r w:rsidRPr="00ED586B">
        <w:rPr>
          <w:sz w:val="22"/>
          <w:szCs w:val="22"/>
        </w:rPr>
        <w:t>*</w:t>
      </w:r>
      <w:r w:rsidR="00BE6101">
        <w:rPr>
          <w:sz w:val="22"/>
          <w:szCs w:val="22"/>
        </w:rPr>
        <w:tab/>
      </w:r>
      <w:r w:rsidRPr="00ED586B">
        <w:rPr>
          <w:sz w:val="22"/>
          <w:szCs w:val="22"/>
        </w:rPr>
        <w:t>Pacientai, pavartoję mažiausiai vieną rivaroksabano dozę</w:t>
      </w:r>
      <w:r w:rsidR="00BE6101">
        <w:rPr>
          <w:sz w:val="22"/>
          <w:szCs w:val="22"/>
        </w:rPr>
        <w:t>.</w:t>
      </w:r>
    </w:p>
    <w:p w14:paraId="759D415C" w14:textId="77777777" w:rsidR="00BE6101" w:rsidRPr="00AD68F9" w:rsidRDefault="00BE6101" w:rsidP="00BE6101">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1A899671" w14:textId="77777777" w:rsidR="00CA7C74" w:rsidRPr="00ED586B" w:rsidRDefault="00CA7C74" w:rsidP="00CA7C74">
      <w:pPr>
        <w:rPr>
          <w:sz w:val="22"/>
          <w:szCs w:val="22"/>
        </w:rPr>
      </w:pPr>
    </w:p>
    <w:p w14:paraId="2B5D3AA9" w14:textId="18A304DB" w:rsidR="00CA7C74" w:rsidRPr="00ED586B" w:rsidRDefault="00CA7C74" w:rsidP="00CA7C74">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CA2A4E">
        <w:rPr>
          <w:sz w:val="22"/>
          <w:szCs w:val="22"/>
        </w:rPr>
        <w:t xml:space="preserve"> (2</w:t>
      </w:r>
      <w:r w:rsidR="000F58CD">
        <w:rPr>
          <w:sz w:val="22"/>
          <w:szCs w:val="22"/>
        </w:rPr>
        <w:t> </w:t>
      </w:r>
      <w:r w:rsidR="00CA2A4E">
        <w:rPr>
          <w:sz w:val="22"/>
          <w:szCs w:val="22"/>
        </w:rPr>
        <w:t xml:space="preserve">lentelė). </w:t>
      </w:r>
      <w:r w:rsidRPr="00ED586B">
        <w:rPr>
          <w:sz w:val="22"/>
          <w:szCs w:val="22"/>
        </w:rPr>
        <w:t>Kraujavimai, apie kuriuos pranešta dažniausiai, buvo kraujavimas iš nosies (</w:t>
      </w:r>
      <w:r>
        <w:rPr>
          <w:sz w:val="22"/>
          <w:szCs w:val="22"/>
        </w:rPr>
        <w:t>4</w:t>
      </w:r>
      <w:r w:rsidRPr="00ED586B">
        <w:rPr>
          <w:sz w:val="22"/>
          <w:szCs w:val="22"/>
        </w:rPr>
        <w:t>,</w:t>
      </w:r>
      <w:r>
        <w:rPr>
          <w:sz w:val="22"/>
          <w:szCs w:val="22"/>
        </w:rPr>
        <w:t>5</w:t>
      </w:r>
      <w:r w:rsidRPr="00ED586B">
        <w:rPr>
          <w:sz w:val="22"/>
          <w:szCs w:val="22"/>
        </w:rPr>
        <w:t> %) ir kraujavimas iš virškinimo trakto (</w:t>
      </w:r>
      <w:r>
        <w:rPr>
          <w:sz w:val="22"/>
          <w:szCs w:val="22"/>
        </w:rPr>
        <w:t>3</w:t>
      </w:r>
      <w:r w:rsidRPr="00ED586B">
        <w:rPr>
          <w:sz w:val="22"/>
          <w:szCs w:val="22"/>
        </w:rPr>
        <w:t>,</w:t>
      </w:r>
      <w:r>
        <w:rPr>
          <w:sz w:val="22"/>
          <w:szCs w:val="22"/>
        </w:rPr>
        <w:t>8</w:t>
      </w:r>
      <w:r w:rsidRPr="00ED586B">
        <w:rPr>
          <w:sz w:val="22"/>
          <w:szCs w:val="22"/>
        </w:rPr>
        <w:t> %).</w:t>
      </w:r>
    </w:p>
    <w:p w14:paraId="451C8342" w14:textId="77777777" w:rsidR="00CA7C74" w:rsidRDefault="00CA7C74" w:rsidP="00CA7C74">
      <w:pPr>
        <w:rPr>
          <w:b/>
          <w:sz w:val="22"/>
          <w:szCs w:val="22"/>
        </w:rPr>
      </w:pPr>
    </w:p>
    <w:p w14:paraId="71E450EB" w14:textId="1EB457FD" w:rsidR="00CA7C74" w:rsidRDefault="00CA7C74" w:rsidP="00CA7C74">
      <w:pPr>
        <w:rPr>
          <w:b/>
          <w:sz w:val="22"/>
          <w:szCs w:val="22"/>
        </w:rPr>
      </w:pPr>
      <w:r w:rsidRPr="00183E1B">
        <w:rPr>
          <w:b/>
          <w:sz w:val="22"/>
          <w:szCs w:val="22"/>
        </w:rPr>
        <w:t>2 lentelė. Kraujavimo</w:t>
      </w:r>
      <w:r>
        <w:rPr>
          <w:b/>
          <w:sz w:val="22"/>
          <w:szCs w:val="22"/>
        </w:rPr>
        <w:t>*</w:t>
      </w:r>
      <w:r w:rsidRPr="00183E1B">
        <w:rPr>
          <w:b/>
          <w:sz w:val="22"/>
          <w:szCs w:val="22"/>
        </w:rPr>
        <w:t xml:space="preserve"> ir anemijos reiškinių dažniai, nustatyti rivaroksabaną vartojusiems </w:t>
      </w:r>
      <w:r w:rsidR="00172AF5">
        <w:rPr>
          <w:b/>
          <w:sz w:val="22"/>
          <w:szCs w:val="22"/>
        </w:rPr>
        <w:t xml:space="preserve">suaugusiesiems ir pediatriniams </w:t>
      </w:r>
      <w:r w:rsidRPr="00183E1B">
        <w:rPr>
          <w:b/>
          <w:sz w:val="22"/>
          <w:szCs w:val="22"/>
        </w:rPr>
        <w:t>pacientams, dalyvavusiems užbaigtuose III fazės tyrimuose</w:t>
      </w:r>
    </w:p>
    <w:p w14:paraId="5F012E52" w14:textId="77777777" w:rsidR="00CA7C74" w:rsidRPr="00183E1B" w:rsidRDefault="00CA7C74" w:rsidP="00CA7C74">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CA7C74" w:rsidRPr="00183E1B" w14:paraId="04E8FFD8" w14:textId="77777777" w:rsidTr="00235892">
        <w:tc>
          <w:tcPr>
            <w:tcW w:w="2918" w:type="dxa"/>
          </w:tcPr>
          <w:p w14:paraId="4B5AEFCE" w14:textId="77777777" w:rsidR="00CA7C74" w:rsidRPr="00183E1B" w:rsidRDefault="00CA7C74" w:rsidP="00235892">
            <w:pPr>
              <w:rPr>
                <w:b/>
                <w:sz w:val="22"/>
                <w:szCs w:val="22"/>
              </w:rPr>
            </w:pPr>
            <w:r w:rsidRPr="00183E1B">
              <w:rPr>
                <w:b/>
                <w:sz w:val="22"/>
                <w:szCs w:val="22"/>
              </w:rPr>
              <w:t>Indi</w:t>
            </w:r>
            <w:r>
              <w:rPr>
                <w:b/>
                <w:sz w:val="22"/>
                <w:szCs w:val="22"/>
              </w:rPr>
              <w:t>kacija</w:t>
            </w:r>
          </w:p>
        </w:tc>
        <w:tc>
          <w:tcPr>
            <w:tcW w:w="2919" w:type="dxa"/>
          </w:tcPr>
          <w:p w14:paraId="7AAEA0E0" w14:textId="77777777" w:rsidR="00CA7C74" w:rsidRPr="00183E1B" w:rsidRDefault="00CA7C74" w:rsidP="00235892">
            <w:pPr>
              <w:rPr>
                <w:b/>
                <w:sz w:val="22"/>
                <w:szCs w:val="22"/>
              </w:rPr>
            </w:pPr>
            <w:r w:rsidRPr="00DF22A1">
              <w:rPr>
                <w:b/>
                <w:sz w:val="22"/>
                <w:szCs w:val="22"/>
              </w:rPr>
              <w:t>Bet koks kraujavimas</w:t>
            </w:r>
          </w:p>
        </w:tc>
        <w:tc>
          <w:tcPr>
            <w:tcW w:w="2919" w:type="dxa"/>
          </w:tcPr>
          <w:p w14:paraId="185EB8EC" w14:textId="77777777" w:rsidR="00CA7C74" w:rsidRPr="00183E1B" w:rsidRDefault="00CA7C74" w:rsidP="00235892">
            <w:pPr>
              <w:rPr>
                <w:b/>
                <w:sz w:val="22"/>
                <w:szCs w:val="22"/>
              </w:rPr>
            </w:pPr>
            <w:r w:rsidRPr="00183E1B">
              <w:rPr>
                <w:b/>
                <w:sz w:val="22"/>
                <w:szCs w:val="22"/>
              </w:rPr>
              <w:t>Anemi</w:t>
            </w:r>
            <w:r>
              <w:rPr>
                <w:b/>
                <w:sz w:val="22"/>
                <w:szCs w:val="22"/>
              </w:rPr>
              <w:t>j</w:t>
            </w:r>
            <w:r w:rsidRPr="00183E1B">
              <w:rPr>
                <w:b/>
                <w:sz w:val="22"/>
                <w:szCs w:val="22"/>
              </w:rPr>
              <w:t>a</w:t>
            </w:r>
          </w:p>
        </w:tc>
      </w:tr>
      <w:tr w:rsidR="00CA7C74" w:rsidRPr="00183E1B" w14:paraId="7BD05F16" w14:textId="77777777" w:rsidTr="00235892">
        <w:tc>
          <w:tcPr>
            <w:tcW w:w="2918" w:type="dxa"/>
          </w:tcPr>
          <w:p w14:paraId="79ABA73B" w14:textId="3688EBD3" w:rsidR="00CA7C74" w:rsidRPr="00183E1B" w:rsidRDefault="00CA7C74" w:rsidP="00235892">
            <w:pPr>
              <w:rPr>
                <w:sz w:val="22"/>
                <w:szCs w:val="22"/>
              </w:rPr>
            </w:pPr>
            <w:r w:rsidRPr="00DF22A1">
              <w:rPr>
                <w:sz w:val="22"/>
                <w:szCs w:val="22"/>
              </w:rPr>
              <w:t>V</w:t>
            </w:r>
            <w:r w:rsidR="00172AF5">
              <w:rPr>
                <w:sz w:val="22"/>
                <w:szCs w:val="22"/>
              </w:rPr>
              <w:t>enų tromboembolijos</w:t>
            </w:r>
            <w:r w:rsidR="0097134F">
              <w:rPr>
                <w:sz w:val="22"/>
                <w:szCs w:val="22"/>
              </w:rPr>
              <w:t xml:space="preserve"> (V</w:t>
            </w:r>
            <w:r w:rsidR="0097134F" w:rsidRPr="00DF22A1">
              <w:rPr>
                <w:sz w:val="22"/>
                <w:szCs w:val="22"/>
              </w:rPr>
              <w:t>TE</w:t>
            </w:r>
            <w:r w:rsidR="0097134F">
              <w:rPr>
                <w:sz w:val="22"/>
                <w:szCs w:val="22"/>
              </w:rPr>
              <w:t>)</w:t>
            </w:r>
            <w:r w:rsidR="0097134F" w:rsidRPr="00DF22A1">
              <w:rPr>
                <w:sz w:val="22"/>
                <w:szCs w:val="22"/>
              </w:rPr>
              <w:t xml:space="preserve"> </w:t>
            </w:r>
            <w:r w:rsidRPr="00DF22A1">
              <w:rPr>
                <w:sz w:val="22"/>
                <w:szCs w:val="22"/>
              </w:rPr>
              <w:t>profilaktika suaugusiems pacientams, kuriems atliekamos planinės klubo arba kelio sąnario pakeitimo operacijos</w:t>
            </w:r>
          </w:p>
        </w:tc>
        <w:tc>
          <w:tcPr>
            <w:tcW w:w="2919" w:type="dxa"/>
          </w:tcPr>
          <w:p w14:paraId="493B7141" w14:textId="4F02DADC" w:rsidR="00CA7C74" w:rsidRPr="00183E1B" w:rsidRDefault="00CA7C74" w:rsidP="00235892">
            <w:pPr>
              <w:rPr>
                <w:sz w:val="22"/>
                <w:szCs w:val="22"/>
              </w:rPr>
            </w:pPr>
            <w:r w:rsidRPr="00183E1B">
              <w:rPr>
                <w:sz w:val="22"/>
                <w:szCs w:val="22"/>
              </w:rPr>
              <w:t>6</w:t>
            </w:r>
            <w:r>
              <w:rPr>
                <w:sz w:val="22"/>
                <w:szCs w:val="22"/>
              </w:rPr>
              <w:t>,</w:t>
            </w:r>
            <w:r w:rsidR="0097134F" w:rsidRPr="00183E1B">
              <w:rPr>
                <w:sz w:val="22"/>
                <w:szCs w:val="22"/>
              </w:rPr>
              <w:t>8</w:t>
            </w:r>
            <w:r w:rsidR="0097134F">
              <w:rPr>
                <w:sz w:val="22"/>
                <w:szCs w:val="22"/>
              </w:rPr>
              <w:t> </w:t>
            </w:r>
            <w:r w:rsidRPr="00183E1B">
              <w:rPr>
                <w:sz w:val="22"/>
                <w:szCs w:val="22"/>
              </w:rPr>
              <w:t xml:space="preserve">% </w:t>
            </w:r>
            <w:r>
              <w:rPr>
                <w:sz w:val="22"/>
                <w:szCs w:val="22"/>
              </w:rPr>
              <w:t>pacientų</w:t>
            </w:r>
          </w:p>
        </w:tc>
        <w:tc>
          <w:tcPr>
            <w:tcW w:w="2919" w:type="dxa"/>
          </w:tcPr>
          <w:p w14:paraId="087496F8" w14:textId="13BECD99" w:rsidR="00CA7C74" w:rsidRPr="00183E1B" w:rsidRDefault="00CA7C74" w:rsidP="00235892">
            <w:pPr>
              <w:rPr>
                <w:sz w:val="22"/>
                <w:szCs w:val="22"/>
              </w:rPr>
            </w:pPr>
            <w:r w:rsidRPr="00183E1B">
              <w:rPr>
                <w:sz w:val="22"/>
                <w:szCs w:val="22"/>
              </w:rPr>
              <w:t>5</w:t>
            </w:r>
            <w:r>
              <w:rPr>
                <w:sz w:val="22"/>
                <w:szCs w:val="22"/>
              </w:rPr>
              <w:t>,</w:t>
            </w:r>
            <w:r w:rsidR="0097134F" w:rsidRPr="00183E1B">
              <w:rPr>
                <w:sz w:val="22"/>
                <w:szCs w:val="22"/>
              </w:rPr>
              <w:t>9</w:t>
            </w:r>
            <w:r w:rsidR="0097134F">
              <w:rPr>
                <w:sz w:val="22"/>
                <w:szCs w:val="22"/>
              </w:rPr>
              <w:t> </w:t>
            </w:r>
            <w:r w:rsidRPr="00183E1B">
              <w:rPr>
                <w:sz w:val="22"/>
                <w:szCs w:val="22"/>
              </w:rPr>
              <w:t xml:space="preserve">% </w:t>
            </w:r>
            <w:r>
              <w:rPr>
                <w:sz w:val="22"/>
                <w:szCs w:val="22"/>
              </w:rPr>
              <w:t>pacientų</w:t>
            </w:r>
          </w:p>
        </w:tc>
      </w:tr>
      <w:tr w:rsidR="00CA7C74" w:rsidRPr="00183E1B" w14:paraId="1B54C321" w14:textId="77777777" w:rsidTr="00235892">
        <w:tc>
          <w:tcPr>
            <w:tcW w:w="2918" w:type="dxa"/>
          </w:tcPr>
          <w:p w14:paraId="03DCDBA3" w14:textId="77777777" w:rsidR="00CA7C74" w:rsidRPr="00183E1B" w:rsidRDefault="00CA7C74" w:rsidP="00235892">
            <w:pPr>
              <w:rPr>
                <w:sz w:val="22"/>
                <w:szCs w:val="22"/>
              </w:rPr>
            </w:pPr>
            <w:r w:rsidRPr="00DF22A1">
              <w:rPr>
                <w:sz w:val="22"/>
                <w:szCs w:val="22"/>
              </w:rPr>
              <w:t>VTE profilaktika vidaus ligomis sergantiems pacientams</w:t>
            </w:r>
          </w:p>
        </w:tc>
        <w:tc>
          <w:tcPr>
            <w:tcW w:w="2919" w:type="dxa"/>
          </w:tcPr>
          <w:p w14:paraId="4AE2AD71" w14:textId="149DE5A3" w:rsidR="00CA7C74" w:rsidRPr="00183E1B" w:rsidRDefault="00CA7C74" w:rsidP="00235892">
            <w:pPr>
              <w:rPr>
                <w:sz w:val="22"/>
                <w:szCs w:val="22"/>
              </w:rPr>
            </w:pPr>
            <w:r w:rsidRPr="00183E1B">
              <w:rPr>
                <w:sz w:val="22"/>
                <w:szCs w:val="22"/>
              </w:rPr>
              <w:t>12</w:t>
            </w:r>
            <w:r>
              <w:rPr>
                <w:sz w:val="22"/>
                <w:szCs w:val="22"/>
              </w:rPr>
              <w:t>,</w:t>
            </w:r>
            <w:r w:rsidR="0097134F" w:rsidRPr="00183E1B">
              <w:rPr>
                <w:sz w:val="22"/>
                <w:szCs w:val="22"/>
              </w:rPr>
              <w:t>6</w:t>
            </w:r>
            <w:r w:rsidR="0097134F">
              <w:rPr>
                <w:sz w:val="22"/>
                <w:szCs w:val="22"/>
              </w:rPr>
              <w:t> </w:t>
            </w:r>
            <w:r w:rsidRPr="00183E1B">
              <w:rPr>
                <w:sz w:val="22"/>
                <w:szCs w:val="22"/>
              </w:rPr>
              <w:t xml:space="preserve">% </w:t>
            </w:r>
            <w:r>
              <w:rPr>
                <w:sz w:val="22"/>
                <w:szCs w:val="22"/>
              </w:rPr>
              <w:t>pacientų</w:t>
            </w:r>
          </w:p>
        </w:tc>
        <w:tc>
          <w:tcPr>
            <w:tcW w:w="2919" w:type="dxa"/>
          </w:tcPr>
          <w:p w14:paraId="7524AED9" w14:textId="1A47E420" w:rsidR="00CA7C74" w:rsidRPr="00183E1B" w:rsidRDefault="00CA7C74" w:rsidP="00235892">
            <w:pPr>
              <w:rPr>
                <w:sz w:val="22"/>
                <w:szCs w:val="22"/>
              </w:rPr>
            </w:pPr>
            <w:r w:rsidRPr="00183E1B">
              <w:rPr>
                <w:sz w:val="22"/>
                <w:szCs w:val="22"/>
              </w:rPr>
              <w:t>2</w:t>
            </w:r>
            <w:r>
              <w:rPr>
                <w:sz w:val="22"/>
                <w:szCs w:val="22"/>
              </w:rPr>
              <w:t>,</w:t>
            </w:r>
            <w:r w:rsidR="0097134F" w:rsidRPr="00183E1B">
              <w:rPr>
                <w:sz w:val="22"/>
                <w:szCs w:val="22"/>
              </w:rPr>
              <w:t>1</w:t>
            </w:r>
            <w:r w:rsidR="0097134F">
              <w:rPr>
                <w:sz w:val="22"/>
                <w:szCs w:val="22"/>
              </w:rPr>
              <w:t> </w:t>
            </w:r>
            <w:r w:rsidRPr="00183E1B">
              <w:rPr>
                <w:sz w:val="22"/>
                <w:szCs w:val="22"/>
              </w:rPr>
              <w:t xml:space="preserve">% </w:t>
            </w:r>
            <w:r>
              <w:rPr>
                <w:sz w:val="22"/>
                <w:szCs w:val="22"/>
              </w:rPr>
              <w:t>pacientų</w:t>
            </w:r>
          </w:p>
        </w:tc>
      </w:tr>
      <w:tr w:rsidR="00CA7C74" w:rsidRPr="00183E1B" w14:paraId="1488CC1A" w14:textId="77777777" w:rsidTr="00235892">
        <w:tc>
          <w:tcPr>
            <w:tcW w:w="2918" w:type="dxa"/>
          </w:tcPr>
          <w:p w14:paraId="1DCE8C0D" w14:textId="77777777" w:rsidR="00CA7C74" w:rsidRPr="00183E1B" w:rsidRDefault="00CA7C74" w:rsidP="00235892">
            <w:pPr>
              <w:rPr>
                <w:sz w:val="22"/>
                <w:szCs w:val="22"/>
              </w:rPr>
            </w:pPr>
            <w:r w:rsidRPr="00DF22A1">
              <w:rPr>
                <w:sz w:val="22"/>
                <w:szCs w:val="22"/>
              </w:rPr>
              <w:t>GVT, PE gydymas ir pasikartojimo profilaktika</w:t>
            </w:r>
          </w:p>
        </w:tc>
        <w:tc>
          <w:tcPr>
            <w:tcW w:w="2919" w:type="dxa"/>
          </w:tcPr>
          <w:p w14:paraId="17DF9801" w14:textId="5F16AF8F" w:rsidR="00CA7C74" w:rsidRPr="00183E1B" w:rsidRDefault="0097134F" w:rsidP="00235892">
            <w:pPr>
              <w:rPr>
                <w:sz w:val="22"/>
                <w:szCs w:val="22"/>
              </w:rPr>
            </w:pPr>
            <w:r w:rsidRPr="00183E1B">
              <w:rPr>
                <w:sz w:val="22"/>
                <w:szCs w:val="22"/>
              </w:rPr>
              <w:t>23</w:t>
            </w:r>
            <w:r>
              <w:rPr>
                <w:sz w:val="22"/>
                <w:szCs w:val="22"/>
              </w:rPr>
              <w:t> </w:t>
            </w:r>
            <w:r w:rsidR="00CA7C74" w:rsidRPr="00183E1B">
              <w:rPr>
                <w:sz w:val="22"/>
                <w:szCs w:val="22"/>
              </w:rPr>
              <w:t xml:space="preserve">% </w:t>
            </w:r>
            <w:r w:rsidR="00CA7C74">
              <w:rPr>
                <w:sz w:val="22"/>
                <w:szCs w:val="22"/>
              </w:rPr>
              <w:t>pacientų</w:t>
            </w:r>
          </w:p>
        </w:tc>
        <w:tc>
          <w:tcPr>
            <w:tcW w:w="2919" w:type="dxa"/>
          </w:tcPr>
          <w:p w14:paraId="77D72A90" w14:textId="7C2D53FA" w:rsidR="00CA7C74" w:rsidRPr="00183E1B" w:rsidRDefault="00CA7C74" w:rsidP="00235892">
            <w:pPr>
              <w:rPr>
                <w:sz w:val="22"/>
                <w:szCs w:val="22"/>
              </w:rPr>
            </w:pPr>
            <w:r w:rsidRPr="00183E1B">
              <w:rPr>
                <w:sz w:val="22"/>
                <w:szCs w:val="22"/>
              </w:rPr>
              <w:t>1</w:t>
            </w:r>
            <w:r>
              <w:rPr>
                <w:sz w:val="22"/>
                <w:szCs w:val="22"/>
              </w:rPr>
              <w:t>,</w:t>
            </w:r>
            <w:r w:rsidRPr="00183E1B">
              <w:rPr>
                <w:sz w:val="22"/>
                <w:szCs w:val="22"/>
              </w:rPr>
              <w:t>6</w:t>
            </w:r>
            <w:r w:rsidR="009F62D7">
              <w:rPr>
                <w:sz w:val="22"/>
                <w:szCs w:val="22"/>
              </w:rPr>
              <w:t> </w:t>
            </w:r>
            <w:r w:rsidRPr="00183E1B">
              <w:rPr>
                <w:sz w:val="22"/>
                <w:szCs w:val="22"/>
              </w:rPr>
              <w:t xml:space="preserve">% </w:t>
            </w:r>
            <w:r>
              <w:rPr>
                <w:sz w:val="22"/>
                <w:szCs w:val="22"/>
              </w:rPr>
              <w:t>pacientų</w:t>
            </w:r>
          </w:p>
        </w:tc>
      </w:tr>
      <w:tr w:rsidR="0097134F" w:rsidRPr="00AD68F9" w14:paraId="53FCD0F7" w14:textId="77777777" w:rsidTr="0097134F">
        <w:tc>
          <w:tcPr>
            <w:tcW w:w="2918" w:type="dxa"/>
            <w:tcBorders>
              <w:top w:val="single" w:sz="4" w:space="0" w:color="auto"/>
              <w:left w:val="single" w:sz="4" w:space="0" w:color="auto"/>
              <w:bottom w:val="single" w:sz="4" w:space="0" w:color="auto"/>
              <w:right w:val="single" w:sz="4" w:space="0" w:color="auto"/>
            </w:tcBorders>
          </w:tcPr>
          <w:p w14:paraId="695243F4" w14:textId="0459E6EE" w:rsidR="0097134F" w:rsidRPr="00AD68F9" w:rsidRDefault="0097134F" w:rsidP="00235892">
            <w:pPr>
              <w:rPr>
                <w:sz w:val="22"/>
                <w:szCs w:val="22"/>
              </w:rPr>
            </w:pPr>
            <w:r w:rsidRPr="001E2B97">
              <w:rPr>
                <w:sz w:val="22"/>
                <w:szCs w:val="22"/>
              </w:rPr>
              <w:t>VTE gydymas ir pasikartojančios VTE profilaktika išnešiotiems naujagimiams ir jaunesniems kaip 18</w:t>
            </w:r>
            <w:r w:rsidR="000F58CD">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tcPr>
          <w:p w14:paraId="1405E573" w14:textId="77777777" w:rsidR="0097134F" w:rsidRPr="00AD68F9" w:rsidRDefault="0097134F" w:rsidP="00235892">
            <w:pPr>
              <w:rPr>
                <w:sz w:val="22"/>
                <w:szCs w:val="22"/>
              </w:rPr>
            </w:pPr>
            <w:r w:rsidRPr="00E37FE6">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tcPr>
          <w:p w14:paraId="41401F47" w14:textId="77777777" w:rsidR="0097134F" w:rsidRPr="00AD68F9" w:rsidRDefault="0097134F"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CA7C74" w:rsidRPr="00183E1B" w14:paraId="4B859C2C" w14:textId="77777777" w:rsidTr="00235892">
        <w:tc>
          <w:tcPr>
            <w:tcW w:w="2918" w:type="dxa"/>
          </w:tcPr>
          <w:p w14:paraId="5F0AC99A" w14:textId="77777777" w:rsidR="00CA7C74" w:rsidRPr="00183E1B" w:rsidRDefault="00CA7C74" w:rsidP="00235892">
            <w:pPr>
              <w:rPr>
                <w:sz w:val="22"/>
                <w:szCs w:val="22"/>
              </w:rPr>
            </w:pPr>
            <w:r w:rsidRPr="00DF22A1">
              <w:rPr>
                <w:sz w:val="22"/>
                <w:szCs w:val="22"/>
              </w:rPr>
              <w:t>Insulto ir sisteminės embolijos profilaktika pacientams, kuriems yra su vožtuvų liga nesusijęs prieširdžių virpėjimas</w:t>
            </w:r>
          </w:p>
        </w:tc>
        <w:tc>
          <w:tcPr>
            <w:tcW w:w="2919" w:type="dxa"/>
          </w:tcPr>
          <w:p w14:paraId="3BE4EFB6" w14:textId="261842D7" w:rsidR="00CA7C74" w:rsidRPr="00183E1B" w:rsidRDefault="00CA7C74" w:rsidP="00235892">
            <w:pPr>
              <w:rPr>
                <w:sz w:val="22"/>
                <w:szCs w:val="22"/>
              </w:rPr>
            </w:pPr>
            <w:r w:rsidRPr="00183E1B">
              <w:rPr>
                <w:sz w:val="22"/>
                <w:szCs w:val="22"/>
              </w:rPr>
              <w:t xml:space="preserve">28 </w:t>
            </w:r>
            <w:r w:rsidR="009F2A38">
              <w:rPr>
                <w:sz w:val="22"/>
                <w:szCs w:val="22"/>
              </w:rPr>
              <w:t>atvejai</w:t>
            </w:r>
            <w:r w:rsidRPr="00183E1B">
              <w:rPr>
                <w:sz w:val="22"/>
                <w:szCs w:val="22"/>
              </w:rPr>
              <w:t>100</w:t>
            </w:r>
            <w:r>
              <w:rPr>
                <w:sz w:val="22"/>
                <w:szCs w:val="22"/>
              </w:rPr>
              <w:t>-ui</w:t>
            </w:r>
            <w:r w:rsidRPr="00183E1B">
              <w:rPr>
                <w:sz w:val="22"/>
                <w:szCs w:val="22"/>
              </w:rPr>
              <w:t xml:space="preserve"> </w:t>
            </w:r>
            <w:r>
              <w:rPr>
                <w:sz w:val="22"/>
                <w:szCs w:val="22"/>
              </w:rPr>
              <w:t>paciento metų</w:t>
            </w:r>
          </w:p>
        </w:tc>
        <w:tc>
          <w:tcPr>
            <w:tcW w:w="2919" w:type="dxa"/>
          </w:tcPr>
          <w:p w14:paraId="58CCFFFE" w14:textId="71FB9939" w:rsidR="00CA7C74" w:rsidRPr="00183E1B" w:rsidRDefault="00CA7C74" w:rsidP="00235892">
            <w:pPr>
              <w:rPr>
                <w:sz w:val="22"/>
                <w:szCs w:val="22"/>
              </w:rPr>
            </w:pPr>
            <w:r w:rsidRPr="00183E1B">
              <w:rPr>
                <w:sz w:val="22"/>
                <w:szCs w:val="22"/>
              </w:rPr>
              <w:t>2</w:t>
            </w:r>
            <w:r w:rsidR="009F62D7">
              <w:rPr>
                <w:sz w:val="22"/>
                <w:szCs w:val="22"/>
              </w:rPr>
              <w:t>,</w:t>
            </w:r>
            <w:r w:rsidRPr="00183E1B">
              <w:rPr>
                <w:sz w:val="22"/>
                <w:szCs w:val="22"/>
              </w:rPr>
              <w:t xml:space="preserve">5 </w:t>
            </w:r>
            <w:r w:rsidR="009F2A38">
              <w:rPr>
                <w:sz w:val="22"/>
                <w:szCs w:val="22"/>
              </w:rPr>
              <w:t>atvejo</w:t>
            </w:r>
            <w:r w:rsidR="009F2A38" w:rsidRPr="00183E1B">
              <w:rPr>
                <w:sz w:val="22"/>
                <w:szCs w:val="22"/>
              </w:rPr>
              <w:t xml:space="preserve"> </w:t>
            </w:r>
            <w:r w:rsidRPr="00183E1B">
              <w:rPr>
                <w:sz w:val="22"/>
                <w:szCs w:val="22"/>
              </w:rPr>
              <w:t>100</w:t>
            </w:r>
            <w:r w:rsidR="009F2A38">
              <w:rPr>
                <w:sz w:val="22"/>
                <w:szCs w:val="22"/>
              </w:rPr>
              <w:t>-ui</w:t>
            </w:r>
            <w:r w:rsidRPr="00183E1B">
              <w:rPr>
                <w:sz w:val="22"/>
                <w:szCs w:val="22"/>
              </w:rPr>
              <w:t xml:space="preserve"> </w:t>
            </w:r>
            <w:r>
              <w:rPr>
                <w:sz w:val="22"/>
                <w:szCs w:val="22"/>
              </w:rPr>
              <w:t>paciento metų</w:t>
            </w:r>
          </w:p>
        </w:tc>
      </w:tr>
      <w:tr w:rsidR="00CA7C74" w:rsidRPr="00183E1B" w14:paraId="228C478B" w14:textId="77777777" w:rsidTr="00235892">
        <w:tc>
          <w:tcPr>
            <w:tcW w:w="2918" w:type="dxa"/>
          </w:tcPr>
          <w:p w14:paraId="5FC52936" w14:textId="77777777" w:rsidR="00CA7C74" w:rsidRPr="00183E1B" w:rsidRDefault="00CA7C74" w:rsidP="00235892">
            <w:pPr>
              <w:rPr>
                <w:sz w:val="22"/>
                <w:szCs w:val="22"/>
              </w:rPr>
            </w:pPr>
            <w:r w:rsidRPr="00DF22A1">
              <w:rPr>
                <w:sz w:val="22"/>
                <w:szCs w:val="22"/>
              </w:rPr>
              <w:t>Aterotrombozinių reiškinių profilaktika pacientams, patyrusiems ŪKS</w:t>
            </w:r>
          </w:p>
        </w:tc>
        <w:tc>
          <w:tcPr>
            <w:tcW w:w="2919" w:type="dxa"/>
          </w:tcPr>
          <w:p w14:paraId="29CAE5AB" w14:textId="01A51266" w:rsidR="00CA7C74" w:rsidRPr="00183E1B" w:rsidRDefault="00CA7C74" w:rsidP="00235892">
            <w:pPr>
              <w:rPr>
                <w:sz w:val="22"/>
                <w:szCs w:val="22"/>
              </w:rPr>
            </w:pPr>
            <w:r w:rsidRPr="00183E1B">
              <w:rPr>
                <w:sz w:val="22"/>
                <w:szCs w:val="22"/>
              </w:rPr>
              <w:t xml:space="preserve">22 </w:t>
            </w:r>
            <w:r w:rsidR="009F2A38">
              <w:rPr>
                <w:sz w:val="22"/>
                <w:szCs w:val="22"/>
              </w:rPr>
              <w:t>atvejai</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c>
          <w:tcPr>
            <w:tcW w:w="2919" w:type="dxa"/>
          </w:tcPr>
          <w:p w14:paraId="67D99DEC" w14:textId="20712A7F" w:rsidR="00CA7C74" w:rsidRPr="00183E1B" w:rsidRDefault="00CA7C74" w:rsidP="00235892">
            <w:pPr>
              <w:rPr>
                <w:sz w:val="22"/>
                <w:szCs w:val="22"/>
              </w:rPr>
            </w:pPr>
            <w:r w:rsidRPr="00183E1B">
              <w:rPr>
                <w:sz w:val="22"/>
                <w:szCs w:val="22"/>
              </w:rPr>
              <w:t>1</w:t>
            </w:r>
            <w:r w:rsidR="009F2A38">
              <w:rPr>
                <w:sz w:val="22"/>
                <w:szCs w:val="22"/>
              </w:rPr>
              <w:t>,</w:t>
            </w:r>
            <w:r w:rsidRPr="00183E1B">
              <w:rPr>
                <w:sz w:val="22"/>
                <w:szCs w:val="22"/>
              </w:rPr>
              <w:t xml:space="preserve">4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r>
      <w:tr w:rsidR="00CA7C74" w:rsidRPr="00C53F82" w14:paraId="4F2428C4" w14:textId="77777777" w:rsidTr="00515C51">
        <w:tc>
          <w:tcPr>
            <w:tcW w:w="2918" w:type="dxa"/>
            <w:tcBorders>
              <w:top w:val="single" w:sz="4" w:space="0" w:color="auto"/>
              <w:left w:val="single" w:sz="4" w:space="0" w:color="auto"/>
              <w:bottom w:val="nil"/>
              <w:right w:val="single" w:sz="4" w:space="0" w:color="auto"/>
            </w:tcBorders>
          </w:tcPr>
          <w:p w14:paraId="7AA16D0B" w14:textId="77777777" w:rsidR="00CA7C74" w:rsidRPr="00DF22A1" w:rsidRDefault="00CA7C74" w:rsidP="00235892">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tcBorders>
              <w:top w:val="single" w:sz="4" w:space="0" w:color="auto"/>
              <w:left w:val="single" w:sz="4" w:space="0" w:color="auto"/>
              <w:bottom w:val="single" w:sz="4" w:space="0" w:color="auto"/>
              <w:right w:val="single" w:sz="4" w:space="0" w:color="auto"/>
            </w:tcBorders>
          </w:tcPr>
          <w:p w14:paraId="1DE13F20" w14:textId="0B63B6EF" w:rsidR="00CA7C74" w:rsidRPr="000F30E4" w:rsidRDefault="00CA7C74" w:rsidP="00235892">
            <w:pPr>
              <w:rPr>
                <w:sz w:val="22"/>
                <w:szCs w:val="22"/>
              </w:rPr>
            </w:pPr>
            <w:r>
              <w:rPr>
                <w:sz w:val="22"/>
                <w:szCs w:val="22"/>
              </w:rPr>
              <w:t>6,7</w:t>
            </w:r>
            <w:r w:rsidRPr="00C53F82">
              <w:rPr>
                <w:sz w:val="22"/>
                <w:szCs w:val="22"/>
              </w:rPr>
              <w:t xml:space="preserve">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c>
          <w:tcPr>
            <w:tcW w:w="2919" w:type="dxa"/>
            <w:tcBorders>
              <w:top w:val="single" w:sz="4" w:space="0" w:color="auto"/>
              <w:left w:val="single" w:sz="4" w:space="0" w:color="auto"/>
              <w:bottom w:val="single" w:sz="4" w:space="0" w:color="auto"/>
              <w:right w:val="single" w:sz="4" w:space="0" w:color="auto"/>
            </w:tcBorders>
          </w:tcPr>
          <w:p w14:paraId="653F797A" w14:textId="060B3BD4" w:rsidR="00CA7C74" w:rsidRPr="00A26412" w:rsidRDefault="00CA7C74" w:rsidP="00235892">
            <w:pPr>
              <w:rPr>
                <w:sz w:val="22"/>
                <w:szCs w:val="22"/>
              </w:rPr>
            </w:pPr>
            <w:r>
              <w:rPr>
                <w:sz w:val="22"/>
                <w:szCs w:val="22"/>
              </w:rPr>
              <w:t>0,15</w:t>
            </w:r>
            <w:r w:rsidRPr="00C53F82">
              <w:rPr>
                <w:sz w:val="22"/>
                <w:szCs w:val="22"/>
              </w:rPr>
              <w:t xml:space="preserve">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r w:rsidR="009F2A38" w:rsidRPr="00C53F82" w:rsidDel="009F2A38">
              <w:rPr>
                <w:sz w:val="22"/>
                <w:szCs w:val="22"/>
              </w:rPr>
              <w:t xml:space="preserve"> </w:t>
            </w:r>
            <w:r>
              <w:rPr>
                <w:sz w:val="22"/>
                <w:szCs w:val="22"/>
              </w:rPr>
              <w:t>**</w:t>
            </w:r>
          </w:p>
        </w:tc>
      </w:tr>
      <w:tr w:rsidR="009F2A38" w:rsidRPr="00C53F82" w14:paraId="320AA4BC" w14:textId="77777777" w:rsidTr="00515C51">
        <w:tc>
          <w:tcPr>
            <w:tcW w:w="2918" w:type="dxa"/>
            <w:tcBorders>
              <w:top w:val="nil"/>
              <w:left w:val="single" w:sz="4" w:space="0" w:color="auto"/>
              <w:bottom w:val="single" w:sz="4" w:space="0" w:color="auto"/>
              <w:right w:val="single" w:sz="4" w:space="0" w:color="auto"/>
            </w:tcBorders>
          </w:tcPr>
          <w:p w14:paraId="12CBE637" w14:textId="77777777" w:rsidR="009F2A38" w:rsidRPr="00AA71C1" w:rsidRDefault="009F2A38" w:rsidP="00235892">
            <w:pPr>
              <w:rPr>
                <w:sz w:val="22"/>
                <w:szCs w:val="22"/>
              </w:rPr>
            </w:pPr>
          </w:p>
        </w:tc>
        <w:tc>
          <w:tcPr>
            <w:tcW w:w="2919" w:type="dxa"/>
            <w:tcBorders>
              <w:top w:val="single" w:sz="4" w:space="0" w:color="auto"/>
              <w:left w:val="single" w:sz="4" w:space="0" w:color="auto"/>
              <w:bottom w:val="single" w:sz="4" w:space="0" w:color="auto"/>
              <w:right w:val="single" w:sz="4" w:space="0" w:color="auto"/>
            </w:tcBorders>
          </w:tcPr>
          <w:p w14:paraId="334B96C3" w14:textId="3B70654A" w:rsidR="009F2A38" w:rsidRDefault="009F2A38" w:rsidP="00235892">
            <w:pPr>
              <w:rPr>
                <w:sz w:val="22"/>
                <w:szCs w:val="22"/>
              </w:rPr>
            </w:pPr>
            <w:r>
              <w:rPr>
                <w:sz w:val="22"/>
                <w:szCs w:val="22"/>
              </w:rPr>
              <w:t>8,38</w:t>
            </w:r>
            <w:r w:rsidRPr="00C53F82">
              <w:rPr>
                <w:sz w:val="22"/>
                <w:szCs w:val="22"/>
              </w:rPr>
              <w:t xml:space="preserve"> </w:t>
            </w:r>
            <w:r>
              <w:rPr>
                <w:sz w:val="22"/>
                <w:szCs w:val="22"/>
              </w:rPr>
              <w:t>atvejo</w:t>
            </w:r>
            <w:r w:rsidRPr="00183E1B">
              <w:rPr>
                <w:sz w:val="22"/>
                <w:szCs w:val="22"/>
              </w:rPr>
              <w:t xml:space="preserve"> 100</w:t>
            </w:r>
            <w:r>
              <w:rPr>
                <w:sz w:val="22"/>
                <w:szCs w:val="22"/>
              </w:rPr>
              <w:t>-ui</w:t>
            </w:r>
            <w:r w:rsidRPr="00183E1B">
              <w:rPr>
                <w:sz w:val="22"/>
                <w:szCs w:val="22"/>
              </w:rPr>
              <w:t xml:space="preserve"> </w:t>
            </w:r>
            <w:r>
              <w:rPr>
                <w:sz w:val="22"/>
                <w:szCs w:val="22"/>
              </w:rPr>
              <w:t>paciento metų</w:t>
            </w:r>
            <w:r w:rsidR="004E4552">
              <w:rPr>
                <w:sz w:val="22"/>
                <w:szCs w:val="22"/>
              </w:rPr>
              <w:t xml:space="preserve"> </w:t>
            </w:r>
            <w:r w:rsidR="004E4552" w:rsidRPr="003B46BA">
              <w:rPr>
                <w:sz w:val="22"/>
                <w:szCs w:val="22"/>
                <w:vertAlign w:val="superscript"/>
                <w:lang w:eastAsia="lt-LT"/>
              </w:rPr>
              <w:t>#</w:t>
            </w:r>
          </w:p>
        </w:tc>
        <w:tc>
          <w:tcPr>
            <w:tcW w:w="2919" w:type="dxa"/>
            <w:tcBorders>
              <w:top w:val="single" w:sz="4" w:space="0" w:color="auto"/>
              <w:left w:val="single" w:sz="4" w:space="0" w:color="auto"/>
              <w:bottom w:val="single" w:sz="4" w:space="0" w:color="auto"/>
              <w:right w:val="single" w:sz="4" w:space="0" w:color="auto"/>
            </w:tcBorders>
          </w:tcPr>
          <w:p w14:paraId="75E374F4" w14:textId="7F511EA3" w:rsidR="009F2A38" w:rsidRDefault="009F2A38" w:rsidP="00235892">
            <w:pPr>
              <w:rPr>
                <w:sz w:val="22"/>
                <w:szCs w:val="22"/>
              </w:rPr>
            </w:pPr>
            <w:r>
              <w:rPr>
                <w:sz w:val="22"/>
                <w:szCs w:val="22"/>
              </w:rPr>
              <w:t>0,74</w:t>
            </w:r>
            <w:r w:rsidRPr="00C53F82">
              <w:rPr>
                <w:sz w:val="22"/>
                <w:szCs w:val="22"/>
              </w:rPr>
              <w:t xml:space="preserve"> </w:t>
            </w:r>
            <w:r>
              <w:rPr>
                <w:sz w:val="22"/>
                <w:szCs w:val="22"/>
              </w:rPr>
              <w:t>atvejo</w:t>
            </w:r>
            <w:r w:rsidRPr="00183E1B">
              <w:rPr>
                <w:sz w:val="22"/>
                <w:szCs w:val="22"/>
              </w:rPr>
              <w:t xml:space="preserve"> 100</w:t>
            </w:r>
            <w:r>
              <w:rPr>
                <w:sz w:val="22"/>
                <w:szCs w:val="22"/>
              </w:rPr>
              <w:t>-ui</w:t>
            </w:r>
            <w:r w:rsidRPr="00183E1B">
              <w:rPr>
                <w:sz w:val="22"/>
                <w:szCs w:val="22"/>
              </w:rPr>
              <w:t xml:space="preserve"> </w:t>
            </w:r>
            <w:r>
              <w:rPr>
                <w:sz w:val="22"/>
                <w:szCs w:val="22"/>
              </w:rPr>
              <w:t>paciento metų***</w:t>
            </w:r>
            <w:r w:rsidR="004E4552">
              <w:rPr>
                <w:sz w:val="22"/>
                <w:szCs w:val="22"/>
              </w:rPr>
              <w:t xml:space="preserve"> </w:t>
            </w:r>
            <w:r w:rsidR="004E4552" w:rsidRPr="003B46BA">
              <w:rPr>
                <w:sz w:val="22"/>
                <w:szCs w:val="22"/>
                <w:vertAlign w:val="superscript"/>
                <w:lang w:eastAsia="lt-LT"/>
              </w:rPr>
              <w:t>#</w:t>
            </w:r>
          </w:p>
        </w:tc>
      </w:tr>
    </w:tbl>
    <w:p w14:paraId="393CD32D" w14:textId="1AA60FEF" w:rsidR="00CA7C74" w:rsidRPr="00E65B15" w:rsidRDefault="00CA7C74" w:rsidP="00515C51">
      <w:pPr>
        <w:ind w:left="567" w:hanging="567"/>
        <w:rPr>
          <w:sz w:val="22"/>
          <w:szCs w:val="22"/>
        </w:rPr>
      </w:pPr>
      <w:r w:rsidRPr="00E65B15">
        <w:rPr>
          <w:sz w:val="22"/>
          <w:szCs w:val="22"/>
        </w:rPr>
        <w:t>*</w:t>
      </w:r>
      <w:r w:rsidR="004E4552">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6D7E355E" w14:textId="0BB4CE51" w:rsidR="00CA7C74" w:rsidRPr="00ED586B" w:rsidRDefault="00CA7C74" w:rsidP="00515C51">
      <w:pPr>
        <w:ind w:left="567" w:hanging="567"/>
        <w:rPr>
          <w:sz w:val="22"/>
          <w:szCs w:val="22"/>
        </w:rPr>
      </w:pPr>
      <w:r w:rsidRPr="00E65B15">
        <w:rPr>
          <w:sz w:val="22"/>
          <w:szCs w:val="22"/>
        </w:rPr>
        <w:t>**</w:t>
      </w:r>
      <w:r w:rsidR="004E4552">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0489A694" w14:textId="77777777" w:rsidR="004E4552" w:rsidRPr="00795CD3" w:rsidRDefault="004E4552" w:rsidP="004E4552">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2FC83AB5" w14:textId="77777777" w:rsidR="004E4552" w:rsidRPr="00AD68F9" w:rsidRDefault="004E4552" w:rsidP="004E4552">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1DD2570E" w14:textId="77777777" w:rsidR="00CA7C74" w:rsidRPr="00ED586B" w:rsidRDefault="00CA7C74" w:rsidP="00CA7C74">
      <w:pPr>
        <w:rPr>
          <w:sz w:val="22"/>
          <w:szCs w:val="22"/>
        </w:rPr>
      </w:pPr>
    </w:p>
    <w:p w14:paraId="296269F6" w14:textId="77777777" w:rsidR="00CA7C74" w:rsidRPr="00ED586B" w:rsidRDefault="00CA7C74" w:rsidP="00CA7C74">
      <w:pPr>
        <w:rPr>
          <w:sz w:val="22"/>
          <w:szCs w:val="22"/>
        </w:rPr>
      </w:pPr>
      <w:r w:rsidRPr="00ED586B">
        <w:rPr>
          <w:sz w:val="22"/>
          <w:szCs w:val="22"/>
          <w:u w:val="single"/>
        </w:rPr>
        <w:t>Nepageidaujamų reakcijų santrauka lentelėje</w:t>
      </w:r>
    </w:p>
    <w:p w14:paraId="3F87CCD9" w14:textId="11E32CE5" w:rsidR="00CA7C74" w:rsidRPr="00ED586B" w:rsidRDefault="00CA7C74" w:rsidP="00CA7C74">
      <w:pPr>
        <w:rPr>
          <w:sz w:val="22"/>
          <w:szCs w:val="22"/>
        </w:rPr>
      </w:pPr>
      <w:r w:rsidRPr="00137004">
        <w:rPr>
          <w:sz w:val="22"/>
          <w:szCs w:val="22"/>
        </w:rPr>
        <w:lastRenderedPageBreak/>
        <w:t xml:space="preserve">Rivaroksabano vartojimo metu </w:t>
      </w:r>
      <w:r w:rsidR="004E4552">
        <w:rPr>
          <w:sz w:val="22"/>
          <w:szCs w:val="22"/>
        </w:rPr>
        <w:t xml:space="preserve">suaugusiesiems ir </w:t>
      </w:r>
      <w:r w:rsidR="00541B4D">
        <w:rPr>
          <w:sz w:val="22"/>
          <w:szCs w:val="22"/>
        </w:rPr>
        <w:t xml:space="preserve">pediatriniams pacientams </w:t>
      </w:r>
      <w:r w:rsidRPr="00137004">
        <w:rPr>
          <w:sz w:val="22"/>
          <w:szCs w:val="22"/>
        </w:rPr>
        <w:t>nustatytas nepageidaujamų reakcijų dažnis apibendrint</w:t>
      </w:r>
      <w:r w:rsidRPr="009354C0">
        <w:rPr>
          <w:sz w:val="22"/>
          <w:szCs w:val="22"/>
        </w:rPr>
        <w:t>as</w:t>
      </w:r>
      <w:r w:rsidRPr="00137004">
        <w:rPr>
          <w:sz w:val="22"/>
          <w:szCs w:val="22"/>
        </w:rPr>
        <w:t xml:space="preserve"> pagal organų sistemų klases (taikant MedDRA terminologiją) ir dažnį toliau pateiktoje 3 lentelėje.</w:t>
      </w:r>
    </w:p>
    <w:p w14:paraId="57CA6970" w14:textId="77777777" w:rsidR="00CA7C74" w:rsidRPr="00ED586B" w:rsidRDefault="00CA7C74" w:rsidP="00CA7C74">
      <w:pPr>
        <w:rPr>
          <w:sz w:val="22"/>
          <w:szCs w:val="22"/>
        </w:rPr>
      </w:pPr>
    </w:p>
    <w:p w14:paraId="0C1F9822" w14:textId="77777777" w:rsidR="00541B4D" w:rsidRDefault="00CA7C74" w:rsidP="00CA7C74">
      <w:pPr>
        <w:rPr>
          <w:sz w:val="22"/>
          <w:szCs w:val="22"/>
        </w:rPr>
      </w:pPr>
      <w:r w:rsidRPr="00ED586B">
        <w:rPr>
          <w:sz w:val="22"/>
          <w:szCs w:val="22"/>
        </w:rPr>
        <w:t xml:space="preserve">Nepageidaujamo poveikio dažnis apibūdinamas taip: </w:t>
      </w:r>
    </w:p>
    <w:p w14:paraId="364E6E39" w14:textId="77777777" w:rsidR="00541B4D" w:rsidRDefault="00CA7C74" w:rsidP="00CA7C74">
      <w:pPr>
        <w:rPr>
          <w:sz w:val="22"/>
          <w:szCs w:val="22"/>
        </w:rPr>
      </w:pPr>
      <w:r w:rsidRPr="00ED586B">
        <w:rPr>
          <w:sz w:val="22"/>
          <w:szCs w:val="22"/>
        </w:rPr>
        <w:t>labai dažnas (≥ 1/10)</w:t>
      </w:r>
      <w:r w:rsidR="00541B4D">
        <w:rPr>
          <w:sz w:val="22"/>
          <w:szCs w:val="22"/>
        </w:rPr>
        <w:t>;</w:t>
      </w:r>
    </w:p>
    <w:p w14:paraId="0C57F74B" w14:textId="21F4D455" w:rsidR="00DE776D" w:rsidRDefault="00CA7C74" w:rsidP="00CA7C74">
      <w:pPr>
        <w:rPr>
          <w:sz w:val="22"/>
          <w:szCs w:val="22"/>
        </w:rPr>
      </w:pPr>
      <w:r w:rsidRPr="00ED586B">
        <w:rPr>
          <w:sz w:val="22"/>
          <w:szCs w:val="22"/>
        </w:rPr>
        <w:t>dažnas (nuo ≥ 1/100 iki &lt; 1/10</w:t>
      </w:r>
      <w:r w:rsidR="00541B4D" w:rsidRPr="00ED586B">
        <w:rPr>
          <w:sz w:val="22"/>
          <w:szCs w:val="22"/>
        </w:rPr>
        <w:t>)</w:t>
      </w:r>
      <w:r w:rsidR="00541B4D">
        <w:rPr>
          <w:sz w:val="22"/>
          <w:szCs w:val="22"/>
        </w:rPr>
        <w:t>;</w:t>
      </w:r>
    </w:p>
    <w:p w14:paraId="44CB0CE8" w14:textId="488282E4" w:rsidR="00DE776D" w:rsidRDefault="00CA7C74" w:rsidP="00CA7C74">
      <w:pPr>
        <w:rPr>
          <w:sz w:val="22"/>
          <w:szCs w:val="22"/>
        </w:rPr>
      </w:pPr>
      <w:r w:rsidRPr="00ED586B">
        <w:rPr>
          <w:sz w:val="22"/>
          <w:szCs w:val="22"/>
        </w:rPr>
        <w:t>nedažnas (nuo ≥ 1/1</w:t>
      </w:r>
      <w:r w:rsidR="006E03C2">
        <w:rPr>
          <w:sz w:val="22"/>
          <w:szCs w:val="22"/>
        </w:rPr>
        <w:t> </w:t>
      </w:r>
      <w:r w:rsidRPr="00ED586B">
        <w:rPr>
          <w:sz w:val="22"/>
          <w:szCs w:val="22"/>
        </w:rPr>
        <w:t>000 iki &lt; 1/100</w:t>
      </w:r>
      <w:r w:rsidR="00DE776D" w:rsidRPr="00ED586B">
        <w:rPr>
          <w:sz w:val="22"/>
          <w:szCs w:val="22"/>
        </w:rPr>
        <w:t>)</w:t>
      </w:r>
      <w:r w:rsidR="00DE776D">
        <w:rPr>
          <w:sz w:val="22"/>
          <w:szCs w:val="22"/>
        </w:rPr>
        <w:t>;</w:t>
      </w:r>
    </w:p>
    <w:p w14:paraId="0ED82E9C" w14:textId="51E43FA4" w:rsidR="00DE776D" w:rsidRDefault="00CA7C74" w:rsidP="00CA7C74">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DE776D" w:rsidRPr="00ED586B">
        <w:rPr>
          <w:sz w:val="22"/>
          <w:szCs w:val="22"/>
        </w:rPr>
        <w:t>)</w:t>
      </w:r>
      <w:r w:rsidR="00DE776D">
        <w:rPr>
          <w:sz w:val="22"/>
          <w:szCs w:val="22"/>
        </w:rPr>
        <w:t>;</w:t>
      </w:r>
    </w:p>
    <w:p w14:paraId="388EA1B9" w14:textId="731A868B" w:rsidR="00DE776D" w:rsidRDefault="00CA7C74" w:rsidP="00CA7C74">
      <w:pPr>
        <w:rPr>
          <w:sz w:val="22"/>
          <w:szCs w:val="22"/>
        </w:rPr>
      </w:pPr>
      <w:r w:rsidRPr="00ED586B">
        <w:rPr>
          <w:sz w:val="22"/>
          <w:szCs w:val="22"/>
        </w:rPr>
        <w:t>labai retas (&lt; 1/10</w:t>
      </w:r>
      <w:r w:rsidR="006E03C2">
        <w:rPr>
          <w:sz w:val="22"/>
          <w:szCs w:val="22"/>
        </w:rPr>
        <w:t> </w:t>
      </w:r>
      <w:r w:rsidRPr="00ED586B">
        <w:rPr>
          <w:sz w:val="22"/>
          <w:szCs w:val="22"/>
        </w:rPr>
        <w:t>000)</w:t>
      </w:r>
      <w:r w:rsidR="00DE776D">
        <w:rPr>
          <w:sz w:val="22"/>
          <w:szCs w:val="22"/>
        </w:rPr>
        <w:t>;</w:t>
      </w:r>
    </w:p>
    <w:p w14:paraId="0B3BC7E8" w14:textId="3C6A561D" w:rsidR="00CA7C74" w:rsidRPr="00ED586B" w:rsidRDefault="00CA7C74" w:rsidP="00CA7C74">
      <w:pPr>
        <w:rPr>
          <w:sz w:val="22"/>
          <w:szCs w:val="22"/>
        </w:rPr>
      </w:pPr>
      <w:r w:rsidRPr="00ED586B">
        <w:rPr>
          <w:sz w:val="22"/>
          <w:szCs w:val="22"/>
        </w:rPr>
        <w:t>nežinomas (negali būti apskaičiuotas pagal turimus duomenis).</w:t>
      </w:r>
    </w:p>
    <w:p w14:paraId="0F70B712" w14:textId="77777777" w:rsidR="00CA7C74" w:rsidRPr="00ED586B" w:rsidRDefault="00CA7C74" w:rsidP="00CA7C74">
      <w:pPr>
        <w:rPr>
          <w:sz w:val="22"/>
          <w:szCs w:val="22"/>
        </w:rPr>
      </w:pPr>
    </w:p>
    <w:p w14:paraId="722BF252" w14:textId="0AF07488" w:rsidR="00CA7C74" w:rsidRPr="00ED586B" w:rsidRDefault="00CA7C74" w:rsidP="00CA7C74">
      <w:pPr>
        <w:rPr>
          <w:sz w:val="22"/>
          <w:szCs w:val="22"/>
        </w:rPr>
      </w:pPr>
      <w:r>
        <w:rPr>
          <w:b/>
          <w:sz w:val="22"/>
          <w:szCs w:val="22"/>
        </w:rPr>
        <w:t>3</w:t>
      </w:r>
      <w:r w:rsidRPr="00ED586B">
        <w:rPr>
          <w:b/>
          <w:sz w:val="22"/>
          <w:szCs w:val="22"/>
        </w:rPr>
        <w:t xml:space="preserve"> lentelė. Vis</w:t>
      </w:r>
      <w:r w:rsidR="005A170D">
        <w:rPr>
          <w:b/>
          <w:sz w:val="22"/>
          <w:szCs w:val="22"/>
        </w:rPr>
        <w:t>o</w:t>
      </w:r>
      <w:r w:rsidR="005030BF">
        <w:rPr>
          <w:b/>
          <w:sz w:val="22"/>
          <w:szCs w:val="22"/>
        </w:rPr>
        <w:t>s suaugusiems</w:t>
      </w:r>
      <w:r w:rsidRPr="00ED586B">
        <w:rPr>
          <w:b/>
          <w:sz w:val="22"/>
          <w:szCs w:val="22"/>
        </w:rPr>
        <w:t xml:space="preserve"> pasireiškusios nepageidaujamos reakcijos, apie kurias pranešta III fazės </w:t>
      </w:r>
      <w:r w:rsidR="00EA6755">
        <w:rPr>
          <w:b/>
          <w:sz w:val="22"/>
          <w:szCs w:val="22"/>
        </w:rPr>
        <w:t xml:space="preserve">klinikiniuose </w:t>
      </w:r>
      <w:r w:rsidRPr="00ED586B">
        <w:rPr>
          <w:b/>
          <w:sz w:val="22"/>
          <w:szCs w:val="22"/>
        </w:rPr>
        <w:t>tyrimuose</w:t>
      </w:r>
      <w:r>
        <w:rPr>
          <w:b/>
          <w:sz w:val="22"/>
          <w:szCs w:val="22"/>
        </w:rPr>
        <w:t xml:space="preserve"> </w:t>
      </w:r>
      <w:r w:rsidRPr="00D5086E">
        <w:rPr>
          <w:b/>
          <w:sz w:val="22"/>
          <w:szCs w:val="22"/>
        </w:rPr>
        <w:t>arba vaistiniam preparatui esant rinkoje*</w:t>
      </w:r>
      <w:r w:rsidR="00504EBA" w:rsidRPr="00504EBA">
        <w:t xml:space="preserve"> </w:t>
      </w:r>
      <w:r w:rsidR="00504EBA" w:rsidRPr="00504EBA">
        <w:rPr>
          <w:b/>
          <w:sz w:val="22"/>
          <w:szCs w:val="22"/>
        </w:rPr>
        <w:t>ir pediatriniams pacientams dviejuose II fazės tyrimuose bei dviejuose III fazės tyrimuose</w:t>
      </w:r>
    </w:p>
    <w:p w14:paraId="1AFC2A41" w14:textId="77777777" w:rsidR="00CA7C74" w:rsidRPr="00ED586B" w:rsidRDefault="00CA7C74" w:rsidP="00CA7C74">
      <w:pPr>
        <w:rPr>
          <w:sz w:val="22"/>
          <w:szCs w:val="22"/>
        </w:rPr>
      </w:pPr>
    </w:p>
    <w:tbl>
      <w:tblPr>
        <w:tblW w:w="9322" w:type="dxa"/>
        <w:tblLayout w:type="fixed"/>
        <w:tblLook w:val="0000" w:firstRow="0" w:lastRow="0" w:firstColumn="0" w:lastColumn="0" w:noHBand="0" w:noVBand="0"/>
      </w:tblPr>
      <w:tblGrid>
        <w:gridCol w:w="2093"/>
        <w:gridCol w:w="2268"/>
        <w:gridCol w:w="1843"/>
        <w:gridCol w:w="1588"/>
        <w:gridCol w:w="1530"/>
      </w:tblGrid>
      <w:tr w:rsidR="00CA7C74" w:rsidRPr="00ED586B" w14:paraId="59CB94C4" w14:textId="77777777" w:rsidTr="005169BB">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DDD9C3"/>
          </w:tcPr>
          <w:p w14:paraId="56EDB9D5" w14:textId="77777777" w:rsidR="00CA7C74" w:rsidRPr="00ED586B" w:rsidRDefault="00CA7C74" w:rsidP="00235892">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78FEFF63" w14:textId="77777777" w:rsidR="00CA7C74" w:rsidRPr="00ED586B" w:rsidRDefault="00CA7C74" w:rsidP="00235892">
            <w:pPr>
              <w:rPr>
                <w:b/>
                <w:sz w:val="22"/>
                <w:szCs w:val="22"/>
              </w:rPr>
            </w:pPr>
            <w:r w:rsidRPr="00ED586B">
              <w:rPr>
                <w:b/>
                <w:sz w:val="22"/>
                <w:szCs w:val="22"/>
              </w:rPr>
              <w:t>Nedažnas</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Pr>
          <w:p w14:paraId="69985F17" w14:textId="77777777" w:rsidR="00CA7C74" w:rsidRPr="00ED586B" w:rsidRDefault="00CA7C74" w:rsidP="00235892">
            <w:pPr>
              <w:rPr>
                <w:b/>
                <w:sz w:val="22"/>
                <w:szCs w:val="22"/>
              </w:rPr>
            </w:pPr>
            <w:r w:rsidRPr="00ED586B">
              <w:rPr>
                <w:b/>
                <w:sz w:val="22"/>
                <w:szCs w:val="22"/>
              </w:rPr>
              <w:t>Retas</w:t>
            </w:r>
          </w:p>
        </w:tc>
        <w:tc>
          <w:tcPr>
            <w:tcW w:w="1588" w:type="dxa"/>
            <w:tcBorders>
              <w:top w:val="single" w:sz="4" w:space="0" w:color="000000"/>
              <w:left w:val="single" w:sz="4" w:space="0" w:color="000000"/>
              <w:bottom w:val="single" w:sz="4" w:space="0" w:color="000000"/>
              <w:right w:val="single" w:sz="4" w:space="0" w:color="000000"/>
            </w:tcBorders>
            <w:shd w:val="clear" w:color="auto" w:fill="DDD9C3"/>
          </w:tcPr>
          <w:p w14:paraId="1584E560" w14:textId="77777777" w:rsidR="00CA7C74" w:rsidRPr="00ED586B" w:rsidRDefault="00CA7C74" w:rsidP="00235892">
            <w:pPr>
              <w:rPr>
                <w:b/>
                <w:sz w:val="22"/>
                <w:szCs w:val="22"/>
              </w:rPr>
            </w:pPr>
            <w:r>
              <w:rPr>
                <w:b/>
                <w:sz w:val="22"/>
                <w:szCs w:val="22"/>
              </w:rPr>
              <w:t>Labai retas</w:t>
            </w:r>
          </w:p>
        </w:tc>
        <w:tc>
          <w:tcPr>
            <w:tcW w:w="1530" w:type="dxa"/>
            <w:tcBorders>
              <w:top w:val="single" w:sz="4" w:space="0" w:color="000000"/>
              <w:left w:val="single" w:sz="4" w:space="0" w:color="000000"/>
              <w:bottom w:val="single" w:sz="4" w:space="0" w:color="000000"/>
              <w:right w:val="single" w:sz="4" w:space="0" w:color="000000"/>
            </w:tcBorders>
            <w:shd w:val="clear" w:color="auto" w:fill="DDD9C3"/>
          </w:tcPr>
          <w:p w14:paraId="26605C8F" w14:textId="567660B7" w:rsidR="00CA7C74" w:rsidRPr="00ED586B" w:rsidRDefault="00DE776D" w:rsidP="00235892">
            <w:pPr>
              <w:rPr>
                <w:sz w:val="22"/>
                <w:szCs w:val="22"/>
              </w:rPr>
            </w:pPr>
            <w:r>
              <w:rPr>
                <w:b/>
                <w:sz w:val="22"/>
                <w:szCs w:val="22"/>
              </w:rPr>
              <w:t>N</w:t>
            </w:r>
            <w:r w:rsidR="00CA7C74" w:rsidRPr="00ED586B">
              <w:rPr>
                <w:b/>
                <w:sz w:val="22"/>
                <w:szCs w:val="22"/>
              </w:rPr>
              <w:t>ežinomas</w:t>
            </w:r>
          </w:p>
        </w:tc>
      </w:tr>
      <w:tr w:rsidR="00CA7C74" w:rsidRPr="00ED586B" w14:paraId="7A5799BD"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2171398" w14:textId="77777777" w:rsidR="00CA7C74" w:rsidRPr="00ED586B" w:rsidRDefault="00CA7C74" w:rsidP="00235892">
            <w:pPr>
              <w:rPr>
                <w:sz w:val="22"/>
                <w:szCs w:val="22"/>
              </w:rPr>
            </w:pPr>
            <w:r w:rsidRPr="00ED586B">
              <w:rPr>
                <w:b/>
                <w:bCs/>
                <w:sz w:val="22"/>
                <w:szCs w:val="22"/>
              </w:rPr>
              <w:t xml:space="preserve">Kraujo ir limfinės sistemos sutrikimai </w:t>
            </w:r>
          </w:p>
        </w:tc>
      </w:tr>
      <w:tr w:rsidR="00CA7C74" w:rsidRPr="00ED586B" w14:paraId="3F686EFF"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DB1DAAE" w14:textId="77777777" w:rsidR="00CA7C74" w:rsidRPr="00ED586B" w:rsidRDefault="00CA7C74" w:rsidP="00235892">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B1EF1CA" w14:textId="77777777" w:rsidR="00CA7C74" w:rsidRDefault="00CA7C74" w:rsidP="00235892">
            <w:pPr>
              <w:rPr>
                <w:sz w:val="22"/>
                <w:szCs w:val="22"/>
              </w:rPr>
            </w:pPr>
            <w:r w:rsidRPr="00ED586B">
              <w:rPr>
                <w:sz w:val="22"/>
                <w:szCs w:val="22"/>
              </w:rPr>
              <w:t>Trombocit</w:t>
            </w:r>
            <w:r>
              <w:rPr>
                <w:sz w:val="22"/>
                <w:szCs w:val="22"/>
              </w:rPr>
              <w:t>ozė</w:t>
            </w:r>
            <w:r w:rsidRPr="00ED586B">
              <w:rPr>
                <w:sz w:val="22"/>
                <w:szCs w:val="22"/>
              </w:rPr>
              <w:t xml:space="preserve"> (įskaitant padidėjusį trombocitų kiekį)</w:t>
            </w:r>
            <w:r w:rsidRPr="00ED586B">
              <w:rPr>
                <w:sz w:val="22"/>
                <w:szCs w:val="22"/>
                <w:vertAlign w:val="superscript"/>
              </w:rPr>
              <w:t>A</w:t>
            </w:r>
            <w:r>
              <w:rPr>
                <w:sz w:val="22"/>
                <w:szCs w:val="22"/>
              </w:rPr>
              <w:t>,</w:t>
            </w:r>
          </w:p>
          <w:p w14:paraId="6D2ED581" w14:textId="77777777" w:rsidR="00CA7C74" w:rsidRPr="00682959" w:rsidRDefault="00CA7C74" w:rsidP="00235892">
            <w:pPr>
              <w:rPr>
                <w:sz w:val="22"/>
                <w:szCs w:val="22"/>
              </w:rPr>
            </w:pPr>
            <w:r>
              <w:rPr>
                <w:sz w:val="22"/>
                <w:szCs w:val="22"/>
              </w:rPr>
              <w:t>trombocitopenija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8C1B145"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79BA8432"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036E7418" w14:textId="77777777" w:rsidR="00CA7C74" w:rsidRPr="00ED586B" w:rsidRDefault="00CA7C74" w:rsidP="00235892">
            <w:pPr>
              <w:rPr>
                <w:sz w:val="22"/>
                <w:szCs w:val="22"/>
              </w:rPr>
            </w:pPr>
          </w:p>
        </w:tc>
      </w:tr>
      <w:tr w:rsidR="00CA7C74" w:rsidRPr="00ED586B" w14:paraId="0490EFE3"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47701E8" w14:textId="77777777" w:rsidR="00CA7C74" w:rsidRPr="00ED586B" w:rsidRDefault="00CA7C74" w:rsidP="00235892">
            <w:pPr>
              <w:rPr>
                <w:sz w:val="22"/>
                <w:szCs w:val="22"/>
              </w:rPr>
            </w:pPr>
            <w:r w:rsidRPr="00ED586B">
              <w:rPr>
                <w:b/>
                <w:sz w:val="22"/>
                <w:szCs w:val="22"/>
              </w:rPr>
              <w:t>Imuninės sistemos sutrikimai</w:t>
            </w:r>
          </w:p>
        </w:tc>
      </w:tr>
      <w:tr w:rsidR="00CA7C74" w:rsidRPr="00ED586B" w14:paraId="02A4057D"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74F7955"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EE8F9D" w14:textId="77777777" w:rsidR="00CA7C74" w:rsidRPr="00ED586B" w:rsidRDefault="00CA7C74" w:rsidP="00235892">
            <w:pPr>
              <w:rPr>
                <w:sz w:val="22"/>
                <w:szCs w:val="22"/>
              </w:rPr>
            </w:pPr>
            <w:r w:rsidRPr="00ED586B">
              <w:rPr>
                <w:sz w:val="22"/>
                <w:szCs w:val="22"/>
              </w:rPr>
              <w:t>Alerginė reakcija,</w:t>
            </w:r>
          </w:p>
          <w:p w14:paraId="31085CCB" w14:textId="77777777" w:rsidR="00CA7C74" w:rsidRPr="00ED586B" w:rsidRDefault="00CA7C74" w:rsidP="00235892">
            <w:pPr>
              <w:rPr>
                <w:sz w:val="22"/>
                <w:szCs w:val="22"/>
              </w:rPr>
            </w:pPr>
            <w:r w:rsidRPr="00ED586B">
              <w:rPr>
                <w:sz w:val="22"/>
                <w:szCs w:val="22"/>
              </w:rPr>
              <w:t>alerginis dermatitas</w:t>
            </w:r>
            <w:r>
              <w:rPr>
                <w:sz w:val="22"/>
                <w:szCs w:val="22"/>
              </w:rPr>
              <w:t>, angioneurozinė edema, alerginė edema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8DC9AA9"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322600BD" w14:textId="77777777" w:rsidR="00CA7C74" w:rsidRPr="00ED586B" w:rsidRDefault="00CA7C74" w:rsidP="00235892">
            <w:pPr>
              <w:rPr>
                <w:sz w:val="22"/>
                <w:szCs w:val="22"/>
              </w:rPr>
            </w:pPr>
            <w:r>
              <w:rPr>
                <w:sz w:val="22"/>
                <w:szCs w:val="22"/>
              </w:rPr>
              <w:t>Anafilaksinės reakcijos, įskaitant anafilaksinį šoką</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76F7271A" w14:textId="77777777" w:rsidR="00CA7C74" w:rsidRPr="00ED586B" w:rsidRDefault="00CA7C74" w:rsidP="00235892">
            <w:pPr>
              <w:rPr>
                <w:sz w:val="22"/>
                <w:szCs w:val="22"/>
              </w:rPr>
            </w:pPr>
          </w:p>
        </w:tc>
      </w:tr>
      <w:tr w:rsidR="00CA7C74" w:rsidRPr="00ED586B" w14:paraId="03D44B40"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9733565" w14:textId="77777777" w:rsidR="00CA7C74" w:rsidRPr="00ED586B" w:rsidRDefault="00CA7C74" w:rsidP="00235892">
            <w:pPr>
              <w:rPr>
                <w:sz w:val="22"/>
                <w:szCs w:val="22"/>
              </w:rPr>
            </w:pPr>
            <w:r w:rsidRPr="00ED586B">
              <w:rPr>
                <w:b/>
                <w:sz w:val="22"/>
                <w:szCs w:val="22"/>
              </w:rPr>
              <w:t>Nervų sistemos sutrikimai</w:t>
            </w:r>
          </w:p>
        </w:tc>
      </w:tr>
      <w:tr w:rsidR="00CA7C74" w:rsidRPr="00ED586B" w14:paraId="50628965"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2577B6B" w14:textId="77777777" w:rsidR="00CA7C74" w:rsidRPr="00ED586B" w:rsidRDefault="00CA7C74" w:rsidP="00235892">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266EF1" w14:textId="77777777" w:rsidR="00CA7C74" w:rsidRPr="00ED586B" w:rsidRDefault="00CA7C74" w:rsidP="00235892">
            <w:pPr>
              <w:rPr>
                <w:sz w:val="22"/>
                <w:szCs w:val="22"/>
              </w:rPr>
            </w:pPr>
            <w:r w:rsidRPr="00ED586B">
              <w:rPr>
                <w:sz w:val="22"/>
                <w:szCs w:val="22"/>
              </w:rPr>
              <w:t>Intracerebrinis ir intrakranijinis kraujavimas, apalpimas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A7B00CC"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0BDA7C96"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57EA3E3D" w14:textId="77777777" w:rsidR="00CA7C74" w:rsidRPr="00ED586B" w:rsidRDefault="00CA7C74" w:rsidP="00235892">
            <w:pPr>
              <w:rPr>
                <w:sz w:val="22"/>
                <w:szCs w:val="22"/>
              </w:rPr>
            </w:pPr>
          </w:p>
        </w:tc>
      </w:tr>
      <w:tr w:rsidR="00CA7C74" w:rsidRPr="00ED586B" w14:paraId="2E6FF90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F3DBC5C" w14:textId="77777777" w:rsidR="00CA7C74" w:rsidRPr="00ED586B" w:rsidRDefault="00CA7C74" w:rsidP="00235892">
            <w:pPr>
              <w:rPr>
                <w:sz w:val="22"/>
                <w:szCs w:val="22"/>
              </w:rPr>
            </w:pPr>
            <w:r w:rsidRPr="00ED586B">
              <w:rPr>
                <w:b/>
                <w:sz w:val="22"/>
                <w:szCs w:val="22"/>
              </w:rPr>
              <w:t>Akių sutrikimai</w:t>
            </w:r>
          </w:p>
        </w:tc>
      </w:tr>
      <w:tr w:rsidR="00CA7C74" w:rsidRPr="00ED586B" w14:paraId="21E6ACC7"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8B05E47" w14:textId="77777777" w:rsidR="00CA7C74" w:rsidRPr="00ED586B" w:rsidRDefault="00CA7C74" w:rsidP="00235892">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11D8523"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4896429"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45D44792"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7BCA7B3C" w14:textId="77777777" w:rsidR="00CA7C74" w:rsidRPr="00ED586B" w:rsidRDefault="00CA7C74" w:rsidP="00235892">
            <w:pPr>
              <w:rPr>
                <w:sz w:val="22"/>
                <w:szCs w:val="22"/>
              </w:rPr>
            </w:pPr>
          </w:p>
        </w:tc>
      </w:tr>
      <w:tr w:rsidR="00CA7C74" w:rsidRPr="00ED586B" w14:paraId="09D8243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7F0B10" w14:textId="77777777" w:rsidR="00CA7C74" w:rsidRPr="00ED586B" w:rsidRDefault="00CA7C74" w:rsidP="00235892">
            <w:pPr>
              <w:rPr>
                <w:sz w:val="22"/>
                <w:szCs w:val="22"/>
              </w:rPr>
            </w:pPr>
            <w:r w:rsidRPr="00ED586B">
              <w:rPr>
                <w:b/>
                <w:sz w:val="22"/>
                <w:szCs w:val="22"/>
              </w:rPr>
              <w:t>Širdies sutrikimai</w:t>
            </w:r>
          </w:p>
        </w:tc>
      </w:tr>
      <w:tr w:rsidR="00CA7C74" w:rsidRPr="00ED586B" w14:paraId="3DFEE008"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3F1ABFE"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600598" w14:textId="77777777" w:rsidR="00CA7C74" w:rsidRPr="00ED586B" w:rsidRDefault="00CA7C74" w:rsidP="00235892">
            <w:pPr>
              <w:rPr>
                <w:sz w:val="22"/>
                <w:szCs w:val="22"/>
              </w:rPr>
            </w:pPr>
            <w:r w:rsidRPr="00ED586B">
              <w:rPr>
                <w:sz w:val="22"/>
                <w:szCs w:val="22"/>
              </w:rPr>
              <w:t>Tachikardija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3C35549"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57ABACC8"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701057A2" w14:textId="77777777" w:rsidR="00CA7C74" w:rsidRPr="00ED586B" w:rsidRDefault="00CA7C74" w:rsidP="00235892">
            <w:pPr>
              <w:rPr>
                <w:sz w:val="22"/>
                <w:szCs w:val="22"/>
              </w:rPr>
            </w:pPr>
          </w:p>
        </w:tc>
      </w:tr>
      <w:tr w:rsidR="00CA7C74" w:rsidRPr="00ED586B" w14:paraId="7CDD34D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E5683F" w14:textId="77777777" w:rsidR="00CA7C74" w:rsidRPr="00ED586B" w:rsidRDefault="00CA7C74" w:rsidP="00235892">
            <w:pPr>
              <w:rPr>
                <w:sz w:val="22"/>
                <w:szCs w:val="22"/>
              </w:rPr>
            </w:pPr>
            <w:r w:rsidRPr="00ED586B">
              <w:rPr>
                <w:b/>
                <w:sz w:val="22"/>
                <w:szCs w:val="22"/>
              </w:rPr>
              <w:t>Kraujagyslių sutrikimai</w:t>
            </w:r>
          </w:p>
        </w:tc>
      </w:tr>
      <w:tr w:rsidR="00CA7C74" w:rsidRPr="00ED586B" w14:paraId="1F4637E5"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D40208C" w14:textId="77777777" w:rsidR="00CA7C74" w:rsidRPr="00ED586B" w:rsidRDefault="00CA7C74" w:rsidP="00235892">
            <w:pPr>
              <w:rPr>
                <w:sz w:val="22"/>
                <w:szCs w:val="22"/>
              </w:rPr>
            </w:pPr>
            <w:r w:rsidRPr="00ED586B">
              <w:rPr>
                <w:sz w:val="22"/>
                <w:szCs w:val="22"/>
              </w:rPr>
              <w:t>Hipotenzija,</w:t>
            </w:r>
          </w:p>
          <w:p w14:paraId="302D86FB" w14:textId="77777777" w:rsidR="00CA7C74" w:rsidRPr="00ED586B" w:rsidRDefault="00CA7C74" w:rsidP="00235892">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A02924"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45741BD"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0281CC93"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4891DFDF" w14:textId="77777777" w:rsidR="00CA7C74" w:rsidRPr="00ED586B" w:rsidRDefault="00CA7C74" w:rsidP="00235892">
            <w:pPr>
              <w:rPr>
                <w:sz w:val="22"/>
                <w:szCs w:val="22"/>
              </w:rPr>
            </w:pPr>
          </w:p>
        </w:tc>
      </w:tr>
      <w:tr w:rsidR="00CA7C74" w:rsidRPr="00ED586B" w14:paraId="6791469F"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3DB1A6A" w14:textId="77777777" w:rsidR="00CA7C74" w:rsidRPr="00ED586B" w:rsidRDefault="00CA7C74" w:rsidP="00235892">
            <w:pPr>
              <w:rPr>
                <w:sz w:val="22"/>
                <w:szCs w:val="22"/>
              </w:rPr>
            </w:pPr>
            <w:r w:rsidRPr="00ED586B">
              <w:rPr>
                <w:b/>
                <w:bCs/>
                <w:sz w:val="22"/>
                <w:szCs w:val="22"/>
              </w:rPr>
              <w:t xml:space="preserve">Kvėpavimo sistemos, krūtinės ląstos ir tarpuplaučio sutrikimai </w:t>
            </w:r>
          </w:p>
        </w:tc>
      </w:tr>
      <w:tr w:rsidR="00CA7C74" w:rsidRPr="00ED586B" w14:paraId="052910FC"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B4F341A" w14:textId="77777777" w:rsidR="00CA7C74" w:rsidRPr="00ED586B" w:rsidRDefault="00CA7C74" w:rsidP="00235892">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8EAA54"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4292D09"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4AB187EA" w14:textId="6F74BA14" w:rsidR="00CA7C74" w:rsidRPr="00ED586B" w:rsidRDefault="00E40B29" w:rsidP="00235892">
            <w:pPr>
              <w:rPr>
                <w:sz w:val="22"/>
                <w:szCs w:val="22"/>
              </w:rPr>
            </w:pPr>
            <w:r w:rsidRPr="00E40B29">
              <w:rPr>
                <w:sz w:val="22"/>
                <w:szCs w:val="22"/>
              </w:rPr>
              <w:t>Eozinofilinė pneumonija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17B7E717" w14:textId="77777777" w:rsidR="00CA7C74" w:rsidRPr="00ED586B" w:rsidRDefault="00CA7C74" w:rsidP="00235892">
            <w:pPr>
              <w:rPr>
                <w:sz w:val="22"/>
                <w:szCs w:val="22"/>
              </w:rPr>
            </w:pPr>
          </w:p>
        </w:tc>
      </w:tr>
      <w:tr w:rsidR="00CA7C74" w:rsidRPr="00ED586B" w14:paraId="48F7D8E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7D4CCC" w14:textId="77777777" w:rsidR="00CA7C74" w:rsidRPr="00ED586B" w:rsidRDefault="00CA7C74" w:rsidP="00235892">
            <w:pPr>
              <w:rPr>
                <w:sz w:val="22"/>
                <w:szCs w:val="22"/>
              </w:rPr>
            </w:pPr>
            <w:r w:rsidRPr="00ED586B">
              <w:rPr>
                <w:b/>
                <w:bCs/>
                <w:sz w:val="22"/>
                <w:szCs w:val="22"/>
              </w:rPr>
              <w:t xml:space="preserve">Virškinimo trakto sutrikimai </w:t>
            </w:r>
          </w:p>
        </w:tc>
      </w:tr>
      <w:tr w:rsidR="00CA7C74" w:rsidRPr="00ED586B" w14:paraId="28D8DE21"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6748982A" w14:textId="77777777" w:rsidR="00CA7C74" w:rsidRPr="00ED586B" w:rsidRDefault="00CA7C74" w:rsidP="00235892">
            <w:pPr>
              <w:rPr>
                <w:sz w:val="22"/>
                <w:szCs w:val="22"/>
              </w:rPr>
            </w:pPr>
            <w:r w:rsidRPr="00ED586B">
              <w:rPr>
                <w:sz w:val="22"/>
                <w:szCs w:val="22"/>
              </w:rPr>
              <w:t xml:space="preserve">Kraujavimas iš dantenų, kraujavimas iš virškinimo trakto (įskaitant kraujavimą iš tiesiosios žarnos), virškinimo trakto ir </w:t>
            </w:r>
            <w:r w:rsidRPr="00ED586B">
              <w:rPr>
                <w:sz w:val="22"/>
                <w:szCs w:val="22"/>
              </w:rPr>
              <w:lastRenderedPageBreak/>
              <w:t>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026E54" w14:textId="77777777" w:rsidR="00CA7C74" w:rsidRPr="00ED586B" w:rsidRDefault="00CA7C74" w:rsidP="00235892">
            <w:pPr>
              <w:rPr>
                <w:sz w:val="22"/>
                <w:szCs w:val="22"/>
              </w:rPr>
            </w:pPr>
            <w:r w:rsidRPr="00ED586B">
              <w:rPr>
                <w:sz w:val="22"/>
                <w:szCs w:val="22"/>
              </w:rPr>
              <w:lastRenderedPageBreak/>
              <w:t>Burnos džiūvimas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34F7C02"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7B553D5A"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101FA3BA" w14:textId="77777777" w:rsidR="00CA7C74" w:rsidRPr="00ED586B" w:rsidRDefault="00CA7C74" w:rsidP="00235892">
            <w:pPr>
              <w:rPr>
                <w:sz w:val="22"/>
                <w:szCs w:val="22"/>
              </w:rPr>
            </w:pPr>
          </w:p>
        </w:tc>
      </w:tr>
      <w:tr w:rsidR="00CA7C74" w:rsidRPr="00ED586B" w14:paraId="61E0E6FE"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2CE5D60" w14:textId="77777777" w:rsidR="00CA7C74" w:rsidRPr="00ED586B" w:rsidRDefault="00CA7C74" w:rsidP="00235892">
            <w:pPr>
              <w:rPr>
                <w:sz w:val="22"/>
                <w:szCs w:val="22"/>
              </w:rPr>
            </w:pPr>
            <w:r w:rsidRPr="00ED586B">
              <w:rPr>
                <w:b/>
                <w:bCs/>
                <w:sz w:val="22"/>
                <w:szCs w:val="22"/>
              </w:rPr>
              <w:t>Kepenų, tulžies pūslės ir latakų sutrikimai</w:t>
            </w:r>
          </w:p>
        </w:tc>
      </w:tr>
      <w:tr w:rsidR="00CA7C74" w:rsidRPr="00ED586B" w14:paraId="458E2BF2"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C0A842E" w14:textId="77777777" w:rsidR="00CA7C74" w:rsidRPr="00ED586B" w:rsidRDefault="00CA7C74" w:rsidP="00235892">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A7D8D64" w14:textId="77777777" w:rsidR="00CA7C74" w:rsidRDefault="00CA7C74" w:rsidP="00235892">
            <w:pPr>
              <w:rPr>
                <w:sz w:val="22"/>
                <w:szCs w:val="22"/>
              </w:rPr>
            </w:pPr>
            <w:r>
              <w:rPr>
                <w:sz w:val="22"/>
                <w:szCs w:val="22"/>
              </w:rPr>
              <w:t>K</w:t>
            </w:r>
            <w:r w:rsidRPr="00ED586B">
              <w:rPr>
                <w:sz w:val="22"/>
                <w:szCs w:val="22"/>
              </w:rPr>
              <w:t xml:space="preserve">epenų </w:t>
            </w:r>
            <w:r>
              <w:rPr>
                <w:sz w:val="22"/>
                <w:szCs w:val="22"/>
              </w:rPr>
              <w:t>pakenkimas, padidėjęs bilirubino kiekis, padidėjęs šarminės fosfatazės aktyvumas kraujyje</w:t>
            </w:r>
            <w:r w:rsidRPr="00C53F82">
              <w:rPr>
                <w:sz w:val="22"/>
                <w:szCs w:val="22"/>
                <w:vertAlign w:val="superscript"/>
              </w:rPr>
              <w:t>A</w:t>
            </w:r>
            <w:r>
              <w:rPr>
                <w:sz w:val="22"/>
                <w:szCs w:val="22"/>
              </w:rPr>
              <w:t>,</w:t>
            </w:r>
          </w:p>
          <w:p w14:paraId="0DA5DD0B" w14:textId="77777777" w:rsidR="00CA7C74" w:rsidRPr="00ED586B" w:rsidRDefault="00CA7C74" w:rsidP="00235892">
            <w:pPr>
              <w:rPr>
                <w:sz w:val="22"/>
                <w:szCs w:val="22"/>
              </w:rPr>
            </w:pPr>
            <w:r>
              <w:rPr>
                <w:sz w:val="22"/>
                <w:szCs w:val="22"/>
              </w:rPr>
              <w:t>padidėjęs GGT aktyvumas</w:t>
            </w:r>
            <w:r w:rsidRPr="00C53F82">
              <w:rPr>
                <w:sz w:val="22"/>
                <w:szCs w:val="22"/>
                <w:vertAlign w:val="superscript"/>
              </w:rPr>
              <w:t>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1DACD0" w14:textId="77777777" w:rsidR="00CA7C74" w:rsidRPr="00ED586B" w:rsidRDefault="00CA7C74" w:rsidP="00235892">
            <w:pPr>
              <w:rPr>
                <w:sz w:val="22"/>
                <w:szCs w:val="22"/>
              </w:rPr>
            </w:pPr>
            <w:r w:rsidRPr="00ED586B">
              <w:rPr>
                <w:sz w:val="22"/>
                <w:szCs w:val="22"/>
              </w:rPr>
              <w:t>Gelta</w:t>
            </w:r>
            <w:r>
              <w:rPr>
                <w:sz w:val="22"/>
                <w:szCs w:val="22"/>
              </w:rPr>
              <w:t xml:space="preserve">, </w:t>
            </w:r>
            <w:r w:rsidRPr="0074399B">
              <w:rPr>
                <w:sz w:val="22"/>
                <w:szCs w:val="22"/>
              </w:rPr>
              <w:t>padidėjęs</w:t>
            </w:r>
            <w:r>
              <w:rPr>
                <w:sz w:val="22"/>
                <w:szCs w:val="22"/>
              </w:rPr>
              <w:t xml:space="preserve"> </w:t>
            </w:r>
            <w:r w:rsidRPr="0074399B">
              <w:rPr>
                <w:sz w:val="22"/>
                <w:szCs w:val="22"/>
              </w:rPr>
              <w:t>konjuguoto</w:t>
            </w:r>
            <w:r>
              <w:rPr>
                <w:sz w:val="22"/>
                <w:szCs w:val="22"/>
              </w:rPr>
              <w:t xml:space="preserve"> </w:t>
            </w:r>
            <w:r w:rsidRPr="0074399B">
              <w:rPr>
                <w:sz w:val="22"/>
                <w:szCs w:val="22"/>
              </w:rPr>
              <w:t>bilirubino kiekis</w:t>
            </w:r>
            <w:r>
              <w:rPr>
                <w:sz w:val="22"/>
                <w:szCs w:val="22"/>
              </w:rPr>
              <w:t xml:space="preserve">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207B7BC9"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3C4887CA" w14:textId="77777777" w:rsidR="00CA7C74" w:rsidRPr="00ED586B" w:rsidRDefault="00CA7C74" w:rsidP="00235892">
            <w:pPr>
              <w:rPr>
                <w:sz w:val="22"/>
                <w:szCs w:val="22"/>
              </w:rPr>
            </w:pPr>
          </w:p>
        </w:tc>
      </w:tr>
      <w:tr w:rsidR="00CA7C74" w:rsidRPr="00ED586B" w14:paraId="6D7A4C1C"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38BB67" w14:textId="77777777" w:rsidR="00CA7C74" w:rsidRPr="00ED586B" w:rsidRDefault="00CA7C74" w:rsidP="00235892">
            <w:pPr>
              <w:rPr>
                <w:sz w:val="22"/>
                <w:szCs w:val="22"/>
              </w:rPr>
            </w:pPr>
            <w:r w:rsidRPr="00ED586B">
              <w:rPr>
                <w:b/>
                <w:bCs/>
                <w:sz w:val="22"/>
                <w:szCs w:val="22"/>
              </w:rPr>
              <w:t>Odos ir poodinio audinio sutrikimai</w:t>
            </w:r>
          </w:p>
        </w:tc>
      </w:tr>
      <w:tr w:rsidR="00CA7C74" w:rsidRPr="00ED586B" w14:paraId="418C0CD4"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7C6CB61" w14:textId="77777777" w:rsidR="00CA7C74" w:rsidRPr="00ED586B" w:rsidRDefault="00CA7C74" w:rsidP="00235892">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750FCB" w14:textId="77777777" w:rsidR="00CA7C74" w:rsidRPr="00ED586B" w:rsidRDefault="00CA7C74" w:rsidP="00235892">
            <w:pPr>
              <w:rPr>
                <w:sz w:val="22"/>
                <w:szCs w:val="22"/>
              </w:rPr>
            </w:pPr>
            <w:r w:rsidRPr="00ED586B">
              <w:rPr>
                <w:sz w:val="22"/>
                <w:szCs w:val="22"/>
              </w:rPr>
              <w:t>Dilgėlinė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5EBCA7E"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51C42567" w14:textId="433E8AE1" w:rsidR="00CA7C74" w:rsidRPr="0065202A" w:rsidRDefault="00144DC8" w:rsidP="00235892">
            <w:pPr>
              <w:rPr>
                <w:sz w:val="22"/>
                <w:szCs w:val="22"/>
              </w:rPr>
            </w:pPr>
            <w:r w:rsidRPr="00515C51">
              <w:rPr>
                <w:i/>
                <w:sz w:val="22"/>
                <w:szCs w:val="22"/>
              </w:rPr>
              <w:t>Stevens</w:t>
            </w:r>
            <w:r w:rsidR="00306C0B" w:rsidRPr="00515C51">
              <w:rPr>
                <w:i/>
                <w:sz w:val="22"/>
                <w:szCs w:val="22"/>
              </w:rPr>
              <w:t>-</w:t>
            </w:r>
            <w:r w:rsidR="00CA7C74" w:rsidRPr="00515C51">
              <w:rPr>
                <w:i/>
                <w:sz w:val="22"/>
                <w:szCs w:val="22"/>
              </w:rPr>
              <w:t>Johnson</w:t>
            </w:r>
            <w:r w:rsidR="00CA7C74" w:rsidRPr="0065202A">
              <w:rPr>
                <w:sz w:val="22"/>
                <w:szCs w:val="22"/>
              </w:rPr>
              <w:t xml:space="preserve"> (Stivenso-Džonsono) sindromas ir (arba) toksinė</w:t>
            </w:r>
            <w:r w:rsidR="00CA7C74">
              <w:rPr>
                <w:sz w:val="22"/>
                <w:szCs w:val="22"/>
              </w:rPr>
              <w:t xml:space="preserve"> </w:t>
            </w:r>
            <w:r w:rsidR="00CA7C74" w:rsidRPr="0065202A">
              <w:rPr>
                <w:sz w:val="22"/>
                <w:szCs w:val="22"/>
              </w:rPr>
              <w:t>epidermio</w:t>
            </w:r>
          </w:p>
          <w:p w14:paraId="6CDBD441" w14:textId="77777777" w:rsidR="00CA7C74" w:rsidRPr="00ED586B" w:rsidRDefault="00CA7C74" w:rsidP="00235892">
            <w:pPr>
              <w:rPr>
                <w:sz w:val="22"/>
                <w:szCs w:val="22"/>
              </w:rPr>
            </w:pPr>
            <w:r w:rsidRPr="0065202A">
              <w:rPr>
                <w:sz w:val="22"/>
                <w:szCs w:val="22"/>
              </w:rPr>
              <w:t>nekrolizė, DRESS sindromas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486ABAC6" w14:textId="77777777" w:rsidR="00CA7C74" w:rsidRPr="00ED586B" w:rsidRDefault="00CA7C74" w:rsidP="00235892">
            <w:pPr>
              <w:rPr>
                <w:sz w:val="22"/>
                <w:szCs w:val="22"/>
              </w:rPr>
            </w:pPr>
          </w:p>
        </w:tc>
      </w:tr>
      <w:tr w:rsidR="00CA7C74" w:rsidRPr="00ED586B" w14:paraId="6B324383"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4D5051F" w14:textId="77777777" w:rsidR="00CA7C74" w:rsidRPr="00ED586B" w:rsidRDefault="00CA7C74" w:rsidP="00235892">
            <w:pPr>
              <w:rPr>
                <w:sz w:val="22"/>
                <w:szCs w:val="22"/>
              </w:rPr>
            </w:pPr>
            <w:r w:rsidRPr="00ED586B">
              <w:rPr>
                <w:b/>
                <w:sz w:val="22"/>
                <w:szCs w:val="22"/>
              </w:rPr>
              <w:t>Skeleto, raumenų ir jungiamojo audinio sutrikimai</w:t>
            </w:r>
          </w:p>
        </w:tc>
      </w:tr>
      <w:tr w:rsidR="00CA7C74" w:rsidRPr="00ED586B" w14:paraId="529EAAD2"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254DCD9" w14:textId="77777777" w:rsidR="00CA7C74" w:rsidRPr="00ED586B" w:rsidRDefault="00CA7C74" w:rsidP="00235892">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A925CF" w14:textId="77777777" w:rsidR="00CA7C74" w:rsidRPr="00ED586B" w:rsidRDefault="00CA7C74" w:rsidP="00235892">
            <w:pPr>
              <w:rPr>
                <w:sz w:val="22"/>
                <w:szCs w:val="22"/>
              </w:rPr>
            </w:pPr>
            <w:r w:rsidRPr="00ED586B">
              <w:rPr>
                <w:sz w:val="22"/>
                <w:szCs w:val="22"/>
              </w:rPr>
              <w:t>Hemartrozė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01C39C9" w14:textId="77777777" w:rsidR="00CA7C74" w:rsidRPr="00ED586B" w:rsidRDefault="00CA7C74" w:rsidP="00235892">
            <w:pPr>
              <w:rPr>
                <w:sz w:val="22"/>
                <w:szCs w:val="22"/>
              </w:rPr>
            </w:pPr>
            <w:r w:rsidRPr="00ED586B">
              <w:rPr>
                <w:sz w:val="22"/>
                <w:szCs w:val="22"/>
              </w:rPr>
              <w:t>Kraujavimas į raumenis</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65E1BEB5"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205E097C" w14:textId="77777777" w:rsidR="00CA7C74" w:rsidRPr="00ED586B" w:rsidRDefault="00CA7C74" w:rsidP="00235892">
            <w:pPr>
              <w:rPr>
                <w:sz w:val="22"/>
                <w:szCs w:val="22"/>
              </w:rPr>
            </w:pPr>
            <w:r w:rsidRPr="00ED586B">
              <w:rPr>
                <w:sz w:val="22"/>
                <w:szCs w:val="22"/>
              </w:rPr>
              <w:t>Suspaudimo sindromas dėl kraujavimo</w:t>
            </w:r>
          </w:p>
        </w:tc>
      </w:tr>
      <w:tr w:rsidR="00CA7C74" w:rsidRPr="00ED586B" w14:paraId="6553545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0C0CC9" w14:textId="77777777" w:rsidR="00CA7C74" w:rsidRPr="00ED586B" w:rsidRDefault="00CA7C74" w:rsidP="00235892">
            <w:pPr>
              <w:rPr>
                <w:sz w:val="22"/>
                <w:szCs w:val="22"/>
              </w:rPr>
            </w:pPr>
            <w:r w:rsidRPr="00ED586B">
              <w:rPr>
                <w:b/>
                <w:sz w:val="22"/>
                <w:szCs w:val="22"/>
              </w:rPr>
              <w:t>Inkstų ir šlapimo takų sutrikimai</w:t>
            </w:r>
          </w:p>
        </w:tc>
      </w:tr>
      <w:tr w:rsidR="00CA7C74" w:rsidRPr="00ED586B" w14:paraId="521648F2"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8D72E80" w14:textId="77777777" w:rsidR="00CA7C74" w:rsidRPr="00ED586B" w:rsidRDefault="00CA7C74" w:rsidP="00235892">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padidėjusį kreatinino kiekį kraujyje, 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1FB461"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557927B"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5B9B36BA"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6C8F5755" w14:textId="2C7EB667" w:rsidR="00CA7C74" w:rsidRPr="00ED586B" w:rsidRDefault="00CA7C74" w:rsidP="00BE6234">
            <w:pPr>
              <w:rPr>
                <w:sz w:val="22"/>
                <w:szCs w:val="22"/>
              </w:rPr>
            </w:pPr>
            <w:r w:rsidRPr="00ED586B">
              <w:rPr>
                <w:sz w:val="22"/>
                <w:szCs w:val="22"/>
              </w:rPr>
              <w:t>Inkstų nepakankamumas/ ūminis inkstų nepakankamumas dėl kraujavimo, kurio pakanka hipoperfuzijai sukelti</w:t>
            </w:r>
            <w:r w:rsidR="00B94353">
              <w:rPr>
                <w:sz w:val="22"/>
                <w:szCs w:val="22"/>
              </w:rPr>
              <w:t xml:space="preserve"> , </w:t>
            </w:r>
            <w:r w:rsidR="00B94353" w:rsidRPr="000513AA">
              <w:rPr>
                <w:sz w:val="22"/>
                <w:szCs w:val="22"/>
              </w:rPr>
              <w:t>su</w:t>
            </w:r>
            <w:r w:rsidR="00B94353">
              <w:rPr>
                <w:sz w:val="22"/>
                <w:szCs w:val="22"/>
              </w:rPr>
              <w:t xml:space="preserve"> </w:t>
            </w:r>
            <w:r w:rsidR="00B94353" w:rsidRPr="000513AA">
              <w:rPr>
                <w:sz w:val="22"/>
                <w:szCs w:val="22"/>
              </w:rPr>
              <w:t>antikoaguliantais susijusi nefropatija</w:t>
            </w:r>
            <w:r w:rsidR="00B94353">
              <w:rPr>
                <w:sz w:val="22"/>
                <w:szCs w:val="22"/>
              </w:rPr>
              <w:t xml:space="preserve"> </w:t>
            </w:r>
          </w:p>
        </w:tc>
      </w:tr>
      <w:tr w:rsidR="00CA7C74" w:rsidRPr="00ED586B" w14:paraId="6585885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BF94980" w14:textId="77777777" w:rsidR="00CA7C74" w:rsidRPr="00ED586B" w:rsidRDefault="00CA7C74" w:rsidP="00235892">
            <w:pPr>
              <w:rPr>
                <w:sz w:val="22"/>
                <w:szCs w:val="22"/>
              </w:rPr>
            </w:pPr>
            <w:r w:rsidRPr="00ED586B">
              <w:rPr>
                <w:b/>
                <w:sz w:val="22"/>
                <w:szCs w:val="22"/>
              </w:rPr>
              <w:t>Bendrieji sutrikimai ir vartojimo vietos pažeidimai</w:t>
            </w:r>
          </w:p>
        </w:tc>
      </w:tr>
      <w:tr w:rsidR="00CA7C74" w:rsidRPr="00ED586B" w14:paraId="12BFA54A"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ECB7CF1" w14:textId="77777777" w:rsidR="00CA7C74" w:rsidRPr="00ED586B" w:rsidRDefault="00CA7C74" w:rsidP="00235892">
            <w:pPr>
              <w:rPr>
                <w:sz w:val="22"/>
                <w:szCs w:val="22"/>
              </w:rPr>
            </w:pPr>
            <w:r w:rsidRPr="00ED586B">
              <w:rPr>
                <w:sz w:val="22"/>
                <w:szCs w:val="22"/>
              </w:rPr>
              <w:t>Karščiavimas</w:t>
            </w:r>
            <w:r w:rsidRPr="00ED586B">
              <w:rPr>
                <w:sz w:val="22"/>
                <w:szCs w:val="22"/>
                <w:vertAlign w:val="superscript"/>
              </w:rPr>
              <w:t>A</w:t>
            </w:r>
            <w:r w:rsidRPr="00ED586B">
              <w:rPr>
                <w:sz w:val="22"/>
                <w:szCs w:val="22"/>
              </w:rPr>
              <w:t xml:space="preserve">, periferinė edema, sumažėjusi bendroji jėga ir energija </w:t>
            </w:r>
            <w:r w:rsidRPr="00ED586B">
              <w:rPr>
                <w:sz w:val="22"/>
                <w:szCs w:val="22"/>
              </w:rPr>
              <w:lastRenderedPageBreak/>
              <w:t>(įskaitant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850A81" w14:textId="77777777" w:rsidR="00CA7C74" w:rsidRPr="00ED586B" w:rsidRDefault="00CA7C74" w:rsidP="00235892">
            <w:pPr>
              <w:rPr>
                <w:sz w:val="22"/>
                <w:szCs w:val="22"/>
              </w:rPr>
            </w:pPr>
            <w:r w:rsidRPr="00ED586B">
              <w:rPr>
                <w:sz w:val="22"/>
                <w:szCs w:val="22"/>
              </w:rPr>
              <w:lastRenderedPageBreak/>
              <w:t>Bloga savijauta (įskaitant negalavimą)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DF0F8B6" w14:textId="77777777" w:rsidR="00CA7C74" w:rsidRPr="00ED586B" w:rsidRDefault="00CA7C74" w:rsidP="00235892">
            <w:pPr>
              <w:rPr>
                <w:sz w:val="22"/>
                <w:szCs w:val="22"/>
              </w:rPr>
            </w:pPr>
            <w:r w:rsidRPr="00ED586B">
              <w:rPr>
                <w:sz w:val="22"/>
                <w:szCs w:val="22"/>
              </w:rPr>
              <w:t>Lokali edema</w:t>
            </w:r>
            <w:r w:rsidRPr="00ED586B">
              <w:rPr>
                <w:sz w:val="22"/>
                <w:szCs w:val="22"/>
                <w:vertAlign w:val="superscript"/>
              </w:rPr>
              <w:t>A</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00825615"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232D0FB0" w14:textId="77777777" w:rsidR="00CA7C74" w:rsidRPr="00ED586B" w:rsidRDefault="00CA7C74" w:rsidP="00235892">
            <w:pPr>
              <w:rPr>
                <w:sz w:val="22"/>
                <w:szCs w:val="22"/>
              </w:rPr>
            </w:pPr>
          </w:p>
        </w:tc>
      </w:tr>
      <w:tr w:rsidR="00CA7C74" w:rsidRPr="00ED586B" w14:paraId="4A92FF34"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D34B866" w14:textId="77777777" w:rsidR="00CA7C74" w:rsidRPr="00ED586B" w:rsidRDefault="00CA7C74" w:rsidP="00235892">
            <w:pPr>
              <w:rPr>
                <w:sz w:val="22"/>
                <w:szCs w:val="22"/>
              </w:rPr>
            </w:pPr>
            <w:r w:rsidRPr="00ED586B">
              <w:rPr>
                <w:b/>
                <w:sz w:val="22"/>
                <w:szCs w:val="22"/>
              </w:rPr>
              <w:t>Tyrimai</w:t>
            </w:r>
          </w:p>
        </w:tc>
      </w:tr>
      <w:tr w:rsidR="00CA7C74" w:rsidRPr="00ED586B" w14:paraId="7E5CE2F1"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4553D78"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523D452" w14:textId="77777777" w:rsidR="00CA7C74" w:rsidRPr="00ED586B" w:rsidRDefault="00CA7C74" w:rsidP="00235892">
            <w:pPr>
              <w:rPr>
                <w:sz w:val="22"/>
                <w:szCs w:val="22"/>
              </w:rPr>
            </w:pPr>
            <w:r>
              <w:rPr>
                <w:sz w:val="22"/>
                <w:szCs w:val="22"/>
              </w:rPr>
              <w:t>P</w:t>
            </w:r>
            <w:r w:rsidRPr="00ED586B">
              <w:rPr>
                <w:sz w:val="22"/>
                <w:szCs w:val="22"/>
              </w:rPr>
              <w:t>adidėjęs LDH aktyvumas</w:t>
            </w:r>
            <w:r w:rsidRPr="00ED586B">
              <w:rPr>
                <w:sz w:val="22"/>
                <w:szCs w:val="22"/>
                <w:vertAlign w:val="superscript"/>
              </w:rPr>
              <w:t>A</w:t>
            </w:r>
            <w:r w:rsidRPr="00ED586B">
              <w:rPr>
                <w:sz w:val="22"/>
                <w:szCs w:val="22"/>
              </w:rPr>
              <w:t>, padidėjęs lipazės aktyvumas</w:t>
            </w:r>
            <w:r w:rsidRPr="00ED586B">
              <w:rPr>
                <w:sz w:val="22"/>
                <w:szCs w:val="22"/>
                <w:vertAlign w:val="superscript"/>
              </w:rPr>
              <w:t>A</w:t>
            </w:r>
            <w:r w:rsidRPr="00ED586B">
              <w:rPr>
                <w:sz w:val="22"/>
                <w:szCs w:val="22"/>
              </w:rPr>
              <w:t>, padidėjęs amilazės aktyvumas</w:t>
            </w:r>
            <w:r w:rsidRPr="00ED586B">
              <w:rPr>
                <w:sz w:val="22"/>
                <w:szCs w:val="22"/>
                <w:vertAlign w:val="superscript"/>
              </w:rPr>
              <w:t>A</w:t>
            </w:r>
            <w:r>
              <w:rPr>
                <w:sz w:val="22"/>
                <w:szCs w:val="22"/>
              </w:rPr>
              <w:t>.</w:t>
            </w:r>
            <w:r w:rsidRPr="00ED586B">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A9542AD" w14:textId="77777777" w:rsidR="00CA7C74" w:rsidRPr="00ED586B" w:rsidRDefault="00CA7C74" w:rsidP="00235892">
            <w:pPr>
              <w:rPr>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2B2BCE7A"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4A9CD9D0" w14:textId="77777777" w:rsidR="00CA7C74" w:rsidRPr="00ED586B" w:rsidRDefault="00CA7C74" w:rsidP="00235892">
            <w:pPr>
              <w:rPr>
                <w:sz w:val="22"/>
                <w:szCs w:val="22"/>
              </w:rPr>
            </w:pPr>
          </w:p>
        </w:tc>
      </w:tr>
      <w:tr w:rsidR="00CA7C74" w:rsidRPr="00ED586B" w14:paraId="277EAEBB"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C7B2459" w14:textId="77777777" w:rsidR="00CA7C74" w:rsidRPr="00ED586B" w:rsidRDefault="00CA7C74" w:rsidP="00235892">
            <w:pPr>
              <w:rPr>
                <w:b/>
                <w:sz w:val="22"/>
                <w:szCs w:val="22"/>
              </w:rPr>
            </w:pP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2B2E3A48" w14:textId="77777777" w:rsidR="00CA7C74" w:rsidRPr="00ED586B" w:rsidRDefault="00CA7C74" w:rsidP="00235892">
            <w:pPr>
              <w:rPr>
                <w:sz w:val="22"/>
                <w:szCs w:val="22"/>
              </w:rPr>
            </w:pPr>
            <w:r w:rsidRPr="00ED586B">
              <w:rPr>
                <w:b/>
                <w:sz w:val="22"/>
                <w:szCs w:val="22"/>
              </w:rPr>
              <w:t>Sužalojimai, apsinuodijimai ir procedūrų komplikacijos</w:t>
            </w:r>
          </w:p>
        </w:tc>
      </w:tr>
      <w:tr w:rsidR="00CA7C74" w:rsidRPr="00ED586B" w14:paraId="19B02F3E" w14:textId="77777777" w:rsidTr="005169BB">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201F5DA" w14:textId="77777777" w:rsidR="00CA7C74" w:rsidRPr="00ED586B" w:rsidRDefault="00CA7C74" w:rsidP="00235892">
            <w:pPr>
              <w:rPr>
                <w:sz w:val="22"/>
                <w:szCs w:val="22"/>
              </w:rPr>
            </w:pPr>
            <w:r w:rsidRPr="00ED586B">
              <w:rPr>
                <w:sz w:val="22"/>
                <w:szCs w:val="22"/>
              </w:rPr>
              <w:t>Kraujavimas po procedūros (įskaitant pooperacinę anemiją ir kraujavimą iš 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4195B1"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F189DE9" w14:textId="77777777" w:rsidR="00CA7C74" w:rsidRPr="00ED586B" w:rsidRDefault="00CA7C74" w:rsidP="00235892">
            <w:pPr>
              <w:rPr>
                <w:sz w:val="22"/>
                <w:szCs w:val="22"/>
              </w:rPr>
            </w:pPr>
            <w:r w:rsidRPr="00ED586B">
              <w:rPr>
                <w:sz w:val="22"/>
                <w:szCs w:val="22"/>
              </w:rPr>
              <w:t>Kraujagyslių pseudoaneurizma</w:t>
            </w:r>
            <w:r w:rsidRPr="00ED586B">
              <w:rPr>
                <w:sz w:val="22"/>
                <w:szCs w:val="22"/>
                <w:vertAlign w:val="superscript"/>
              </w:rPr>
              <w:t>C</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cPr>
          <w:p w14:paraId="7E6EE216" w14:textId="77777777" w:rsidR="00CA7C74" w:rsidRPr="00ED586B" w:rsidRDefault="00CA7C74" w:rsidP="00235892">
            <w:pPr>
              <w:rPr>
                <w:sz w:val="22"/>
                <w:szCs w:val="22"/>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14:paraId="7EE45C27" w14:textId="77777777" w:rsidR="00CA7C74" w:rsidRPr="00ED586B" w:rsidRDefault="00CA7C74" w:rsidP="00235892">
            <w:pPr>
              <w:rPr>
                <w:sz w:val="22"/>
                <w:szCs w:val="22"/>
              </w:rPr>
            </w:pPr>
          </w:p>
        </w:tc>
      </w:tr>
    </w:tbl>
    <w:p w14:paraId="14B20A1B" w14:textId="77777777" w:rsidR="0020286F" w:rsidRPr="00ED586B" w:rsidRDefault="0020286F" w:rsidP="0020286F">
      <w:pPr>
        <w:spacing w:line="240" w:lineRule="auto"/>
        <w:ind w:left="567" w:hanging="567"/>
        <w:rPr>
          <w:sz w:val="22"/>
          <w:szCs w:val="22"/>
        </w:rPr>
      </w:pPr>
      <w:r>
        <w:rPr>
          <w:sz w:val="22"/>
          <w:szCs w:val="22"/>
        </w:rPr>
        <w:t>A:</w:t>
      </w:r>
      <w:r>
        <w:rPr>
          <w:sz w:val="22"/>
          <w:szCs w:val="22"/>
        </w:rPr>
        <w:tab/>
      </w:r>
      <w:r w:rsidRPr="00ED586B">
        <w:rPr>
          <w:sz w:val="22"/>
          <w:szCs w:val="22"/>
        </w:rPr>
        <w:t>pastebėta taikant VTE profilaktiką suaugusiems pacientams, atliekant planines klubo arba kelio sąnario pakeitimo operacijas;</w:t>
      </w:r>
    </w:p>
    <w:p w14:paraId="0D3A6B67" w14:textId="77777777" w:rsidR="0020286F" w:rsidRPr="00ED586B" w:rsidRDefault="0020286F" w:rsidP="0020286F">
      <w:pPr>
        <w:ind w:left="567" w:hanging="567"/>
        <w:rPr>
          <w:sz w:val="22"/>
          <w:szCs w:val="22"/>
        </w:rPr>
      </w:pPr>
      <w:r>
        <w:rPr>
          <w:sz w:val="22"/>
          <w:szCs w:val="22"/>
        </w:rPr>
        <w:t>B:</w:t>
      </w:r>
      <w:r>
        <w:rPr>
          <w:sz w:val="22"/>
          <w:szCs w:val="22"/>
        </w:rPr>
        <w:tab/>
      </w:r>
      <w:r w:rsidRPr="00ED586B">
        <w:rPr>
          <w:sz w:val="22"/>
          <w:szCs w:val="22"/>
        </w:rPr>
        <w:t>pastebėtas kaip labai dažnas nepageidaujamas poveikis, gydant GVT, PE ir taikant šių sutrikimų pasikartojimo profilaktiką jaunesnėms nei 55 metų amžiaus moterims;</w:t>
      </w:r>
    </w:p>
    <w:p w14:paraId="15370DBC" w14:textId="16691F94" w:rsidR="0020286F" w:rsidRPr="00ED586B" w:rsidRDefault="0020286F" w:rsidP="0020286F">
      <w:pPr>
        <w:ind w:left="567" w:hanging="567"/>
        <w:rPr>
          <w:sz w:val="22"/>
          <w:szCs w:val="22"/>
        </w:rPr>
      </w:pPr>
      <w:r>
        <w:rPr>
          <w:sz w:val="22"/>
          <w:szCs w:val="22"/>
        </w:rPr>
        <w:t>C:</w:t>
      </w:r>
      <w:r>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r w:rsidR="000F58CD">
        <w:rPr>
          <w:sz w:val="22"/>
          <w:szCs w:val="22"/>
        </w:rPr>
        <w:t>;</w:t>
      </w:r>
    </w:p>
    <w:p w14:paraId="7C16AB6D" w14:textId="77777777" w:rsidR="0020286F" w:rsidRPr="00ED586B" w:rsidRDefault="0020286F" w:rsidP="0020286F">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754E28B4" w14:textId="77777777" w:rsidR="00CA7C74" w:rsidRPr="00ED586B" w:rsidRDefault="00CA7C74" w:rsidP="00CA7C74">
      <w:pPr>
        <w:rPr>
          <w:sz w:val="22"/>
          <w:szCs w:val="22"/>
        </w:rPr>
      </w:pPr>
    </w:p>
    <w:p w14:paraId="527C7CDF" w14:textId="77777777" w:rsidR="00CA7C74" w:rsidRPr="00ED586B" w:rsidRDefault="00CA7C74" w:rsidP="00CA7C74">
      <w:pPr>
        <w:rPr>
          <w:sz w:val="22"/>
          <w:szCs w:val="22"/>
        </w:rPr>
      </w:pPr>
      <w:r w:rsidRPr="00ED586B">
        <w:rPr>
          <w:sz w:val="22"/>
          <w:szCs w:val="22"/>
          <w:u w:val="single"/>
        </w:rPr>
        <w:t>Atrinktų nepageidaujamų reakcijų apibūdinimas</w:t>
      </w:r>
    </w:p>
    <w:p w14:paraId="0CCF5E0B" w14:textId="3D34C95B" w:rsidR="00CA7C74" w:rsidRPr="00ED586B" w:rsidRDefault="00CA7C74" w:rsidP="00CA7C74">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7F5AF5">
        <w:rPr>
          <w:sz w:val="22"/>
          <w:szCs w:val="22"/>
        </w:rPr>
        <w:t>4.9</w:t>
      </w:r>
      <w:r w:rsidR="000F58CD">
        <w:rPr>
          <w:sz w:val="22"/>
          <w:szCs w:val="22"/>
        </w:rPr>
        <w:t> </w:t>
      </w:r>
      <w:r w:rsidR="007F5AF5">
        <w:rPr>
          <w:sz w:val="22"/>
          <w:szCs w:val="22"/>
        </w:rPr>
        <w:t>skyrių</w:t>
      </w:r>
      <w:r w:rsidR="00405E6C">
        <w:rPr>
          <w:sz w:val="22"/>
          <w:szCs w:val="22"/>
        </w:rPr>
        <w:t xml:space="preserve"> „Kraujavimo gydymas“)</w:t>
      </w:r>
      <w:r w:rsidRPr="00ED586B">
        <w:rPr>
          <w:sz w:val="22"/>
          <w:szCs w:val="22"/>
        </w:rPr>
        <w:t>. 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Pr="0007410F">
        <w:rPr>
          <w:sz w:val="22"/>
          <w:szCs w:val="22"/>
        </w:rPr>
        <w:t>ir klinikinei akivaizdaus kraujavimo reikšmei įvertinti</w:t>
      </w:r>
      <w:r>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405E6C">
        <w:rPr>
          <w:sz w:val="22"/>
          <w:szCs w:val="22"/>
        </w:rPr>
        <w:t>4.4</w:t>
      </w:r>
      <w:r w:rsidR="000F58CD">
        <w:rPr>
          <w:sz w:val="22"/>
          <w:szCs w:val="22"/>
        </w:rPr>
        <w:t> </w:t>
      </w:r>
      <w:r w:rsidR="00405E6C">
        <w:rPr>
          <w:sz w:val="22"/>
          <w:szCs w:val="22"/>
        </w:rPr>
        <w:t>skyrių</w:t>
      </w:r>
      <w:r w:rsidR="00405E6C" w:rsidRPr="00ED586B">
        <w:rPr>
          <w:sz w:val="22"/>
          <w:szCs w:val="22"/>
        </w:rPr>
        <w:t xml:space="preserve"> </w:t>
      </w:r>
      <w:r w:rsidRPr="00ED586B">
        <w:rPr>
          <w:sz w:val="22"/>
          <w:szCs w:val="22"/>
        </w:rPr>
        <w:t>„Kraujavimo rizika“). Mėnesinių kraujavimas gali būti intensyvesnis ir (arba) trukti ilgiau. 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0A57761C" w14:textId="6BDA44C8" w:rsidR="00CA7C74" w:rsidRPr="00ED586B" w:rsidRDefault="00CA7C74" w:rsidP="00CA7C74">
      <w:pPr>
        <w:rPr>
          <w:sz w:val="22"/>
          <w:szCs w:val="22"/>
        </w:rPr>
      </w:pPr>
      <w:r w:rsidRPr="00ED586B">
        <w:rPr>
          <w:sz w:val="22"/>
          <w:szCs w:val="22"/>
        </w:rPr>
        <w:t>Pranešta apie žinomas antrines sunkaus kraujavimo komplikacijas, pvz., suspaudimo sindromą ir inkstų nepakankamumą dėl hipoperfuzijos</w:t>
      </w:r>
      <w:r w:rsidR="00B94353">
        <w:rPr>
          <w:sz w:val="22"/>
          <w:szCs w:val="22"/>
        </w:rPr>
        <w:t xml:space="preserve"> </w:t>
      </w:r>
      <w:r w:rsidR="00A61B1B">
        <w:rPr>
          <w:sz w:val="22"/>
          <w:szCs w:val="22"/>
        </w:rPr>
        <w:t xml:space="preserve">ar </w:t>
      </w:r>
      <w:r w:rsidR="00B94353">
        <w:rPr>
          <w:sz w:val="22"/>
          <w:szCs w:val="22"/>
        </w:rPr>
        <w:t>su antikoaguliantais susijusią nefropatiją,</w:t>
      </w:r>
      <w:r w:rsidRPr="00ED586B">
        <w:rPr>
          <w:sz w:val="22"/>
          <w:szCs w:val="22"/>
        </w:rPr>
        <w:t xml:space="preserve"> vartojant rivaroksabano. Todėl reikia turėti omenyje kraujavimo galimybę, įvertinant bet kokiais antikoaguliantais gydomo paciento būklę.</w:t>
      </w:r>
    </w:p>
    <w:p w14:paraId="585AC6CB" w14:textId="77777777" w:rsidR="00CA7C74" w:rsidRPr="00ED586B" w:rsidRDefault="00CA7C74" w:rsidP="00CA7C74">
      <w:pPr>
        <w:rPr>
          <w:sz w:val="22"/>
          <w:szCs w:val="22"/>
        </w:rPr>
      </w:pPr>
    </w:p>
    <w:p w14:paraId="3CC72208" w14:textId="77777777" w:rsidR="00A962E3" w:rsidRPr="0059549A" w:rsidRDefault="00A962E3" w:rsidP="00A962E3">
      <w:pPr>
        <w:pStyle w:val="Default"/>
        <w:rPr>
          <w:sz w:val="22"/>
          <w:szCs w:val="22"/>
          <w:u w:val="single"/>
        </w:rPr>
      </w:pPr>
      <w:r w:rsidRPr="0059549A">
        <w:rPr>
          <w:sz w:val="22"/>
          <w:szCs w:val="22"/>
          <w:u w:val="single"/>
        </w:rPr>
        <w:t xml:space="preserve">Vaikų populiacija </w:t>
      </w:r>
    </w:p>
    <w:p w14:paraId="45DB9CF0" w14:textId="77777777" w:rsidR="00825FA5" w:rsidRPr="006767E2" w:rsidRDefault="00825FA5" w:rsidP="00A962E3">
      <w:pPr>
        <w:pStyle w:val="Default"/>
        <w:rPr>
          <w:i/>
          <w:iCs/>
          <w:sz w:val="22"/>
          <w:szCs w:val="22"/>
        </w:rPr>
      </w:pPr>
      <w:r w:rsidRPr="006767E2">
        <w:rPr>
          <w:i/>
          <w:iCs/>
          <w:sz w:val="22"/>
          <w:szCs w:val="22"/>
        </w:rPr>
        <w:t>VTE gydymas ir pasikartojančios VTE profilaktika</w:t>
      </w:r>
    </w:p>
    <w:p w14:paraId="3E7155BD" w14:textId="600F4BCB" w:rsidR="00A962E3" w:rsidRDefault="00A962E3" w:rsidP="00A962E3">
      <w:pPr>
        <w:pStyle w:val="Default"/>
        <w:rPr>
          <w:sz w:val="22"/>
          <w:szCs w:val="22"/>
        </w:rPr>
      </w:pPr>
      <w:r>
        <w:rPr>
          <w:sz w:val="22"/>
          <w:szCs w:val="22"/>
        </w:rPr>
        <w:t>Saugumo vertinimas vaikams ir paaugliams yra pagrįstas saugumo duomenimis, gautais atlikus du II fazės ir vieną III fazės atvirus, veikliuoju vaistiniu preparatu kontroliuojamus tyrimus su vaikų populiacijos pacientais, kurių amžius buvo nuo gimimo iki mažiau kaip 18</w:t>
      </w:r>
      <w:r w:rsidR="009B3084">
        <w:rPr>
          <w:sz w:val="22"/>
          <w:szCs w:val="22"/>
        </w:rPr>
        <w:t> </w:t>
      </w:r>
      <w:r>
        <w:rPr>
          <w:sz w:val="22"/>
          <w:szCs w:val="22"/>
        </w:rPr>
        <w:t xml:space="preserve">metų. Rivaroksabano ir </w:t>
      </w:r>
      <w:r>
        <w:rPr>
          <w:sz w:val="22"/>
          <w:szCs w:val="22"/>
        </w:rPr>
        <w:lastRenderedPageBreak/>
        <w:t xml:space="preserve">palyginamojo vaistinio preparato saugumo duomenys įvairiose vaikų amžiaus grupėse daugiausia buvo panašūs. Apskritai 412 vaikų ir paauglių, gydytų rivaroksabanu, saugumo duomenys buvo panašūs į suaugusių populiacijoje gautus duomenis ir nuoseklūs skirtinguose amžiaus pogrupiuose, nors vertinimą ribojo nedidelis pacientų skaičius. </w:t>
      </w:r>
    </w:p>
    <w:p w14:paraId="1CF2FC6B" w14:textId="45B33E80" w:rsidR="00A962E3" w:rsidRDefault="00A962E3" w:rsidP="00A962E3">
      <w:pPr>
        <w:rPr>
          <w:sz w:val="22"/>
          <w:szCs w:val="22"/>
        </w:rPr>
      </w:pPr>
      <w:r>
        <w:rPr>
          <w:sz w:val="22"/>
          <w:szCs w:val="22"/>
        </w:rPr>
        <w:t>Vaikų populiacijos pacientams,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w:t>
      </w:r>
      <w:r w:rsidR="009F62D7">
        <w:rPr>
          <w:sz w:val="22"/>
          <w:szCs w:val="22"/>
        </w:rPr>
        <w:t> </w:t>
      </w:r>
      <w:r>
        <w:rPr>
          <w:sz w:val="22"/>
          <w:szCs w:val="22"/>
        </w:rPr>
        <w:t>%). Panašiai kaip ir suaugusių populiacijoje, 6,6 % (dažnas) paauglių merginų po menarchės pasireiškė menoragija. Kaip ir suaugusių populiacijoje po vaistinio preparato pateikimo į rinką, su vaikų populiacijos pacientais atliktų klinikinių tyrimų metu buvo dažnai (4,6 %) nustatyta trombocitopenija. Vaikų populiacijos pacientams pasireiškusios nepageidaujamos reakcijos į vaistinį preparatą daugiausiai buvo lengvos ir vidutinio sunkumo.</w:t>
      </w:r>
    </w:p>
    <w:p w14:paraId="30CA56A9" w14:textId="77777777" w:rsidR="00A962E3" w:rsidRPr="00ED586B" w:rsidRDefault="00A962E3" w:rsidP="00A962E3">
      <w:pPr>
        <w:rPr>
          <w:sz w:val="22"/>
          <w:szCs w:val="22"/>
        </w:rPr>
      </w:pPr>
    </w:p>
    <w:p w14:paraId="5D6B574D" w14:textId="77777777" w:rsidR="00A962E3" w:rsidRPr="00ED586B" w:rsidRDefault="00A962E3" w:rsidP="00A962E3">
      <w:pPr>
        <w:rPr>
          <w:sz w:val="22"/>
          <w:szCs w:val="22"/>
        </w:rPr>
      </w:pPr>
      <w:r w:rsidRPr="00ED586B">
        <w:rPr>
          <w:sz w:val="22"/>
          <w:szCs w:val="22"/>
          <w:u w:val="single"/>
        </w:rPr>
        <w:t>Pranešimas apie įtariamas nepageidaujamas reakcijas</w:t>
      </w:r>
    </w:p>
    <w:p w14:paraId="7A0110DE" w14:textId="77777777" w:rsidR="00A962E3" w:rsidRPr="007A67E2" w:rsidRDefault="00A962E3" w:rsidP="00515C51">
      <w:pPr>
        <w:suppressAutoHyphens w:val="0"/>
        <w:autoSpaceDE w:val="0"/>
        <w:autoSpaceDN w:val="0"/>
        <w:adjustRightInd w:val="0"/>
        <w:rPr>
          <w:noProof/>
          <w:snapToGrid w:val="0"/>
          <w:color w:val="auto"/>
          <w:sz w:val="22"/>
          <w:lang w:eastAsia="en-US"/>
        </w:rPr>
      </w:pPr>
      <w:r w:rsidRPr="007A67E2">
        <w:rPr>
          <w:noProof/>
          <w:snapToGrid w:val="0"/>
          <w:color w:val="auto"/>
          <w:sz w:val="22"/>
          <w:lang w:eastAsia="en-US"/>
        </w:rPr>
        <w:t>Svarbu pranešti apie įtariamas nepageidaujamas reakcijas, pastebėtas po vaistinio preparato registracijos, nes tai leidžia nuolat stebėti vaistinio preparato naudos ir rizikos santykį.</w:t>
      </w:r>
      <w:r w:rsidRPr="007A67E2">
        <w:rPr>
          <w:snapToGrid w:val="0"/>
          <w:color w:val="auto"/>
          <w:sz w:val="22"/>
          <w:lang w:eastAsia="en-US"/>
        </w:rPr>
        <w:t xml:space="preserve"> </w:t>
      </w:r>
      <w:r w:rsidRPr="007A67E2">
        <w:rPr>
          <w:noProof/>
          <w:snapToGrid w:val="0"/>
          <w:color w:val="auto"/>
          <w:sz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22" w:history="1">
        <w:r w:rsidRPr="007A67E2">
          <w:rPr>
            <w:noProof/>
            <w:snapToGrid w:val="0"/>
            <w:color w:val="0000FF"/>
            <w:sz w:val="22"/>
            <w:u w:val="single"/>
            <w:lang w:eastAsia="en-US"/>
          </w:rPr>
          <w:t>https://vapris.vvkt.lt/vvkt-web/public/nrvSpecialist</w:t>
        </w:r>
      </w:hyperlink>
      <w:r w:rsidRPr="007A67E2">
        <w:rPr>
          <w:noProof/>
          <w:snapToGrid w:val="0"/>
          <w:color w:val="auto"/>
          <w:sz w:val="22"/>
          <w:lang w:eastAsia="en-US"/>
        </w:rPr>
        <w:t xml:space="preserve"> arba užpildę Sveikatos priežiūros ar farmacijos specialisto pranešimo apie įtariamą nepageidaujamą reakciją (ĮNR) formą, kuri skelbiama </w:t>
      </w:r>
      <w:hyperlink r:id="rId23" w:history="1">
        <w:r w:rsidRPr="007A67E2">
          <w:rPr>
            <w:noProof/>
            <w:snapToGrid w:val="0"/>
            <w:color w:val="0000FF"/>
            <w:sz w:val="22"/>
            <w:u w:val="single"/>
            <w:lang w:eastAsia="en-US"/>
          </w:rPr>
          <w:t>https://www.vvkt.lt/index.php?1399030386</w:t>
        </w:r>
      </w:hyperlink>
      <w:r w:rsidRPr="007A67E2">
        <w:rPr>
          <w:noProof/>
          <w:snapToGrid w:val="0"/>
          <w:color w:val="auto"/>
          <w:sz w:val="22"/>
          <w:lang w:eastAsia="en-US"/>
        </w:rPr>
        <w:t>, ir atsiųsti elektroniniu paštu (adresu NepageidaujamaR@vvkt.lt).</w:t>
      </w:r>
    </w:p>
    <w:p w14:paraId="0D23E65D" w14:textId="77777777" w:rsidR="00CA7C74" w:rsidRPr="00ED586B" w:rsidRDefault="00CA7C74" w:rsidP="00CA7C74">
      <w:pPr>
        <w:rPr>
          <w:sz w:val="22"/>
          <w:szCs w:val="22"/>
        </w:rPr>
      </w:pPr>
    </w:p>
    <w:p w14:paraId="354928B8" w14:textId="77777777" w:rsidR="00CA7C74" w:rsidRPr="00ED586B" w:rsidRDefault="00CA7C74" w:rsidP="00CA7C74">
      <w:pPr>
        <w:ind w:left="567" w:hanging="567"/>
        <w:rPr>
          <w:sz w:val="22"/>
          <w:szCs w:val="22"/>
        </w:rPr>
      </w:pPr>
      <w:r w:rsidRPr="00ED586B">
        <w:rPr>
          <w:b/>
          <w:sz w:val="22"/>
          <w:szCs w:val="22"/>
        </w:rPr>
        <w:t>4.9</w:t>
      </w:r>
      <w:r w:rsidRPr="00ED586B">
        <w:rPr>
          <w:b/>
          <w:sz w:val="22"/>
          <w:szCs w:val="22"/>
        </w:rPr>
        <w:tab/>
        <w:t>Perdozavimas</w:t>
      </w:r>
    </w:p>
    <w:p w14:paraId="52ABF7C1" w14:textId="77777777" w:rsidR="00CA7C74" w:rsidRPr="00ED586B" w:rsidRDefault="00CA7C74" w:rsidP="00CA7C74">
      <w:pPr>
        <w:rPr>
          <w:sz w:val="22"/>
          <w:szCs w:val="22"/>
        </w:rPr>
      </w:pPr>
    </w:p>
    <w:p w14:paraId="2A4C89F2" w14:textId="0147E082" w:rsidR="00CA7C74" w:rsidRPr="00ED586B" w:rsidRDefault="005E2F33" w:rsidP="00CA7C74">
      <w:pPr>
        <w:rPr>
          <w:sz w:val="22"/>
          <w:szCs w:val="22"/>
        </w:rPr>
      </w:pPr>
      <w:r>
        <w:rPr>
          <w:sz w:val="22"/>
          <w:szCs w:val="22"/>
        </w:rPr>
        <w:t>Suaugusiesiems p</w:t>
      </w:r>
      <w:r w:rsidRPr="00ED586B">
        <w:rPr>
          <w:sz w:val="22"/>
          <w:szCs w:val="22"/>
        </w:rPr>
        <w:t xml:space="preserve">ranešta apie retus perdozavimo iki </w:t>
      </w:r>
      <w:r>
        <w:rPr>
          <w:sz w:val="22"/>
          <w:szCs w:val="22"/>
        </w:rPr>
        <w:t>1</w:t>
      </w:r>
      <w:r w:rsidR="009B3084">
        <w:rPr>
          <w:sz w:val="22"/>
          <w:szCs w:val="22"/>
        </w:rPr>
        <w:t> </w:t>
      </w:r>
      <w:r>
        <w:rPr>
          <w:sz w:val="22"/>
          <w:szCs w:val="22"/>
        </w:rPr>
        <w:t>9</w:t>
      </w:r>
      <w:r w:rsidRPr="00ED586B">
        <w:rPr>
          <w:sz w:val="22"/>
          <w:szCs w:val="22"/>
        </w:rPr>
        <w:t>60 mg atvejus</w:t>
      </w:r>
      <w:r>
        <w:rPr>
          <w:sz w:val="22"/>
          <w:szCs w:val="22"/>
        </w:rPr>
        <w:t>.</w:t>
      </w:r>
      <w:r w:rsidRPr="00ED586B">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ED586B">
        <w:rPr>
          <w:sz w:val="22"/>
          <w:szCs w:val="22"/>
        </w:rPr>
        <w:t xml:space="preserve"> </w:t>
      </w:r>
      <w:r>
        <w:rPr>
          <w:sz w:val="22"/>
          <w:szCs w:val="22"/>
        </w:rPr>
        <w:t xml:space="preserve">Duomenų apie vaikus yra nedaug. </w:t>
      </w:r>
      <w:r w:rsidR="00CA7C74" w:rsidRPr="005708C8">
        <w:rPr>
          <w:sz w:val="22"/>
          <w:szCs w:val="22"/>
        </w:rPr>
        <w:t xml:space="preserve">Tikėtina, kad dėl ribotos absorbcijos pasiekiamas didžiausiais efektas ir toliau ekspozicija </w:t>
      </w:r>
      <w:r>
        <w:rPr>
          <w:sz w:val="22"/>
          <w:szCs w:val="22"/>
        </w:rPr>
        <w:t xml:space="preserve">suaugusiesiems </w:t>
      </w:r>
      <w:r w:rsidR="00CA7C74" w:rsidRPr="005708C8">
        <w:rPr>
          <w:sz w:val="22"/>
          <w:szCs w:val="22"/>
        </w:rPr>
        <w:t>vartojant 50 mg ar didesnes rivaroksabano dozes nedidėja</w:t>
      </w:r>
      <w:r w:rsidR="003A66D5">
        <w:rPr>
          <w:sz w:val="22"/>
          <w:szCs w:val="22"/>
        </w:rPr>
        <w:t>,</w:t>
      </w:r>
      <w:r w:rsidR="003A66D5" w:rsidRPr="003A66D5">
        <w:rPr>
          <w:sz w:val="22"/>
          <w:szCs w:val="22"/>
        </w:rPr>
        <w:t xml:space="preserve"> </w:t>
      </w:r>
      <w:r w:rsidR="003A66D5">
        <w:rPr>
          <w:sz w:val="22"/>
          <w:szCs w:val="22"/>
        </w:rPr>
        <w:t>tačiau</w:t>
      </w:r>
      <w:r w:rsidR="003A66D5" w:rsidRPr="00751580">
        <w:rPr>
          <w:sz w:val="22"/>
          <w:szCs w:val="22"/>
        </w:rPr>
        <w:t xml:space="preserve"> </w:t>
      </w:r>
      <w:r w:rsidR="003A66D5">
        <w:rPr>
          <w:sz w:val="22"/>
          <w:szCs w:val="22"/>
        </w:rPr>
        <w:t>duomenų apie didesnių nei gydomųjų dozių vartojimą vaikams nėra.</w:t>
      </w:r>
      <w:r w:rsidR="00CA7C74" w:rsidRPr="00ED586B">
        <w:rPr>
          <w:sz w:val="22"/>
          <w:szCs w:val="22"/>
        </w:rPr>
        <w:t xml:space="preserve"> </w:t>
      </w:r>
    </w:p>
    <w:p w14:paraId="32279355" w14:textId="6BA701A7" w:rsidR="00CA7C74" w:rsidRPr="00ED586B" w:rsidRDefault="00943560" w:rsidP="00CA7C74">
      <w:pPr>
        <w:rPr>
          <w:sz w:val="22"/>
          <w:szCs w:val="22"/>
          <w:u w:val="single"/>
        </w:rPr>
      </w:pPr>
      <w:r>
        <w:rPr>
          <w:sz w:val="22"/>
          <w:szCs w:val="22"/>
        </w:rPr>
        <w:t>Y</w:t>
      </w:r>
      <w:r w:rsidR="00CA7C74" w:rsidRPr="000049C2">
        <w:rPr>
          <w:sz w:val="22"/>
          <w:szCs w:val="22"/>
        </w:rPr>
        <w:t>ra specifinis neutralizuojantis vaistinis preparatas (andeksanetas alfa), rivaroksabano</w:t>
      </w:r>
      <w:r w:rsidR="00CA7C74">
        <w:rPr>
          <w:sz w:val="22"/>
          <w:szCs w:val="22"/>
        </w:rPr>
        <w:t xml:space="preserve"> </w:t>
      </w:r>
      <w:r w:rsidR="00CA7C74" w:rsidRPr="000049C2">
        <w:rPr>
          <w:sz w:val="22"/>
          <w:szCs w:val="22"/>
        </w:rPr>
        <w:t xml:space="preserve">farmakodinaminio poveikio antagonistas </w:t>
      </w:r>
      <w:r>
        <w:rPr>
          <w:sz w:val="22"/>
          <w:szCs w:val="22"/>
        </w:rPr>
        <w:t>skirtas suaugusiesiems,</w:t>
      </w:r>
      <w:r w:rsidRPr="000049C2">
        <w:rPr>
          <w:sz w:val="22"/>
          <w:szCs w:val="22"/>
        </w:rPr>
        <w:t xml:space="preserve"> </w:t>
      </w:r>
      <w:r>
        <w:rPr>
          <w:sz w:val="22"/>
          <w:szCs w:val="22"/>
        </w:rPr>
        <w:t xml:space="preserve">bet neištirtas vaikams </w:t>
      </w:r>
      <w:r w:rsidR="00CA7C74" w:rsidRPr="000049C2">
        <w:rPr>
          <w:sz w:val="22"/>
          <w:szCs w:val="22"/>
        </w:rPr>
        <w:t>(žiūrėti andeksaneto alfa preparato charakteristikų</w:t>
      </w:r>
      <w:r w:rsidR="00CA7C74">
        <w:rPr>
          <w:sz w:val="22"/>
          <w:szCs w:val="22"/>
        </w:rPr>
        <w:t xml:space="preserve"> </w:t>
      </w:r>
      <w:r w:rsidR="00CA7C74" w:rsidRPr="000049C2">
        <w:rPr>
          <w:sz w:val="22"/>
          <w:szCs w:val="22"/>
        </w:rPr>
        <w:t>santrauką)</w:t>
      </w:r>
      <w:r w:rsidR="00CA7C74">
        <w:rPr>
          <w:sz w:val="22"/>
          <w:szCs w:val="22"/>
        </w:rPr>
        <w:t>.</w:t>
      </w:r>
      <w:r>
        <w:rPr>
          <w:sz w:val="22"/>
          <w:szCs w:val="22"/>
        </w:rPr>
        <w:t xml:space="preserve"> </w:t>
      </w:r>
      <w:r w:rsidR="00CA7C74" w:rsidRPr="00ED586B">
        <w:rPr>
          <w:sz w:val="22"/>
          <w:szCs w:val="22"/>
        </w:rPr>
        <w:t xml:space="preserve">Gali būti apsvarstytas aktyvintosios anglies vartojimas absorbcijos sumažinimui po rivaroksabano perdozavimo. </w:t>
      </w:r>
    </w:p>
    <w:p w14:paraId="334BF8B3" w14:textId="77777777" w:rsidR="00CA7C74" w:rsidRPr="00ED586B" w:rsidRDefault="00CA7C74" w:rsidP="00CA7C74">
      <w:pPr>
        <w:rPr>
          <w:sz w:val="22"/>
          <w:szCs w:val="22"/>
          <w:u w:val="single"/>
        </w:rPr>
      </w:pPr>
    </w:p>
    <w:p w14:paraId="0490B62F" w14:textId="77777777" w:rsidR="00CA7C74" w:rsidRPr="00ED586B" w:rsidRDefault="00CA7C74" w:rsidP="00CA7C74">
      <w:pPr>
        <w:rPr>
          <w:sz w:val="22"/>
          <w:szCs w:val="22"/>
        </w:rPr>
      </w:pPr>
      <w:r w:rsidRPr="00ED586B">
        <w:rPr>
          <w:sz w:val="22"/>
          <w:szCs w:val="22"/>
          <w:u w:val="single"/>
        </w:rPr>
        <w:t xml:space="preserve">Kraujavimo gydymas </w:t>
      </w:r>
    </w:p>
    <w:p w14:paraId="3EA9E3AB" w14:textId="4E7E12CC" w:rsidR="00CA7C74" w:rsidRPr="00ED586B" w:rsidRDefault="00CA7C74" w:rsidP="00CA7C74">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w:t>
      </w:r>
      <w:r w:rsidR="00FD22FB">
        <w:rPr>
          <w:sz w:val="22"/>
          <w:szCs w:val="22"/>
        </w:rPr>
        <w:t>suaugusiesiems</w:t>
      </w:r>
      <w:r w:rsidR="00497311">
        <w:rPr>
          <w:sz w:val="22"/>
          <w:szCs w:val="22"/>
        </w:rPr>
        <w:t xml:space="preserve"> </w:t>
      </w:r>
      <w:r w:rsidRPr="00ED586B">
        <w:rPr>
          <w:sz w:val="22"/>
          <w:szCs w:val="22"/>
        </w:rPr>
        <w:t>yra maždaug nuo 5 iki 13 valandų</w:t>
      </w:r>
      <w:r w:rsidR="009B3084">
        <w:rPr>
          <w:sz w:val="22"/>
          <w:szCs w:val="22"/>
        </w:rPr>
        <w:t>.</w:t>
      </w:r>
      <w:r w:rsidRPr="00ED586B">
        <w:rPr>
          <w:sz w:val="22"/>
          <w:szCs w:val="22"/>
        </w:rPr>
        <w:t xml:space="preserve"> </w:t>
      </w:r>
      <w:r w:rsidR="00497311">
        <w:rPr>
          <w:sz w:val="22"/>
          <w:szCs w:val="22"/>
        </w:rPr>
        <w:t>Pusinės eliminacijos laikas vaikams, kuris apskaičiuotas taikant populiacijos farmakokinetinį (popFK) modeliavimą, yra trumpesnis</w:t>
      </w:r>
      <w:r w:rsidR="00497311" w:rsidRPr="00ED586B">
        <w:rPr>
          <w:sz w:val="22"/>
          <w:szCs w:val="22"/>
        </w:rPr>
        <w:t xml:space="preserve"> </w:t>
      </w:r>
      <w:r w:rsidRPr="00ED586B">
        <w:rPr>
          <w:sz w:val="22"/>
          <w:szCs w:val="22"/>
        </w:rPr>
        <w:t>(žr. 5.2 skyrių). Gydymas turi būti individualizuotas pagal kraujavimo sunkumą ir vietą. Prireikus</w:t>
      </w:r>
      <w:r>
        <w:rPr>
          <w:sz w:val="22"/>
          <w:szCs w:val="22"/>
        </w:rPr>
        <w:t>,</w:t>
      </w:r>
      <w:r w:rsidRPr="00ED586B">
        <w:rPr>
          <w:sz w:val="22"/>
          <w:szCs w:val="22"/>
        </w:rPr>
        <w:t xml:space="preserve">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168FF29D" w14:textId="51E7C5E1" w:rsidR="00CA7C74" w:rsidRPr="00ED586B" w:rsidRDefault="00CA7C74" w:rsidP="00CA7C74">
      <w:pPr>
        <w:rPr>
          <w:sz w:val="22"/>
          <w:szCs w:val="22"/>
        </w:rPr>
      </w:pPr>
      <w:r w:rsidRPr="00ED586B">
        <w:rPr>
          <w:sz w:val="22"/>
          <w:szCs w:val="22"/>
        </w:rPr>
        <w:t xml:space="preserve">Jeigu kraujavimo negalima suvaldyti anksčiau paminėtomis priemonėmis, </w:t>
      </w:r>
      <w:r w:rsidRPr="000049C2">
        <w:rPr>
          <w:sz w:val="22"/>
          <w:szCs w:val="22"/>
        </w:rPr>
        <w:t xml:space="preserve">turi būti apsvarstytas arba specifinio Xa faktoriaus inhibitoriaus neutralizuojančio vaistinio preparato (andeksaneto alfa), kuris yra rivaroksabano farmakodinaminio poveikio antagonistas, </w:t>
      </w:r>
      <w:r w:rsidR="00941735" w:rsidRPr="000049C2">
        <w:rPr>
          <w:sz w:val="22"/>
          <w:szCs w:val="22"/>
        </w:rPr>
        <w:t>specifin</w:t>
      </w:r>
      <w:r w:rsidR="00941735">
        <w:rPr>
          <w:sz w:val="22"/>
          <w:szCs w:val="22"/>
        </w:rPr>
        <w:t>ės</w:t>
      </w:r>
      <w:r w:rsidR="00941735" w:rsidRPr="000049C2">
        <w:rPr>
          <w:sz w:val="22"/>
          <w:szCs w:val="22"/>
        </w:rPr>
        <w:t xml:space="preserve"> prokoaguliacini</w:t>
      </w:r>
      <w:r w:rsidR="00941735">
        <w:rPr>
          <w:sz w:val="22"/>
          <w:szCs w:val="22"/>
        </w:rPr>
        <w:t>nės medžiagos</w:t>
      </w:r>
      <w:r w:rsidRPr="000049C2">
        <w:rPr>
          <w:sz w:val="22"/>
          <w:szCs w:val="22"/>
        </w:rPr>
        <w:t>, pvz., protrombino komplekso koncentrato (PKK), aktyvuoto protrombino komplekso koncentrato (APKK) ar rekombinantinio VIIa faktoriaus (r-FVIIa) paskyrimas</w:t>
      </w:r>
      <w:r>
        <w:rPr>
          <w:sz w:val="22"/>
          <w:szCs w:val="22"/>
        </w:rPr>
        <w:t>.</w:t>
      </w:r>
      <w:r w:rsidRPr="00ED586B">
        <w:rPr>
          <w:sz w:val="22"/>
          <w:szCs w:val="22"/>
        </w:rPr>
        <w:t xml:space="preserve"> Vis dėlto, klinikinė patirtis skiriant šių </w:t>
      </w:r>
      <w:r>
        <w:rPr>
          <w:sz w:val="22"/>
          <w:szCs w:val="22"/>
        </w:rPr>
        <w:t xml:space="preserve">vaistinių </w:t>
      </w:r>
      <w:r w:rsidRPr="00ED586B">
        <w:rPr>
          <w:sz w:val="22"/>
          <w:szCs w:val="22"/>
        </w:rPr>
        <w:t xml:space="preserve">preparatų rivaroksabanu gydomiems </w:t>
      </w:r>
      <w:r w:rsidR="00BE1FB8">
        <w:rPr>
          <w:sz w:val="22"/>
          <w:szCs w:val="22"/>
        </w:rPr>
        <w:t>suaugusiesiems ir vaikams</w:t>
      </w:r>
      <w:r w:rsidR="00BE1FB8" w:rsidRPr="00ED586B">
        <w:rPr>
          <w:sz w:val="22"/>
          <w:szCs w:val="22"/>
        </w:rPr>
        <w:t xml:space="preserve"> </w:t>
      </w:r>
      <w:r w:rsidRPr="00ED586B">
        <w:rPr>
          <w:sz w:val="22"/>
          <w:szCs w:val="22"/>
        </w:rPr>
        <w:t xml:space="preserve"> yra labai nedidelė. Ši rekomendacija taip pat yra pagrįsta nedideliais ikiklinikiniais duomenimis. Reikia iš naujo apsvarstyti rekombinantinio VIIa faktoriaus dozės parinkimą ir titruoti pagal kraujavimo tendenciją. Atsižvelgiant </w:t>
      </w:r>
      <w:r w:rsidRPr="00ED586B">
        <w:rPr>
          <w:sz w:val="22"/>
          <w:szCs w:val="22"/>
        </w:rPr>
        <w:lastRenderedPageBreak/>
        <w:t xml:space="preserve">į vietines galimybes, didesnio kraujavimo atveju reikia spręsti dėl kraujo krešėjimo specialisto konsultacijos poreikio (žr. 5.1 skyrių). </w:t>
      </w:r>
    </w:p>
    <w:p w14:paraId="2B5B1C32" w14:textId="77777777" w:rsidR="00CA7C74" w:rsidRPr="00ED586B" w:rsidRDefault="00CA7C74" w:rsidP="00CA7C74">
      <w:pPr>
        <w:rPr>
          <w:sz w:val="22"/>
          <w:szCs w:val="22"/>
        </w:rPr>
      </w:pPr>
    </w:p>
    <w:p w14:paraId="6155759D" w14:textId="054F3388" w:rsidR="00CA7C74" w:rsidRPr="00ED586B" w:rsidRDefault="00CA7C74" w:rsidP="00CA7C74">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w:t>
      </w:r>
      <w:r w:rsidR="00785310">
        <w:rPr>
          <w:sz w:val="22"/>
          <w:szCs w:val="22"/>
        </w:rPr>
        <w:t>suaugusiesiems</w:t>
      </w:r>
      <w:r w:rsidRPr="00ED586B">
        <w:rPr>
          <w:sz w:val="22"/>
          <w:szCs w:val="22"/>
        </w:rPr>
        <w:t xml:space="preserve">, nėra. </w:t>
      </w:r>
      <w:r w:rsidR="00785310">
        <w:rPr>
          <w:sz w:val="22"/>
          <w:szCs w:val="22"/>
        </w:rPr>
        <w:t xml:space="preserve">Patirties apie šių medžiagų skyrimą rivaroksabano vartojantiems vaikams, nėra. </w:t>
      </w:r>
      <w:r w:rsidRPr="00ED586B">
        <w:rPr>
          <w:sz w:val="22"/>
          <w:szCs w:val="22"/>
        </w:rPr>
        <w:t xml:space="preserve">Nei mokslinio naudos patvirtinimo, nei patirties, skiriant sisteminį hemostatiką desmopresiną rivaroksabanu gydomiems pacientams, nėra. Daug rivaroksabano prisijungia prie plazmos baltymų, todėl manoma, kad dializės būdu jis yra nepašalinamas. </w:t>
      </w:r>
    </w:p>
    <w:p w14:paraId="268E04DE" w14:textId="77777777" w:rsidR="00CA7C74" w:rsidRPr="00ED586B" w:rsidRDefault="00CA7C74" w:rsidP="00CA7C74">
      <w:pPr>
        <w:rPr>
          <w:sz w:val="22"/>
          <w:szCs w:val="22"/>
        </w:rPr>
      </w:pPr>
    </w:p>
    <w:p w14:paraId="315D83A7" w14:textId="77777777" w:rsidR="00CA7C74" w:rsidRPr="00ED586B" w:rsidRDefault="00CA7C74" w:rsidP="00CA7C74">
      <w:pPr>
        <w:rPr>
          <w:sz w:val="22"/>
          <w:szCs w:val="22"/>
        </w:rPr>
      </w:pPr>
    </w:p>
    <w:p w14:paraId="6B9070B0" w14:textId="77777777" w:rsidR="00CA7C74" w:rsidRPr="00ED586B" w:rsidRDefault="00CA7C74" w:rsidP="00CA7C74">
      <w:pPr>
        <w:ind w:left="567" w:hanging="567"/>
        <w:rPr>
          <w:sz w:val="22"/>
          <w:szCs w:val="22"/>
        </w:rPr>
      </w:pPr>
      <w:r w:rsidRPr="00ED586B">
        <w:rPr>
          <w:b/>
          <w:sz w:val="22"/>
          <w:szCs w:val="22"/>
        </w:rPr>
        <w:t>5.</w:t>
      </w:r>
      <w:r w:rsidRPr="00ED586B">
        <w:rPr>
          <w:b/>
          <w:sz w:val="22"/>
          <w:szCs w:val="22"/>
        </w:rPr>
        <w:tab/>
        <w:t>FARMAKOLOGINĖS SAVYBĖS</w:t>
      </w:r>
    </w:p>
    <w:p w14:paraId="1F3FF3AB" w14:textId="77777777" w:rsidR="00CA7C74" w:rsidRPr="00ED586B" w:rsidRDefault="00CA7C74" w:rsidP="00CA7C74">
      <w:pPr>
        <w:rPr>
          <w:sz w:val="22"/>
          <w:szCs w:val="22"/>
        </w:rPr>
      </w:pPr>
    </w:p>
    <w:p w14:paraId="7373B7F7" w14:textId="77777777" w:rsidR="00CA7C74" w:rsidRPr="00ED586B" w:rsidRDefault="00CA7C74" w:rsidP="00CA7C74">
      <w:pPr>
        <w:ind w:left="567" w:hanging="567"/>
        <w:rPr>
          <w:sz w:val="22"/>
          <w:szCs w:val="22"/>
        </w:rPr>
      </w:pPr>
      <w:r w:rsidRPr="00ED586B">
        <w:rPr>
          <w:b/>
          <w:sz w:val="22"/>
          <w:szCs w:val="22"/>
        </w:rPr>
        <w:t xml:space="preserve">5.1 </w:t>
      </w:r>
      <w:r w:rsidRPr="00ED586B">
        <w:rPr>
          <w:b/>
          <w:sz w:val="22"/>
          <w:szCs w:val="22"/>
        </w:rPr>
        <w:tab/>
        <w:t>Farmakodinaminės savybės</w:t>
      </w:r>
    </w:p>
    <w:p w14:paraId="39657E8F" w14:textId="77777777" w:rsidR="00CA7C74" w:rsidRPr="00ED586B" w:rsidRDefault="00CA7C74" w:rsidP="00CA7C74">
      <w:pPr>
        <w:rPr>
          <w:sz w:val="22"/>
          <w:szCs w:val="22"/>
        </w:rPr>
      </w:pPr>
    </w:p>
    <w:p w14:paraId="05B5094C" w14:textId="77777777" w:rsidR="00CA7C74" w:rsidRPr="00ED586B" w:rsidRDefault="00CA7C74" w:rsidP="00CA7C74">
      <w:pPr>
        <w:rPr>
          <w:sz w:val="22"/>
          <w:szCs w:val="22"/>
          <w:u w:val="single"/>
        </w:rPr>
      </w:pPr>
      <w:r w:rsidRPr="00ED586B">
        <w:rPr>
          <w:sz w:val="22"/>
          <w:szCs w:val="22"/>
        </w:rPr>
        <w:t xml:space="preserve">Farmakoterapinė grupė – </w:t>
      </w:r>
      <w:r w:rsidRPr="0007410F">
        <w:rPr>
          <w:sz w:val="22"/>
          <w:szCs w:val="22"/>
        </w:rPr>
        <w:t>antitromboziniai vaistiniai preparatai,</w:t>
      </w:r>
      <w:r>
        <w:rPr>
          <w:sz w:val="22"/>
          <w:szCs w:val="22"/>
        </w:rPr>
        <w:t xml:space="preserve"> </w:t>
      </w:r>
      <w:r w:rsidRPr="00ED586B">
        <w:rPr>
          <w:sz w:val="22"/>
          <w:szCs w:val="22"/>
        </w:rPr>
        <w:t xml:space="preserve">tiesioginiai Xa faktoriaus inhibitoriai, ATC kodas – B01AF01. </w:t>
      </w:r>
    </w:p>
    <w:p w14:paraId="0D3257D1" w14:textId="77777777" w:rsidR="00CA7C74" w:rsidRPr="00ED586B" w:rsidRDefault="00CA7C74" w:rsidP="00CA7C74">
      <w:pPr>
        <w:rPr>
          <w:sz w:val="22"/>
          <w:szCs w:val="22"/>
          <w:u w:val="single"/>
        </w:rPr>
      </w:pPr>
    </w:p>
    <w:p w14:paraId="5F5FB109" w14:textId="77777777" w:rsidR="00CA7C74" w:rsidRPr="00ED586B" w:rsidRDefault="00CA7C74" w:rsidP="00CA7C74">
      <w:pPr>
        <w:rPr>
          <w:sz w:val="22"/>
          <w:szCs w:val="22"/>
        </w:rPr>
      </w:pPr>
      <w:r w:rsidRPr="00ED586B">
        <w:rPr>
          <w:sz w:val="22"/>
          <w:szCs w:val="22"/>
          <w:u w:val="single"/>
        </w:rPr>
        <w:t xml:space="preserve">Veikimo mechanizmas </w:t>
      </w:r>
    </w:p>
    <w:p w14:paraId="75178460" w14:textId="77777777" w:rsidR="00CA7C74" w:rsidRPr="00ED586B" w:rsidRDefault="00CA7C74" w:rsidP="00CA7C74">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223E5C79" w14:textId="77777777" w:rsidR="00CA7C74" w:rsidRPr="00ED586B" w:rsidRDefault="00CA7C74" w:rsidP="00CA7C74">
      <w:pPr>
        <w:rPr>
          <w:sz w:val="22"/>
          <w:szCs w:val="22"/>
          <w:u w:val="single"/>
        </w:rPr>
      </w:pPr>
    </w:p>
    <w:p w14:paraId="4D6E62B3" w14:textId="77777777" w:rsidR="00CA7C74" w:rsidRPr="00ED586B" w:rsidRDefault="00CA7C74" w:rsidP="00CA7C74">
      <w:pPr>
        <w:rPr>
          <w:sz w:val="22"/>
          <w:szCs w:val="22"/>
        </w:rPr>
      </w:pPr>
      <w:r w:rsidRPr="00ED586B">
        <w:rPr>
          <w:sz w:val="22"/>
          <w:szCs w:val="22"/>
          <w:u w:val="single"/>
        </w:rPr>
        <w:t xml:space="preserve">Farmakodinaminis poveikis </w:t>
      </w:r>
    </w:p>
    <w:p w14:paraId="1ECD5794" w14:textId="4A78A4F3" w:rsidR="00CA7C74" w:rsidRPr="00ED586B" w:rsidRDefault="00CA7C74" w:rsidP="00CA7C74">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w:t>
      </w:r>
      <w:r w:rsidR="00DC6042">
        <w:rPr>
          <w:sz w:val="22"/>
          <w:szCs w:val="22"/>
        </w:rPr>
        <w:t>TNS</w:t>
      </w:r>
      <w:r w:rsidR="00DC6042" w:rsidRPr="00ED586B">
        <w:rPr>
          <w:sz w:val="22"/>
          <w:szCs w:val="22"/>
        </w:rPr>
        <w:t xml:space="preserve"> </w:t>
      </w:r>
      <w:r w:rsidRPr="00ED586B">
        <w:rPr>
          <w:sz w:val="22"/>
          <w:szCs w:val="22"/>
        </w:rPr>
        <w:t xml:space="preserve">(tarptautinis normalizuotas santykis) yra kalibruotas ir pritaikytas kumarinams ir turi būti nenaudojamas jokiam kitam antikoaguliantui. </w:t>
      </w:r>
    </w:p>
    <w:p w14:paraId="46A5877B" w14:textId="77777777" w:rsidR="00CA7C74" w:rsidRPr="00ED586B" w:rsidRDefault="00CA7C74" w:rsidP="00CA7C74">
      <w:pPr>
        <w:rPr>
          <w:sz w:val="22"/>
          <w:szCs w:val="22"/>
        </w:rPr>
      </w:pPr>
      <w:r w:rsidRPr="00ED586B">
        <w:rPr>
          <w:sz w:val="22"/>
          <w:szCs w:val="22"/>
        </w:rPr>
        <w:t>Pacientams, kuriems rivaroksabano skiriama GVT bei PE gydymui ir pasikartojimo profilaktikai, 5/95 procentilių PT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 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574B54CC" w14:textId="77777777" w:rsidR="00CA7C74" w:rsidRPr="00ED586B" w:rsidRDefault="00CA7C74" w:rsidP="00CA7C74">
      <w:pPr>
        <w:rPr>
          <w:sz w:val="22"/>
          <w:szCs w:val="22"/>
        </w:rPr>
      </w:pPr>
      <w:r w:rsidRPr="00ED586B">
        <w:rPr>
          <w:sz w:val="22"/>
          <w:szCs w:val="22"/>
        </w:rPr>
        <w:t>Pacientams, kuriems yra su vožtuvų liga nesusijęs prieširdžių virpėjimas ir rivaroksabano skiriama insulto ir sisteminės embolijos profilaktikai, 5/95 procentilių PT (Neoplastin), praėjus 1</w:t>
      </w:r>
      <w:r w:rsidRPr="00ED586B">
        <w:rPr>
          <w:sz w:val="22"/>
          <w:szCs w:val="22"/>
        </w:rPr>
        <w:noBreakHyphen/>
        <w:t>4 valandoms po tabletės išgėrimo (t.y.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0000EB28" w14:textId="77777777" w:rsidR="00CA7C74" w:rsidRPr="00ED586B" w:rsidRDefault="00CA7C74" w:rsidP="00CA7C74">
      <w:pPr>
        <w:rPr>
          <w:sz w:val="22"/>
          <w:szCs w:val="22"/>
        </w:rPr>
      </w:pPr>
      <w:r w:rsidRPr="00ED586B">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3E4A173A" w14:textId="77777777" w:rsidR="00CA7C74" w:rsidRPr="00ED586B" w:rsidRDefault="00CA7C74" w:rsidP="00CA7C74">
      <w:pPr>
        <w:rPr>
          <w:sz w:val="22"/>
          <w:szCs w:val="22"/>
        </w:rPr>
      </w:pPr>
      <w:r w:rsidRPr="00ED586B">
        <w:rPr>
          <w:sz w:val="22"/>
          <w:szCs w:val="22"/>
        </w:rPr>
        <w:lastRenderedPageBreak/>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3B69E0AB" w14:textId="71521A0A" w:rsidR="00CA7C74" w:rsidRDefault="00CA7C74" w:rsidP="00CA7C74">
      <w:pPr>
        <w:rPr>
          <w:sz w:val="22"/>
          <w:szCs w:val="22"/>
        </w:rPr>
      </w:pPr>
    </w:p>
    <w:p w14:paraId="0F2D9BF2" w14:textId="77777777" w:rsidR="00BC6A09" w:rsidRPr="0059549A" w:rsidRDefault="00BC6A09" w:rsidP="00BC6A09">
      <w:pPr>
        <w:pStyle w:val="Default"/>
        <w:rPr>
          <w:sz w:val="22"/>
          <w:szCs w:val="22"/>
          <w:u w:val="single"/>
        </w:rPr>
      </w:pPr>
      <w:r w:rsidRPr="0059549A">
        <w:rPr>
          <w:sz w:val="22"/>
          <w:szCs w:val="22"/>
          <w:u w:val="single"/>
        </w:rPr>
        <w:t xml:space="preserve">Vaikų populiacija </w:t>
      </w:r>
    </w:p>
    <w:p w14:paraId="63C45094" w14:textId="3082D817" w:rsidR="00BC6A09" w:rsidRDefault="00BC6A09" w:rsidP="00BC6A09">
      <w:pPr>
        <w:rPr>
          <w:sz w:val="22"/>
          <w:szCs w:val="22"/>
        </w:rPr>
      </w:pPr>
      <w:r>
        <w:rPr>
          <w:sz w:val="22"/>
          <w:szCs w:val="22"/>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5.2</w:t>
      </w:r>
      <w:r w:rsidR="009B3084">
        <w:rPr>
          <w:sz w:val="22"/>
          <w:szCs w:val="22"/>
        </w:rPr>
        <w:t> </w:t>
      </w:r>
      <w:r>
        <w:rPr>
          <w:sz w:val="22"/>
          <w:szCs w:val="22"/>
        </w:rPr>
        <w:t>skyriaus 13</w:t>
      </w:r>
      <w:r w:rsidR="009B3084">
        <w:rPr>
          <w:sz w:val="22"/>
          <w:szCs w:val="22"/>
        </w:rPr>
        <w:t> </w:t>
      </w:r>
      <w:r>
        <w:rPr>
          <w:sz w:val="22"/>
          <w:szCs w:val="22"/>
        </w:rPr>
        <w:t>lentelėje). Vaikams atliekant anti-Xa tyrimą, skirtą kiekybiškai įvertinti rivaroksabano koncentraciją plazmoje, būtina orientuotis į apatinę kiekybinio vertinimo ribą. Veiksmingumo ir saugumo reiškinių slenkstis nenustatytas.</w:t>
      </w:r>
    </w:p>
    <w:p w14:paraId="75BDD8A8" w14:textId="77777777" w:rsidR="00BC6A09" w:rsidRPr="00ED586B" w:rsidRDefault="00BC6A09" w:rsidP="00CA7C74">
      <w:pPr>
        <w:rPr>
          <w:sz w:val="22"/>
          <w:szCs w:val="22"/>
        </w:rPr>
      </w:pPr>
    </w:p>
    <w:p w14:paraId="67DCC427" w14:textId="77777777" w:rsidR="00CA7C74" w:rsidRPr="00ED586B" w:rsidRDefault="00CA7C74" w:rsidP="00CA7C74">
      <w:pPr>
        <w:rPr>
          <w:i/>
          <w:iCs/>
          <w:sz w:val="22"/>
          <w:szCs w:val="22"/>
        </w:rPr>
      </w:pPr>
      <w:r w:rsidRPr="00ED586B">
        <w:rPr>
          <w:sz w:val="22"/>
          <w:szCs w:val="22"/>
          <w:u w:val="single"/>
        </w:rPr>
        <w:t xml:space="preserve">Klinikinis veiksmingumas ir saugumas </w:t>
      </w:r>
    </w:p>
    <w:p w14:paraId="1B5E09AD" w14:textId="77777777" w:rsidR="00CA7C74" w:rsidRPr="00ED586B" w:rsidRDefault="00CA7C74" w:rsidP="00CA7C74">
      <w:pPr>
        <w:rPr>
          <w:sz w:val="22"/>
          <w:szCs w:val="22"/>
        </w:rPr>
      </w:pPr>
      <w:r w:rsidRPr="00ED586B">
        <w:rPr>
          <w:i/>
          <w:iCs/>
          <w:sz w:val="22"/>
          <w:szCs w:val="22"/>
        </w:rPr>
        <w:t xml:space="preserve">Insulto ir sisteminės embolijos profilaktika pacientams, kuriems yra su vožtuvų liga nesusijęs prieširdžių virpėjimas </w:t>
      </w:r>
    </w:p>
    <w:p w14:paraId="01A5EED8" w14:textId="77777777" w:rsidR="00CA7C74" w:rsidRPr="00ED586B" w:rsidRDefault="00CA7C74" w:rsidP="00CA7C74">
      <w:pPr>
        <w:rPr>
          <w:sz w:val="22"/>
          <w:szCs w:val="22"/>
        </w:rPr>
      </w:pPr>
      <w:r w:rsidRPr="00ED586B">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55C88266" w14:textId="3DB5F3B8" w:rsidR="00CA7C74" w:rsidRPr="00ED586B" w:rsidRDefault="00CA7C74" w:rsidP="00CA7C74">
      <w:pPr>
        <w:rPr>
          <w:sz w:val="22"/>
          <w:szCs w:val="22"/>
        </w:rPr>
      </w:pPr>
      <w:r w:rsidRPr="00ED586B">
        <w:rPr>
          <w:sz w:val="22"/>
          <w:szCs w:val="22"/>
        </w:rPr>
        <w:t>Pagrindiniame dvigubai koduotame ROCKET AF tyrime, 14</w:t>
      </w:r>
      <w:r w:rsidR="00C77D5A">
        <w:rPr>
          <w:sz w:val="22"/>
          <w:szCs w:val="22"/>
        </w:rPr>
        <w:t> </w:t>
      </w:r>
      <w:r w:rsidRPr="00ED586B">
        <w:rPr>
          <w:sz w:val="22"/>
          <w:szCs w:val="22"/>
        </w:rPr>
        <w:t>264 tiriamųjų buvo skirta arba 20 mg rivaroksabano kartą per parą (tiriamiesiems, kurių kreatinino klirensas 30</w:t>
      </w:r>
      <w:r w:rsidRPr="00ED586B">
        <w:rPr>
          <w:sz w:val="22"/>
          <w:szCs w:val="22"/>
        </w:rPr>
        <w:noBreakHyphen/>
        <w:t xml:space="preserve">49 ml/min. – 15 mg kartą per parą) arba varfarino, kurio dozė titruota iki tikslinės INR reikšmės 2,5 (terapinis intervalas nuo 2,0 iki 3,0). Vidutinė gydymo trukmė buvo 19 mėnesių, bendra gydymo trukmė – iki 41 mėnesio. </w:t>
      </w:r>
    </w:p>
    <w:p w14:paraId="083F6A29" w14:textId="77777777" w:rsidR="00CA7C74" w:rsidRPr="00ED586B" w:rsidRDefault="00CA7C74" w:rsidP="00CA7C74">
      <w:pPr>
        <w:rPr>
          <w:sz w:val="22"/>
          <w:szCs w:val="22"/>
        </w:rPr>
      </w:pPr>
      <w:r w:rsidRPr="00ED586B">
        <w:rPr>
          <w:sz w:val="22"/>
          <w:szCs w:val="22"/>
        </w:rPr>
        <w:t xml:space="preserve">34,9 % tiriamųjų buvo gydomi acetilsalicilo rūgštimi, o 11,4 % taikytas gydymas III klasės antiaritminiais vaistiniais preparatais, įskaitant amjodaroną. </w:t>
      </w:r>
    </w:p>
    <w:p w14:paraId="03D86371" w14:textId="77777777" w:rsidR="00CA7C74" w:rsidRPr="00ED586B" w:rsidRDefault="00CA7C74" w:rsidP="00CA7C74">
      <w:pPr>
        <w:rPr>
          <w:sz w:val="22"/>
          <w:szCs w:val="22"/>
        </w:rPr>
      </w:pPr>
    </w:p>
    <w:p w14:paraId="1F6B908A" w14:textId="4D0981E6" w:rsidR="00CA7C74" w:rsidRPr="00ED586B" w:rsidRDefault="00CA7C74" w:rsidP="00CA7C74">
      <w:pPr>
        <w:rPr>
          <w:sz w:val="22"/>
          <w:szCs w:val="22"/>
        </w:rPr>
      </w:pPr>
      <w:r w:rsidRPr="00ED586B">
        <w:rPr>
          <w:sz w:val="22"/>
          <w:szCs w:val="22"/>
        </w:rPr>
        <w:t>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ITT (ketintų gydyti tiriamųjų analizę), pagrindiniai reiškiniai ištiko 269 rivaroksabano vartojusiems pacientams (2,12 % per metus) ir 306 varfarino vartojusiems pacientams (2,42 % per metus) (rizikos santykis 0,88; 95 % PI, 0,74-1,03; P&lt;0,001, ne blogesnio rezultato tyrimas; P</w:t>
      </w:r>
      <w:r w:rsidR="00C77D5A">
        <w:rPr>
          <w:sz w:val="22"/>
          <w:szCs w:val="22"/>
        </w:rPr>
        <w:t> </w:t>
      </w:r>
      <w:r w:rsidRPr="00ED586B">
        <w:rPr>
          <w:sz w:val="22"/>
          <w:szCs w:val="22"/>
        </w:rPr>
        <w:t>=</w:t>
      </w:r>
      <w:r w:rsidR="00C77D5A">
        <w:rPr>
          <w:sz w:val="22"/>
          <w:szCs w:val="22"/>
        </w:rPr>
        <w:t> </w:t>
      </w:r>
      <w:r w:rsidRPr="00ED586B">
        <w:rPr>
          <w:sz w:val="22"/>
          <w:szCs w:val="22"/>
        </w:rPr>
        <w:t xml:space="preserve">0,117, pranašumo tyrimas). </w:t>
      </w:r>
    </w:p>
    <w:p w14:paraId="7C94B13B" w14:textId="77777777" w:rsidR="00CA7C74" w:rsidRPr="00ED586B" w:rsidRDefault="00CA7C74" w:rsidP="00CA7C74">
      <w:pPr>
        <w:rPr>
          <w:sz w:val="22"/>
          <w:szCs w:val="22"/>
        </w:rPr>
      </w:pPr>
      <w:r w:rsidRPr="00ED586B">
        <w:rPr>
          <w:sz w:val="22"/>
          <w:szCs w:val="22"/>
        </w:rPr>
        <w:t xml:space="preserve">Antrinių vertinamųjų baigčių rezultatai, kurie buvo tiriami hierarchine tvarka ITT analizės būdu, yra pateikti </w:t>
      </w:r>
      <w:r>
        <w:rPr>
          <w:sz w:val="22"/>
          <w:szCs w:val="22"/>
        </w:rPr>
        <w:t>4</w:t>
      </w:r>
      <w:r w:rsidRPr="00ED586B">
        <w:rPr>
          <w:sz w:val="22"/>
          <w:szCs w:val="22"/>
        </w:rPr>
        <w:t xml:space="preserve"> lentelėje. </w:t>
      </w:r>
    </w:p>
    <w:p w14:paraId="6F601FFD" w14:textId="32C94BDB" w:rsidR="00CA7C74" w:rsidRPr="00ED586B" w:rsidRDefault="00CA7C74" w:rsidP="00CA7C74">
      <w:pPr>
        <w:rPr>
          <w:sz w:val="22"/>
          <w:szCs w:val="22"/>
        </w:rPr>
      </w:pPr>
      <w:r w:rsidRPr="00ED586B">
        <w:rPr>
          <w:sz w:val="22"/>
          <w:szCs w:val="22"/>
        </w:rPr>
        <w:t xml:space="preserve">Varfarino grupės pacientams </w:t>
      </w:r>
      <w:r w:rsidR="000E6BB7">
        <w:rPr>
          <w:sz w:val="22"/>
          <w:szCs w:val="22"/>
        </w:rPr>
        <w:t>TNS</w:t>
      </w:r>
      <w:r w:rsidR="000E6BB7" w:rsidRPr="00ED586B">
        <w:rPr>
          <w:sz w:val="22"/>
          <w:szCs w:val="22"/>
        </w:rPr>
        <w:t xml:space="preserve"> </w:t>
      </w:r>
      <w:r w:rsidRPr="00ED586B">
        <w:rPr>
          <w:sz w:val="22"/>
          <w:szCs w:val="22"/>
        </w:rPr>
        <w:t xml:space="preserve">reikšmės buvo terapiniame intervale (nuo 2,0 iki 3,0) vidutiniškai 55 % laiko (mediana 58 %; tarpkvartilinis intervalas nuo 43 iki 71). Rivaroksabano poveikis centrinio TTR (laiko iki tikslinio </w:t>
      </w:r>
      <w:r w:rsidR="000E6BB7">
        <w:rPr>
          <w:sz w:val="22"/>
          <w:szCs w:val="22"/>
        </w:rPr>
        <w:t>TNS</w:t>
      </w:r>
      <w:r w:rsidR="000E6BB7" w:rsidRPr="00ED586B">
        <w:rPr>
          <w:sz w:val="22"/>
          <w:szCs w:val="22"/>
        </w:rPr>
        <w:t xml:space="preserve"> </w:t>
      </w:r>
      <w:r w:rsidRPr="00ED586B">
        <w:rPr>
          <w:sz w:val="22"/>
          <w:szCs w:val="22"/>
        </w:rPr>
        <w:t xml:space="preserve">intervalo nuo 2 iki 3) lygmenyje vienodo dydžio kvartilėse (sąveikos P=0,74) nesiskyrė. Aukščiausioje kvartilėje (vertinant pagal centrą) rizikos santykis </w:t>
      </w:r>
      <w:r w:rsidR="000E6BB7">
        <w:rPr>
          <w:sz w:val="22"/>
          <w:szCs w:val="22"/>
        </w:rPr>
        <w:t xml:space="preserve">(RS) </w:t>
      </w:r>
      <w:r w:rsidRPr="00ED586B">
        <w:rPr>
          <w:sz w:val="22"/>
          <w:szCs w:val="22"/>
        </w:rPr>
        <w:t xml:space="preserve">vartojant rivaroksabano, palyginti su varfarinu, buvo 0,74 (95 % PI, 0,49-1,12). </w:t>
      </w:r>
    </w:p>
    <w:p w14:paraId="55B81AFB" w14:textId="77777777" w:rsidR="00CA7C74" w:rsidRPr="00ED586B" w:rsidRDefault="00CA7C74" w:rsidP="00CA7C74">
      <w:pPr>
        <w:rPr>
          <w:sz w:val="22"/>
          <w:szCs w:val="22"/>
        </w:rPr>
      </w:pPr>
      <w:r w:rsidRPr="00ED586B">
        <w:rPr>
          <w:sz w:val="22"/>
          <w:szCs w:val="22"/>
        </w:rPr>
        <w:t xml:space="preserve">Svarbiausi saugumo rezultatai (didesnio ir ne didesnio kliniškai reikšmingo kraujavimo atvejų dažnis) buvo panašūs abiejose gydymo grupėse (žr. </w:t>
      </w:r>
      <w:r>
        <w:rPr>
          <w:sz w:val="22"/>
          <w:szCs w:val="22"/>
        </w:rPr>
        <w:t>5</w:t>
      </w:r>
      <w:r w:rsidRPr="00ED586B">
        <w:rPr>
          <w:sz w:val="22"/>
          <w:szCs w:val="22"/>
        </w:rPr>
        <w:t xml:space="preserve"> lentelę).</w:t>
      </w:r>
    </w:p>
    <w:p w14:paraId="12EFE295" w14:textId="77777777" w:rsidR="00CA7C74" w:rsidRPr="00ED586B" w:rsidRDefault="00CA7C74" w:rsidP="00CA7C74">
      <w:pPr>
        <w:rPr>
          <w:sz w:val="22"/>
          <w:szCs w:val="22"/>
        </w:rPr>
      </w:pPr>
    </w:p>
    <w:p w14:paraId="17D427FA" w14:textId="77777777" w:rsidR="00CA7C74" w:rsidRPr="00ED586B" w:rsidRDefault="00CA7C74" w:rsidP="00CA7C74">
      <w:pPr>
        <w:rPr>
          <w:sz w:val="22"/>
          <w:szCs w:val="22"/>
        </w:rPr>
      </w:pPr>
      <w:r>
        <w:rPr>
          <w:b/>
          <w:bCs/>
          <w:sz w:val="22"/>
          <w:szCs w:val="22"/>
        </w:rPr>
        <w:t>4</w:t>
      </w:r>
      <w:r w:rsidRPr="00ED586B">
        <w:rPr>
          <w:b/>
          <w:bCs/>
          <w:sz w:val="22"/>
          <w:szCs w:val="22"/>
        </w:rPr>
        <w:t xml:space="preserve"> 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CA7C74" w:rsidRPr="00B100C4" w14:paraId="16AA9CDE" w14:textId="77777777" w:rsidTr="00235892">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410E5DFD" w14:textId="77777777" w:rsidR="00CA7C74" w:rsidRPr="00515C51" w:rsidRDefault="00CA7C74" w:rsidP="00235892">
            <w:pPr>
              <w:rPr>
                <w:b/>
                <w:bCs/>
                <w:sz w:val="22"/>
                <w:szCs w:val="22"/>
              </w:rPr>
            </w:pPr>
            <w:r w:rsidRPr="00515C51">
              <w:rPr>
                <w:b/>
                <w:bCs/>
                <w:sz w:val="22"/>
                <w:szCs w:val="22"/>
              </w:rPr>
              <w:lastRenderedPageBreak/>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5F388747" w14:textId="77777777" w:rsidR="00CA7C74" w:rsidRPr="00515C51" w:rsidRDefault="00CA7C74" w:rsidP="00235892">
            <w:pPr>
              <w:rPr>
                <w:b/>
                <w:bCs/>
                <w:sz w:val="22"/>
                <w:szCs w:val="22"/>
              </w:rPr>
            </w:pPr>
            <w:r w:rsidRPr="00515C51">
              <w:rPr>
                <w:b/>
                <w:bCs/>
                <w:sz w:val="22"/>
                <w:szCs w:val="22"/>
              </w:rPr>
              <w:t>Veiksmingumo pacientams, kuriems yra su vožtuvų liga nesusijęs prieširdžių virpėjimas, ITT analizės</w:t>
            </w:r>
          </w:p>
        </w:tc>
      </w:tr>
      <w:tr w:rsidR="00CA7C74" w:rsidRPr="00B100C4" w14:paraId="60D0CD83" w14:textId="77777777" w:rsidTr="00235892">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2A509D9B" w14:textId="77777777" w:rsidR="00CA7C74" w:rsidRPr="00515C51" w:rsidRDefault="00CA7C74" w:rsidP="00235892">
            <w:pPr>
              <w:rPr>
                <w:b/>
                <w:bCs/>
                <w:sz w:val="22"/>
                <w:szCs w:val="22"/>
              </w:rPr>
            </w:pPr>
          </w:p>
          <w:p w14:paraId="71BB1C8C" w14:textId="77777777" w:rsidR="00CA7C74" w:rsidRPr="00515C51" w:rsidRDefault="00CA7C74" w:rsidP="00235892">
            <w:pPr>
              <w:rPr>
                <w:b/>
                <w:bCs/>
                <w:sz w:val="22"/>
                <w:szCs w:val="22"/>
              </w:rPr>
            </w:pPr>
            <w:r w:rsidRPr="00515C51">
              <w:rPr>
                <w:b/>
                <w:bCs/>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32430D83" w14:textId="77777777" w:rsidR="00CA7C74" w:rsidRPr="00515C51" w:rsidRDefault="00CA7C74" w:rsidP="00235892">
            <w:pPr>
              <w:rPr>
                <w:b/>
                <w:bCs/>
                <w:sz w:val="22"/>
                <w:szCs w:val="22"/>
              </w:rPr>
            </w:pPr>
            <w:r w:rsidRPr="00515C51">
              <w:rPr>
                <w:b/>
                <w:bCs/>
                <w:sz w:val="22"/>
                <w:szCs w:val="22"/>
              </w:rPr>
              <w:t>20 mg rivaroksabano kartą per parą (15 mg kartą per parą pacientams, kuriems yra vidutinio sunkumo inkstų funkcijos sutrikimas)</w:t>
            </w:r>
          </w:p>
          <w:p w14:paraId="516A2EBC" w14:textId="77777777" w:rsidR="00CA7C74" w:rsidRPr="00515C51" w:rsidRDefault="00CA7C74" w:rsidP="00235892">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718FBB75" w14:textId="77777777" w:rsidR="00CA7C74" w:rsidRPr="00515C51" w:rsidRDefault="00CA7C74" w:rsidP="00235892">
            <w:pPr>
              <w:rPr>
                <w:b/>
                <w:bCs/>
                <w:sz w:val="22"/>
                <w:szCs w:val="22"/>
              </w:rPr>
            </w:pPr>
            <w:r w:rsidRPr="00515C51">
              <w:rPr>
                <w:b/>
                <w:bCs/>
                <w:sz w:val="22"/>
                <w:szCs w:val="22"/>
              </w:rPr>
              <w:t>Varfarinas, titruotas iki tikslinės INR reikšmės 2,5 (terapinis intervalas nuo 2,0 iki 3,0)</w:t>
            </w:r>
          </w:p>
          <w:p w14:paraId="32177D8D" w14:textId="77777777" w:rsidR="00CA7C74" w:rsidRPr="00515C51" w:rsidRDefault="00CA7C74" w:rsidP="00235892">
            <w:pPr>
              <w:rPr>
                <w:b/>
                <w:bCs/>
                <w:sz w:val="22"/>
                <w:szCs w:val="22"/>
              </w:rPr>
            </w:pPr>
            <w:r w:rsidRPr="00515C51">
              <w:rPr>
                <w:b/>
                <w:bCs/>
                <w:sz w:val="22"/>
                <w:szCs w:val="22"/>
              </w:rPr>
              <w:t>Įvykių dažnis (100-ui paciento metų)</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38626A" w14:textId="77777777" w:rsidR="00CA7C74" w:rsidRPr="00515C51" w:rsidRDefault="00CA7C74" w:rsidP="00235892">
            <w:pPr>
              <w:rPr>
                <w:b/>
                <w:bCs/>
                <w:sz w:val="22"/>
                <w:szCs w:val="22"/>
              </w:rPr>
            </w:pPr>
          </w:p>
          <w:p w14:paraId="70244E54" w14:textId="77777777" w:rsidR="00CA7C74" w:rsidRPr="00515C51" w:rsidRDefault="00CA7C74" w:rsidP="00235892">
            <w:pPr>
              <w:rPr>
                <w:b/>
                <w:bCs/>
                <w:sz w:val="22"/>
                <w:szCs w:val="22"/>
              </w:rPr>
            </w:pPr>
          </w:p>
          <w:p w14:paraId="3BDDD3D8" w14:textId="77777777" w:rsidR="00CA7C74" w:rsidRPr="00515C51" w:rsidRDefault="00CA7C74" w:rsidP="00235892">
            <w:pPr>
              <w:rPr>
                <w:b/>
                <w:bCs/>
                <w:sz w:val="22"/>
                <w:szCs w:val="22"/>
              </w:rPr>
            </w:pPr>
          </w:p>
          <w:p w14:paraId="4814CB87" w14:textId="6F6FDCE8" w:rsidR="00CA7C74" w:rsidRPr="00515C51" w:rsidRDefault="00CA7C74" w:rsidP="00235892">
            <w:pPr>
              <w:rPr>
                <w:b/>
                <w:bCs/>
                <w:sz w:val="22"/>
                <w:szCs w:val="22"/>
              </w:rPr>
            </w:pPr>
            <w:r w:rsidRPr="00515C51">
              <w:rPr>
                <w:b/>
                <w:bCs/>
                <w:sz w:val="22"/>
                <w:szCs w:val="22"/>
              </w:rPr>
              <w:t>R</w:t>
            </w:r>
            <w:r w:rsidR="000E6BB7" w:rsidRPr="00515C51">
              <w:rPr>
                <w:b/>
                <w:bCs/>
                <w:sz w:val="22"/>
                <w:szCs w:val="22"/>
              </w:rPr>
              <w:t>S</w:t>
            </w:r>
            <w:r w:rsidRPr="00515C51">
              <w:rPr>
                <w:b/>
                <w:bCs/>
                <w:sz w:val="22"/>
                <w:szCs w:val="22"/>
              </w:rPr>
              <w:t xml:space="preserve"> (95 % PI) p reikšmė, geresnio rezultato tyrimas</w:t>
            </w:r>
          </w:p>
        </w:tc>
      </w:tr>
      <w:tr w:rsidR="00CA7C74" w:rsidRPr="00ED586B" w14:paraId="54A343F1"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901C4" w14:textId="77777777" w:rsidR="00CA7C74" w:rsidRPr="00ED586B" w:rsidRDefault="00CA7C74" w:rsidP="00235892">
            <w:pPr>
              <w:jc w:val="center"/>
              <w:rPr>
                <w:sz w:val="22"/>
                <w:szCs w:val="22"/>
              </w:rPr>
            </w:pPr>
            <w:r w:rsidRPr="00ED586B">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59A9C" w14:textId="77777777" w:rsidR="00CA7C74" w:rsidRPr="00ED586B" w:rsidRDefault="00CA7C74" w:rsidP="00235892">
            <w:pPr>
              <w:jc w:val="center"/>
              <w:rPr>
                <w:sz w:val="22"/>
                <w:szCs w:val="22"/>
              </w:rPr>
            </w:pPr>
            <w:r w:rsidRPr="00ED586B">
              <w:rPr>
                <w:sz w:val="22"/>
                <w:szCs w:val="22"/>
              </w:rPr>
              <w:t>269</w:t>
            </w:r>
          </w:p>
          <w:p w14:paraId="02B94DC8" w14:textId="77777777" w:rsidR="00CA7C74" w:rsidRPr="00ED586B" w:rsidRDefault="00CA7C74" w:rsidP="00235892">
            <w:pPr>
              <w:jc w:val="center"/>
              <w:rPr>
                <w:sz w:val="22"/>
                <w:szCs w:val="22"/>
              </w:rPr>
            </w:pPr>
            <w:r w:rsidRPr="00ED586B">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9B5D8" w14:textId="77777777" w:rsidR="00CA7C74" w:rsidRPr="00ED586B" w:rsidRDefault="00CA7C74" w:rsidP="00235892">
            <w:pPr>
              <w:jc w:val="center"/>
              <w:rPr>
                <w:sz w:val="22"/>
                <w:szCs w:val="22"/>
              </w:rPr>
            </w:pPr>
            <w:r w:rsidRPr="00ED586B">
              <w:rPr>
                <w:sz w:val="22"/>
                <w:szCs w:val="22"/>
              </w:rPr>
              <w:t>306</w:t>
            </w:r>
          </w:p>
          <w:p w14:paraId="35F1DE30" w14:textId="77777777" w:rsidR="00CA7C74" w:rsidRPr="00ED586B" w:rsidRDefault="00CA7C74" w:rsidP="00235892">
            <w:pPr>
              <w:jc w:val="center"/>
              <w:rPr>
                <w:sz w:val="22"/>
                <w:szCs w:val="22"/>
              </w:rPr>
            </w:pPr>
            <w:r w:rsidRPr="00ED586B">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E5A331" w14:textId="77777777" w:rsidR="00CA7C74" w:rsidRPr="00ED586B" w:rsidRDefault="00CA7C74" w:rsidP="00235892">
            <w:pPr>
              <w:jc w:val="center"/>
              <w:rPr>
                <w:sz w:val="22"/>
                <w:szCs w:val="22"/>
              </w:rPr>
            </w:pPr>
            <w:r w:rsidRPr="00ED586B">
              <w:rPr>
                <w:sz w:val="22"/>
                <w:szCs w:val="22"/>
              </w:rPr>
              <w:t>0,88</w:t>
            </w:r>
          </w:p>
          <w:p w14:paraId="76B25AC6" w14:textId="77777777" w:rsidR="00CA7C74" w:rsidRPr="00ED586B" w:rsidRDefault="00CA7C74" w:rsidP="00235892">
            <w:pPr>
              <w:jc w:val="center"/>
              <w:rPr>
                <w:sz w:val="22"/>
                <w:szCs w:val="22"/>
              </w:rPr>
            </w:pPr>
            <w:r w:rsidRPr="00ED586B">
              <w:rPr>
                <w:sz w:val="22"/>
                <w:szCs w:val="22"/>
              </w:rPr>
              <w:t>(0,74-1,03)</w:t>
            </w:r>
          </w:p>
          <w:p w14:paraId="3351652D" w14:textId="77777777" w:rsidR="00CA7C74" w:rsidRPr="00ED586B" w:rsidRDefault="00CA7C74" w:rsidP="00235892">
            <w:pPr>
              <w:jc w:val="center"/>
              <w:rPr>
                <w:sz w:val="22"/>
                <w:szCs w:val="22"/>
              </w:rPr>
            </w:pPr>
            <w:r w:rsidRPr="00ED586B">
              <w:rPr>
                <w:sz w:val="22"/>
                <w:szCs w:val="22"/>
              </w:rPr>
              <w:t>0,117</w:t>
            </w:r>
          </w:p>
        </w:tc>
      </w:tr>
      <w:tr w:rsidR="00CA7C74" w:rsidRPr="00ED586B" w14:paraId="6043A7E8"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2512A" w14:textId="77777777" w:rsidR="00CA7C74" w:rsidRPr="00ED586B" w:rsidRDefault="00CA7C74" w:rsidP="00235892">
            <w:pPr>
              <w:jc w:val="center"/>
              <w:rPr>
                <w:sz w:val="22"/>
                <w:szCs w:val="22"/>
              </w:rPr>
            </w:pPr>
            <w:r w:rsidRPr="00ED586B">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07F37" w14:textId="77777777" w:rsidR="00CA7C74" w:rsidRPr="00ED586B" w:rsidRDefault="00CA7C74" w:rsidP="00235892">
            <w:pPr>
              <w:spacing w:before="120" w:line="100" w:lineRule="atLeast"/>
              <w:jc w:val="center"/>
              <w:rPr>
                <w:sz w:val="22"/>
                <w:szCs w:val="22"/>
              </w:rPr>
            </w:pPr>
            <w:r w:rsidRPr="00ED586B">
              <w:rPr>
                <w:sz w:val="22"/>
                <w:szCs w:val="22"/>
              </w:rPr>
              <w:t>572</w:t>
            </w:r>
          </w:p>
          <w:p w14:paraId="3A3D3B58" w14:textId="77777777" w:rsidR="00CA7C74" w:rsidRPr="00ED586B" w:rsidRDefault="00CA7C74" w:rsidP="00235892">
            <w:pPr>
              <w:jc w:val="center"/>
              <w:rPr>
                <w:sz w:val="22"/>
                <w:szCs w:val="22"/>
              </w:rPr>
            </w:pPr>
            <w:r w:rsidRPr="00ED586B">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A7B0E" w14:textId="77777777" w:rsidR="00CA7C74" w:rsidRPr="00ED586B" w:rsidRDefault="00CA7C74" w:rsidP="00235892">
            <w:pPr>
              <w:jc w:val="center"/>
              <w:rPr>
                <w:sz w:val="22"/>
                <w:szCs w:val="22"/>
              </w:rPr>
            </w:pPr>
            <w:r w:rsidRPr="00ED586B">
              <w:rPr>
                <w:sz w:val="22"/>
                <w:szCs w:val="22"/>
              </w:rPr>
              <w:t>609</w:t>
            </w:r>
          </w:p>
          <w:p w14:paraId="44EFAAFE" w14:textId="77777777" w:rsidR="00CA7C74" w:rsidRPr="00ED586B" w:rsidRDefault="00CA7C74" w:rsidP="00235892">
            <w:pPr>
              <w:jc w:val="center"/>
              <w:rPr>
                <w:sz w:val="22"/>
                <w:szCs w:val="22"/>
              </w:rPr>
            </w:pPr>
            <w:r w:rsidRPr="00ED586B">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7FA31F" w14:textId="77777777" w:rsidR="00CA7C74" w:rsidRPr="00ED586B" w:rsidRDefault="00CA7C74" w:rsidP="00235892">
            <w:pPr>
              <w:jc w:val="center"/>
              <w:rPr>
                <w:sz w:val="22"/>
                <w:szCs w:val="22"/>
              </w:rPr>
            </w:pPr>
            <w:r w:rsidRPr="00ED586B">
              <w:rPr>
                <w:sz w:val="22"/>
                <w:szCs w:val="22"/>
              </w:rPr>
              <w:t>0,94</w:t>
            </w:r>
          </w:p>
          <w:p w14:paraId="70A1B5B9" w14:textId="77777777" w:rsidR="00CA7C74" w:rsidRPr="00ED586B" w:rsidRDefault="00CA7C74" w:rsidP="00235892">
            <w:pPr>
              <w:jc w:val="center"/>
              <w:rPr>
                <w:sz w:val="22"/>
                <w:szCs w:val="22"/>
              </w:rPr>
            </w:pPr>
            <w:r w:rsidRPr="00ED586B">
              <w:rPr>
                <w:sz w:val="22"/>
                <w:szCs w:val="22"/>
              </w:rPr>
              <w:t>(0,84-1,05)</w:t>
            </w:r>
          </w:p>
          <w:p w14:paraId="06C575C5" w14:textId="77777777" w:rsidR="00CA7C74" w:rsidRPr="00ED586B" w:rsidRDefault="00CA7C74" w:rsidP="00235892">
            <w:pPr>
              <w:jc w:val="center"/>
              <w:rPr>
                <w:sz w:val="22"/>
                <w:szCs w:val="22"/>
              </w:rPr>
            </w:pPr>
            <w:r w:rsidRPr="00ED586B">
              <w:rPr>
                <w:sz w:val="22"/>
                <w:szCs w:val="22"/>
              </w:rPr>
              <w:t>0,265</w:t>
            </w:r>
          </w:p>
        </w:tc>
      </w:tr>
      <w:tr w:rsidR="00CA7C74" w:rsidRPr="00ED586B" w14:paraId="2A40F44B"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D68F8" w14:textId="77777777" w:rsidR="00CA7C74" w:rsidRPr="00ED586B" w:rsidRDefault="00CA7C74" w:rsidP="00235892">
            <w:pPr>
              <w:jc w:val="center"/>
              <w:rPr>
                <w:sz w:val="22"/>
                <w:szCs w:val="22"/>
              </w:rPr>
            </w:pPr>
            <w:r w:rsidRPr="00ED586B">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0A4F9" w14:textId="77777777" w:rsidR="00CA7C74" w:rsidRPr="00ED586B" w:rsidRDefault="00CA7C74" w:rsidP="00235892">
            <w:pPr>
              <w:jc w:val="center"/>
              <w:rPr>
                <w:sz w:val="22"/>
                <w:szCs w:val="22"/>
              </w:rPr>
            </w:pPr>
            <w:r w:rsidRPr="00ED586B">
              <w:rPr>
                <w:sz w:val="22"/>
                <w:szCs w:val="22"/>
              </w:rPr>
              <w:t>659</w:t>
            </w:r>
          </w:p>
          <w:p w14:paraId="5DC5A4BE" w14:textId="77777777" w:rsidR="00CA7C74" w:rsidRPr="00ED586B" w:rsidRDefault="00CA7C74" w:rsidP="00235892">
            <w:pPr>
              <w:jc w:val="center"/>
              <w:rPr>
                <w:sz w:val="22"/>
                <w:szCs w:val="22"/>
              </w:rPr>
            </w:pPr>
            <w:r w:rsidRPr="00ED586B">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E0763" w14:textId="77777777" w:rsidR="00CA7C74" w:rsidRPr="00ED586B" w:rsidRDefault="00CA7C74" w:rsidP="00235892">
            <w:pPr>
              <w:jc w:val="center"/>
              <w:rPr>
                <w:sz w:val="22"/>
                <w:szCs w:val="22"/>
              </w:rPr>
            </w:pPr>
            <w:r w:rsidRPr="00ED586B">
              <w:rPr>
                <w:sz w:val="22"/>
                <w:szCs w:val="22"/>
              </w:rPr>
              <w:t>709</w:t>
            </w:r>
          </w:p>
          <w:p w14:paraId="067E05D5" w14:textId="77777777" w:rsidR="00CA7C74" w:rsidRPr="00ED586B" w:rsidRDefault="00CA7C74" w:rsidP="00235892">
            <w:pPr>
              <w:jc w:val="center"/>
              <w:rPr>
                <w:sz w:val="22"/>
                <w:szCs w:val="22"/>
              </w:rPr>
            </w:pPr>
            <w:r w:rsidRPr="00ED586B">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B27DF2" w14:textId="77777777" w:rsidR="00CA7C74" w:rsidRPr="00ED586B" w:rsidRDefault="00CA7C74" w:rsidP="00235892">
            <w:pPr>
              <w:jc w:val="center"/>
              <w:rPr>
                <w:sz w:val="22"/>
                <w:szCs w:val="22"/>
              </w:rPr>
            </w:pPr>
            <w:r w:rsidRPr="00ED586B">
              <w:rPr>
                <w:sz w:val="22"/>
                <w:szCs w:val="22"/>
              </w:rPr>
              <w:t>0,93</w:t>
            </w:r>
          </w:p>
          <w:p w14:paraId="799674E8" w14:textId="77777777" w:rsidR="00CA7C74" w:rsidRPr="00ED586B" w:rsidRDefault="00CA7C74" w:rsidP="00235892">
            <w:pPr>
              <w:jc w:val="center"/>
              <w:rPr>
                <w:sz w:val="22"/>
                <w:szCs w:val="22"/>
              </w:rPr>
            </w:pPr>
            <w:r w:rsidRPr="00ED586B">
              <w:rPr>
                <w:sz w:val="22"/>
                <w:szCs w:val="22"/>
              </w:rPr>
              <w:t>(0,83-1,03)</w:t>
            </w:r>
          </w:p>
          <w:p w14:paraId="1C0FEE98" w14:textId="77777777" w:rsidR="00CA7C74" w:rsidRPr="00ED586B" w:rsidRDefault="00CA7C74" w:rsidP="00235892">
            <w:pPr>
              <w:jc w:val="center"/>
              <w:rPr>
                <w:sz w:val="22"/>
                <w:szCs w:val="22"/>
              </w:rPr>
            </w:pPr>
            <w:r w:rsidRPr="00ED586B">
              <w:rPr>
                <w:sz w:val="22"/>
                <w:szCs w:val="22"/>
              </w:rPr>
              <w:t>0,158</w:t>
            </w:r>
          </w:p>
        </w:tc>
      </w:tr>
      <w:tr w:rsidR="00CA7C74" w:rsidRPr="00ED586B" w14:paraId="1719E26A"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8A822" w14:textId="77777777" w:rsidR="00CA7C74" w:rsidRPr="00ED586B" w:rsidRDefault="00CA7C74" w:rsidP="00235892">
            <w:pPr>
              <w:jc w:val="center"/>
              <w:rPr>
                <w:sz w:val="22"/>
                <w:szCs w:val="22"/>
              </w:rPr>
            </w:pPr>
            <w:r w:rsidRPr="00ED586B">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6CD62" w14:textId="77777777" w:rsidR="00CA7C74" w:rsidRPr="00ED586B" w:rsidRDefault="00CA7C74" w:rsidP="00235892">
            <w:pPr>
              <w:jc w:val="center"/>
              <w:rPr>
                <w:sz w:val="22"/>
                <w:szCs w:val="22"/>
              </w:rPr>
            </w:pPr>
            <w:r w:rsidRPr="00ED586B">
              <w:rPr>
                <w:sz w:val="22"/>
                <w:szCs w:val="22"/>
              </w:rPr>
              <w:t>253</w:t>
            </w:r>
          </w:p>
          <w:p w14:paraId="3E8208CF" w14:textId="77777777" w:rsidR="00CA7C74" w:rsidRPr="00ED586B" w:rsidRDefault="00CA7C74" w:rsidP="00235892">
            <w:pPr>
              <w:jc w:val="center"/>
              <w:rPr>
                <w:sz w:val="22"/>
                <w:szCs w:val="22"/>
              </w:rPr>
            </w:pPr>
            <w:r w:rsidRPr="00ED586B">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8CFBB" w14:textId="77777777" w:rsidR="00CA7C74" w:rsidRPr="00ED586B" w:rsidRDefault="00CA7C74" w:rsidP="00235892">
            <w:pPr>
              <w:jc w:val="center"/>
              <w:rPr>
                <w:sz w:val="22"/>
                <w:szCs w:val="22"/>
              </w:rPr>
            </w:pPr>
            <w:r w:rsidRPr="00ED586B">
              <w:rPr>
                <w:sz w:val="22"/>
                <w:szCs w:val="22"/>
              </w:rPr>
              <w:t>281</w:t>
            </w:r>
          </w:p>
          <w:p w14:paraId="0A660D4E" w14:textId="77777777" w:rsidR="00CA7C74" w:rsidRPr="00ED586B" w:rsidRDefault="00CA7C74" w:rsidP="00235892">
            <w:pPr>
              <w:jc w:val="center"/>
              <w:rPr>
                <w:sz w:val="22"/>
                <w:szCs w:val="22"/>
              </w:rPr>
            </w:pPr>
            <w:r w:rsidRPr="00ED586B">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19310C" w14:textId="77777777" w:rsidR="00CA7C74" w:rsidRPr="00ED586B" w:rsidRDefault="00CA7C74" w:rsidP="00235892">
            <w:pPr>
              <w:jc w:val="center"/>
              <w:rPr>
                <w:sz w:val="22"/>
                <w:szCs w:val="22"/>
              </w:rPr>
            </w:pPr>
            <w:r w:rsidRPr="00ED586B">
              <w:rPr>
                <w:sz w:val="22"/>
                <w:szCs w:val="22"/>
              </w:rPr>
              <w:t>0,90</w:t>
            </w:r>
          </w:p>
          <w:p w14:paraId="497B4651" w14:textId="77777777" w:rsidR="00CA7C74" w:rsidRPr="00ED586B" w:rsidRDefault="00CA7C74" w:rsidP="00235892">
            <w:pPr>
              <w:jc w:val="center"/>
              <w:rPr>
                <w:sz w:val="22"/>
                <w:szCs w:val="22"/>
              </w:rPr>
            </w:pPr>
            <w:r w:rsidRPr="00ED586B">
              <w:rPr>
                <w:sz w:val="22"/>
                <w:szCs w:val="22"/>
              </w:rPr>
              <w:t>(0,76-1,07)</w:t>
            </w:r>
          </w:p>
          <w:p w14:paraId="19456AAB" w14:textId="77777777" w:rsidR="00CA7C74" w:rsidRPr="00ED586B" w:rsidRDefault="00CA7C74" w:rsidP="00235892">
            <w:pPr>
              <w:jc w:val="center"/>
              <w:rPr>
                <w:sz w:val="22"/>
                <w:szCs w:val="22"/>
              </w:rPr>
            </w:pPr>
            <w:r w:rsidRPr="00ED586B">
              <w:rPr>
                <w:sz w:val="22"/>
                <w:szCs w:val="22"/>
              </w:rPr>
              <w:t>0,221</w:t>
            </w:r>
          </w:p>
        </w:tc>
      </w:tr>
      <w:tr w:rsidR="00CA7C74" w:rsidRPr="00ED586B" w14:paraId="31B30DAE"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FAA23" w14:textId="77777777" w:rsidR="00CA7C74" w:rsidRPr="00ED586B" w:rsidRDefault="00CA7C74" w:rsidP="00235892">
            <w:pPr>
              <w:jc w:val="center"/>
              <w:rPr>
                <w:sz w:val="22"/>
                <w:szCs w:val="22"/>
              </w:rPr>
            </w:pPr>
            <w:r w:rsidRPr="00ED586B">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EF24F" w14:textId="77777777" w:rsidR="00CA7C74" w:rsidRPr="00ED586B" w:rsidRDefault="00CA7C74" w:rsidP="00235892">
            <w:pPr>
              <w:jc w:val="center"/>
              <w:rPr>
                <w:sz w:val="22"/>
                <w:szCs w:val="22"/>
              </w:rPr>
            </w:pPr>
            <w:r w:rsidRPr="00ED586B">
              <w:rPr>
                <w:sz w:val="22"/>
                <w:szCs w:val="22"/>
              </w:rPr>
              <w:t>20</w:t>
            </w:r>
          </w:p>
          <w:p w14:paraId="65A28242" w14:textId="77777777" w:rsidR="00CA7C74" w:rsidRPr="00ED586B" w:rsidRDefault="00CA7C74" w:rsidP="00235892">
            <w:pPr>
              <w:jc w:val="center"/>
              <w:rPr>
                <w:sz w:val="22"/>
                <w:szCs w:val="22"/>
                <w:lang w:val="en-US"/>
              </w:rPr>
            </w:pPr>
            <w:r w:rsidRPr="00ED586B">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C1BB5" w14:textId="77777777" w:rsidR="00CA7C74" w:rsidRPr="00ED586B" w:rsidRDefault="00CA7C74" w:rsidP="00235892">
            <w:pPr>
              <w:jc w:val="center"/>
              <w:rPr>
                <w:sz w:val="22"/>
                <w:szCs w:val="22"/>
              </w:rPr>
            </w:pPr>
            <w:r w:rsidRPr="00ED586B">
              <w:rPr>
                <w:sz w:val="22"/>
                <w:szCs w:val="22"/>
                <w:lang w:val="en-US"/>
              </w:rPr>
              <w:t>27</w:t>
            </w:r>
          </w:p>
          <w:p w14:paraId="1C6FC0A7" w14:textId="77777777" w:rsidR="00CA7C74" w:rsidRPr="00ED586B" w:rsidRDefault="00CA7C74" w:rsidP="00235892">
            <w:pPr>
              <w:jc w:val="center"/>
              <w:rPr>
                <w:sz w:val="22"/>
                <w:szCs w:val="22"/>
              </w:rPr>
            </w:pPr>
            <w:r w:rsidRPr="00ED586B">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3E8E9A" w14:textId="77777777" w:rsidR="00CA7C74" w:rsidRPr="00ED586B" w:rsidRDefault="00CA7C74" w:rsidP="00235892">
            <w:pPr>
              <w:jc w:val="center"/>
              <w:rPr>
                <w:sz w:val="22"/>
                <w:szCs w:val="22"/>
              </w:rPr>
            </w:pPr>
            <w:r w:rsidRPr="00ED586B">
              <w:rPr>
                <w:sz w:val="22"/>
                <w:szCs w:val="22"/>
              </w:rPr>
              <w:t>0,74</w:t>
            </w:r>
          </w:p>
          <w:p w14:paraId="28F16BCF" w14:textId="77777777" w:rsidR="00CA7C74" w:rsidRPr="00ED586B" w:rsidRDefault="00CA7C74" w:rsidP="00235892">
            <w:pPr>
              <w:jc w:val="center"/>
              <w:rPr>
                <w:sz w:val="22"/>
                <w:szCs w:val="22"/>
              </w:rPr>
            </w:pPr>
            <w:r w:rsidRPr="00ED586B">
              <w:rPr>
                <w:sz w:val="22"/>
                <w:szCs w:val="22"/>
              </w:rPr>
              <w:t>(0,42-1,32)</w:t>
            </w:r>
          </w:p>
          <w:p w14:paraId="50C1B113" w14:textId="77777777" w:rsidR="00CA7C74" w:rsidRPr="00ED586B" w:rsidRDefault="00CA7C74" w:rsidP="00235892">
            <w:pPr>
              <w:jc w:val="center"/>
              <w:rPr>
                <w:sz w:val="22"/>
                <w:szCs w:val="22"/>
              </w:rPr>
            </w:pPr>
            <w:r w:rsidRPr="00ED586B">
              <w:rPr>
                <w:sz w:val="22"/>
                <w:szCs w:val="22"/>
              </w:rPr>
              <w:t>0,308</w:t>
            </w:r>
          </w:p>
        </w:tc>
      </w:tr>
      <w:tr w:rsidR="00CA7C74" w:rsidRPr="00ED586B" w14:paraId="5000FEC4"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095A4" w14:textId="77777777" w:rsidR="00CA7C74" w:rsidRPr="00ED586B" w:rsidRDefault="00CA7C74" w:rsidP="00235892">
            <w:pPr>
              <w:jc w:val="center"/>
              <w:rPr>
                <w:sz w:val="22"/>
                <w:szCs w:val="22"/>
              </w:rPr>
            </w:pPr>
            <w:r w:rsidRPr="00ED586B">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98EB8" w14:textId="77777777" w:rsidR="00CA7C74" w:rsidRPr="00ED586B" w:rsidRDefault="00CA7C74" w:rsidP="00235892">
            <w:pPr>
              <w:jc w:val="center"/>
              <w:rPr>
                <w:sz w:val="22"/>
                <w:szCs w:val="22"/>
              </w:rPr>
            </w:pPr>
            <w:r w:rsidRPr="00ED586B">
              <w:rPr>
                <w:sz w:val="22"/>
                <w:szCs w:val="22"/>
              </w:rPr>
              <w:t>130</w:t>
            </w:r>
          </w:p>
          <w:p w14:paraId="3D84F007" w14:textId="77777777" w:rsidR="00CA7C74" w:rsidRPr="00ED586B" w:rsidRDefault="00CA7C74" w:rsidP="00235892">
            <w:pPr>
              <w:jc w:val="center"/>
              <w:rPr>
                <w:sz w:val="22"/>
                <w:szCs w:val="22"/>
              </w:rPr>
            </w:pPr>
            <w:r w:rsidRPr="00ED586B">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90573" w14:textId="77777777" w:rsidR="00CA7C74" w:rsidRPr="00ED586B" w:rsidRDefault="00CA7C74" w:rsidP="00235892">
            <w:pPr>
              <w:jc w:val="center"/>
              <w:rPr>
                <w:sz w:val="22"/>
                <w:szCs w:val="22"/>
              </w:rPr>
            </w:pPr>
            <w:r w:rsidRPr="00ED586B">
              <w:rPr>
                <w:sz w:val="22"/>
                <w:szCs w:val="22"/>
              </w:rPr>
              <w:t>142</w:t>
            </w:r>
          </w:p>
          <w:p w14:paraId="7F52DC7F" w14:textId="77777777" w:rsidR="00CA7C74" w:rsidRPr="00ED586B" w:rsidRDefault="00CA7C74" w:rsidP="00235892">
            <w:pPr>
              <w:jc w:val="center"/>
              <w:rPr>
                <w:sz w:val="22"/>
                <w:szCs w:val="22"/>
              </w:rPr>
            </w:pPr>
            <w:r w:rsidRPr="00ED586B">
              <w:rPr>
                <w:sz w:val="22"/>
                <w:szCs w:val="22"/>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E1FE88" w14:textId="77777777" w:rsidR="00CA7C74" w:rsidRPr="00ED586B" w:rsidRDefault="00CA7C74" w:rsidP="00235892">
            <w:pPr>
              <w:jc w:val="center"/>
              <w:rPr>
                <w:sz w:val="22"/>
                <w:szCs w:val="22"/>
              </w:rPr>
            </w:pPr>
            <w:r w:rsidRPr="00ED586B">
              <w:rPr>
                <w:sz w:val="22"/>
                <w:szCs w:val="22"/>
              </w:rPr>
              <w:t>0,91</w:t>
            </w:r>
          </w:p>
          <w:p w14:paraId="00EE6DC5" w14:textId="77777777" w:rsidR="00CA7C74" w:rsidRPr="00ED586B" w:rsidRDefault="00CA7C74" w:rsidP="00235892">
            <w:pPr>
              <w:jc w:val="center"/>
              <w:rPr>
                <w:sz w:val="22"/>
                <w:szCs w:val="22"/>
              </w:rPr>
            </w:pPr>
            <w:r w:rsidRPr="00ED586B">
              <w:rPr>
                <w:sz w:val="22"/>
                <w:szCs w:val="22"/>
              </w:rPr>
              <w:t>(0,72-1,16)</w:t>
            </w:r>
          </w:p>
          <w:p w14:paraId="55F5C12F" w14:textId="77777777" w:rsidR="00CA7C74" w:rsidRPr="00ED586B" w:rsidRDefault="00CA7C74" w:rsidP="00235892">
            <w:pPr>
              <w:jc w:val="center"/>
              <w:rPr>
                <w:sz w:val="22"/>
                <w:szCs w:val="22"/>
              </w:rPr>
            </w:pPr>
            <w:r w:rsidRPr="00ED586B">
              <w:rPr>
                <w:sz w:val="22"/>
                <w:szCs w:val="22"/>
              </w:rPr>
              <w:t>0,464</w:t>
            </w:r>
          </w:p>
        </w:tc>
      </w:tr>
    </w:tbl>
    <w:p w14:paraId="513A9093" w14:textId="77777777" w:rsidR="00CA7C74" w:rsidRPr="00ED586B" w:rsidRDefault="00CA7C74" w:rsidP="00CA7C74">
      <w:pPr>
        <w:rPr>
          <w:sz w:val="22"/>
          <w:szCs w:val="22"/>
        </w:rPr>
      </w:pPr>
    </w:p>
    <w:p w14:paraId="4EC93C68" w14:textId="77777777" w:rsidR="00CA7C74" w:rsidRPr="00ED586B" w:rsidRDefault="00CA7C74" w:rsidP="00CA7C74">
      <w:pPr>
        <w:rPr>
          <w:sz w:val="22"/>
          <w:szCs w:val="22"/>
        </w:rPr>
      </w:pPr>
      <w:r w:rsidRPr="00794AF3">
        <w:rPr>
          <w:b/>
          <w:bCs/>
          <w:sz w:val="22"/>
          <w:szCs w:val="22"/>
        </w:rPr>
        <w:t>5</w:t>
      </w:r>
      <w:r w:rsidRPr="00ED586B">
        <w:rPr>
          <w:b/>
          <w:bCs/>
          <w:sz w:val="22"/>
          <w:szCs w:val="22"/>
        </w:rPr>
        <w:t xml:space="preserve"> 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CA7C74" w:rsidRPr="00BF28B2" w14:paraId="78185005" w14:textId="77777777" w:rsidTr="00235892">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191F35EE" w14:textId="77777777" w:rsidR="00CA7C74" w:rsidRPr="00515C51" w:rsidRDefault="00CA7C74" w:rsidP="00235892">
            <w:pPr>
              <w:rPr>
                <w:b/>
                <w:bCs/>
                <w:sz w:val="22"/>
                <w:szCs w:val="22"/>
              </w:rPr>
            </w:pPr>
            <w:r w:rsidRPr="00515C51">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5D649E43" w14:textId="77777777" w:rsidR="00CA7C74" w:rsidRPr="00515C51" w:rsidRDefault="00CA7C74" w:rsidP="00235892">
            <w:pPr>
              <w:rPr>
                <w:b/>
                <w:bCs/>
                <w:sz w:val="22"/>
                <w:szCs w:val="22"/>
              </w:rPr>
            </w:pPr>
            <w:r w:rsidRPr="00515C51">
              <w:rPr>
                <w:b/>
                <w:bCs/>
                <w:sz w:val="22"/>
                <w:szCs w:val="22"/>
              </w:rPr>
              <w:t>Pacientai, kuriems yra su vožtuvų liga nesusijęs prieširdžių virpėjimas</w:t>
            </w:r>
            <w:r w:rsidRPr="00515C51">
              <w:rPr>
                <w:b/>
                <w:bCs/>
                <w:sz w:val="22"/>
                <w:szCs w:val="22"/>
                <w:vertAlign w:val="superscript"/>
              </w:rPr>
              <w:t>a)</w:t>
            </w:r>
          </w:p>
        </w:tc>
      </w:tr>
      <w:tr w:rsidR="00CA7C74" w:rsidRPr="00BF28B2" w14:paraId="2EFBF0AF"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57C2CE4B" w14:textId="77777777" w:rsidR="00CA7C74" w:rsidRPr="00515C51" w:rsidRDefault="00CA7C74" w:rsidP="00235892">
            <w:pPr>
              <w:rPr>
                <w:b/>
                <w:bCs/>
                <w:sz w:val="22"/>
                <w:szCs w:val="22"/>
              </w:rPr>
            </w:pPr>
          </w:p>
          <w:p w14:paraId="67710476" w14:textId="77777777" w:rsidR="00CA7C74" w:rsidRPr="00515C51" w:rsidRDefault="00CA7C74" w:rsidP="00235892">
            <w:pPr>
              <w:rPr>
                <w:b/>
                <w:bCs/>
                <w:sz w:val="22"/>
                <w:szCs w:val="22"/>
              </w:rPr>
            </w:pPr>
            <w:r w:rsidRPr="00515C51">
              <w:rPr>
                <w:b/>
                <w:bCs/>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75C50E50" w14:textId="77777777" w:rsidR="00CA7C74" w:rsidRPr="00515C51" w:rsidRDefault="00CA7C74" w:rsidP="00235892">
            <w:pPr>
              <w:rPr>
                <w:b/>
                <w:bCs/>
                <w:sz w:val="22"/>
                <w:szCs w:val="22"/>
              </w:rPr>
            </w:pPr>
            <w:r w:rsidRPr="00515C51">
              <w:rPr>
                <w:b/>
                <w:bCs/>
                <w:sz w:val="22"/>
                <w:szCs w:val="22"/>
              </w:rPr>
              <w:t>20 mg rivaroksabano kartą per parą (15 mg kartą per parą pacientams, kuriems yra vidutinio sunkumo inkstų funkcijos sutrikimas)</w:t>
            </w:r>
          </w:p>
          <w:p w14:paraId="23C2FF09" w14:textId="77777777" w:rsidR="00CA7C74" w:rsidRPr="00515C51" w:rsidRDefault="00CA7C74" w:rsidP="00235892">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0ABECC5F" w14:textId="77777777" w:rsidR="00CA7C74" w:rsidRPr="00515C51" w:rsidRDefault="00CA7C74" w:rsidP="00235892">
            <w:pPr>
              <w:rPr>
                <w:b/>
                <w:bCs/>
                <w:sz w:val="22"/>
                <w:szCs w:val="22"/>
              </w:rPr>
            </w:pPr>
            <w:r w:rsidRPr="00515C51">
              <w:rPr>
                <w:b/>
                <w:bCs/>
                <w:sz w:val="22"/>
                <w:szCs w:val="22"/>
              </w:rPr>
              <w:t>Varfarinas, titruotas iki tikslinės INR reikšmės 2,5 (terapinis intervalas nuo 2,0 iki 3,0)</w:t>
            </w:r>
          </w:p>
          <w:p w14:paraId="54B312A8" w14:textId="77777777" w:rsidR="00CA7C74" w:rsidRPr="00515C51" w:rsidRDefault="00CA7C74" w:rsidP="00235892">
            <w:pPr>
              <w:rPr>
                <w:b/>
                <w:bCs/>
                <w:sz w:val="22"/>
                <w:szCs w:val="22"/>
              </w:rPr>
            </w:pPr>
            <w:r w:rsidRPr="00515C51">
              <w:rPr>
                <w:b/>
                <w:bCs/>
                <w:sz w:val="22"/>
                <w:szCs w:val="22"/>
              </w:rPr>
              <w:t>Įvykių dažnis (100-ui paciento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74DF8F12" w14:textId="77777777" w:rsidR="00CA7C74" w:rsidRPr="00515C51" w:rsidRDefault="00CA7C74" w:rsidP="00235892">
            <w:pPr>
              <w:rPr>
                <w:b/>
                <w:bCs/>
                <w:sz w:val="22"/>
                <w:szCs w:val="22"/>
              </w:rPr>
            </w:pPr>
          </w:p>
          <w:p w14:paraId="3F808FCA" w14:textId="77777777" w:rsidR="00CA7C74" w:rsidRPr="00515C51" w:rsidRDefault="00CA7C74" w:rsidP="00235892">
            <w:pPr>
              <w:rPr>
                <w:b/>
                <w:bCs/>
                <w:sz w:val="22"/>
                <w:szCs w:val="22"/>
              </w:rPr>
            </w:pPr>
          </w:p>
          <w:p w14:paraId="421901BD" w14:textId="77777777" w:rsidR="00CA7C74" w:rsidRPr="00515C51" w:rsidRDefault="00CA7C74" w:rsidP="00235892">
            <w:pPr>
              <w:rPr>
                <w:b/>
                <w:bCs/>
                <w:sz w:val="22"/>
                <w:szCs w:val="22"/>
              </w:rPr>
            </w:pPr>
          </w:p>
          <w:p w14:paraId="546482D4" w14:textId="317AB402" w:rsidR="00CA7C74" w:rsidRPr="00515C51" w:rsidRDefault="00CA7C74" w:rsidP="00235892">
            <w:pPr>
              <w:rPr>
                <w:b/>
                <w:bCs/>
                <w:sz w:val="22"/>
                <w:szCs w:val="22"/>
              </w:rPr>
            </w:pPr>
            <w:r w:rsidRPr="00515C51">
              <w:rPr>
                <w:b/>
                <w:bCs/>
                <w:sz w:val="22"/>
                <w:szCs w:val="22"/>
              </w:rPr>
              <w:t>R</w:t>
            </w:r>
            <w:r w:rsidR="00B100C4" w:rsidRPr="00515C51">
              <w:rPr>
                <w:b/>
                <w:bCs/>
                <w:sz w:val="22"/>
                <w:szCs w:val="22"/>
              </w:rPr>
              <w:t>S</w:t>
            </w:r>
            <w:r w:rsidRPr="00515C51">
              <w:rPr>
                <w:b/>
                <w:bCs/>
                <w:sz w:val="22"/>
                <w:szCs w:val="22"/>
              </w:rPr>
              <w:t xml:space="preserve"> (95 % PI) p reikšmė</w:t>
            </w:r>
          </w:p>
        </w:tc>
      </w:tr>
      <w:tr w:rsidR="00CA7C74" w:rsidRPr="00ED586B" w14:paraId="25EF6204"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D321C" w14:textId="77777777" w:rsidR="00CA7C74" w:rsidRPr="00ED586B" w:rsidRDefault="00CA7C74" w:rsidP="00235892">
            <w:pPr>
              <w:jc w:val="center"/>
              <w:rPr>
                <w:sz w:val="22"/>
                <w:szCs w:val="22"/>
              </w:rPr>
            </w:pPr>
            <w:r w:rsidRPr="00ED586B">
              <w:rPr>
                <w:sz w:val="22"/>
                <w:szCs w:val="22"/>
              </w:rPr>
              <w:t>Didesnių ir ne didesnių 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8090E" w14:textId="77777777" w:rsidR="00CA7C74" w:rsidRPr="00ED586B" w:rsidRDefault="00CA7C74" w:rsidP="00235892">
            <w:pPr>
              <w:jc w:val="center"/>
              <w:rPr>
                <w:sz w:val="22"/>
                <w:szCs w:val="22"/>
              </w:rPr>
            </w:pPr>
            <w:r w:rsidRPr="00ED586B">
              <w:rPr>
                <w:sz w:val="22"/>
                <w:szCs w:val="22"/>
              </w:rPr>
              <w:t>1475</w:t>
            </w:r>
          </w:p>
          <w:p w14:paraId="1BD0305C" w14:textId="77777777" w:rsidR="00CA7C74" w:rsidRPr="00ED586B" w:rsidRDefault="00CA7C74" w:rsidP="00235892">
            <w:pPr>
              <w:jc w:val="center"/>
              <w:rPr>
                <w:sz w:val="22"/>
                <w:szCs w:val="22"/>
              </w:rPr>
            </w:pPr>
            <w:r w:rsidRPr="00ED586B">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BFDD5" w14:textId="77777777" w:rsidR="00CA7C74" w:rsidRPr="00ED586B" w:rsidRDefault="00CA7C74" w:rsidP="00235892">
            <w:pPr>
              <w:jc w:val="center"/>
              <w:rPr>
                <w:sz w:val="22"/>
                <w:szCs w:val="22"/>
              </w:rPr>
            </w:pPr>
            <w:r w:rsidRPr="00ED586B">
              <w:rPr>
                <w:sz w:val="22"/>
                <w:szCs w:val="22"/>
              </w:rPr>
              <w:t>1449</w:t>
            </w:r>
          </w:p>
          <w:p w14:paraId="3EA5A800" w14:textId="77777777" w:rsidR="00CA7C74" w:rsidRPr="00ED586B" w:rsidRDefault="00CA7C74" w:rsidP="00235892">
            <w:pPr>
              <w:jc w:val="center"/>
              <w:rPr>
                <w:sz w:val="22"/>
                <w:szCs w:val="22"/>
              </w:rPr>
            </w:pPr>
            <w:r w:rsidRPr="00ED586B">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AD6BF" w14:textId="77777777" w:rsidR="00CA7C74" w:rsidRPr="00ED586B" w:rsidRDefault="00CA7C74" w:rsidP="00235892">
            <w:pPr>
              <w:jc w:val="center"/>
              <w:rPr>
                <w:sz w:val="22"/>
                <w:szCs w:val="22"/>
              </w:rPr>
            </w:pPr>
            <w:r w:rsidRPr="00ED586B">
              <w:rPr>
                <w:sz w:val="22"/>
                <w:szCs w:val="22"/>
              </w:rPr>
              <w:t>1,03 (0,96-1,11)</w:t>
            </w:r>
          </w:p>
          <w:p w14:paraId="2A7D59EB" w14:textId="77777777" w:rsidR="00CA7C74" w:rsidRPr="00ED586B" w:rsidRDefault="00CA7C74" w:rsidP="00235892">
            <w:pPr>
              <w:jc w:val="center"/>
              <w:rPr>
                <w:sz w:val="22"/>
                <w:szCs w:val="22"/>
              </w:rPr>
            </w:pPr>
            <w:r w:rsidRPr="00ED586B">
              <w:rPr>
                <w:sz w:val="22"/>
                <w:szCs w:val="22"/>
              </w:rPr>
              <w:t>0,442</w:t>
            </w:r>
          </w:p>
        </w:tc>
      </w:tr>
      <w:tr w:rsidR="00CA7C74" w:rsidRPr="00ED586B" w14:paraId="4EB19A9D"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FFE87" w14:textId="77777777" w:rsidR="00CA7C74" w:rsidRPr="00ED586B" w:rsidRDefault="00CA7C74" w:rsidP="00235892">
            <w:pPr>
              <w:jc w:val="center"/>
              <w:rPr>
                <w:sz w:val="22"/>
                <w:szCs w:val="22"/>
              </w:rPr>
            </w:pPr>
            <w:r w:rsidRPr="00ED586B">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48166" w14:textId="77777777" w:rsidR="00CA7C74" w:rsidRPr="00ED586B" w:rsidRDefault="00CA7C74" w:rsidP="00235892">
            <w:pPr>
              <w:jc w:val="center"/>
              <w:rPr>
                <w:sz w:val="22"/>
                <w:szCs w:val="22"/>
              </w:rPr>
            </w:pPr>
            <w:r w:rsidRPr="00ED586B">
              <w:rPr>
                <w:sz w:val="22"/>
                <w:szCs w:val="22"/>
              </w:rPr>
              <w:t>395</w:t>
            </w:r>
          </w:p>
          <w:p w14:paraId="2984DF60" w14:textId="77777777" w:rsidR="00CA7C74" w:rsidRPr="00ED586B" w:rsidRDefault="00CA7C74" w:rsidP="00235892">
            <w:pPr>
              <w:jc w:val="center"/>
              <w:rPr>
                <w:sz w:val="22"/>
                <w:szCs w:val="22"/>
              </w:rPr>
            </w:pPr>
            <w:r w:rsidRPr="00ED586B">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A3DFD" w14:textId="77777777" w:rsidR="00CA7C74" w:rsidRPr="00ED586B" w:rsidRDefault="00CA7C74" w:rsidP="00235892">
            <w:pPr>
              <w:jc w:val="center"/>
              <w:rPr>
                <w:sz w:val="22"/>
                <w:szCs w:val="22"/>
              </w:rPr>
            </w:pPr>
            <w:r w:rsidRPr="00ED586B">
              <w:rPr>
                <w:sz w:val="22"/>
                <w:szCs w:val="22"/>
              </w:rPr>
              <w:t>386</w:t>
            </w:r>
          </w:p>
          <w:p w14:paraId="11A90421" w14:textId="77777777" w:rsidR="00CA7C74" w:rsidRPr="00ED586B" w:rsidRDefault="00CA7C74" w:rsidP="00235892">
            <w:pPr>
              <w:jc w:val="center"/>
              <w:rPr>
                <w:sz w:val="22"/>
                <w:szCs w:val="22"/>
              </w:rPr>
            </w:pPr>
            <w:r w:rsidRPr="00ED586B">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02B13" w14:textId="77777777" w:rsidR="00CA7C74" w:rsidRPr="00ED586B" w:rsidRDefault="00CA7C74" w:rsidP="00235892">
            <w:pPr>
              <w:jc w:val="center"/>
              <w:rPr>
                <w:sz w:val="22"/>
                <w:szCs w:val="22"/>
              </w:rPr>
            </w:pPr>
            <w:r w:rsidRPr="00ED586B">
              <w:rPr>
                <w:sz w:val="22"/>
                <w:szCs w:val="22"/>
              </w:rPr>
              <w:t>1,04</w:t>
            </w:r>
          </w:p>
          <w:p w14:paraId="33513D83" w14:textId="77777777" w:rsidR="00CA7C74" w:rsidRPr="00ED586B" w:rsidRDefault="00CA7C74" w:rsidP="00235892">
            <w:pPr>
              <w:jc w:val="center"/>
              <w:rPr>
                <w:sz w:val="22"/>
                <w:szCs w:val="22"/>
              </w:rPr>
            </w:pPr>
            <w:r w:rsidRPr="00ED586B">
              <w:rPr>
                <w:sz w:val="22"/>
                <w:szCs w:val="22"/>
              </w:rPr>
              <w:t>(0,90-1,20) 0,576</w:t>
            </w:r>
          </w:p>
        </w:tc>
      </w:tr>
      <w:tr w:rsidR="00CA7C74" w:rsidRPr="00ED586B" w14:paraId="53346616"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55294" w14:textId="77777777" w:rsidR="00CA7C74" w:rsidRPr="00ED586B" w:rsidRDefault="00CA7C74" w:rsidP="00235892">
            <w:pPr>
              <w:jc w:val="center"/>
              <w:rPr>
                <w:sz w:val="22"/>
                <w:szCs w:val="22"/>
              </w:rPr>
            </w:pPr>
            <w:r w:rsidRPr="00ED586B">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DAD91" w14:textId="77777777" w:rsidR="00CA7C74" w:rsidRPr="00ED586B" w:rsidRDefault="00CA7C74" w:rsidP="00235892">
            <w:pPr>
              <w:jc w:val="center"/>
              <w:rPr>
                <w:sz w:val="22"/>
                <w:szCs w:val="22"/>
              </w:rPr>
            </w:pPr>
            <w:r w:rsidRPr="00ED586B">
              <w:rPr>
                <w:sz w:val="22"/>
                <w:szCs w:val="22"/>
              </w:rPr>
              <w:t>27</w:t>
            </w:r>
          </w:p>
          <w:p w14:paraId="26B85730" w14:textId="77777777" w:rsidR="00CA7C74" w:rsidRPr="00ED586B" w:rsidRDefault="00CA7C74" w:rsidP="00235892">
            <w:pPr>
              <w:jc w:val="center"/>
              <w:rPr>
                <w:sz w:val="22"/>
                <w:szCs w:val="22"/>
              </w:rPr>
            </w:pPr>
            <w:r w:rsidRPr="00ED586B">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5992B" w14:textId="77777777" w:rsidR="00CA7C74" w:rsidRPr="00ED586B" w:rsidRDefault="00CA7C74" w:rsidP="00235892">
            <w:pPr>
              <w:jc w:val="center"/>
              <w:rPr>
                <w:sz w:val="22"/>
                <w:szCs w:val="22"/>
              </w:rPr>
            </w:pPr>
            <w:r w:rsidRPr="00ED586B">
              <w:rPr>
                <w:sz w:val="22"/>
                <w:szCs w:val="22"/>
              </w:rPr>
              <w:t>55</w:t>
            </w:r>
          </w:p>
          <w:p w14:paraId="5101BA19" w14:textId="77777777" w:rsidR="00CA7C74" w:rsidRPr="00ED586B" w:rsidRDefault="00CA7C74" w:rsidP="00235892">
            <w:pPr>
              <w:jc w:val="center"/>
              <w:rPr>
                <w:sz w:val="22"/>
                <w:szCs w:val="22"/>
              </w:rPr>
            </w:pPr>
            <w:r w:rsidRPr="00ED586B">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D22C1" w14:textId="77777777" w:rsidR="00CA7C74" w:rsidRPr="00ED586B" w:rsidRDefault="00CA7C74" w:rsidP="00235892">
            <w:pPr>
              <w:jc w:val="center"/>
              <w:rPr>
                <w:sz w:val="22"/>
                <w:szCs w:val="22"/>
              </w:rPr>
            </w:pPr>
            <w:r w:rsidRPr="00ED586B">
              <w:rPr>
                <w:sz w:val="22"/>
                <w:szCs w:val="22"/>
              </w:rPr>
              <w:t>0,50</w:t>
            </w:r>
          </w:p>
          <w:p w14:paraId="0C3B1F82" w14:textId="77777777" w:rsidR="00CA7C74" w:rsidRPr="00ED586B" w:rsidRDefault="00CA7C74" w:rsidP="00235892">
            <w:pPr>
              <w:jc w:val="center"/>
              <w:rPr>
                <w:sz w:val="22"/>
                <w:szCs w:val="22"/>
              </w:rPr>
            </w:pPr>
            <w:r w:rsidRPr="00ED586B">
              <w:rPr>
                <w:sz w:val="22"/>
                <w:szCs w:val="22"/>
              </w:rPr>
              <w:t>(0,31-0,79) 0,003</w:t>
            </w:r>
          </w:p>
        </w:tc>
      </w:tr>
      <w:tr w:rsidR="00CA7C74" w:rsidRPr="00ED586B" w14:paraId="1BEBDB56"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D4C1C" w14:textId="77777777" w:rsidR="00CA7C74" w:rsidRPr="00ED586B" w:rsidRDefault="00CA7C74" w:rsidP="00235892">
            <w:pPr>
              <w:jc w:val="center"/>
              <w:rPr>
                <w:sz w:val="22"/>
                <w:szCs w:val="22"/>
              </w:rPr>
            </w:pPr>
            <w:r w:rsidRPr="00ED586B">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D9A25" w14:textId="77777777" w:rsidR="00CA7C74" w:rsidRPr="00ED586B" w:rsidRDefault="00CA7C74" w:rsidP="00235892">
            <w:pPr>
              <w:jc w:val="center"/>
              <w:rPr>
                <w:sz w:val="22"/>
                <w:szCs w:val="22"/>
              </w:rPr>
            </w:pPr>
            <w:r w:rsidRPr="00ED586B">
              <w:rPr>
                <w:sz w:val="22"/>
                <w:szCs w:val="22"/>
              </w:rPr>
              <w:t>91</w:t>
            </w:r>
          </w:p>
          <w:p w14:paraId="172F84B1" w14:textId="77777777" w:rsidR="00CA7C74" w:rsidRPr="00ED586B" w:rsidRDefault="00CA7C74" w:rsidP="00235892">
            <w:pPr>
              <w:jc w:val="center"/>
              <w:rPr>
                <w:sz w:val="22"/>
                <w:szCs w:val="22"/>
              </w:rPr>
            </w:pPr>
            <w:r w:rsidRPr="00ED586B">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22889" w14:textId="77777777" w:rsidR="00CA7C74" w:rsidRPr="00ED586B" w:rsidRDefault="00CA7C74" w:rsidP="00235892">
            <w:pPr>
              <w:jc w:val="center"/>
              <w:rPr>
                <w:sz w:val="22"/>
                <w:szCs w:val="22"/>
              </w:rPr>
            </w:pPr>
            <w:r w:rsidRPr="00ED586B">
              <w:rPr>
                <w:sz w:val="22"/>
                <w:szCs w:val="22"/>
              </w:rPr>
              <w:t>133</w:t>
            </w:r>
          </w:p>
          <w:p w14:paraId="0ED9C605" w14:textId="77777777" w:rsidR="00CA7C74" w:rsidRPr="00ED586B" w:rsidRDefault="00CA7C74" w:rsidP="00235892">
            <w:pPr>
              <w:jc w:val="center"/>
              <w:rPr>
                <w:sz w:val="22"/>
                <w:szCs w:val="22"/>
              </w:rPr>
            </w:pPr>
            <w:r w:rsidRPr="00ED586B">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E74C6" w14:textId="77777777" w:rsidR="00CA7C74" w:rsidRPr="00ED586B" w:rsidRDefault="00CA7C74" w:rsidP="00235892">
            <w:pPr>
              <w:jc w:val="center"/>
              <w:rPr>
                <w:sz w:val="22"/>
                <w:szCs w:val="22"/>
              </w:rPr>
            </w:pPr>
            <w:r w:rsidRPr="00ED586B">
              <w:rPr>
                <w:sz w:val="22"/>
                <w:szCs w:val="22"/>
              </w:rPr>
              <w:t>0,69</w:t>
            </w:r>
          </w:p>
          <w:p w14:paraId="1B22AA4C" w14:textId="77777777" w:rsidR="00CA7C74" w:rsidRPr="00ED586B" w:rsidRDefault="00CA7C74" w:rsidP="00235892">
            <w:pPr>
              <w:jc w:val="center"/>
              <w:rPr>
                <w:sz w:val="22"/>
                <w:szCs w:val="22"/>
              </w:rPr>
            </w:pPr>
            <w:r w:rsidRPr="00ED586B">
              <w:rPr>
                <w:sz w:val="22"/>
                <w:szCs w:val="22"/>
              </w:rPr>
              <w:t>(0,53-0,91) 0,007</w:t>
            </w:r>
          </w:p>
        </w:tc>
      </w:tr>
      <w:tr w:rsidR="00CA7C74" w:rsidRPr="00ED586B" w14:paraId="7D5E1965"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A2EC9" w14:textId="77777777" w:rsidR="00CA7C74" w:rsidRPr="00ED586B" w:rsidRDefault="00CA7C74" w:rsidP="00235892">
            <w:pPr>
              <w:jc w:val="center"/>
              <w:rPr>
                <w:sz w:val="22"/>
                <w:szCs w:val="22"/>
              </w:rPr>
            </w:pPr>
            <w:r w:rsidRPr="00ED586B">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1A5DE" w14:textId="77777777" w:rsidR="00CA7C74" w:rsidRPr="00ED586B" w:rsidRDefault="00CA7C74" w:rsidP="00235892">
            <w:pPr>
              <w:jc w:val="center"/>
              <w:rPr>
                <w:sz w:val="22"/>
                <w:szCs w:val="22"/>
              </w:rPr>
            </w:pPr>
            <w:r w:rsidRPr="00ED586B">
              <w:rPr>
                <w:sz w:val="22"/>
                <w:szCs w:val="22"/>
              </w:rPr>
              <w:t>55</w:t>
            </w:r>
          </w:p>
          <w:p w14:paraId="7B750F1C" w14:textId="77777777" w:rsidR="00CA7C74" w:rsidRPr="00ED586B" w:rsidRDefault="00CA7C74" w:rsidP="00235892">
            <w:pPr>
              <w:jc w:val="center"/>
              <w:rPr>
                <w:sz w:val="22"/>
                <w:szCs w:val="22"/>
              </w:rPr>
            </w:pPr>
            <w:r w:rsidRPr="00ED586B">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1A0BA" w14:textId="77777777" w:rsidR="00CA7C74" w:rsidRPr="00ED586B" w:rsidRDefault="00CA7C74" w:rsidP="00235892">
            <w:pPr>
              <w:jc w:val="center"/>
              <w:rPr>
                <w:sz w:val="22"/>
                <w:szCs w:val="22"/>
              </w:rPr>
            </w:pPr>
            <w:r w:rsidRPr="00ED586B">
              <w:rPr>
                <w:sz w:val="22"/>
                <w:szCs w:val="22"/>
              </w:rPr>
              <w:t>84</w:t>
            </w:r>
          </w:p>
          <w:p w14:paraId="090FEDA5" w14:textId="77777777" w:rsidR="00CA7C74" w:rsidRPr="00ED586B" w:rsidRDefault="00CA7C74" w:rsidP="00235892">
            <w:pPr>
              <w:jc w:val="center"/>
              <w:rPr>
                <w:sz w:val="22"/>
                <w:szCs w:val="22"/>
              </w:rPr>
            </w:pPr>
            <w:r w:rsidRPr="00ED586B">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C7FE6" w14:textId="77777777" w:rsidR="00CA7C74" w:rsidRPr="00ED586B" w:rsidRDefault="00CA7C74" w:rsidP="00235892">
            <w:pPr>
              <w:jc w:val="center"/>
              <w:rPr>
                <w:sz w:val="22"/>
                <w:szCs w:val="22"/>
              </w:rPr>
            </w:pPr>
            <w:r w:rsidRPr="00ED586B">
              <w:rPr>
                <w:sz w:val="22"/>
                <w:szCs w:val="22"/>
              </w:rPr>
              <w:t>0,67</w:t>
            </w:r>
          </w:p>
          <w:p w14:paraId="376373CC" w14:textId="77777777" w:rsidR="00CA7C74" w:rsidRPr="00ED586B" w:rsidRDefault="00CA7C74" w:rsidP="00235892">
            <w:pPr>
              <w:jc w:val="center"/>
              <w:rPr>
                <w:sz w:val="22"/>
                <w:szCs w:val="22"/>
              </w:rPr>
            </w:pPr>
            <w:r w:rsidRPr="00ED586B">
              <w:rPr>
                <w:sz w:val="22"/>
                <w:szCs w:val="22"/>
              </w:rPr>
              <w:t>(0,47-0,93) 0,019</w:t>
            </w:r>
          </w:p>
        </w:tc>
      </w:tr>
      <w:tr w:rsidR="00CA7C74" w:rsidRPr="00ED586B" w14:paraId="6C179558"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1320D" w14:textId="77777777" w:rsidR="00CA7C74" w:rsidRPr="00ED586B" w:rsidRDefault="00CA7C74" w:rsidP="00235892">
            <w:pPr>
              <w:jc w:val="center"/>
              <w:rPr>
                <w:sz w:val="22"/>
                <w:szCs w:val="22"/>
              </w:rPr>
            </w:pPr>
            <w:r w:rsidRPr="00ED586B">
              <w:rPr>
                <w:sz w:val="22"/>
                <w:szCs w:val="22"/>
              </w:rPr>
              <w:lastRenderedPageBreak/>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9E807" w14:textId="77777777" w:rsidR="00CA7C74" w:rsidRPr="00ED586B" w:rsidRDefault="00CA7C74" w:rsidP="00235892">
            <w:pPr>
              <w:jc w:val="center"/>
              <w:rPr>
                <w:sz w:val="22"/>
                <w:szCs w:val="22"/>
              </w:rPr>
            </w:pPr>
            <w:r w:rsidRPr="00ED586B">
              <w:rPr>
                <w:sz w:val="22"/>
                <w:szCs w:val="22"/>
              </w:rPr>
              <w:t>305</w:t>
            </w:r>
          </w:p>
          <w:p w14:paraId="5E771D12" w14:textId="77777777" w:rsidR="00CA7C74" w:rsidRPr="00ED586B" w:rsidRDefault="00CA7C74" w:rsidP="00235892">
            <w:pPr>
              <w:jc w:val="center"/>
              <w:rPr>
                <w:sz w:val="22"/>
                <w:szCs w:val="22"/>
              </w:rPr>
            </w:pPr>
            <w:r w:rsidRPr="00ED586B">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33526" w14:textId="77777777" w:rsidR="00CA7C74" w:rsidRPr="00ED586B" w:rsidRDefault="00CA7C74" w:rsidP="00235892">
            <w:pPr>
              <w:jc w:val="center"/>
              <w:rPr>
                <w:sz w:val="22"/>
                <w:szCs w:val="22"/>
              </w:rPr>
            </w:pPr>
            <w:r w:rsidRPr="00ED586B">
              <w:rPr>
                <w:sz w:val="22"/>
                <w:szCs w:val="22"/>
              </w:rPr>
              <w:t>254</w:t>
            </w:r>
          </w:p>
          <w:p w14:paraId="023AC514" w14:textId="77777777" w:rsidR="00CA7C74" w:rsidRPr="00ED586B" w:rsidRDefault="00CA7C74" w:rsidP="00235892">
            <w:pPr>
              <w:jc w:val="center"/>
              <w:rPr>
                <w:sz w:val="22"/>
                <w:szCs w:val="22"/>
              </w:rPr>
            </w:pPr>
            <w:r w:rsidRPr="00ED586B">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754AD" w14:textId="77777777" w:rsidR="00CA7C74" w:rsidRPr="00ED586B" w:rsidRDefault="00CA7C74" w:rsidP="00235892">
            <w:pPr>
              <w:jc w:val="center"/>
              <w:rPr>
                <w:sz w:val="22"/>
                <w:szCs w:val="22"/>
              </w:rPr>
            </w:pPr>
            <w:r w:rsidRPr="00ED586B">
              <w:rPr>
                <w:sz w:val="22"/>
                <w:szCs w:val="22"/>
              </w:rPr>
              <w:t>1,22 (1,03-1,44)</w:t>
            </w:r>
          </w:p>
          <w:p w14:paraId="65684478" w14:textId="77777777" w:rsidR="00CA7C74" w:rsidRPr="00ED586B" w:rsidRDefault="00CA7C74" w:rsidP="00235892">
            <w:pPr>
              <w:jc w:val="center"/>
              <w:rPr>
                <w:sz w:val="22"/>
                <w:szCs w:val="22"/>
              </w:rPr>
            </w:pPr>
            <w:r w:rsidRPr="00ED586B">
              <w:rPr>
                <w:sz w:val="22"/>
                <w:szCs w:val="22"/>
              </w:rPr>
              <w:t>0,019</w:t>
            </w:r>
          </w:p>
        </w:tc>
      </w:tr>
      <w:tr w:rsidR="00CA7C74" w:rsidRPr="00ED586B" w14:paraId="1A2C553F"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9446E" w14:textId="77777777" w:rsidR="00CA7C74" w:rsidRPr="00ED586B" w:rsidRDefault="00CA7C74" w:rsidP="00235892">
            <w:pPr>
              <w:jc w:val="center"/>
              <w:rPr>
                <w:sz w:val="22"/>
                <w:szCs w:val="22"/>
              </w:rPr>
            </w:pPr>
            <w:r w:rsidRPr="00ED586B">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32CB7" w14:textId="77777777" w:rsidR="00CA7C74" w:rsidRPr="00ED586B" w:rsidRDefault="00CA7C74" w:rsidP="00235892">
            <w:pPr>
              <w:jc w:val="center"/>
              <w:rPr>
                <w:sz w:val="22"/>
                <w:szCs w:val="22"/>
              </w:rPr>
            </w:pPr>
            <w:r w:rsidRPr="00ED586B">
              <w:rPr>
                <w:sz w:val="22"/>
                <w:szCs w:val="22"/>
              </w:rPr>
              <w:t>183</w:t>
            </w:r>
          </w:p>
          <w:p w14:paraId="5CE752E1" w14:textId="77777777" w:rsidR="00CA7C74" w:rsidRPr="00ED586B" w:rsidRDefault="00CA7C74" w:rsidP="00235892">
            <w:pPr>
              <w:jc w:val="center"/>
              <w:rPr>
                <w:sz w:val="22"/>
                <w:szCs w:val="22"/>
              </w:rPr>
            </w:pPr>
            <w:r w:rsidRPr="00ED586B">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358E2" w14:textId="77777777" w:rsidR="00CA7C74" w:rsidRPr="00ED586B" w:rsidRDefault="00CA7C74" w:rsidP="00235892">
            <w:pPr>
              <w:jc w:val="center"/>
              <w:rPr>
                <w:sz w:val="22"/>
                <w:szCs w:val="22"/>
              </w:rPr>
            </w:pPr>
            <w:r w:rsidRPr="00ED586B">
              <w:rPr>
                <w:sz w:val="22"/>
                <w:szCs w:val="22"/>
              </w:rPr>
              <w:t>149</w:t>
            </w:r>
          </w:p>
          <w:p w14:paraId="4B559318" w14:textId="77777777" w:rsidR="00CA7C74" w:rsidRPr="00ED586B" w:rsidRDefault="00CA7C74" w:rsidP="00235892">
            <w:pPr>
              <w:jc w:val="center"/>
              <w:rPr>
                <w:sz w:val="22"/>
                <w:szCs w:val="22"/>
              </w:rPr>
            </w:pPr>
            <w:r w:rsidRPr="00ED586B">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8D404" w14:textId="77777777" w:rsidR="00CA7C74" w:rsidRPr="00ED586B" w:rsidRDefault="00CA7C74" w:rsidP="00235892">
            <w:pPr>
              <w:jc w:val="center"/>
              <w:rPr>
                <w:sz w:val="22"/>
                <w:szCs w:val="22"/>
              </w:rPr>
            </w:pPr>
            <w:r w:rsidRPr="00ED586B">
              <w:rPr>
                <w:sz w:val="22"/>
                <w:szCs w:val="22"/>
              </w:rPr>
              <w:t>1,25 (1,01-1,55)</w:t>
            </w:r>
          </w:p>
          <w:p w14:paraId="60EA5E31" w14:textId="77777777" w:rsidR="00CA7C74" w:rsidRPr="00ED586B" w:rsidRDefault="00CA7C74" w:rsidP="00235892">
            <w:pPr>
              <w:jc w:val="center"/>
              <w:rPr>
                <w:sz w:val="22"/>
                <w:szCs w:val="22"/>
              </w:rPr>
            </w:pPr>
            <w:r w:rsidRPr="00ED586B">
              <w:rPr>
                <w:sz w:val="22"/>
                <w:szCs w:val="22"/>
              </w:rPr>
              <w:t>0,044</w:t>
            </w:r>
          </w:p>
        </w:tc>
      </w:tr>
      <w:tr w:rsidR="00CA7C74" w:rsidRPr="00ED586B" w14:paraId="4B16F40B"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F0464" w14:textId="77777777" w:rsidR="00CA7C74" w:rsidRPr="00ED586B" w:rsidRDefault="00CA7C74" w:rsidP="00235892">
            <w:pPr>
              <w:jc w:val="center"/>
              <w:rPr>
                <w:sz w:val="22"/>
                <w:szCs w:val="22"/>
              </w:rPr>
            </w:pPr>
            <w:r w:rsidRPr="00ED586B">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83423" w14:textId="77777777" w:rsidR="00CA7C74" w:rsidRPr="00ED586B" w:rsidRDefault="00CA7C74" w:rsidP="00235892">
            <w:pPr>
              <w:jc w:val="center"/>
              <w:rPr>
                <w:sz w:val="22"/>
                <w:szCs w:val="22"/>
              </w:rPr>
            </w:pPr>
            <w:r w:rsidRPr="00ED586B">
              <w:rPr>
                <w:sz w:val="22"/>
                <w:szCs w:val="22"/>
              </w:rPr>
              <w:t>1185</w:t>
            </w:r>
          </w:p>
          <w:p w14:paraId="00250B52" w14:textId="77777777" w:rsidR="00CA7C74" w:rsidRPr="00ED586B" w:rsidRDefault="00CA7C74" w:rsidP="00235892">
            <w:pPr>
              <w:jc w:val="center"/>
              <w:rPr>
                <w:sz w:val="22"/>
                <w:szCs w:val="22"/>
              </w:rPr>
            </w:pPr>
            <w:r w:rsidRPr="00ED586B">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FEBC8" w14:textId="77777777" w:rsidR="00CA7C74" w:rsidRPr="00ED586B" w:rsidRDefault="00CA7C74" w:rsidP="00235892">
            <w:pPr>
              <w:jc w:val="center"/>
              <w:rPr>
                <w:sz w:val="22"/>
                <w:szCs w:val="22"/>
              </w:rPr>
            </w:pPr>
            <w:r w:rsidRPr="00ED586B">
              <w:rPr>
                <w:sz w:val="22"/>
                <w:szCs w:val="22"/>
              </w:rPr>
              <w:t>1151</w:t>
            </w:r>
          </w:p>
          <w:p w14:paraId="51752AD4" w14:textId="77777777" w:rsidR="00CA7C74" w:rsidRPr="00ED586B" w:rsidRDefault="00CA7C74" w:rsidP="00235892">
            <w:pPr>
              <w:jc w:val="center"/>
              <w:rPr>
                <w:sz w:val="22"/>
                <w:szCs w:val="22"/>
              </w:rPr>
            </w:pPr>
            <w:r w:rsidRPr="00ED586B">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8E0B5" w14:textId="77777777" w:rsidR="00CA7C74" w:rsidRPr="00ED586B" w:rsidRDefault="00CA7C74" w:rsidP="00235892">
            <w:pPr>
              <w:jc w:val="center"/>
              <w:rPr>
                <w:sz w:val="22"/>
                <w:szCs w:val="22"/>
              </w:rPr>
            </w:pPr>
            <w:r w:rsidRPr="00ED586B">
              <w:rPr>
                <w:sz w:val="22"/>
                <w:szCs w:val="22"/>
              </w:rPr>
              <w:t>1,04</w:t>
            </w:r>
          </w:p>
          <w:p w14:paraId="64D1437D" w14:textId="77777777" w:rsidR="00CA7C74" w:rsidRPr="00ED586B" w:rsidRDefault="00CA7C74" w:rsidP="00235892">
            <w:pPr>
              <w:jc w:val="center"/>
              <w:rPr>
                <w:sz w:val="22"/>
                <w:szCs w:val="22"/>
              </w:rPr>
            </w:pPr>
            <w:r w:rsidRPr="00ED586B">
              <w:rPr>
                <w:sz w:val="22"/>
                <w:szCs w:val="22"/>
              </w:rPr>
              <w:t>(0,96–1,13) 0,345</w:t>
            </w:r>
          </w:p>
        </w:tc>
      </w:tr>
      <w:tr w:rsidR="00CA7C74" w:rsidRPr="00ED586B" w14:paraId="48863F9A"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D1779" w14:textId="77777777" w:rsidR="00CA7C74" w:rsidRPr="00ED586B" w:rsidRDefault="00CA7C74" w:rsidP="00235892">
            <w:pPr>
              <w:jc w:val="center"/>
              <w:rPr>
                <w:sz w:val="22"/>
                <w:szCs w:val="22"/>
              </w:rPr>
            </w:pPr>
            <w:r w:rsidRPr="00ED586B">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A4FC2" w14:textId="77777777" w:rsidR="00CA7C74" w:rsidRPr="00ED586B" w:rsidRDefault="00CA7C74" w:rsidP="00235892">
            <w:pPr>
              <w:jc w:val="center"/>
              <w:rPr>
                <w:sz w:val="22"/>
                <w:szCs w:val="22"/>
              </w:rPr>
            </w:pPr>
            <w:r w:rsidRPr="00ED586B">
              <w:rPr>
                <w:sz w:val="22"/>
                <w:szCs w:val="22"/>
              </w:rPr>
              <w:t>208</w:t>
            </w:r>
          </w:p>
          <w:p w14:paraId="45F26DF0" w14:textId="77777777" w:rsidR="00CA7C74" w:rsidRPr="00ED586B" w:rsidRDefault="00CA7C74" w:rsidP="00235892">
            <w:pPr>
              <w:jc w:val="center"/>
              <w:rPr>
                <w:sz w:val="22"/>
                <w:szCs w:val="22"/>
              </w:rPr>
            </w:pPr>
            <w:r w:rsidRPr="00ED586B">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06D54" w14:textId="77777777" w:rsidR="00CA7C74" w:rsidRPr="00ED586B" w:rsidRDefault="00CA7C74" w:rsidP="00235892">
            <w:pPr>
              <w:jc w:val="center"/>
              <w:rPr>
                <w:sz w:val="22"/>
                <w:szCs w:val="22"/>
              </w:rPr>
            </w:pPr>
            <w:r w:rsidRPr="00ED586B">
              <w:rPr>
                <w:sz w:val="22"/>
                <w:szCs w:val="22"/>
              </w:rPr>
              <w:t>250</w:t>
            </w:r>
          </w:p>
          <w:p w14:paraId="741EDA86" w14:textId="77777777" w:rsidR="00CA7C74" w:rsidRPr="00ED586B" w:rsidRDefault="00CA7C74" w:rsidP="00235892">
            <w:pPr>
              <w:jc w:val="center"/>
              <w:rPr>
                <w:sz w:val="22"/>
                <w:szCs w:val="22"/>
              </w:rPr>
            </w:pPr>
            <w:r w:rsidRPr="00ED586B">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22A8F" w14:textId="77777777" w:rsidR="00CA7C74" w:rsidRPr="00ED586B" w:rsidRDefault="00CA7C74" w:rsidP="00235892">
            <w:pPr>
              <w:jc w:val="center"/>
              <w:rPr>
                <w:sz w:val="22"/>
                <w:szCs w:val="22"/>
              </w:rPr>
            </w:pPr>
            <w:r w:rsidRPr="00ED586B">
              <w:rPr>
                <w:sz w:val="22"/>
                <w:szCs w:val="22"/>
              </w:rPr>
              <w:t>0,85 (0,70-1.02)</w:t>
            </w:r>
          </w:p>
          <w:p w14:paraId="74179A45" w14:textId="77777777" w:rsidR="00CA7C74" w:rsidRPr="00ED586B" w:rsidRDefault="00CA7C74" w:rsidP="00235892">
            <w:pPr>
              <w:jc w:val="center"/>
              <w:rPr>
                <w:sz w:val="22"/>
                <w:szCs w:val="22"/>
              </w:rPr>
            </w:pPr>
            <w:r w:rsidRPr="00ED586B">
              <w:rPr>
                <w:sz w:val="22"/>
                <w:szCs w:val="22"/>
              </w:rPr>
              <w:t>0,073</w:t>
            </w:r>
          </w:p>
        </w:tc>
      </w:tr>
    </w:tbl>
    <w:p w14:paraId="6142DE92" w14:textId="77777777" w:rsidR="00CA7C74" w:rsidRPr="00ED586B" w:rsidRDefault="00CA7C74" w:rsidP="00CA7C74">
      <w:pPr>
        <w:rPr>
          <w:sz w:val="22"/>
          <w:szCs w:val="22"/>
        </w:rPr>
      </w:pPr>
      <w:r w:rsidRPr="00ED586B">
        <w:rPr>
          <w:sz w:val="22"/>
          <w:szCs w:val="22"/>
        </w:rPr>
        <w:t>a) Saugumo populiacija, taikytas gydymas</w:t>
      </w:r>
    </w:p>
    <w:p w14:paraId="5D6168E5" w14:textId="77777777" w:rsidR="00CA7C74" w:rsidRPr="00ED586B" w:rsidRDefault="00CA7C74" w:rsidP="00CA7C74">
      <w:pPr>
        <w:rPr>
          <w:sz w:val="22"/>
          <w:szCs w:val="22"/>
        </w:rPr>
      </w:pPr>
      <w:r w:rsidRPr="00ED586B">
        <w:rPr>
          <w:sz w:val="22"/>
          <w:szCs w:val="22"/>
        </w:rPr>
        <w:t>* Nominaliai reikšmingas</w:t>
      </w:r>
    </w:p>
    <w:p w14:paraId="7D01FB92" w14:textId="77777777" w:rsidR="00CA7C74" w:rsidRPr="00ED586B" w:rsidRDefault="00CA7C74" w:rsidP="00CA7C74">
      <w:pPr>
        <w:rPr>
          <w:sz w:val="22"/>
          <w:szCs w:val="22"/>
        </w:rPr>
      </w:pPr>
    </w:p>
    <w:p w14:paraId="501CFCD6" w14:textId="00C93F2F" w:rsidR="00CA7C74" w:rsidRPr="00ED586B" w:rsidRDefault="00CA7C74" w:rsidP="00CA7C74">
      <w:pPr>
        <w:rPr>
          <w:sz w:val="22"/>
          <w:szCs w:val="22"/>
        </w:rPr>
      </w:pPr>
      <w:r w:rsidRPr="00ED586B">
        <w:rPr>
          <w:sz w:val="22"/>
          <w:szCs w:val="22"/>
        </w:rPr>
        <w:t xml:space="preserve">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w:t>
      </w:r>
      <w:r w:rsidR="000A4CE1">
        <w:rPr>
          <w:sz w:val="22"/>
          <w:szCs w:val="22"/>
        </w:rPr>
        <w:t>6 704</w:t>
      </w:r>
      <w:r w:rsidRPr="00ED586B">
        <w:rPr>
          <w:sz w:val="22"/>
          <w:szCs w:val="22"/>
        </w:rPr>
        <w:t xml:space="preserve"> pacientai, kuriems buvo su vožtuvų liga nesusijęs prieširdžių virpėjimas. Vidutiniai balai pagal CHADS2 ir HAS-BLED skales XANTUS tyrime buvo </w:t>
      </w:r>
      <w:r w:rsidR="005938F3">
        <w:rPr>
          <w:sz w:val="22"/>
          <w:szCs w:val="22"/>
        </w:rPr>
        <w:t xml:space="preserve">atitinkamai 1,9 ir </w:t>
      </w:r>
      <w:r w:rsidRPr="00ED586B">
        <w:rPr>
          <w:sz w:val="22"/>
          <w:szCs w:val="22"/>
        </w:rPr>
        <w:t>2,0, o ROCKET AF tyrime – atitinkamai 3,5 ir 2,8. Didesnio kraujavimo dažnis buvo 2,1 atvejo 100-ui paciento metų. Mirtino kraujavimo dažnis – 0,2 atvejo 100-ui paciento metų ir intrakranijinio kraujavimo – 0,4 atvejo 100-ui paciento metų. Insulto arba ne CNS sisteminės embolijos atvejų dažnis buvo 0,8 atvejo 100-ui paciento metų.</w:t>
      </w:r>
    </w:p>
    <w:p w14:paraId="031C6DB2" w14:textId="77777777" w:rsidR="00CA7C74" w:rsidRPr="00ED586B" w:rsidRDefault="00CA7C74" w:rsidP="00CA7C74">
      <w:pPr>
        <w:rPr>
          <w:sz w:val="22"/>
          <w:szCs w:val="22"/>
        </w:rPr>
      </w:pPr>
      <w:r w:rsidRPr="00ED586B">
        <w:rPr>
          <w:sz w:val="22"/>
          <w:szCs w:val="22"/>
        </w:rPr>
        <w:t>Šie stebėjimai klinikinėje praktikoje atitinka šiai indikacijai nustatytą saugumo profilį.</w:t>
      </w:r>
    </w:p>
    <w:p w14:paraId="72D02617" w14:textId="77777777" w:rsidR="004706E9" w:rsidRDefault="004706E9" w:rsidP="004706E9">
      <w:pPr>
        <w:rPr>
          <w:sz w:val="22"/>
          <w:szCs w:val="22"/>
        </w:rPr>
      </w:pPr>
    </w:p>
    <w:p w14:paraId="3590F62D" w14:textId="63347A38" w:rsidR="004706E9" w:rsidRDefault="004706E9" w:rsidP="004706E9">
      <w:pPr>
        <w:rPr>
          <w:sz w:val="22"/>
          <w:szCs w:val="22"/>
        </w:rPr>
      </w:pPr>
      <w:r w:rsidRPr="008175E9">
        <w:rPr>
          <w:sz w:val="22"/>
          <w:szCs w:val="22"/>
        </w:rPr>
        <w:t xml:space="preserve">Poregistracinio neintervencinio tyrimo metu, kuriame dalyvavo daugiau nei </w:t>
      </w:r>
      <w:r>
        <w:rPr>
          <w:sz w:val="22"/>
          <w:szCs w:val="22"/>
        </w:rPr>
        <w:t>162 </w:t>
      </w:r>
      <w:r w:rsidRPr="008175E9">
        <w:rPr>
          <w:sz w:val="22"/>
          <w:szCs w:val="22"/>
        </w:rPr>
        <w:t xml:space="preserve">000 pacientų iš keturių šalių, rivaroksabano buvo paskirta </w:t>
      </w:r>
      <w:r>
        <w:rPr>
          <w:sz w:val="22"/>
          <w:szCs w:val="22"/>
        </w:rPr>
        <w:t>i</w:t>
      </w:r>
      <w:r w:rsidRPr="004364AD">
        <w:rPr>
          <w:sz w:val="22"/>
          <w:szCs w:val="22"/>
        </w:rPr>
        <w:t>nsulto ir sisteminės embolijos profilaktika</w:t>
      </w:r>
      <w:r>
        <w:rPr>
          <w:sz w:val="22"/>
          <w:szCs w:val="22"/>
        </w:rPr>
        <w:t>i</w:t>
      </w:r>
      <w:r w:rsidRPr="004364AD">
        <w:rPr>
          <w:sz w:val="22"/>
          <w:szCs w:val="22"/>
        </w:rPr>
        <w:t xml:space="preserve"> pacientams, kuriems yra su vožtuvų liga nesusijęs prieširdžių virpėjimas</w:t>
      </w:r>
      <w:r>
        <w:rPr>
          <w:sz w:val="22"/>
          <w:szCs w:val="22"/>
        </w:rPr>
        <w:t>. I</w:t>
      </w:r>
      <w:r w:rsidRPr="00684851">
        <w:rPr>
          <w:sz w:val="22"/>
          <w:szCs w:val="22"/>
        </w:rPr>
        <w:t>šeminio insulto</w:t>
      </w:r>
      <w:r>
        <w:rPr>
          <w:sz w:val="22"/>
          <w:szCs w:val="22"/>
        </w:rPr>
        <w:t xml:space="preserve"> atvejų dažnis </w:t>
      </w:r>
      <w:r w:rsidRPr="008175E9">
        <w:rPr>
          <w:sz w:val="22"/>
          <w:szCs w:val="22"/>
        </w:rPr>
        <w:t>100</w:t>
      </w:r>
      <w:r>
        <w:rPr>
          <w:sz w:val="22"/>
          <w:szCs w:val="22"/>
        </w:rPr>
        <w:noBreakHyphen/>
        <w:t>u</w:t>
      </w:r>
      <w:r w:rsidRPr="008175E9">
        <w:rPr>
          <w:sz w:val="22"/>
          <w:szCs w:val="22"/>
        </w:rPr>
        <w:t xml:space="preserve">i paciento metų </w:t>
      </w:r>
      <w:r>
        <w:rPr>
          <w:sz w:val="22"/>
          <w:szCs w:val="22"/>
        </w:rPr>
        <w:t>buvo 0,70 (</w:t>
      </w:r>
      <w:r w:rsidRPr="004A755D">
        <w:rPr>
          <w:sz w:val="22"/>
          <w:szCs w:val="22"/>
        </w:rPr>
        <w:t>95</w:t>
      </w:r>
      <w:r>
        <w:rPr>
          <w:sz w:val="22"/>
          <w:szCs w:val="22"/>
        </w:rPr>
        <w:t> </w:t>
      </w:r>
      <w:r w:rsidRPr="004A755D">
        <w:rPr>
          <w:sz w:val="22"/>
          <w:szCs w:val="22"/>
        </w:rPr>
        <w:t xml:space="preserve">% </w:t>
      </w:r>
      <w:r>
        <w:rPr>
          <w:sz w:val="22"/>
          <w:szCs w:val="22"/>
        </w:rPr>
        <w:t>P</w:t>
      </w:r>
      <w:r w:rsidRPr="004A755D">
        <w:rPr>
          <w:sz w:val="22"/>
          <w:szCs w:val="22"/>
        </w:rPr>
        <w:t>I 0</w:t>
      </w:r>
      <w:r>
        <w:rPr>
          <w:sz w:val="22"/>
          <w:szCs w:val="22"/>
        </w:rPr>
        <w:t>,</w:t>
      </w:r>
      <w:r w:rsidRPr="004A755D">
        <w:rPr>
          <w:sz w:val="22"/>
          <w:szCs w:val="22"/>
        </w:rPr>
        <w:t>44</w:t>
      </w:r>
      <w:r>
        <w:rPr>
          <w:sz w:val="22"/>
          <w:szCs w:val="22"/>
        </w:rPr>
        <w:noBreakHyphen/>
      </w:r>
      <w:r w:rsidRPr="004A755D">
        <w:rPr>
          <w:sz w:val="22"/>
          <w:szCs w:val="22"/>
        </w:rPr>
        <w:t>1</w:t>
      </w:r>
      <w:r>
        <w:rPr>
          <w:sz w:val="22"/>
          <w:szCs w:val="22"/>
        </w:rPr>
        <w:t>,</w:t>
      </w:r>
      <w:r w:rsidRPr="004A755D">
        <w:rPr>
          <w:sz w:val="22"/>
          <w:szCs w:val="22"/>
        </w:rPr>
        <w:t>13)</w:t>
      </w:r>
      <w:r>
        <w:rPr>
          <w:sz w:val="22"/>
          <w:szCs w:val="22"/>
        </w:rPr>
        <w:t xml:space="preserve">. </w:t>
      </w:r>
      <w:r w:rsidRPr="008175E9">
        <w:rPr>
          <w:sz w:val="22"/>
          <w:szCs w:val="22"/>
        </w:rPr>
        <w:t>Kraujavimas, dėl kurio prireikė hospitalizacijos, pasireiškė tokiais dažniais 100-ui pacientų metų: 0,</w:t>
      </w:r>
      <w:r>
        <w:rPr>
          <w:sz w:val="22"/>
          <w:szCs w:val="22"/>
        </w:rPr>
        <w:t>43</w:t>
      </w:r>
      <w:r w:rsidRPr="008175E9">
        <w:rPr>
          <w:sz w:val="22"/>
          <w:szCs w:val="22"/>
        </w:rPr>
        <w:t xml:space="preserve"> (95</w:t>
      </w:r>
      <w:r w:rsidR="00AA4E2C">
        <w:rPr>
          <w:sz w:val="22"/>
          <w:szCs w:val="22"/>
        </w:rPr>
        <w:t> </w:t>
      </w:r>
      <w:r w:rsidRPr="008175E9">
        <w:rPr>
          <w:sz w:val="22"/>
          <w:szCs w:val="22"/>
        </w:rPr>
        <w:t>% PI 0,</w:t>
      </w:r>
      <w:r>
        <w:rPr>
          <w:sz w:val="22"/>
          <w:szCs w:val="22"/>
        </w:rPr>
        <w:t>31</w:t>
      </w:r>
      <w:r>
        <w:rPr>
          <w:sz w:val="22"/>
          <w:szCs w:val="22"/>
        </w:rPr>
        <w:softHyphen/>
      </w:r>
      <w:r>
        <w:rPr>
          <w:sz w:val="22"/>
          <w:szCs w:val="22"/>
        </w:rPr>
        <w:noBreakHyphen/>
        <w:t>0</w:t>
      </w:r>
      <w:r w:rsidRPr="008175E9">
        <w:rPr>
          <w:sz w:val="22"/>
          <w:szCs w:val="22"/>
        </w:rPr>
        <w:t>,</w:t>
      </w:r>
      <w:r>
        <w:rPr>
          <w:sz w:val="22"/>
          <w:szCs w:val="22"/>
        </w:rPr>
        <w:t>59</w:t>
      </w:r>
      <w:r w:rsidRPr="008175E9">
        <w:rPr>
          <w:sz w:val="22"/>
          <w:szCs w:val="22"/>
        </w:rPr>
        <w:t xml:space="preserve">) intrakranijinio kraujavimo atveju, </w:t>
      </w:r>
      <w:r>
        <w:rPr>
          <w:sz w:val="22"/>
          <w:szCs w:val="22"/>
        </w:rPr>
        <w:t>1</w:t>
      </w:r>
      <w:r w:rsidRPr="008175E9">
        <w:rPr>
          <w:sz w:val="22"/>
          <w:szCs w:val="22"/>
        </w:rPr>
        <w:t>,</w:t>
      </w:r>
      <w:r>
        <w:rPr>
          <w:sz w:val="22"/>
          <w:szCs w:val="22"/>
        </w:rPr>
        <w:t>04</w:t>
      </w:r>
      <w:r w:rsidRPr="008175E9">
        <w:rPr>
          <w:sz w:val="22"/>
          <w:szCs w:val="22"/>
        </w:rPr>
        <w:t xml:space="preserve"> (95</w:t>
      </w:r>
      <w:r w:rsidR="00AA4E2C">
        <w:rPr>
          <w:sz w:val="22"/>
          <w:szCs w:val="22"/>
        </w:rPr>
        <w:t> </w:t>
      </w:r>
      <w:r w:rsidRPr="008175E9">
        <w:rPr>
          <w:sz w:val="22"/>
          <w:szCs w:val="22"/>
        </w:rPr>
        <w:t>% PI 0,6</w:t>
      </w:r>
      <w:r>
        <w:rPr>
          <w:sz w:val="22"/>
          <w:szCs w:val="22"/>
        </w:rPr>
        <w:t>5</w:t>
      </w:r>
      <w:r>
        <w:rPr>
          <w:sz w:val="22"/>
          <w:szCs w:val="22"/>
        </w:rPr>
        <w:noBreakHyphen/>
      </w:r>
      <w:r w:rsidRPr="008175E9">
        <w:rPr>
          <w:sz w:val="22"/>
          <w:szCs w:val="22"/>
        </w:rPr>
        <w:t>1,</w:t>
      </w:r>
      <w:r>
        <w:rPr>
          <w:sz w:val="22"/>
          <w:szCs w:val="22"/>
        </w:rPr>
        <w:t>66</w:t>
      </w:r>
      <w:r w:rsidRPr="008175E9">
        <w:rPr>
          <w:sz w:val="22"/>
          <w:szCs w:val="22"/>
        </w:rPr>
        <w:t>) kraujavimo iš virškinimo trakto atveju, 0,4</w:t>
      </w:r>
      <w:r>
        <w:rPr>
          <w:sz w:val="22"/>
          <w:szCs w:val="22"/>
        </w:rPr>
        <w:t>1</w:t>
      </w:r>
      <w:r w:rsidRPr="008175E9">
        <w:rPr>
          <w:sz w:val="22"/>
          <w:szCs w:val="22"/>
        </w:rPr>
        <w:t xml:space="preserve"> (95</w:t>
      </w:r>
      <w:r w:rsidR="00AA4E2C">
        <w:rPr>
          <w:sz w:val="22"/>
          <w:szCs w:val="22"/>
        </w:rPr>
        <w:t> </w:t>
      </w:r>
      <w:r w:rsidRPr="008175E9">
        <w:rPr>
          <w:sz w:val="22"/>
          <w:szCs w:val="22"/>
        </w:rPr>
        <w:t>% PI 0,</w:t>
      </w:r>
      <w:r>
        <w:rPr>
          <w:sz w:val="22"/>
          <w:szCs w:val="22"/>
        </w:rPr>
        <w:t>31</w:t>
      </w:r>
      <w:r>
        <w:rPr>
          <w:sz w:val="22"/>
          <w:szCs w:val="22"/>
        </w:rPr>
        <w:noBreakHyphen/>
      </w:r>
      <w:r w:rsidRPr="008175E9">
        <w:rPr>
          <w:sz w:val="22"/>
          <w:szCs w:val="22"/>
        </w:rPr>
        <w:t>0,</w:t>
      </w:r>
      <w:r>
        <w:rPr>
          <w:sz w:val="22"/>
          <w:szCs w:val="22"/>
        </w:rPr>
        <w:t>53</w:t>
      </w:r>
      <w:r w:rsidRPr="008175E9">
        <w:rPr>
          <w:sz w:val="22"/>
          <w:szCs w:val="22"/>
        </w:rPr>
        <w:t>) urogenitalinio kraujavimo atveju ir 0,4</w:t>
      </w:r>
      <w:r>
        <w:rPr>
          <w:sz w:val="22"/>
          <w:szCs w:val="22"/>
        </w:rPr>
        <w:t>0</w:t>
      </w:r>
      <w:r w:rsidRPr="008175E9">
        <w:rPr>
          <w:sz w:val="22"/>
          <w:szCs w:val="22"/>
        </w:rPr>
        <w:t xml:space="preserve"> (95</w:t>
      </w:r>
      <w:r w:rsidR="00AA4E2C">
        <w:rPr>
          <w:sz w:val="22"/>
          <w:szCs w:val="22"/>
        </w:rPr>
        <w:t> </w:t>
      </w:r>
      <w:r w:rsidRPr="008175E9">
        <w:rPr>
          <w:sz w:val="22"/>
          <w:szCs w:val="22"/>
        </w:rPr>
        <w:t>% PI 0,</w:t>
      </w:r>
      <w:r>
        <w:rPr>
          <w:sz w:val="22"/>
          <w:szCs w:val="22"/>
        </w:rPr>
        <w:t>25</w:t>
      </w:r>
      <w:r>
        <w:rPr>
          <w:sz w:val="22"/>
          <w:szCs w:val="22"/>
        </w:rPr>
        <w:noBreakHyphen/>
      </w:r>
      <w:r w:rsidRPr="008175E9">
        <w:rPr>
          <w:sz w:val="22"/>
          <w:szCs w:val="22"/>
        </w:rPr>
        <w:t>0,</w:t>
      </w:r>
      <w:r>
        <w:rPr>
          <w:sz w:val="22"/>
          <w:szCs w:val="22"/>
        </w:rPr>
        <w:t>65</w:t>
      </w:r>
      <w:r w:rsidRPr="008175E9">
        <w:rPr>
          <w:sz w:val="22"/>
          <w:szCs w:val="22"/>
        </w:rPr>
        <w:t>) kitokio kraujavimo atveju.</w:t>
      </w:r>
    </w:p>
    <w:p w14:paraId="74A8F1DE" w14:textId="77777777" w:rsidR="00CA7C74" w:rsidRPr="00ED586B" w:rsidRDefault="00CA7C74" w:rsidP="00CA7C74">
      <w:pPr>
        <w:rPr>
          <w:sz w:val="22"/>
          <w:szCs w:val="22"/>
        </w:rPr>
      </w:pPr>
    </w:p>
    <w:p w14:paraId="1053D84D" w14:textId="77777777" w:rsidR="00CA7C74" w:rsidRPr="00ED586B" w:rsidRDefault="00CA7C74" w:rsidP="00CA7C74">
      <w:pPr>
        <w:rPr>
          <w:sz w:val="22"/>
          <w:szCs w:val="22"/>
        </w:rPr>
      </w:pPr>
      <w:r w:rsidRPr="00ED586B">
        <w:rPr>
          <w:sz w:val="22"/>
          <w:szCs w:val="22"/>
          <w:u w:val="single"/>
        </w:rPr>
        <w:t>Pacientai, kuriems atliekama kardioversija</w:t>
      </w:r>
    </w:p>
    <w:p w14:paraId="7B9DB5BF" w14:textId="3B39DA7F" w:rsidR="00CA7C74" w:rsidRPr="00ED586B" w:rsidRDefault="00CA7C74" w:rsidP="00CA7C74">
      <w:pPr>
        <w:rPr>
          <w:sz w:val="22"/>
          <w:szCs w:val="22"/>
        </w:rPr>
      </w:pPr>
      <w:r w:rsidRPr="00ED586B">
        <w:rPr>
          <w:sz w:val="22"/>
          <w:szCs w:val="22"/>
        </w:rPr>
        <w:t>Perspektyvinis, randomizuotas, atviras, daugiacentris žvalgomasis tyrimas su akla vertinamąja baigtimi (X-VERT) buvo atliktas su anksčiau gydytais arba negydytais geriamaisiais antikoaguliantais 1504 pacientais, kurie buvo su vožtuvų liga nesusijęs prieširdžių virpėjimas. Atrinkti pacientai, kuriems buvo nuspręsta taikyti kardioversiją, kad palyginti rivaroksabano ir vitamino K antagonistų (VKA) poveikį kardiovaskulinių reiškinių profilaktikai (randomizuota 2:1). Buvo naudojamos transezofagine echokardiograma (TEE) stebimos (prieš tai gydyta 1</w:t>
      </w:r>
      <w:r w:rsidRPr="00ED586B">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w:t>
      </w:r>
      <w:r w:rsidR="00074613">
        <w:rPr>
          <w:sz w:val="22"/>
          <w:szCs w:val="22"/>
        </w:rPr>
        <w:t>[</w:t>
      </w:r>
      <w:r w:rsidR="00B3191C">
        <w:rPr>
          <w:sz w:val="22"/>
          <w:szCs w:val="22"/>
        </w:rPr>
        <w:t>MI</w:t>
      </w:r>
      <w:r w:rsidR="00074613">
        <w:rPr>
          <w:sz w:val="22"/>
          <w:szCs w:val="22"/>
        </w:rPr>
        <w:t>]</w:t>
      </w:r>
      <w:r w:rsidR="00B3191C">
        <w:rPr>
          <w:sz w:val="22"/>
          <w:szCs w:val="22"/>
        </w:rPr>
        <w:t xml:space="preserve"> </w:t>
      </w:r>
      <w:r w:rsidRPr="00ED586B">
        <w:rPr>
          <w:sz w:val="22"/>
          <w:szCs w:val="22"/>
        </w:rPr>
        <w:t xml:space="preserve">ir kardiovaskulinė mirtis) pasireiškė 5 pacientams (0,5 %) rivaroksabano grupėje (n=978) ir 5 pacientams (1,0 %) VKA grupėje (n=492; SR 0,50; 95 % PI 0,15–1,73; modifikuota ITT populiacija). Svarbiausias saugumo įvertinimo rezultatas (didesnis kraujavimas) pasireiškė 6 (0,6 %) rivaroksabanu (n=988) ir 4 (0,8 %) VKA (n=499) gydytiems pacientams, (SR 0,76; 95 % PI 0,21–2,67; saugumo populiacija). Šis žvalgomasis tyrimas parodė, kad taikant kardioversiją gydymo rivaroksabanu ir VKA veiksmingumas ir saugumas yra panašus. </w:t>
      </w:r>
    </w:p>
    <w:p w14:paraId="6C524DEE" w14:textId="77777777" w:rsidR="00CA7C74" w:rsidRPr="00ED586B" w:rsidRDefault="00CA7C74" w:rsidP="00CA7C74">
      <w:pPr>
        <w:rPr>
          <w:sz w:val="22"/>
          <w:szCs w:val="22"/>
        </w:rPr>
      </w:pPr>
    </w:p>
    <w:p w14:paraId="2C8492E1" w14:textId="77777777" w:rsidR="00CA7C74" w:rsidRPr="00794AF3" w:rsidRDefault="00CA7C74" w:rsidP="00CA7C74">
      <w:pPr>
        <w:rPr>
          <w:sz w:val="22"/>
          <w:szCs w:val="22"/>
          <w:u w:val="single"/>
        </w:rPr>
      </w:pPr>
      <w:r w:rsidRPr="00794AF3">
        <w:rPr>
          <w:sz w:val="22"/>
          <w:szCs w:val="22"/>
          <w:u w:val="single"/>
        </w:rPr>
        <w:t xml:space="preserve">Pacientai, sergantys su vožtuvų liga nesusijusiu prieširdžių virpėjimu, kuriems atlikta PKI su stento įstatymu </w:t>
      </w:r>
    </w:p>
    <w:p w14:paraId="75039F78" w14:textId="79B69C92" w:rsidR="00CA7C74" w:rsidRPr="00ED586B" w:rsidRDefault="00CA7C74" w:rsidP="00CA7C74">
      <w:pPr>
        <w:rPr>
          <w:sz w:val="22"/>
          <w:szCs w:val="22"/>
        </w:rPr>
      </w:pPr>
      <w:r w:rsidRPr="00ED586B">
        <w:rPr>
          <w:sz w:val="22"/>
          <w:szCs w:val="22"/>
        </w:rPr>
        <w:lastRenderedPageBreak/>
        <w:t>Atsitiktinių imčių, atvirame, daugiacentriame klinikiniame tyrime (PIONEER AF–PCI), kuriame dalyvavo 2</w:t>
      </w:r>
      <w:r w:rsidR="00F171CC">
        <w:rPr>
          <w:sz w:val="22"/>
          <w:szCs w:val="22"/>
        </w:rPr>
        <w:t> </w:t>
      </w:r>
      <w:r w:rsidRPr="00ED586B">
        <w:rPr>
          <w:sz w:val="22"/>
          <w:szCs w:val="22"/>
        </w:rPr>
        <w:t xml:space="preserve">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PSIP, tyrime nedalyvavo. </w:t>
      </w:r>
    </w:p>
    <w:p w14:paraId="2709C7B7" w14:textId="0C80A363" w:rsidR="00CA7C74" w:rsidRPr="00ED586B" w:rsidRDefault="00CA7C74" w:rsidP="00CA7C74">
      <w:pPr>
        <w:rPr>
          <w:sz w:val="22"/>
          <w:szCs w:val="22"/>
        </w:rPr>
      </w:pPr>
      <w:r w:rsidRPr="00ED586B">
        <w:rPr>
          <w:sz w:val="22"/>
          <w:szCs w:val="22"/>
        </w:rPr>
        <w:t>1 grupės pacientai vartojo 15</w:t>
      </w:r>
      <w:r w:rsidR="00F171CC">
        <w:rPr>
          <w:sz w:val="22"/>
          <w:szCs w:val="22"/>
        </w:rPr>
        <w:t> </w:t>
      </w:r>
      <w:r w:rsidRPr="00ED586B">
        <w:rPr>
          <w:sz w:val="22"/>
          <w:szCs w:val="22"/>
        </w:rPr>
        <w:t>mg rivaroksabano vieną kartą per parą (pacientai, kurių kreatinino klirensas 30-49</w:t>
      </w:r>
      <w:r w:rsidR="00F171CC">
        <w:rPr>
          <w:sz w:val="22"/>
          <w:szCs w:val="22"/>
        </w:rPr>
        <w:t> </w:t>
      </w:r>
      <w:r w:rsidRPr="00ED586B">
        <w:rPr>
          <w:sz w:val="22"/>
          <w:szCs w:val="22"/>
        </w:rPr>
        <w:t>ml/min, vartojo 10</w:t>
      </w:r>
      <w:r w:rsidR="00F171CC">
        <w:rPr>
          <w:sz w:val="22"/>
          <w:szCs w:val="22"/>
        </w:rPr>
        <w:t> </w:t>
      </w:r>
      <w:r w:rsidRPr="00ED586B">
        <w:rPr>
          <w:sz w:val="22"/>
          <w:szCs w:val="22"/>
        </w:rPr>
        <w:t>mg dozę vieną kartą per parą) kartu su P2Y12 inhibitoriumi. 2 grupės pacientai 1, 6 arba 12 mėnesių vartojo 2,5</w:t>
      </w:r>
      <w:r w:rsidR="00F171CC">
        <w:rPr>
          <w:sz w:val="22"/>
          <w:szCs w:val="22"/>
        </w:rPr>
        <w:t> </w:t>
      </w:r>
      <w:r w:rsidRPr="00ED586B">
        <w:rPr>
          <w:sz w:val="22"/>
          <w:szCs w:val="22"/>
        </w:rPr>
        <w:t>mg rivaroksabano du kartus per parą kartu su DTASG (dvejopai trombocitų agregaciją slopinančiu gydymu, t. y. 75</w:t>
      </w:r>
      <w:r w:rsidR="00F171CC">
        <w:rPr>
          <w:sz w:val="22"/>
          <w:szCs w:val="22"/>
        </w:rPr>
        <w:t> </w:t>
      </w:r>
      <w:r w:rsidRPr="00ED586B">
        <w:rPr>
          <w:sz w:val="22"/>
          <w:szCs w:val="22"/>
        </w:rPr>
        <w:t>mg klopidogrelio [arba kito P2Y12 inhibitoriaus] kartu su maža acetilsalicilo rūgšties [ASR] doze), vėliau – 15</w:t>
      </w:r>
      <w:r w:rsidR="00F171CC">
        <w:rPr>
          <w:sz w:val="22"/>
          <w:szCs w:val="22"/>
        </w:rPr>
        <w:t> </w:t>
      </w:r>
      <w:r w:rsidRPr="00ED586B">
        <w:rPr>
          <w:sz w:val="22"/>
          <w:szCs w:val="22"/>
        </w:rPr>
        <w:t>mg rivaroksabano (pacientai, kurių kreatinino klirensas 30-49</w:t>
      </w:r>
      <w:r w:rsidR="005855CF">
        <w:rPr>
          <w:sz w:val="22"/>
          <w:szCs w:val="22"/>
        </w:rPr>
        <w:t> </w:t>
      </w:r>
      <w:r w:rsidRPr="00ED586B">
        <w:rPr>
          <w:sz w:val="22"/>
          <w:szCs w:val="22"/>
        </w:rPr>
        <w:t>ml/min, vartojo 10</w:t>
      </w:r>
      <w:r w:rsidR="005855CF">
        <w:rPr>
          <w:sz w:val="22"/>
          <w:szCs w:val="22"/>
        </w:rPr>
        <w:t> </w:t>
      </w:r>
      <w:r w:rsidRPr="00ED586B">
        <w:rPr>
          <w:sz w:val="22"/>
          <w:szCs w:val="22"/>
        </w:rPr>
        <w:t xml:space="preserve">mg dozę) vieną kartą per parą kartu su maža ASR doze. 3 grupės pacientai 1, 6 arba 12 mėnesių vartojo priderintą VKA dozę kartu su DTASG, vėliau – priderintą VKA dozę kartu su maža ASR doze. </w:t>
      </w:r>
    </w:p>
    <w:p w14:paraId="3D3F7A8B" w14:textId="39D0936C" w:rsidR="00CA7C74" w:rsidRPr="00ED586B" w:rsidRDefault="00CA7C74" w:rsidP="00CA7C74">
      <w:pPr>
        <w:rPr>
          <w:sz w:val="22"/>
          <w:szCs w:val="22"/>
        </w:rPr>
      </w:pPr>
      <w:r w:rsidRPr="00ED586B">
        <w:rPr>
          <w:sz w:val="22"/>
          <w:szCs w:val="22"/>
        </w:rPr>
        <w:t>Pagrindinė saugumo vertinamoji baigtis, kliniškai reikšmingi kraujavimo reiškiniai, pasireiškė 109 (15,7</w:t>
      </w:r>
      <w:r w:rsidR="005855CF">
        <w:rPr>
          <w:sz w:val="22"/>
          <w:szCs w:val="22"/>
        </w:rPr>
        <w:t> </w:t>
      </w:r>
      <w:r w:rsidRPr="00ED586B">
        <w:rPr>
          <w:sz w:val="22"/>
          <w:szCs w:val="22"/>
        </w:rPr>
        <w:t>%), 117 (16,6</w:t>
      </w:r>
      <w:r w:rsidR="005855CF">
        <w:rPr>
          <w:sz w:val="22"/>
          <w:szCs w:val="22"/>
        </w:rPr>
        <w:t> </w:t>
      </w:r>
      <w:r w:rsidRPr="00ED586B">
        <w:rPr>
          <w:sz w:val="22"/>
          <w:szCs w:val="22"/>
        </w:rPr>
        <w:t>%) ir 167 (24,0</w:t>
      </w:r>
      <w:r w:rsidR="005855CF">
        <w:rPr>
          <w:sz w:val="22"/>
          <w:szCs w:val="22"/>
        </w:rPr>
        <w:t> </w:t>
      </w:r>
      <w:r w:rsidRPr="00ED586B">
        <w:rPr>
          <w:sz w:val="22"/>
          <w:szCs w:val="22"/>
        </w:rPr>
        <w:t>%) atitinkamai 1 grupės, 2 grupės ir 3 grupės tiriamųjų (atitinkamai HR 0,59; 95</w:t>
      </w:r>
      <w:r w:rsidR="005855CF">
        <w:rPr>
          <w:sz w:val="22"/>
          <w:szCs w:val="22"/>
        </w:rPr>
        <w:t> </w:t>
      </w:r>
      <w:r w:rsidRPr="00ED586B">
        <w:rPr>
          <w:sz w:val="22"/>
          <w:szCs w:val="22"/>
        </w:rPr>
        <w:t>% PI 0,47-0,76; p</w:t>
      </w:r>
      <w:r w:rsidR="005855CF">
        <w:rPr>
          <w:sz w:val="22"/>
          <w:szCs w:val="22"/>
        </w:rPr>
        <w:t> </w:t>
      </w:r>
      <w:r w:rsidRPr="00ED586B">
        <w:rPr>
          <w:sz w:val="22"/>
          <w:szCs w:val="22"/>
        </w:rPr>
        <w:t>&lt;</w:t>
      </w:r>
      <w:r w:rsidR="005855CF">
        <w:rPr>
          <w:sz w:val="22"/>
          <w:szCs w:val="22"/>
        </w:rPr>
        <w:t> </w:t>
      </w:r>
      <w:r w:rsidRPr="00ED586B">
        <w:rPr>
          <w:sz w:val="22"/>
          <w:szCs w:val="22"/>
        </w:rPr>
        <w:t>0,001 ir HR 0,63; 95</w:t>
      </w:r>
      <w:r w:rsidR="005855CF">
        <w:rPr>
          <w:sz w:val="22"/>
          <w:szCs w:val="22"/>
        </w:rPr>
        <w:t> </w:t>
      </w:r>
      <w:r w:rsidRPr="00ED586B">
        <w:rPr>
          <w:sz w:val="22"/>
          <w:szCs w:val="22"/>
        </w:rPr>
        <w:t>% PI 0,50-0,80; p</w:t>
      </w:r>
      <w:r w:rsidR="005855CF">
        <w:rPr>
          <w:sz w:val="22"/>
          <w:szCs w:val="22"/>
        </w:rPr>
        <w:t> </w:t>
      </w:r>
      <w:r w:rsidRPr="00ED586B">
        <w:rPr>
          <w:sz w:val="22"/>
          <w:szCs w:val="22"/>
        </w:rPr>
        <w:t>&lt;</w:t>
      </w:r>
      <w:r w:rsidR="005855CF">
        <w:rPr>
          <w:sz w:val="22"/>
          <w:szCs w:val="22"/>
        </w:rPr>
        <w:t> </w:t>
      </w:r>
      <w:r w:rsidRPr="00ED586B">
        <w:rPr>
          <w:sz w:val="22"/>
          <w:szCs w:val="22"/>
        </w:rPr>
        <w:t>0,001). Ant</w:t>
      </w:r>
      <w:r>
        <w:rPr>
          <w:sz w:val="22"/>
          <w:szCs w:val="22"/>
        </w:rPr>
        <w:t>r</w:t>
      </w:r>
      <w:r w:rsidRPr="00ED586B">
        <w:rPr>
          <w:sz w:val="22"/>
          <w:szCs w:val="22"/>
        </w:rPr>
        <w:t>aeilė vertinamoji baigtis (kardiovaskulinių reiškinių: KV mirties, MI arba insulto suma) pasireiškė 41 (5,9</w:t>
      </w:r>
      <w:r w:rsidR="005855CF">
        <w:rPr>
          <w:sz w:val="22"/>
          <w:szCs w:val="22"/>
        </w:rPr>
        <w:t> </w:t>
      </w:r>
      <w:r w:rsidRPr="00ED586B">
        <w:rPr>
          <w:sz w:val="22"/>
          <w:szCs w:val="22"/>
        </w:rPr>
        <w:t>%), 36 (5,1</w:t>
      </w:r>
      <w:r w:rsidR="005855CF">
        <w:rPr>
          <w:sz w:val="22"/>
          <w:szCs w:val="22"/>
        </w:rPr>
        <w:t> </w:t>
      </w:r>
      <w:r w:rsidRPr="00ED586B">
        <w:rPr>
          <w:sz w:val="22"/>
          <w:szCs w:val="22"/>
        </w:rPr>
        <w:t>%) ir 36 (5,2</w:t>
      </w:r>
      <w:r w:rsidR="005855CF">
        <w:rPr>
          <w:sz w:val="22"/>
          <w:szCs w:val="22"/>
        </w:rPr>
        <w:t> </w:t>
      </w:r>
      <w:r w:rsidRPr="00ED586B">
        <w:rPr>
          <w:sz w:val="22"/>
          <w:szCs w:val="22"/>
        </w:rPr>
        <w:t xml:space="preserve">%) atitinkamai 1 grupės, 2 grupės ir 3 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gydytais pagal VKA dozavimo režimą. </w:t>
      </w:r>
    </w:p>
    <w:p w14:paraId="474CEFC7" w14:textId="77777777" w:rsidR="00CA7C74" w:rsidRPr="00ED586B" w:rsidRDefault="00CA7C74" w:rsidP="00CA7C74">
      <w:pPr>
        <w:rPr>
          <w:sz w:val="22"/>
          <w:szCs w:val="22"/>
        </w:rPr>
      </w:pPr>
      <w:r w:rsidRPr="00ED586B">
        <w:rPr>
          <w:sz w:val="22"/>
          <w:szCs w:val="22"/>
        </w:rPr>
        <w:t>Pagrindinis PIONEER AF-PCI klinikinio tyrimo tikslas – saugumo įvertinimas. Duomenų apie veiksmingumą (įskaitant tromboembolinius reiškinius) šioje populiacijoje yra nedaug.</w:t>
      </w:r>
    </w:p>
    <w:p w14:paraId="6D97717E" w14:textId="77777777" w:rsidR="00CA7C74" w:rsidRPr="00ED586B" w:rsidRDefault="00CA7C74" w:rsidP="00CA7C74">
      <w:pPr>
        <w:rPr>
          <w:sz w:val="22"/>
          <w:szCs w:val="22"/>
        </w:rPr>
      </w:pPr>
    </w:p>
    <w:p w14:paraId="65E9E48F" w14:textId="77777777" w:rsidR="00CA7C74" w:rsidRPr="00ED586B" w:rsidRDefault="00CA7C74" w:rsidP="00CA7C74">
      <w:pPr>
        <w:rPr>
          <w:sz w:val="22"/>
          <w:szCs w:val="22"/>
        </w:rPr>
      </w:pPr>
      <w:r w:rsidRPr="00ED586B">
        <w:rPr>
          <w:i/>
          <w:sz w:val="22"/>
          <w:szCs w:val="22"/>
        </w:rPr>
        <w:t>GVT, PE gydymas ir pasikartojančios GVT bei PE profilaktika</w:t>
      </w:r>
    </w:p>
    <w:p w14:paraId="58F23078" w14:textId="77777777" w:rsidR="00CA7C74" w:rsidRPr="00ED586B" w:rsidRDefault="00CA7C74" w:rsidP="00CA7C74">
      <w:pPr>
        <w:rPr>
          <w:sz w:val="22"/>
          <w:szCs w:val="22"/>
        </w:rPr>
      </w:pPr>
      <w:r w:rsidRPr="00ED586B">
        <w:rPr>
          <w:sz w:val="22"/>
          <w:szCs w:val="22"/>
        </w:rPr>
        <w:t>Rivaroksabano klinikinė programa buvo skirta įrodyti pradin</w:t>
      </w:r>
      <w:r>
        <w:rPr>
          <w:sz w:val="22"/>
          <w:szCs w:val="22"/>
        </w:rPr>
        <w:t>į</w:t>
      </w:r>
      <w:r w:rsidRPr="00ED586B">
        <w:rPr>
          <w:sz w:val="22"/>
          <w:szCs w:val="22"/>
        </w:rPr>
        <w:t xml:space="preserve"> ir tęstinį ūminės GVT bei PE gydymo ir jų pasikartojimo profilaktikos veiksmingumą rivaroksabanu.</w:t>
      </w:r>
    </w:p>
    <w:p w14:paraId="5E3A425C" w14:textId="4E8A19E8" w:rsidR="00CA7C74" w:rsidRPr="00ED586B" w:rsidRDefault="00CA7C74" w:rsidP="00CA7C74">
      <w:pPr>
        <w:rPr>
          <w:sz w:val="22"/>
          <w:szCs w:val="22"/>
        </w:rPr>
      </w:pPr>
      <w:r w:rsidRPr="00ED586B">
        <w:rPr>
          <w:sz w:val="22"/>
          <w:szCs w:val="22"/>
        </w:rPr>
        <w:t>Trijuose atsitiktinės atrankos kontroliuojamuose III fazės tyrimuose (Einstein GVT, Einstein PE</w:t>
      </w:r>
      <w:r>
        <w:rPr>
          <w:sz w:val="22"/>
          <w:szCs w:val="22"/>
        </w:rPr>
        <w:t>,</w:t>
      </w:r>
      <w:r w:rsidRPr="00ED586B">
        <w:rPr>
          <w:sz w:val="22"/>
          <w:szCs w:val="22"/>
        </w:rPr>
        <w:t xml:space="preserve"> Einstein Extention</w:t>
      </w:r>
      <w:r>
        <w:rPr>
          <w:sz w:val="22"/>
          <w:szCs w:val="22"/>
        </w:rPr>
        <w:t xml:space="preserve"> Eistein Choice</w:t>
      </w:r>
      <w:r w:rsidRPr="00ED586B">
        <w:rPr>
          <w:sz w:val="22"/>
          <w:szCs w:val="22"/>
        </w:rPr>
        <w:t xml:space="preserve">) buvo tirta daugiau nei </w:t>
      </w:r>
      <w:r>
        <w:rPr>
          <w:sz w:val="22"/>
          <w:szCs w:val="22"/>
        </w:rPr>
        <w:t>12</w:t>
      </w:r>
      <w:r w:rsidR="005855CF">
        <w:rPr>
          <w:sz w:val="22"/>
          <w:szCs w:val="22"/>
        </w:rPr>
        <w:t> </w:t>
      </w:r>
      <w:r>
        <w:rPr>
          <w:sz w:val="22"/>
          <w:szCs w:val="22"/>
        </w:rPr>
        <w:t>800</w:t>
      </w:r>
      <w:r w:rsidRPr="00ED586B">
        <w:rPr>
          <w:sz w:val="22"/>
          <w:szCs w:val="22"/>
        </w:rPr>
        <w:t xml:space="preserve"> pacientų ir atlikta iš anksto numatyta jungtinė </w:t>
      </w: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analizė. Bendra gydymo trukmė visuose tyrimuose buvo iki 21 mėnesio.</w:t>
      </w:r>
    </w:p>
    <w:p w14:paraId="7C10AA4C" w14:textId="77777777" w:rsidR="00CA7C74" w:rsidRDefault="00CA7C74" w:rsidP="00CA7C74">
      <w:pPr>
        <w:rPr>
          <w:sz w:val="22"/>
          <w:szCs w:val="22"/>
        </w:rPr>
      </w:pPr>
    </w:p>
    <w:p w14:paraId="26620E83" w14:textId="58B46537" w:rsidR="00CA7C74" w:rsidRPr="00ED586B" w:rsidRDefault="00CA7C74" w:rsidP="00CA7C74">
      <w:pPr>
        <w:rPr>
          <w:sz w:val="22"/>
          <w:szCs w:val="22"/>
        </w:rPr>
      </w:pPr>
      <w:r w:rsidRPr="00ED586B">
        <w:rPr>
          <w:sz w:val="22"/>
          <w:szCs w:val="22"/>
        </w:rPr>
        <w:t>Einstein GVT tyrime, kuriame 3</w:t>
      </w:r>
      <w:r w:rsidR="005855CF">
        <w:rPr>
          <w:sz w:val="22"/>
          <w:szCs w:val="22"/>
        </w:rPr>
        <w:t> </w:t>
      </w:r>
      <w:r w:rsidRPr="00ED586B">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1AD37675" w14:textId="77777777" w:rsidR="00CA7C74" w:rsidRPr="00ED586B" w:rsidRDefault="00CA7C74" w:rsidP="00CA7C74">
      <w:pPr>
        <w:rPr>
          <w:sz w:val="22"/>
          <w:szCs w:val="22"/>
        </w:rPr>
      </w:pPr>
      <w:r w:rsidRPr="00ED586B">
        <w:rPr>
          <w:sz w:val="22"/>
          <w:szCs w:val="22"/>
        </w:rPr>
        <w:t>Pradinio ūminės GVT 3 savaičių trukmės gydymo laikotarpiu du kartus per parą buvo skiriama po 15 mg rivaroksabano. Po to buvo skiriama 20 mg rivaroksabano kartą per parą.</w:t>
      </w:r>
    </w:p>
    <w:p w14:paraId="3D742931" w14:textId="70A1E13C" w:rsidR="00CA7C74" w:rsidRPr="00ED586B" w:rsidRDefault="00CA7C74" w:rsidP="00CA7C74">
      <w:pPr>
        <w:rPr>
          <w:sz w:val="22"/>
          <w:szCs w:val="22"/>
        </w:rPr>
      </w:pPr>
      <w:r w:rsidRPr="00ED586B">
        <w:rPr>
          <w:sz w:val="22"/>
          <w:szCs w:val="22"/>
        </w:rPr>
        <w:t>Einstein PE tyrimo metu 4</w:t>
      </w:r>
      <w:r w:rsidR="005855CF">
        <w:rPr>
          <w:sz w:val="22"/>
          <w:szCs w:val="22"/>
        </w:rPr>
        <w:t> </w:t>
      </w:r>
      <w:r w:rsidRPr="00ED586B">
        <w:rPr>
          <w:sz w:val="22"/>
          <w:szCs w:val="22"/>
        </w:rPr>
        <w:t>832 ūmine PE sergantiems pacientams buvo taikomas PE gydymas ir pasikartojančios GVT bei PE profilaktika. Gydymo trukmė buvo 3, 6 arba 12 mėnesių, priklausomai nuo klinikinio tyrėjo sprendimo.</w:t>
      </w:r>
    </w:p>
    <w:p w14:paraId="2C5D099B" w14:textId="77777777" w:rsidR="00CA7C74" w:rsidRPr="00ED586B" w:rsidRDefault="00CA7C74" w:rsidP="00CA7C74">
      <w:pPr>
        <w:rPr>
          <w:sz w:val="22"/>
          <w:szCs w:val="22"/>
        </w:rPr>
      </w:pPr>
      <w:r w:rsidRPr="00ED586B">
        <w:rPr>
          <w:sz w:val="22"/>
          <w:szCs w:val="22"/>
        </w:rPr>
        <w:t>Ūminės PE gydymui pirmąsias tris savaites buvo skiriama po 15 mg rivaroksabano du kartus per parą, vėliau – 20 mg rivaroksabano kartą per parą.</w:t>
      </w:r>
    </w:p>
    <w:p w14:paraId="084639C2" w14:textId="77777777" w:rsidR="00CA7C74" w:rsidRPr="00ED586B" w:rsidRDefault="00CA7C74" w:rsidP="00CA7C74">
      <w:pPr>
        <w:rPr>
          <w:sz w:val="22"/>
          <w:szCs w:val="22"/>
        </w:rPr>
      </w:pPr>
    </w:p>
    <w:p w14:paraId="09226EAB" w14:textId="77777777" w:rsidR="00CA7C74" w:rsidRPr="00ED586B" w:rsidRDefault="00CA7C74" w:rsidP="00CA7C74">
      <w:pPr>
        <w:rPr>
          <w:sz w:val="22"/>
          <w:szCs w:val="22"/>
        </w:rPr>
      </w:pP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tyrimuose palyginamajam gydymui mažiausiai 5 paras kartu su vitamino K antagonistu buvo skiriama enoksaparino, kol protrombino laikas / INR (TNS) pasiekė terapinį intervalą (≥ 2,0). Gydymas buvo tęsiamas vitamino K antagonistu, kurio dozė buvo parenkama atsižvelgiant į protrombino laiko / INR (TNS) reikšmes ir siekiant, kad jos būtų terapiniame intervale tarp 2,0 ir 3,0.</w:t>
      </w:r>
    </w:p>
    <w:p w14:paraId="08FC4987" w14:textId="77777777" w:rsidR="00CA7C74" w:rsidRPr="00ED586B" w:rsidRDefault="00CA7C74" w:rsidP="00CA7C74">
      <w:pPr>
        <w:rPr>
          <w:sz w:val="22"/>
          <w:szCs w:val="22"/>
        </w:rPr>
      </w:pPr>
    </w:p>
    <w:p w14:paraId="519D6462" w14:textId="53196421" w:rsidR="00CA7C74" w:rsidRPr="00ED586B" w:rsidRDefault="00CA7C74" w:rsidP="00CA7C74">
      <w:pPr>
        <w:rPr>
          <w:sz w:val="22"/>
          <w:szCs w:val="22"/>
        </w:rPr>
      </w:pPr>
      <w:r w:rsidRPr="00794AF3">
        <w:rPr>
          <w:i/>
          <w:sz w:val="22"/>
          <w:szCs w:val="22"/>
        </w:rPr>
        <w:t>Einstein Extention</w:t>
      </w:r>
      <w:r w:rsidRPr="00ED586B">
        <w:rPr>
          <w:sz w:val="22"/>
          <w:szCs w:val="22"/>
        </w:rPr>
        <w:t xml:space="preserve"> tyrime, kuriame buvo vertinta GVT ir PE pasikartojimo prevencija, dalyvavo 1</w:t>
      </w:r>
      <w:r w:rsidR="005855CF">
        <w:rPr>
          <w:sz w:val="22"/>
          <w:szCs w:val="22"/>
        </w:rPr>
        <w:t> </w:t>
      </w:r>
      <w:r w:rsidRPr="00ED586B">
        <w:rPr>
          <w:sz w:val="22"/>
          <w:szCs w:val="22"/>
        </w:rPr>
        <w:t>197 pacientai, sergantys GVT arba PE. Pacientams, kuriems buvo baigtas 6</w:t>
      </w:r>
      <w:r w:rsidRPr="00ED586B">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1E20E11D" w14:textId="77777777" w:rsidR="00CA7C74" w:rsidRPr="0007410F" w:rsidRDefault="00CA7C74" w:rsidP="00CA7C74">
      <w:pPr>
        <w:rPr>
          <w:sz w:val="22"/>
          <w:szCs w:val="22"/>
        </w:rPr>
      </w:pPr>
    </w:p>
    <w:p w14:paraId="6E68E362" w14:textId="77777777" w:rsidR="00CA7C74" w:rsidRDefault="00CA7C74" w:rsidP="00CA7C74">
      <w:pPr>
        <w:rPr>
          <w:sz w:val="22"/>
          <w:szCs w:val="22"/>
        </w:rPr>
      </w:pPr>
      <w:r w:rsidRPr="00794AF3">
        <w:rPr>
          <w:i/>
          <w:sz w:val="22"/>
          <w:szCs w:val="22"/>
        </w:rPr>
        <w:t>Einstein GVT, PE</w:t>
      </w:r>
      <w:r w:rsidRPr="0007410F">
        <w:rPr>
          <w:sz w:val="22"/>
          <w:szCs w:val="22"/>
        </w:rPr>
        <w:t xml:space="preserve"> ir </w:t>
      </w:r>
      <w:r w:rsidRPr="00794AF3">
        <w:rPr>
          <w:i/>
          <w:sz w:val="22"/>
          <w:szCs w:val="22"/>
        </w:rPr>
        <w:t>Extension</w:t>
      </w:r>
      <w:r w:rsidRPr="0007410F">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48E81C3D" w14:textId="77777777" w:rsidR="00CA7C74" w:rsidRPr="0007410F" w:rsidRDefault="00CA7C74" w:rsidP="00CA7C74">
      <w:pPr>
        <w:rPr>
          <w:sz w:val="22"/>
          <w:szCs w:val="22"/>
        </w:rPr>
      </w:pPr>
    </w:p>
    <w:p w14:paraId="0B9030E5" w14:textId="350DAFD8" w:rsidR="00CA7C74" w:rsidRPr="0007410F" w:rsidRDefault="00CA7C74" w:rsidP="00CA7C74">
      <w:pPr>
        <w:rPr>
          <w:sz w:val="22"/>
          <w:szCs w:val="22"/>
        </w:rPr>
      </w:pPr>
      <w:r w:rsidRPr="0007410F">
        <w:rPr>
          <w:sz w:val="22"/>
          <w:szCs w:val="22"/>
        </w:rPr>
        <w:t xml:space="preserve">Tyrime </w:t>
      </w:r>
      <w:r w:rsidRPr="00794AF3">
        <w:rPr>
          <w:i/>
          <w:sz w:val="22"/>
          <w:szCs w:val="22"/>
        </w:rPr>
        <w:t>Einstein Choice</w:t>
      </w:r>
      <w:r w:rsidRPr="0007410F">
        <w:rPr>
          <w:sz w:val="22"/>
          <w:szCs w:val="22"/>
        </w:rPr>
        <w:t>, kuriame dalyvavo 3</w:t>
      </w:r>
      <w:r w:rsidR="005855CF">
        <w:rPr>
          <w:sz w:val="22"/>
          <w:szCs w:val="22"/>
        </w:rPr>
        <w:t> </w:t>
      </w:r>
      <w:r w:rsidRPr="0007410F">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5855CF">
        <w:rPr>
          <w:sz w:val="22"/>
          <w:szCs w:val="22"/>
        </w:rPr>
        <w:t> </w:t>
      </w:r>
      <w:r w:rsidRPr="0007410F">
        <w:rPr>
          <w:sz w:val="22"/>
          <w:szCs w:val="22"/>
        </w:rPr>
        <w:t>mg vartojamas rivaroksabanas ir kartą per parą po 10</w:t>
      </w:r>
      <w:r w:rsidR="005855CF">
        <w:rPr>
          <w:sz w:val="22"/>
          <w:szCs w:val="22"/>
        </w:rPr>
        <w:t> </w:t>
      </w:r>
      <w:r w:rsidRPr="0007410F">
        <w:rPr>
          <w:sz w:val="22"/>
          <w:szCs w:val="22"/>
        </w:rPr>
        <w:t>mg vartojamas rivaroksabanas buvo lyginami su 100</w:t>
      </w:r>
      <w:r w:rsidR="005855CF">
        <w:rPr>
          <w:sz w:val="22"/>
          <w:szCs w:val="22"/>
        </w:rPr>
        <w:t> </w:t>
      </w:r>
      <w:r w:rsidRPr="0007410F">
        <w:rPr>
          <w:sz w:val="22"/>
          <w:szCs w:val="22"/>
        </w:rPr>
        <w:t>mg acetilsalicilo rūgšties, vartojamos vieną kartą per parą.</w:t>
      </w:r>
    </w:p>
    <w:p w14:paraId="35B087C6" w14:textId="77777777" w:rsidR="00CA7C74" w:rsidRPr="0007410F" w:rsidRDefault="00CA7C74" w:rsidP="00CA7C74">
      <w:pPr>
        <w:rPr>
          <w:sz w:val="22"/>
          <w:szCs w:val="22"/>
        </w:rPr>
      </w:pPr>
    </w:p>
    <w:p w14:paraId="505594D0" w14:textId="77777777" w:rsidR="00CA7C74" w:rsidRPr="0007410F" w:rsidRDefault="00CA7C74" w:rsidP="00CA7C74">
      <w:pPr>
        <w:rPr>
          <w:sz w:val="22"/>
          <w:szCs w:val="22"/>
        </w:rPr>
      </w:pPr>
      <w:r w:rsidRPr="0007410F">
        <w:rPr>
          <w:sz w:val="22"/>
          <w:szCs w:val="22"/>
        </w:rPr>
        <w:t>Pirminio veiksmingumo rezultatų kriterijai buvo simptominės pasikartojančios VTE atvejai, apibrėžiami kaip pasikartojančios GVT ir mirtinos arba nemirtinos PE atvejų suma.</w:t>
      </w:r>
    </w:p>
    <w:p w14:paraId="7E3AE040" w14:textId="77777777" w:rsidR="00CA7C74" w:rsidRPr="00ED586B" w:rsidRDefault="00CA7C74" w:rsidP="00CA7C74">
      <w:pPr>
        <w:rPr>
          <w:sz w:val="22"/>
          <w:szCs w:val="22"/>
        </w:rPr>
      </w:pPr>
    </w:p>
    <w:p w14:paraId="33B9FEA6" w14:textId="691FD366" w:rsidR="00CA7C74" w:rsidRPr="00ED586B" w:rsidRDefault="00CA7C74" w:rsidP="00CA7C74">
      <w:pPr>
        <w:rPr>
          <w:sz w:val="22"/>
          <w:szCs w:val="22"/>
        </w:rPr>
      </w:pPr>
      <w:r w:rsidRPr="00ED586B">
        <w:rPr>
          <w:sz w:val="22"/>
          <w:szCs w:val="22"/>
        </w:rPr>
        <w:t xml:space="preserve">Einstein GVT tyrime (žr. </w:t>
      </w:r>
      <w:r>
        <w:rPr>
          <w:sz w:val="22"/>
          <w:szCs w:val="22"/>
        </w:rPr>
        <w:t>6</w:t>
      </w:r>
      <w:r w:rsidRPr="00ED586B">
        <w:rPr>
          <w:sz w:val="22"/>
          <w:szCs w:val="22"/>
        </w:rPr>
        <w:t xml:space="preserve"> lentelę) rivaroksabano pagrindinio veiksmingumo rezultatai buvo ne prastesni už enoksaparino / VKA (p &lt; 0,0001 (ne blogesnio rezultato tyrimas); </w:t>
      </w:r>
      <w:r w:rsidR="008615A3">
        <w:rPr>
          <w:sz w:val="22"/>
          <w:szCs w:val="22"/>
        </w:rPr>
        <w:t>RS</w:t>
      </w:r>
      <w:r w:rsidRPr="00ED586B">
        <w:rPr>
          <w:sz w:val="22"/>
          <w:szCs w:val="22"/>
        </w:rPr>
        <w:t>: 0,680 (0,443</w:t>
      </w:r>
      <w:r w:rsidR="005855CF">
        <w:rPr>
          <w:sz w:val="22"/>
          <w:szCs w:val="22"/>
        </w:rPr>
        <w:noBreakHyphen/>
      </w:r>
      <w:r w:rsidRPr="00ED586B">
        <w:rPr>
          <w:sz w:val="22"/>
          <w:szCs w:val="22"/>
        </w:rPr>
        <w:t xml:space="preserve">1,042), p=0,076 [pranašumo tyrimas]). Buvo nustatyta iš anksto specifikuota grynoji klinikinė nauda (pagrindiniai veiksmingumo rezultato kriterijai plius didesnio kraujavimo atvejai), esant </w:t>
      </w:r>
      <w:r w:rsidR="008615A3">
        <w:rPr>
          <w:sz w:val="22"/>
          <w:szCs w:val="22"/>
        </w:rPr>
        <w:t>RS</w:t>
      </w:r>
      <w:r w:rsidRPr="00ED586B">
        <w:rPr>
          <w:sz w:val="22"/>
          <w:szCs w:val="22"/>
        </w:rPr>
        <w:t xml:space="preserve"> 0,67 ((95 % PI: 0,47-0,95), nominali p reikšmė p=0,027)</w:t>
      </w:r>
      <w:r>
        <w:rPr>
          <w:sz w:val="22"/>
          <w:szCs w:val="22"/>
        </w:rPr>
        <w:t>)</w:t>
      </w:r>
      <w:r w:rsidRPr="00ED586B">
        <w:rPr>
          <w:sz w:val="22"/>
          <w:szCs w:val="22"/>
        </w:rPr>
        <w:t xml:space="preserve"> rivaroksabano naudai. INR reikšmės vidutiniškai 60,3 % laiko buvo terapiniame intervale, kai vidutinė gydymo trukmė buvo 189 paros, ir atitinkamai 55,4 %, 60,1 % bei 62,8 % laiko 3, 6 ir 12 mėnesių trukmės gydymo grupėse. Enoksaparino/VKA grupėje nebuvo aiškaus ryšio tarp vidutinio centrinio TTR (laiko iki tikslinio INR intervalo nuo 2,0 iki 3,0) vienodo dydžio tertilėse ir pasikartojančios VTE dažnio (sąveikos P=0,932). Aukščiausioje tertilėje (vertinant pagal centrą) </w:t>
      </w:r>
      <w:r w:rsidR="008615A3">
        <w:rPr>
          <w:sz w:val="22"/>
          <w:szCs w:val="22"/>
        </w:rPr>
        <w:t>RS</w:t>
      </w:r>
      <w:r w:rsidRPr="00ED586B">
        <w:rPr>
          <w:sz w:val="22"/>
          <w:szCs w:val="22"/>
        </w:rPr>
        <w:t xml:space="preserve"> vartojant rivaroksabano, palyginti su varfarinu, buvo 0,69 (95 % PI: 0,35-1,35). </w:t>
      </w:r>
    </w:p>
    <w:p w14:paraId="016AE27A" w14:textId="77777777" w:rsidR="00CA7C74" w:rsidRPr="00ED586B" w:rsidRDefault="00CA7C74" w:rsidP="00CA7C74">
      <w:pPr>
        <w:rPr>
          <w:sz w:val="22"/>
          <w:szCs w:val="22"/>
        </w:rPr>
      </w:pPr>
    </w:p>
    <w:p w14:paraId="7C7F1053" w14:textId="77777777" w:rsidR="00CA7C74" w:rsidRPr="00ED586B" w:rsidRDefault="00CA7C74" w:rsidP="00CA7C74">
      <w:pPr>
        <w:rPr>
          <w:sz w:val="22"/>
          <w:szCs w:val="22"/>
        </w:rPr>
      </w:pPr>
      <w:r w:rsidRPr="00ED586B">
        <w:rPr>
          <w:sz w:val="22"/>
          <w:szCs w:val="22"/>
        </w:rPr>
        <w:t>Pagrindiniai saugumo rezultatai (didesnių arba kliniškai reikšmingų ne didesnių kraujavimo atvejų dažnis) ir antriniai saugumo rezultatai (didesnio kraujavimo atvejų dažnis) buvo panašūs abiejose gydymo grupėse.</w:t>
      </w:r>
    </w:p>
    <w:p w14:paraId="31A22E39" w14:textId="77777777" w:rsidR="00CA7C74" w:rsidRPr="00ED586B" w:rsidRDefault="00CA7C74" w:rsidP="00CA7C74">
      <w:pPr>
        <w:rPr>
          <w:sz w:val="22"/>
          <w:szCs w:val="22"/>
        </w:rPr>
      </w:pPr>
    </w:p>
    <w:p w14:paraId="35D41FA4" w14:textId="77777777" w:rsidR="00CA7C74" w:rsidRPr="00ED586B" w:rsidRDefault="00CA7C74" w:rsidP="00CA7C74">
      <w:pPr>
        <w:rPr>
          <w:sz w:val="22"/>
          <w:szCs w:val="22"/>
        </w:rPr>
      </w:pPr>
      <w:r>
        <w:rPr>
          <w:b/>
          <w:bCs/>
          <w:sz w:val="22"/>
          <w:szCs w:val="22"/>
        </w:rPr>
        <w:t>6</w:t>
      </w:r>
      <w:r w:rsidRPr="00ED586B">
        <w:rPr>
          <w:b/>
          <w:bCs/>
          <w:sz w:val="22"/>
          <w:szCs w:val="22"/>
        </w:rPr>
        <w:t xml:space="preserve"> lentelė. Saugumo ir veiksmingumo rezultatai iš III fazės Einstein GVT tyrimo </w:t>
      </w:r>
    </w:p>
    <w:tbl>
      <w:tblPr>
        <w:tblW w:w="0" w:type="auto"/>
        <w:tblLayout w:type="fixed"/>
        <w:tblLook w:val="0000" w:firstRow="0" w:lastRow="0" w:firstColumn="0" w:lastColumn="0" w:noHBand="0" w:noVBand="0"/>
      </w:tblPr>
      <w:tblGrid>
        <w:gridCol w:w="2320"/>
        <w:gridCol w:w="3456"/>
        <w:gridCol w:w="3263"/>
      </w:tblGrid>
      <w:tr w:rsidR="00CA7C74" w:rsidRPr="00BF28B2" w14:paraId="69B86E1F"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5CEB5BD" w14:textId="77777777" w:rsidR="00CA7C74" w:rsidRPr="00515C51" w:rsidRDefault="00CA7C74" w:rsidP="00235892">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1EE15D" w14:textId="1A4BBA7D" w:rsidR="00CA7C74" w:rsidRPr="00515C51" w:rsidRDefault="00CA7C74" w:rsidP="00235892">
            <w:pPr>
              <w:rPr>
                <w:b/>
                <w:bCs/>
                <w:sz w:val="22"/>
                <w:szCs w:val="22"/>
              </w:rPr>
            </w:pPr>
            <w:r w:rsidRPr="00515C51">
              <w:rPr>
                <w:b/>
                <w:bCs/>
                <w:sz w:val="22"/>
                <w:szCs w:val="22"/>
              </w:rPr>
              <w:t>3</w:t>
            </w:r>
            <w:r w:rsidR="007E3F93">
              <w:rPr>
                <w:b/>
                <w:bCs/>
                <w:sz w:val="22"/>
                <w:szCs w:val="22"/>
              </w:rPr>
              <w:t> </w:t>
            </w:r>
            <w:r w:rsidRPr="00515C51">
              <w:rPr>
                <w:b/>
                <w:bCs/>
                <w:sz w:val="22"/>
                <w:szCs w:val="22"/>
              </w:rPr>
              <w:t>449 pacientai, kuriems yra simptominė ūminė giliosios venos trombozė</w:t>
            </w:r>
          </w:p>
        </w:tc>
      </w:tr>
      <w:tr w:rsidR="00CA7C74" w:rsidRPr="00BF28B2" w14:paraId="2BA4E729"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3658416"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8891E40"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F5A6A6B" w14:textId="77777777" w:rsidR="00CA7C74" w:rsidRPr="00515C51" w:rsidRDefault="00CA7C74" w:rsidP="00235892">
            <w:pPr>
              <w:rPr>
                <w:b/>
                <w:bCs/>
                <w:sz w:val="22"/>
                <w:szCs w:val="22"/>
              </w:rPr>
            </w:pPr>
            <w:r w:rsidRPr="00515C51">
              <w:rPr>
                <w:b/>
                <w:bCs/>
                <w:sz w:val="22"/>
                <w:szCs w:val="22"/>
              </w:rPr>
              <w:t>3, 6 arba 12 mėnesių</w:t>
            </w:r>
          </w:p>
          <w:p w14:paraId="5AB17DA9" w14:textId="77777777" w:rsidR="00CA7C74" w:rsidRPr="00515C51" w:rsidRDefault="00CA7C74" w:rsidP="00235892">
            <w:pPr>
              <w:rPr>
                <w:b/>
                <w:bCs/>
                <w:sz w:val="22"/>
                <w:szCs w:val="22"/>
              </w:rPr>
            </w:pPr>
            <w:r w:rsidRPr="00515C51">
              <w:rPr>
                <w:b/>
                <w:bCs/>
                <w:sz w:val="22"/>
                <w:szCs w:val="22"/>
              </w:rPr>
              <w:t>N=1731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62EA0B9"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25D8BB5D" w14:textId="77777777" w:rsidR="00CA7C74" w:rsidRPr="00515C51" w:rsidRDefault="00CA7C74" w:rsidP="00235892">
            <w:pPr>
              <w:rPr>
                <w:b/>
                <w:bCs/>
                <w:sz w:val="22"/>
                <w:szCs w:val="22"/>
              </w:rPr>
            </w:pPr>
            <w:r w:rsidRPr="00515C51">
              <w:rPr>
                <w:b/>
                <w:bCs/>
                <w:sz w:val="22"/>
                <w:szCs w:val="22"/>
              </w:rPr>
              <w:t>3, 6 arba 12 mėnesių</w:t>
            </w:r>
          </w:p>
          <w:p w14:paraId="0698B6AE" w14:textId="77777777" w:rsidR="00CA7C74" w:rsidRPr="00515C51" w:rsidRDefault="00CA7C74" w:rsidP="00235892">
            <w:pPr>
              <w:rPr>
                <w:b/>
                <w:bCs/>
                <w:sz w:val="22"/>
                <w:szCs w:val="22"/>
              </w:rPr>
            </w:pPr>
            <w:r w:rsidRPr="00515C51">
              <w:rPr>
                <w:b/>
                <w:bCs/>
                <w:sz w:val="22"/>
                <w:szCs w:val="22"/>
              </w:rPr>
              <w:t>N=1718</w:t>
            </w:r>
          </w:p>
        </w:tc>
      </w:tr>
      <w:tr w:rsidR="00CA7C74" w:rsidRPr="00ED586B" w14:paraId="5C71C2EF"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4E157"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5B175" w14:textId="77777777" w:rsidR="00CA7C74" w:rsidRPr="00ED586B" w:rsidRDefault="00CA7C74" w:rsidP="00235892">
            <w:pPr>
              <w:jc w:val="center"/>
              <w:rPr>
                <w:sz w:val="22"/>
                <w:szCs w:val="22"/>
              </w:rPr>
            </w:pPr>
            <w:r w:rsidRPr="00ED586B">
              <w:rPr>
                <w:sz w:val="22"/>
                <w:szCs w:val="22"/>
              </w:rPr>
              <w:t>36</w:t>
            </w:r>
          </w:p>
          <w:p w14:paraId="2CF589E1"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7554D" w14:textId="77777777" w:rsidR="00CA7C74" w:rsidRPr="00ED586B" w:rsidRDefault="00CA7C74" w:rsidP="00235892">
            <w:pPr>
              <w:jc w:val="center"/>
              <w:rPr>
                <w:sz w:val="22"/>
                <w:szCs w:val="22"/>
              </w:rPr>
            </w:pPr>
            <w:r w:rsidRPr="00ED586B">
              <w:rPr>
                <w:sz w:val="22"/>
                <w:szCs w:val="22"/>
              </w:rPr>
              <w:t>51</w:t>
            </w:r>
          </w:p>
          <w:p w14:paraId="2E505FA3" w14:textId="77777777" w:rsidR="00CA7C74" w:rsidRPr="00ED586B" w:rsidRDefault="00CA7C74" w:rsidP="00235892">
            <w:pPr>
              <w:jc w:val="center"/>
              <w:rPr>
                <w:sz w:val="22"/>
                <w:szCs w:val="22"/>
              </w:rPr>
            </w:pPr>
            <w:r w:rsidRPr="00ED586B">
              <w:rPr>
                <w:sz w:val="22"/>
                <w:szCs w:val="22"/>
              </w:rPr>
              <w:t>(3,0 %)</w:t>
            </w:r>
          </w:p>
        </w:tc>
      </w:tr>
      <w:tr w:rsidR="00CA7C74" w:rsidRPr="00ED586B" w14:paraId="1BADEBEF"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0390C"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A93C42" w14:textId="77777777" w:rsidR="00CA7C74" w:rsidRPr="00ED586B" w:rsidRDefault="00CA7C74" w:rsidP="00235892">
            <w:pPr>
              <w:jc w:val="center"/>
              <w:rPr>
                <w:sz w:val="22"/>
                <w:szCs w:val="22"/>
              </w:rPr>
            </w:pPr>
            <w:r w:rsidRPr="00ED586B">
              <w:rPr>
                <w:sz w:val="22"/>
                <w:szCs w:val="22"/>
              </w:rPr>
              <w:t>20</w:t>
            </w:r>
          </w:p>
          <w:p w14:paraId="02795A9D" w14:textId="77777777" w:rsidR="00CA7C74" w:rsidRPr="00ED586B" w:rsidRDefault="00CA7C74" w:rsidP="00235892">
            <w:pPr>
              <w:jc w:val="center"/>
              <w:rPr>
                <w:sz w:val="22"/>
                <w:szCs w:val="22"/>
              </w:rPr>
            </w:pPr>
            <w:r w:rsidRPr="00ED586B">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5FA14" w14:textId="77777777" w:rsidR="00CA7C74" w:rsidRPr="00ED586B" w:rsidRDefault="00CA7C74" w:rsidP="00235892">
            <w:pPr>
              <w:jc w:val="center"/>
              <w:rPr>
                <w:sz w:val="22"/>
                <w:szCs w:val="22"/>
              </w:rPr>
            </w:pPr>
            <w:r w:rsidRPr="00ED586B">
              <w:rPr>
                <w:sz w:val="22"/>
                <w:szCs w:val="22"/>
              </w:rPr>
              <w:t>18</w:t>
            </w:r>
          </w:p>
          <w:p w14:paraId="08A777DC" w14:textId="77777777" w:rsidR="00CA7C74" w:rsidRPr="00ED586B" w:rsidRDefault="00CA7C74" w:rsidP="00235892">
            <w:pPr>
              <w:jc w:val="center"/>
              <w:rPr>
                <w:sz w:val="22"/>
                <w:szCs w:val="22"/>
              </w:rPr>
            </w:pPr>
            <w:r w:rsidRPr="00ED586B">
              <w:rPr>
                <w:sz w:val="22"/>
                <w:szCs w:val="22"/>
              </w:rPr>
              <w:t>(1,0 %)</w:t>
            </w:r>
          </w:p>
        </w:tc>
      </w:tr>
      <w:tr w:rsidR="00CA7C74" w:rsidRPr="00ED586B" w14:paraId="520916F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1032B"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38FA5" w14:textId="77777777" w:rsidR="00CA7C74" w:rsidRPr="00ED586B" w:rsidRDefault="00CA7C74" w:rsidP="00235892">
            <w:pPr>
              <w:jc w:val="center"/>
              <w:rPr>
                <w:sz w:val="22"/>
                <w:szCs w:val="22"/>
              </w:rPr>
            </w:pPr>
            <w:r w:rsidRPr="00ED586B">
              <w:rPr>
                <w:sz w:val="22"/>
                <w:szCs w:val="22"/>
              </w:rPr>
              <w:t>14</w:t>
            </w:r>
          </w:p>
          <w:p w14:paraId="0E4A6CB5"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92555" w14:textId="77777777" w:rsidR="00CA7C74" w:rsidRPr="00ED586B" w:rsidRDefault="00CA7C74" w:rsidP="00235892">
            <w:pPr>
              <w:jc w:val="center"/>
              <w:rPr>
                <w:sz w:val="22"/>
                <w:szCs w:val="22"/>
              </w:rPr>
            </w:pPr>
            <w:r w:rsidRPr="00ED586B">
              <w:rPr>
                <w:sz w:val="22"/>
                <w:szCs w:val="22"/>
              </w:rPr>
              <w:t>28</w:t>
            </w:r>
          </w:p>
          <w:p w14:paraId="235A15F5" w14:textId="77777777" w:rsidR="00CA7C74" w:rsidRPr="00ED586B" w:rsidRDefault="00CA7C74" w:rsidP="00235892">
            <w:pPr>
              <w:jc w:val="center"/>
              <w:rPr>
                <w:sz w:val="22"/>
                <w:szCs w:val="22"/>
              </w:rPr>
            </w:pPr>
            <w:r w:rsidRPr="00ED586B">
              <w:rPr>
                <w:sz w:val="22"/>
                <w:szCs w:val="22"/>
              </w:rPr>
              <w:t>(1,6 %)</w:t>
            </w:r>
          </w:p>
        </w:tc>
      </w:tr>
      <w:tr w:rsidR="00CA7C74" w:rsidRPr="00ED586B" w14:paraId="41E1E690"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20B92"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A8B8" w14:textId="77777777" w:rsidR="00CA7C74" w:rsidRPr="00ED586B" w:rsidRDefault="00CA7C74" w:rsidP="00235892">
            <w:pPr>
              <w:jc w:val="center"/>
              <w:rPr>
                <w:sz w:val="22"/>
                <w:szCs w:val="22"/>
              </w:rPr>
            </w:pPr>
            <w:r w:rsidRPr="00ED586B">
              <w:rPr>
                <w:sz w:val="22"/>
                <w:szCs w:val="22"/>
              </w:rPr>
              <w:t>1</w:t>
            </w:r>
          </w:p>
          <w:p w14:paraId="344F7C07" w14:textId="77777777" w:rsidR="00CA7C74" w:rsidRPr="00ED586B" w:rsidRDefault="00CA7C74" w:rsidP="00235892">
            <w:pPr>
              <w:jc w:val="center"/>
              <w:rPr>
                <w:sz w:val="22"/>
                <w:szCs w:val="22"/>
              </w:rPr>
            </w:pPr>
            <w:r w:rsidRPr="00ED586B">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5E292" w14:textId="77777777" w:rsidR="00CA7C74" w:rsidRPr="00ED586B" w:rsidRDefault="00CA7C74" w:rsidP="00235892">
            <w:pPr>
              <w:jc w:val="center"/>
              <w:rPr>
                <w:sz w:val="22"/>
                <w:szCs w:val="22"/>
              </w:rPr>
            </w:pPr>
            <w:r w:rsidRPr="00ED586B">
              <w:rPr>
                <w:sz w:val="22"/>
                <w:szCs w:val="22"/>
              </w:rPr>
              <w:t>0</w:t>
            </w:r>
          </w:p>
        </w:tc>
      </w:tr>
      <w:tr w:rsidR="00CA7C74" w:rsidRPr="00ED586B" w14:paraId="73DDC6AB"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6EEE4"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76CBB" w14:textId="77777777" w:rsidR="00CA7C74" w:rsidRPr="00ED586B" w:rsidRDefault="00CA7C74" w:rsidP="00235892">
            <w:pPr>
              <w:jc w:val="center"/>
              <w:rPr>
                <w:sz w:val="22"/>
                <w:szCs w:val="22"/>
              </w:rPr>
            </w:pPr>
            <w:r w:rsidRPr="00ED586B">
              <w:rPr>
                <w:sz w:val="22"/>
                <w:szCs w:val="22"/>
              </w:rPr>
              <w:t>4</w:t>
            </w:r>
          </w:p>
          <w:p w14:paraId="19B31BDA" w14:textId="77777777" w:rsidR="00CA7C74" w:rsidRPr="00ED586B" w:rsidRDefault="00CA7C74" w:rsidP="00235892">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02C7A" w14:textId="77777777" w:rsidR="00CA7C74" w:rsidRPr="00ED586B" w:rsidRDefault="00CA7C74" w:rsidP="00235892">
            <w:pPr>
              <w:jc w:val="center"/>
              <w:rPr>
                <w:sz w:val="22"/>
                <w:szCs w:val="22"/>
              </w:rPr>
            </w:pPr>
            <w:r w:rsidRPr="00ED586B">
              <w:rPr>
                <w:sz w:val="22"/>
                <w:szCs w:val="22"/>
              </w:rPr>
              <w:t>6</w:t>
            </w:r>
          </w:p>
          <w:p w14:paraId="43F6F33A" w14:textId="77777777" w:rsidR="00CA7C74" w:rsidRPr="00ED586B" w:rsidRDefault="00CA7C74" w:rsidP="00235892">
            <w:pPr>
              <w:jc w:val="center"/>
              <w:rPr>
                <w:sz w:val="22"/>
                <w:szCs w:val="22"/>
              </w:rPr>
            </w:pPr>
            <w:r w:rsidRPr="00ED586B">
              <w:rPr>
                <w:sz w:val="22"/>
                <w:szCs w:val="22"/>
              </w:rPr>
              <w:t>(0,3 %)</w:t>
            </w:r>
          </w:p>
        </w:tc>
      </w:tr>
      <w:tr w:rsidR="00CA7C74" w:rsidRPr="00ED586B" w14:paraId="52EE40D5"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B7CB8"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C5638" w14:textId="77777777" w:rsidR="00CA7C74" w:rsidRPr="00ED586B" w:rsidRDefault="00CA7C74" w:rsidP="00235892">
            <w:pPr>
              <w:jc w:val="center"/>
              <w:rPr>
                <w:sz w:val="22"/>
                <w:szCs w:val="22"/>
              </w:rPr>
            </w:pPr>
            <w:r w:rsidRPr="00ED586B">
              <w:rPr>
                <w:sz w:val="22"/>
                <w:szCs w:val="22"/>
              </w:rPr>
              <w:t>139</w:t>
            </w:r>
          </w:p>
          <w:p w14:paraId="65D45EBC" w14:textId="77777777" w:rsidR="00CA7C74" w:rsidRPr="00ED586B" w:rsidRDefault="00CA7C74" w:rsidP="00235892">
            <w:pPr>
              <w:jc w:val="center"/>
              <w:rPr>
                <w:sz w:val="22"/>
                <w:szCs w:val="22"/>
              </w:rPr>
            </w:pPr>
            <w:r w:rsidRPr="00ED586B">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33B93" w14:textId="77777777" w:rsidR="00CA7C74" w:rsidRPr="00ED586B" w:rsidRDefault="00CA7C74" w:rsidP="00235892">
            <w:pPr>
              <w:jc w:val="center"/>
              <w:rPr>
                <w:sz w:val="22"/>
                <w:szCs w:val="22"/>
              </w:rPr>
            </w:pPr>
            <w:r w:rsidRPr="00ED586B">
              <w:rPr>
                <w:sz w:val="22"/>
                <w:szCs w:val="22"/>
              </w:rPr>
              <w:t>138</w:t>
            </w:r>
          </w:p>
          <w:p w14:paraId="715131BE" w14:textId="77777777" w:rsidR="00CA7C74" w:rsidRPr="00ED586B" w:rsidRDefault="00CA7C74" w:rsidP="00235892">
            <w:pPr>
              <w:jc w:val="center"/>
              <w:rPr>
                <w:sz w:val="22"/>
                <w:szCs w:val="22"/>
              </w:rPr>
            </w:pPr>
            <w:r w:rsidRPr="00ED586B">
              <w:rPr>
                <w:sz w:val="22"/>
                <w:szCs w:val="22"/>
              </w:rPr>
              <w:t>(8,1 %)</w:t>
            </w:r>
          </w:p>
        </w:tc>
      </w:tr>
      <w:tr w:rsidR="00CA7C74" w:rsidRPr="00ED586B" w14:paraId="3CD93BB2"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9FA22" w14:textId="77777777" w:rsidR="00CA7C74" w:rsidRPr="00ED586B" w:rsidRDefault="00CA7C74" w:rsidP="00235892">
            <w:pPr>
              <w:jc w:val="center"/>
              <w:rPr>
                <w:sz w:val="22"/>
                <w:szCs w:val="22"/>
              </w:rPr>
            </w:pPr>
            <w:r w:rsidRPr="00ED586B">
              <w:rPr>
                <w:sz w:val="22"/>
                <w:szCs w:val="22"/>
              </w:rPr>
              <w:lastRenderedPageBreak/>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D9A27" w14:textId="77777777" w:rsidR="00CA7C74" w:rsidRPr="00ED586B" w:rsidRDefault="00CA7C74" w:rsidP="00235892">
            <w:pPr>
              <w:jc w:val="center"/>
              <w:rPr>
                <w:sz w:val="22"/>
                <w:szCs w:val="22"/>
              </w:rPr>
            </w:pPr>
            <w:r w:rsidRPr="00ED586B">
              <w:rPr>
                <w:sz w:val="22"/>
                <w:szCs w:val="22"/>
              </w:rPr>
              <w:t>14</w:t>
            </w:r>
          </w:p>
          <w:p w14:paraId="364FC606"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CB7B0" w14:textId="77777777" w:rsidR="00CA7C74" w:rsidRPr="00ED586B" w:rsidRDefault="00CA7C74" w:rsidP="00235892">
            <w:pPr>
              <w:jc w:val="center"/>
              <w:rPr>
                <w:sz w:val="22"/>
                <w:szCs w:val="22"/>
              </w:rPr>
            </w:pPr>
            <w:r w:rsidRPr="00ED586B">
              <w:rPr>
                <w:sz w:val="22"/>
                <w:szCs w:val="22"/>
              </w:rPr>
              <w:t>20</w:t>
            </w:r>
          </w:p>
          <w:p w14:paraId="3ECF96CE" w14:textId="77777777" w:rsidR="00CA7C74" w:rsidRPr="00ED586B" w:rsidRDefault="00CA7C74" w:rsidP="00235892">
            <w:pPr>
              <w:jc w:val="center"/>
              <w:rPr>
                <w:sz w:val="22"/>
                <w:szCs w:val="22"/>
              </w:rPr>
            </w:pPr>
            <w:r w:rsidRPr="00ED586B">
              <w:rPr>
                <w:sz w:val="22"/>
                <w:szCs w:val="22"/>
              </w:rPr>
              <w:t>(1,2 %)</w:t>
            </w:r>
          </w:p>
        </w:tc>
      </w:tr>
    </w:tbl>
    <w:p w14:paraId="74D3F3DA"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023EEA62"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42B27291" w14:textId="0E2072AF"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 xml:space="preserve">p &lt; 0,0001 (ne prastesnis rezultatas, vertinant pagal iš anksto specifikuotą rizikos santykį 2,0); </w:t>
      </w:r>
      <w:r w:rsidR="001447FE">
        <w:rPr>
          <w:sz w:val="22"/>
          <w:szCs w:val="22"/>
        </w:rPr>
        <w:t>RS</w:t>
      </w:r>
      <w:r w:rsidRPr="00ED586B">
        <w:rPr>
          <w:sz w:val="22"/>
          <w:szCs w:val="22"/>
        </w:rPr>
        <w:t>: 0,680 (0,443-1,042), p=0,076 (pranašumo)</w:t>
      </w:r>
    </w:p>
    <w:p w14:paraId="52E1EAA9" w14:textId="77777777" w:rsidR="00CA7C74" w:rsidRPr="00ED586B" w:rsidRDefault="00CA7C74" w:rsidP="00CA7C74">
      <w:pPr>
        <w:rPr>
          <w:sz w:val="22"/>
          <w:szCs w:val="22"/>
        </w:rPr>
      </w:pPr>
    </w:p>
    <w:p w14:paraId="3FF438E6" w14:textId="7F65ECC0" w:rsidR="00CA7C74" w:rsidRPr="00ED586B" w:rsidRDefault="00CA7C74" w:rsidP="00CA7C74">
      <w:pPr>
        <w:rPr>
          <w:sz w:val="22"/>
          <w:szCs w:val="22"/>
        </w:rPr>
      </w:pPr>
      <w:r w:rsidRPr="00ED586B">
        <w:rPr>
          <w:sz w:val="22"/>
          <w:szCs w:val="22"/>
        </w:rPr>
        <w:t xml:space="preserve">Einstein PE tyrimo metu (žr. </w:t>
      </w:r>
      <w:r>
        <w:rPr>
          <w:sz w:val="22"/>
          <w:szCs w:val="22"/>
        </w:rPr>
        <w:t>7</w:t>
      </w:r>
      <w:r w:rsidRPr="00ED586B">
        <w:rPr>
          <w:sz w:val="22"/>
          <w:szCs w:val="22"/>
        </w:rPr>
        <w:t xml:space="preserve"> lentelę), vertinant pagrindinius veiksmingumo rezultatus, nustatyta, kad rivaroksabanas yra ne prastesnis už enoksapariną/VKA (p=0,0026) (ne blogesnio rezultato tyrimas); </w:t>
      </w:r>
      <w:r w:rsidR="001447FE">
        <w:rPr>
          <w:sz w:val="22"/>
          <w:szCs w:val="22"/>
        </w:rPr>
        <w:t>RS</w:t>
      </w:r>
      <w:r w:rsidRPr="00ED586B">
        <w:rPr>
          <w:sz w:val="22"/>
          <w:szCs w:val="22"/>
        </w:rPr>
        <w:t xml:space="preserve"> 1,123 [0,749-1,684]). Buvo nustatyta iš anksto specifikuota grynoji klinikinė nauda (pagrindiniai veiksmingumo rezultatai plius didesnio kraujavimo atvejai): </w:t>
      </w:r>
      <w:r w:rsidR="001447FE">
        <w:rPr>
          <w:sz w:val="22"/>
          <w:szCs w:val="22"/>
        </w:rPr>
        <w:t>RS</w:t>
      </w:r>
      <w:r w:rsidRPr="00ED586B">
        <w:rPr>
          <w:sz w:val="22"/>
          <w:szCs w:val="22"/>
        </w:rPr>
        <w:t xml:space="preserve"> 0,849 ((95 % PI: 0,633-1,139), nominali p reikšmė p=0,275). INR reikšmės vidutiniškai 63 % laiko išliko terapiniame intervale, kai vidutinė gydymo trukmė buvo 215 parų, ir atitinkamai 57 %, 62 % bei 65 % laiko 3, 6 ir 12 mėnesių trukmės gydymo grupėse. Enoksaparino/VKA grupėje nebuvo aiškaus ryšio tarp vidutinio centrinio TTR (laiko iki tikslinio INR intervalo nuo 2,0 iki 3,0) vienodo dydžio tertilėse ir pasikartojančio VTE dažnio (sąveikos p=0,082). Aukščiausioje tertilėje (vertinant pagal centrą) </w:t>
      </w:r>
      <w:r w:rsidR="001447FE">
        <w:rPr>
          <w:sz w:val="22"/>
          <w:szCs w:val="22"/>
        </w:rPr>
        <w:t>RS</w:t>
      </w:r>
      <w:r w:rsidRPr="00ED586B">
        <w:rPr>
          <w:sz w:val="22"/>
          <w:szCs w:val="22"/>
        </w:rPr>
        <w:t xml:space="preserve"> vartojant rivaroksabano, palyginti su varfarinu, buvo 0,642 (95 % PI: 0,277-1,484).</w:t>
      </w:r>
    </w:p>
    <w:p w14:paraId="1737B1CA" w14:textId="0438772B" w:rsidR="00CA7C74" w:rsidRPr="00ED586B" w:rsidRDefault="00CA7C74" w:rsidP="00CA7C74">
      <w:pPr>
        <w:rPr>
          <w:sz w:val="22"/>
          <w:szCs w:val="22"/>
        </w:rPr>
      </w:pPr>
      <w:r w:rsidRPr="00ED586B">
        <w:rPr>
          <w:sz w:val="22"/>
          <w:szCs w:val="22"/>
        </w:rPr>
        <w:t xml:space="preserve">Tiriant pagrindinius saugumo rezultatus (didesnio arba kliniškai reikšmingo ne didesnio kraujavimo atvejus), rivaroksabano grupėje atvejų dažnis buvo šiek tiek mažesnis (10,3 % [249/2412]) negu enoksaparino/VKA grupėje (11,4 % [274/2405]). Tiriant antrinius saugumo rezultatus (didesnio kraujavimo atvejus), rivaroksabano grupėje atvejų dažnis buvo mažesnis (1,1 % [26/2412]) negu enoksaparino/VKA grupėje (2,2 % (52/2405)), </w:t>
      </w:r>
      <w:r w:rsidR="001447FE">
        <w:rPr>
          <w:sz w:val="22"/>
          <w:szCs w:val="22"/>
        </w:rPr>
        <w:t>RS</w:t>
      </w:r>
      <w:r w:rsidRPr="00ED586B">
        <w:rPr>
          <w:sz w:val="22"/>
          <w:szCs w:val="22"/>
        </w:rPr>
        <w:t xml:space="preserve"> esant 0,493 (95 % PI: 0,308-0,789).</w:t>
      </w:r>
    </w:p>
    <w:p w14:paraId="4EAC4AE1" w14:textId="77777777" w:rsidR="00CA7C74" w:rsidRPr="00ED586B" w:rsidRDefault="00CA7C74" w:rsidP="00CA7C74">
      <w:pPr>
        <w:rPr>
          <w:sz w:val="22"/>
          <w:szCs w:val="22"/>
        </w:rPr>
      </w:pPr>
    </w:p>
    <w:p w14:paraId="42C171EE" w14:textId="77777777" w:rsidR="00CA7C74" w:rsidRPr="00ED586B" w:rsidRDefault="00CA7C74" w:rsidP="00CA7C74">
      <w:pPr>
        <w:rPr>
          <w:sz w:val="22"/>
          <w:szCs w:val="22"/>
        </w:rPr>
      </w:pPr>
      <w:r>
        <w:rPr>
          <w:b/>
          <w:bCs/>
          <w:sz w:val="22"/>
          <w:szCs w:val="22"/>
        </w:rPr>
        <w:t>7</w:t>
      </w:r>
      <w:r w:rsidRPr="00ED586B">
        <w:rPr>
          <w:b/>
          <w:bCs/>
          <w:sz w:val="22"/>
          <w:szCs w:val="22"/>
        </w:rPr>
        <w:t xml:space="preserve"> lentelė. Saugumo ir veiksmingumo rezultatai iš III fazės Einstein PE tyrimo </w:t>
      </w:r>
    </w:p>
    <w:tbl>
      <w:tblPr>
        <w:tblW w:w="0" w:type="auto"/>
        <w:tblLayout w:type="fixed"/>
        <w:tblLook w:val="0000" w:firstRow="0" w:lastRow="0" w:firstColumn="0" w:lastColumn="0" w:noHBand="0" w:noVBand="0"/>
      </w:tblPr>
      <w:tblGrid>
        <w:gridCol w:w="2320"/>
        <w:gridCol w:w="3456"/>
        <w:gridCol w:w="3263"/>
      </w:tblGrid>
      <w:tr w:rsidR="00CA7C74" w:rsidRPr="001447FE" w14:paraId="30AD3908"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23C8949" w14:textId="77777777" w:rsidR="00CA7C74" w:rsidRPr="00515C51" w:rsidRDefault="00CA7C74" w:rsidP="00235892">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6B767C" w14:textId="116E87EF" w:rsidR="00CA7C74" w:rsidRPr="00515C51" w:rsidRDefault="00CA7C74" w:rsidP="00235892">
            <w:pPr>
              <w:rPr>
                <w:b/>
                <w:bCs/>
                <w:sz w:val="22"/>
                <w:szCs w:val="22"/>
              </w:rPr>
            </w:pPr>
            <w:r w:rsidRPr="00515C51">
              <w:rPr>
                <w:b/>
                <w:bCs/>
                <w:sz w:val="22"/>
                <w:szCs w:val="22"/>
              </w:rPr>
              <w:t>4</w:t>
            </w:r>
            <w:r w:rsidR="007E3F93">
              <w:rPr>
                <w:b/>
                <w:bCs/>
                <w:sz w:val="22"/>
                <w:szCs w:val="22"/>
              </w:rPr>
              <w:t> </w:t>
            </w:r>
            <w:r w:rsidRPr="00515C51">
              <w:rPr>
                <w:b/>
                <w:bCs/>
                <w:sz w:val="22"/>
                <w:szCs w:val="22"/>
              </w:rPr>
              <w:t>832 pacientai, kuriems yra simptominė ūminė PE</w:t>
            </w:r>
          </w:p>
        </w:tc>
      </w:tr>
      <w:tr w:rsidR="00CA7C74" w:rsidRPr="001447FE" w14:paraId="7B73C1CC"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071B46A"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2522E515"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6BB0E4D" w14:textId="77777777" w:rsidR="00CA7C74" w:rsidRPr="00515C51" w:rsidRDefault="00CA7C74" w:rsidP="00235892">
            <w:pPr>
              <w:rPr>
                <w:b/>
                <w:bCs/>
                <w:sz w:val="22"/>
                <w:szCs w:val="22"/>
              </w:rPr>
            </w:pPr>
            <w:r w:rsidRPr="00515C51">
              <w:rPr>
                <w:b/>
                <w:bCs/>
                <w:sz w:val="22"/>
                <w:szCs w:val="22"/>
              </w:rPr>
              <w:t>3, 6 arba 12 mėnesių</w:t>
            </w:r>
          </w:p>
          <w:p w14:paraId="112083BE" w14:textId="77777777" w:rsidR="00CA7C74" w:rsidRPr="00515C51" w:rsidRDefault="00CA7C74" w:rsidP="00235892">
            <w:pPr>
              <w:rPr>
                <w:b/>
                <w:bCs/>
                <w:sz w:val="22"/>
                <w:szCs w:val="22"/>
              </w:rPr>
            </w:pPr>
            <w:r w:rsidRPr="00515C51">
              <w:rPr>
                <w:b/>
                <w:bCs/>
                <w:sz w:val="22"/>
                <w:szCs w:val="22"/>
              </w:rPr>
              <w:t>N=2419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276AD110"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47E31FC4" w14:textId="77777777" w:rsidR="00CA7C74" w:rsidRPr="00515C51" w:rsidRDefault="00CA7C74" w:rsidP="00235892">
            <w:pPr>
              <w:rPr>
                <w:b/>
                <w:bCs/>
                <w:sz w:val="22"/>
                <w:szCs w:val="22"/>
              </w:rPr>
            </w:pPr>
            <w:r w:rsidRPr="00515C51">
              <w:rPr>
                <w:b/>
                <w:bCs/>
                <w:sz w:val="22"/>
                <w:szCs w:val="22"/>
              </w:rPr>
              <w:t>3, 6 arba 12 mėnesių</w:t>
            </w:r>
          </w:p>
          <w:p w14:paraId="6F466A95" w14:textId="77777777" w:rsidR="00CA7C74" w:rsidRPr="00515C51" w:rsidRDefault="00CA7C74" w:rsidP="00235892">
            <w:pPr>
              <w:rPr>
                <w:b/>
                <w:bCs/>
                <w:sz w:val="22"/>
                <w:szCs w:val="22"/>
              </w:rPr>
            </w:pPr>
            <w:r w:rsidRPr="00515C51">
              <w:rPr>
                <w:b/>
                <w:bCs/>
                <w:sz w:val="22"/>
                <w:szCs w:val="22"/>
              </w:rPr>
              <w:t>N=2413</w:t>
            </w:r>
          </w:p>
        </w:tc>
      </w:tr>
      <w:tr w:rsidR="00CA7C74" w:rsidRPr="00ED586B" w14:paraId="0142768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EB010"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52084" w14:textId="77777777" w:rsidR="00CA7C74" w:rsidRPr="00ED586B" w:rsidRDefault="00CA7C74" w:rsidP="00235892">
            <w:pPr>
              <w:jc w:val="center"/>
              <w:rPr>
                <w:sz w:val="22"/>
                <w:szCs w:val="22"/>
              </w:rPr>
            </w:pPr>
            <w:r w:rsidRPr="00ED586B">
              <w:rPr>
                <w:sz w:val="22"/>
                <w:szCs w:val="22"/>
              </w:rPr>
              <w:t>50</w:t>
            </w:r>
          </w:p>
          <w:p w14:paraId="498D4577"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EB415" w14:textId="77777777" w:rsidR="00CA7C74" w:rsidRPr="00ED586B" w:rsidRDefault="00CA7C74" w:rsidP="00235892">
            <w:pPr>
              <w:jc w:val="center"/>
              <w:rPr>
                <w:sz w:val="22"/>
                <w:szCs w:val="22"/>
              </w:rPr>
            </w:pPr>
            <w:r w:rsidRPr="00ED586B">
              <w:rPr>
                <w:sz w:val="22"/>
                <w:szCs w:val="22"/>
              </w:rPr>
              <w:t>44</w:t>
            </w:r>
          </w:p>
          <w:p w14:paraId="083F58E8" w14:textId="77777777" w:rsidR="00CA7C74" w:rsidRPr="00ED586B" w:rsidRDefault="00CA7C74" w:rsidP="00235892">
            <w:pPr>
              <w:jc w:val="center"/>
              <w:rPr>
                <w:sz w:val="22"/>
                <w:szCs w:val="22"/>
              </w:rPr>
            </w:pPr>
            <w:r w:rsidRPr="00ED586B">
              <w:rPr>
                <w:sz w:val="22"/>
                <w:szCs w:val="22"/>
              </w:rPr>
              <w:t>(1,8 %)</w:t>
            </w:r>
          </w:p>
        </w:tc>
      </w:tr>
      <w:tr w:rsidR="00CA7C74" w:rsidRPr="00ED586B" w14:paraId="3267AF86"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8EB82"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FC05B" w14:textId="77777777" w:rsidR="00CA7C74" w:rsidRPr="00ED586B" w:rsidRDefault="00CA7C74" w:rsidP="00235892">
            <w:pPr>
              <w:jc w:val="center"/>
              <w:rPr>
                <w:sz w:val="22"/>
                <w:szCs w:val="22"/>
              </w:rPr>
            </w:pPr>
            <w:r w:rsidRPr="00ED586B">
              <w:rPr>
                <w:sz w:val="22"/>
                <w:szCs w:val="22"/>
              </w:rPr>
              <w:t>23</w:t>
            </w:r>
          </w:p>
          <w:p w14:paraId="21833841"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1DD3F" w14:textId="77777777" w:rsidR="00CA7C74" w:rsidRPr="00ED586B" w:rsidRDefault="00CA7C74" w:rsidP="00235892">
            <w:pPr>
              <w:jc w:val="center"/>
              <w:rPr>
                <w:sz w:val="22"/>
                <w:szCs w:val="22"/>
              </w:rPr>
            </w:pPr>
            <w:r w:rsidRPr="00ED586B">
              <w:rPr>
                <w:sz w:val="22"/>
                <w:szCs w:val="22"/>
              </w:rPr>
              <w:t>20</w:t>
            </w:r>
          </w:p>
          <w:p w14:paraId="4261863D" w14:textId="77777777" w:rsidR="00CA7C74" w:rsidRPr="00ED586B" w:rsidRDefault="00CA7C74" w:rsidP="00235892">
            <w:pPr>
              <w:jc w:val="center"/>
              <w:rPr>
                <w:sz w:val="22"/>
                <w:szCs w:val="22"/>
              </w:rPr>
            </w:pPr>
            <w:r w:rsidRPr="00ED586B">
              <w:rPr>
                <w:sz w:val="22"/>
                <w:szCs w:val="22"/>
              </w:rPr>
              <w:t>(0,8 %)</w:t>
            </w:r>
          </w:p>
        </w:tc>
      </w:tr>
      <w:tr w:rsidR="00CA7C74" w:rsidRPr="00ED586B" w14:paraId="48821B8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56798"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409BD" w14:textId="77777777" w:rsidR="00CA7C74" w:rsidRPr="00ED586B" w:rsidRDefault="00CA7C74" w:rsidP="00235892">
            <w:pPr>
              <w:jc w:val="center"/>
              <w:rPr>
                <w:sz w:val="22"/>
                <w:szCs w:val="22"/>
              </w:rPr>
            </w:pPr>
            <w:r w:rsidRPr="00ED586B">
              <w:rPr>
                <w:sz w:val="22"/>
                <w:szCs w:val="22"/>
              </w:rPr>
              <w:t>18</w:t>
            </w:r>
          </w:p>
          <w:p w14:paraId="2F965122" w14:textId="77777777" w:rsidR="00CA7C74" w:rsidRPr="00ED586B" w:rsidRDefault="00CA7C74" w:rsidP="00235892">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3450B" w14:textId="77777777" w:rsidR="00CA7C74" w:rsidRPr="00ED586B" w:rsidRDefault="00CA7C74" w:rsidP="00235892">
            <w:pPr>
              <w:jc w:val="center"/>
              <w:rPr>
                <w:sz w:val="22"/>
                <w:szCs w:val="22"/>
              </w:rPr>
            </w:pPr>
            <w:r w:rsidRPr="00ED586B">
              <w:rPr>
                <w:sz w:val="22"/>
                <w:szCs w:val="22"/>
              </w:rPr>
              <w:t>17</w:t>
            </w:r>
          </w:p>
          <w:p w14:paraId="5C6C799B" w14:textId="77777777" w:rsidR="00CA7C74" w:rsidRPr="00ED586B" w:rsidRDefault="00CA7C74" w:rsidP="00235892">
            <w:pPr>
              <w:jc w:val="center"/>
              <w:rPr>
                <w:sz w:val="22"/>
                <w:szCs w:val="22"/>
              </w:rPr>
            </w:pPr>
            <w:r w:rsidRPr="00ED586B">
              <w:rPr>
                <w:sz w:val="22"/>
                <w:szCs w:val="22"/>
              </w:rPr>
              <w:t>(0,7 %)</w:t>
            </w:r>
          </w:p>
        </w:tc>
      </w:tr>
      <w:tr w:rsidR="00CA7C74" w:rsidRPr="00ED586B" w14:paraId="24285D44"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608CB"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C20EC" w14:textId="77777777" w:rsidR="00CA7C74" w:rsidRPr="00ED586B" w:rsidRDefault="00CA7C74" w:rsidP="00235892">
            <w:pPr>
              <w:jc w:val="center"/>
              <w:rPr>
                <w:sz w:val="22"/>
                <w:szCs w:val="22"/>
              </w:rPr>
            </w:pPr>
            <w:r w:rsidRPr="00ED586B">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7DB05" w14:textId="77777777" w:rsidR="00CA7C74" w:rsidRPr="00ED586B" w:rsidRDefault="00CA7C74" w:rsidP="00235892">
            <w:pPr>
              <w:jc w:val="center"/>
              <w:rPr>
                <w:sz w:val="22"/>
                <w:szCs w:val="22"/>
              </w:rPr>
            </w:pPr>
            <w:r w:rsidRPr="00ED586B">
              <w:rPr>
                <w:sz w:val="22"/>
                <w:szCs w:val="22"/>
              </w:rPr>
              <w:t>2</w:t>
            </w:r>
          </w:p>
          <w:p w14:paraId="43DA2E20" w14:textId="77777777" w:rsidR="00CA7C74" w:rsidRPr="00ED586B" w:rsidRDefault="00CA7C74" w:rsidP="00235892">
            <w:pPr>
              <w:jc w:val="center"/>
              <w:rPr>
                <w:sz w:val="22"/>
                <w:szCs w:val="22"/>
              </w:rPr>
            </w:pPr>
            <w:r w:rsidRPr="00ED586B">
              <w:rPr>
                <w:sz w:val="22"/>
                <w:szCs w:val="22"/>
              </w:rPr>
              <w:t>(&lt; 0,1 %)</w:t>
            </w:r>
          </w:p>
        </w:tc>
      </w:tr>
      <w:tr w:rsidR="00CA7C74" w:rsidRPr="00ED586B" w14:paraId="60D9AA92"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EB2CD"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25AE" w14:textId="77777777" w:rsidR="00CA7C74" w:rsidRPr="00ED586B" w:rsidRDefault="00CA7C74" w:rsidP="00235892">
            <w:pPr>
              <w:jc w:val="center"/>
              <w:rPr>
                <w:sz w:val="22"/>
                <w:szCs w:val="22"/>
              </w:rPr>
            </w:pPr>
            <w:r w:rsidRPr="00ED586B">
              <w:rPr>
                <w:sz w:val="22"/>
                <w:szCs w:val="22"/>
              </w:rPr>
              <w:t>11</w:t>
            </w:r>
          </w:p>
          <w:p w14:paraId="58A881CA" w14:textId="77777777" w:rsidR="00CA7C74" w:rsidRPr="00ED586B" w:rsidRDefault="00CA7C74" w:rsidP="00235892">
            <w:pPr>
              <w:jc w:val="center"/>
              <w:rPr>
                <w:sz w:val="22"/>
                <w:szCs w:val="22"/>
              </w:rPr>
            </w:pPr>
            <w:r w:rsidRPr="00ED586B">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80CB5" w14:textId="77777777" w:rsidR="00CA7C74" w:rsidRPr="00ED586B" w:rsidRDefault="00CA7C74" w:rsidP="00235892">
            <w:pPr>
              <w:jc w:val="center"/>
              <w:rPr>
                <w:sz w:val="22"/>
                <w:szCs w:val="22"/>
              </w:rPr>
            </w:pPr>
            <w:r w:rsidRPr="00ED586B">
              <w:rPr>
                <w:sz w:val="22"/>
                <w:szCs w:val="22"/>
              </w:rPr>
              <w:t>7</w:t>
            </w:r>
          </w:p>
          <w:p w14:paraId="255C4BEE" w14:textId="77777777" w:rsidR="00CA7C74" w:rsidRPr="00ED586B" w:rsidRDefault="00CA7C74" w:rsidP="00235892">
            <w:pPr>
              <w:jc w:val="center"/>
              <w:rPr>
                <w:sz w:val="22"/>
                <w:szCs w:val="22"/>
              </w:rPr>
            </w:pPr>
            <w:r w:rsidRPr="00ED586B">
              <w:rPr>
                <w:sz w:val="22"/>
                <w:szCs w:val="22"/>
              </w:rPr>
              <w:t>(0,3 %)</w:t>
            </w:r>
          </w:p>
        </w:tc>
      </w:tr>
      <w:tr w:rsidR="00CA7C74" w:rsidRPr="00ED586B" w14:paraId="3A06F7CC"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19D53"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D3D6A" w14:textId="77777777" w:rsidR="00CA7C74" w:rsidRPr="00ED586B" w:rsidRDefault="00CA7C74" w:rsidP="00235892">
            <w:pPr>
              <w:jc w:val="center"/>
              <w:rPr>
                <w:sz w:val="22"/>
                <w:szCs w:val="22"/>
              </w:rPr>
            </w:pPr>
            <w:r w:rsidRPr="00ED586B">
              <w:rPr>
                <w:sz w:val="22"/>
                <w:szCs w:val="22"/>
              </w:rPr>
              <w:t>249</w:t>
            </w:r>
          </w:p>
          <w:p w14:paraId="2F19D131" w14:textId="77777777" w:rsidR="00CA7C74" w:rsidRPr="00ED586B" w:rsidRDefault="00CA7C74" w:rsidP="00235892">
            <w:pPr>
              <w:jc w:val="center"/>
              <w:rPr>
                <w:sz w:val="22"/>
                <w:szCs w:val="22"/>
              </w:rPr>
            </w:pPr>
            <w:r w:rsidRPr="00ED586B">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B1BCC" w14:textId="77777777" w:rsidR="00CA7C74" w:rsidRPr="00ED586B" w:rsidRDefault="00CA7C74" w:rsidP="00235892">
            <w:pPr>
              <w:jc w:val="center"/>
              <w:rPr>
                <w:sz w:val="22"/>
                <w:szCs w:val="22"/>
              </w:rPr>
            </w:pPr>
            <w:r w:rsidRPr="00ED586B">
              <w:rPr>
                <w:sz w:val="22"/>
                <w:szCs w:val="22"/>
              </w:rPr>
              <w:t>274</w:t>
            </w:r>
          </w:p>
          <w:p w14:paraId="69E6102A" w14:textId="77777777" w:rsidR="00CA7C74" w:rsidRPr="00ED586B" w:rsidRDefault="00CA7C74" w:rsidP="00235892">
            <w:pPr>
              <w:jc w:val="center"/>
              <w:rPr>
                <w:sz w:val="22"/>
                <w:szCs w:val="22"/>
              </w:rPr>
            </w:pPr>
            <w:r w:rsidRPr="00ED586B">
              <w:rPr>
                <w:sz w:val="22"/>
                <w:szCs w:val="22"/>
              </w:rPr>
              <w:t>(11,4 %)</w:t>
            </w:r>
          </w:p>
        </w:tc>
      </w:tr>
      <w:tr w:rsidR="00CA7C74" w:rsidRPr="00ED586B" w14:paraId="0E8D4D40"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D0D19"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C5691" w14:textId="77777777" w:rsidR="00CA7C74" w:rsidRPr="00ED586B" w:rsidRDefault="00CA7C74" w:rsidP="00235892">
            <w:pPr>
              <w:jc w:val="center"/>
              <w:rPr>
                <w:sz w:val="22"/>
                <w:szCs w:val="22"/>
              </w:rPr>
            </w:pPr>
            <w:r w:rsidRPr="00ED586B">
              <w:rPr>
                <w:sz w:val="22"/>
                <w:szCs w:val="22"/>
              </w:rPr>
              <w:t>26</w:t>
            </w:r>
          </w:p>
          <w:p w14:paraId="0E21D464" w14:textId="77777777" w:rsidR="00CA7C74" w:rsidRPr="00ED586B" w:rsidRDefault="00CA7C74" w:rsidP="00235892">
            <w:pPr>
              <w:jc w:val="center"/>
              <w:rPr>
                <w:sz w:val="22"/>
                <w:szCs w:val="22"/>
              </w:rPr>
            </w:pPr>
            <w:r w:rsidRPr="00ED586B">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DC064" w14:textId="77777777" w:rsidR="00CA7C74" w:rsidRPr="00ED586B" w:rsidRDefault="00CA7C74" w:rsidP="00235892">
            <w:pPr>
              <w:jc w:val="center"/>
              <w:rPr>
                <w:sz w:val="22"/>
                <w:szCs w:val="22"/>
              </w:rPr>
            </w:pPr>
            <w:r w:rsidRPr="00ED586B">
              <w:rPr>
                <w:sz w:val="22"/>
                <w:szCs w:val="22"/>
              </w:rPr>
              <w:t>52</w:t>
            </w:r>
          </w:p>
          <w:p w14:paraId="502AA1C8" w14:textId="77777777" w:rsidR="00CA7C74" w:rsidRPr="00ED586B" w:rsidRDefault="00CA7C74" w:rsidP="00235892">
            <w:pPr>
              <w:jc w:val="center"/>
              <w:rPr>
                <w:sz w:val="22"/>
                <w:szCs w:val="22"/>
              </w:rPr>
            </w:pPr>
            <w:r w:rsidRPr="00ED586B">
              <w:rPr>
                <w:sz w:val="22"/>
                <w:szCs w:val="22"/>
              </w:rPr>
              <w:t>(2,2 %)</w:t>
            </w:r>
          </w:p>
        </w:tc>
      </w:tr>
    </w:tbl>
    <w:p w14:paraId="5DD950B0"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74F951DE"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1BC69B00" w14:textId="0F970912"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 xml:space="preserve">p&lt;0,0026 (ne prastesnis rezultatas, vertinant pagal iš anksto specifikuotą </w:t>
      </w:r>
      <w:r w:rsidR="001447FE">
        <w:rPr>
          <w:sz w:val="22"/>
          <w:szCs w:val="22"/>
        </w:rPr>
        <w:t>RS</w:t>
      </w:r>
      <w:r w:rsidRPr="00ED586B">
        <w:rPr>
          <w:sz w:val="22"/>
          <w:szCs w:val="22"/>
        </w:rPr>
        <w:t xml:space="preserve"> 2,0); </w:t>
      </w:r>
      <w:r w:rsidR="006A678B">
        <w:rPr>
          <w:sz w:val="22"/>
          <w:szCs w:val="22"/>
        </w:rPr>
        <w:t>RS</w:t>
      </w:r>
      <w:r w:rsidRPr="00ED586B">
        <w:rPr>
          <w:sz w:val="22"/>
          <w:szCs w:val="22"/>
        </w:rPr>
        <w:t>:1,123 (0,749-1,684)</w:t>
      </w:r>
    </w:p>
    <w:p w14:paraId="2D351176" w14:textId="77777777" w:rsidR="00CA7C74" w:rsidRPr="00ED586B" w:rsidRDefault="00CA7C74" w:rsidP="00CA7C74">
      <w:pPr>
        <w:rPr>
          <w:sz w:val="22"/>
          <w:szCs w:val="22"/>
        </w:rPr>
      </w:pPr>
    </w:p>
    <w:p w14:paraId="67EBBA20" w14:textId="77777777" w:rsidR="00CA7C74" w:rsidRPr="00ED586B" w:rsidRDefault="00CA7C74" w:rsidP="00CA7C74">
      <w:pPr>
        <w:rPr>
          <w:sz w:val="22"/>
          <w:szCs w:val="22"/>
        </w:rPr>
      </w:pPr>
      <w:r w:rsidRPr="00ED586B">
        <w:rPr>
          <w:sz w:val="22"/>
          <w:szCs w:val="22"/>
        </w:rPr>
        <w:t xml:space="preserve">Buvo atlikta iš anksto specifikuota jungtinė Einstein GVT ir PE tyrimų rezultatų analizė (žr. </w:t>
      </w:r>
      <w:r>
        <w:rPr>
          <w:sz w:val="22"/>
          <w:szCs w:val="22"/>
        </w:rPr>
        <w:t>8</w:t>
      </w:r>
      <w:r w:rsidRPr="00ED586B">
        <w:rPr>
          <w:sz w:val="22"/>
          <w:szCs w:val="22"/>
        </w:rPr>
        <w:t xml:space="preserve"> lentelę).</w:t>
      </w:r>
    </w:p>
    <w:p w14:paraId="59504ACB" w14:textId="77777777" w:rsidR="00CA7C74" w:rsidRPr="00ED586B" w:rsidRDefault="00CA7C74" w:rsidP="00CA7C74">
      <w:pPr>
        <w:rPr>
          <w:sz w:val="22"/>
          <w:szCs w:val="22"/>
        </w:rPr>
      </w:pPr>
    </w:p>
    <w:p w14:paraId="78524088" w14:textId="77777777" w:rsidR="00CA7C74" w:rsidRPr="00ED586B" w:rsidRDefault="00CA7C74" w:rsidP="00CA7C74">
      <w:pPr>
        <w:rPr>
          <w:sz w:val="22"/>
          <w:szCs w:val="22"/>
        </w:rPr>
      </w:pPr>
      <w:r>
        <w:rPr>
          <w:b/>
          <w:bCs/>
          <w:sz w:val="22"/>
          <w:szCs w:val="22"/>
        </w:rPr>
        <w:lastRenderedPageBreak/>
        <w:t>8</w:t>
      </w:r>
      <w:r w:rsidRPr="00ED586B">
        <w:rPr>
          <w:b/>
          <w:bCs/>
          <w:sz w:val="22"/>
          <w:szCs w:val="22"/>
        </w:rPr>
        <w:t xml:space="preserve"> lentelė. Veiksmingumo ir saugumo rezultatai iš atliktos jungtinės III fazės Einstein GVT ir Einstein PE tyrimų analizės</w:t>
      </w:r>
    </w:p>
    <w:tbl>
      <w:tblPr>
        <w:tblW w:w="0" w:type="auto"/>
        <w:tblLayout w:type="fixed"/>
        <w:tblLook w:val="0000" w:firstRow="0" w:lastRow="0" w:firstColumn="0" w:lastColumn="0" w:noHBand="0" w:noVBand="0"/>
      </w:tblPr>
      <w:tblGrid>
        <w:gridCol w:w="2320"/>
        <w:gridCol w:w="3456"/>
        <w:gridCol w:w="3263"/>
      </w:tblGrid>
      <w:tr w:rsidR="00CA7C74" w:rsidRPr="00ED586B" w14:paraId="519E64E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682AC1A" w14:textId="77777777" w:rsidR="00CA7C74" w:rsidRPr="00515C51" w:rsidRDefault="00CA7C74" w:rsidP="00235892">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111D50" w14:textId="6E5F3F9A" w:rsidR="00CA7C74" w:rsidRPr="00515C51" w:rsidRDefault="00CA7C74" w:rsidP="00235892">
            <w:pPr>
              <w:rPr>
                <w:b/>
                <w:bCs/>
                <w:sz w:val="22"/>
                <w:szCs w:val="22"/>
              </w:rPr>
            </w:pPr>
            <w:r w:rsidRPr="00515C51">
              <w:rPr>
                <w:b/>
                <w:bCs/>
                <w:sz w:val="22"/>
                <w:szCs w:val="22"/>
              </w:rPr>
              <w:t>8</w:t>
            </w:r>
            <w:r w:rsidR="00ED43EF">
              <w:rPr>
                <w:b/>
                <w:bCs/>
                <w:sz w:val="22"/>
                <w:szCs w:val="22"/>
              </w:rPr>
              <w:t> </w:t>
            </w:r>
            <w:r w:rsidRPr="00515C51">
              <w:rPr>
                <w:b/>
                <w:bCs/>
                <w:sz w:val="22"/>
                <w:szCs w:val="22"/>
              </w:rPr>
              <w:t>281 pacientas, kuriems yra simptominė ūminė GVT arba PE</w:t>
            </w:r>
          </w:p>
        </w:tc>
      </w:tr>
      <w:tr w:rsidR="00CA7C74" w:rsidRPr="00ED586B" w14:paraId="142F213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49289ED"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4C21AEB"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658F90B2" w14:textId="77777777" w:rsidR="00CA7C74" w:rsidRPr="00515C51" w:rsidRDefault="00CA7C74" w:rsidP="00235892">
            <w:pPr>
              <w:rPr>
                <w:b/>
                <w:bCs/>
                <w:sz w:val="22"/>
                <w:szCs w:val="22"/>
              </w:rPr>
            </w:pPr>
            <w:r w:rsidRPr="00515C51">
              <w:rPr>
                <w:b/>
                <w:bCs/>
                <w:sz w:val="22"/>
                <w:szCs w:val="22"/>
              </w:rPr>
              <w:t>3, 6 arba 12 mėnesių</w:t>
            </w:r>
          </w:p>
          <w:p w14:paraId="4FAEE902" w14:textId="77777777" w:rsidR="00CA7C74" w:rsidRPr="00515C51" w:rsidRDefault="00CA7C74" w:rsidP="00235892">
            <w:pPr>
              <w:rPr>
                <w:b/>
                <w:bCs/>
                <w:sz w:val="22"/>
                <w:szCs w:val="22"/>
              </w:rPr>
            </w:pPr>
            <w:r w:rsidRPr="00515C51">
              <w:rPr>
                <w:b/>
                <w:bCs/>
                <w:sz w:val="22"/>
                <w:szCs w:val="22"/>
              </w:rPr>
              <w:t>N=4150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42DE498"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6FA76026" w14:textId="77777777" w:rsidR="00CA7C74" w:rsidRPr="00515C51" w:rsidRDefault="00CA7C74" w:rsidP="00235892">
            <w:pPr>
              <w:rPr>
                <w:b/>
                <w:bCs/>
                <w:sz w:val="22"/>
                <w:szCs w:val="22"/>
              </w:rPr>
            </w:pPr>
            <w:r w:rsidRPr="00515C51">
              <w:rPr>
                <w:b/>
                <w:bCs/>
                <w:sz w:val="22"/>
                <w:szCs w:val="22"/>
              </w:rPr>
              <w:t>3, 6 arba 12 mėnesių</w:t>
            </w:r>
          </w:p>
          <w:p w14:paraId="03209635" w14:textId="77777777" w:rsidR="00CA7C74" w:rsidRPr="00515C51" w:rsidRDefault="00CA7C74" w:rsidP="00235892">
            <w:pPr>
              <w:rPr>
                <w:b/>
                <w:bCs/>
                <w:sz w:val="22"/>
                <w:szCs w:val="22"/>
              </w:rPr>
            </w:pPr>
            <w:r w:rsidRPr="00515C51">
              <w:rPr>
                <w:b/>
                <w:bCs/>
                <w:sz w:val="22"/>
                <w:szCs w:val="22"/>
              </w:rPr>
              <w:t>N=4131</w:t>
            </w:r>
          </w:p>
        </w:tc>
      </w:tr>
      <w:tr w:rsidR="00CA7C74" w:rsidRPr="00ED586B" w14:paraId="43560997"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AB431"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FB1E3" w14:textId="77777777" w:rsidR="00CA7C74" w:rsidRPr="00ED586B" w:rsidRDefault="00CA7C74" w:rsidP="00235892">
            <w:pPr>
              <w:jc w:val="center"/>
              <w:rPr>
                <w:sz w:val="22"/>
                <w:szCs w:val="22"/>
              </w:rPr>
            </w:pPr>
            <w:r w:rsidRPr="00ED586B">
              <w:rPr>
                <w:sz w:val="22"/>
                <w:szCs w:val="22"/>
              </w:rPr>
              <w:t>86</w:t>
            </w:r>
          </w:p>
          <w:p w14:paraId="33D8357F"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90F80" w14:textId="77777777" w:rsidR="00CA7C74" w:rsidRPr="00ED586B" w:rsidRDefault="00CA7C74" w:rsidP="00235892">
            <w:pPr>
              <w:jc w:val="center"/>
              <w:rPr>
                <w:sz w:val="22"/>
                <w:szCs w:val="22"/>
              </w:rPr>
            </w:pPr>
            <w:r w:rsidRPr="00ED586B">
              <w:rPr>
                <w:sz w:val="22"/>
                <w:szCs w:val="22"/>
              </w:rPr>
              <w:t>95</w:t>
            </w:r>
          </w:p>
          <w:p w14:paraId="0D24441F" w14:textId="77777777" w:rsidR="00CA7C74" w:rsidRPr="00ED586B" w:rsidRDefault="00CA7C74" w:rsidP="00235892">
            <w:pPr>
              <w:jc w:val="center"/>
              <w:rPr>
                <w:sz w:val="22"/>
                <w:szCs w:val="22"/>
              </w:rPr>
            </w:pPr>
            <w:r w:rsidRPr="00ED586B">
              <w:rPr>
                <w:sz w:val="22"/>
                <w:szCs w:val="22"/>
              </w:rPr>
              <w:t>(2,3 %)</w:t>
            </w:r>
          </w:p>
        </w:tc>
      </w:tr>
      <w:tr w:rsidR="00CA7C74" w:rsidRPr="00ED586B" w14:paraId="325D5037"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AC5C3"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1B6DC" w14:textId="77777777" w:rsidR="00CA7C74" w:rsidRPr="00ED586B" w:rsidRDefault="00CA7C74" w:rsidP="00235892">
            <w:pPr>
              <w:jc w:val="center"/>
              <w:rPr>
                <w:sz w:val="22"/>
                <w:szCs w:val="22"/>
              </w:rPr>
            </w:pPr>
            <w:r w:rsidRPr="00ED586B">
              <w:rPr>
                <w:sz w:val="22"/>
                <w:szCs w:val="22"/>
              </w:rPr>
              <w:t>43</w:t>
            </w:r>
          </w:p>
          <w:p w14:paraId="3210FAC7"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16A80" w14:textId="77777777" w:rsidR="00CA7C74" w:rsidRPr="00ED586B" w:rsidRDefault="00CA7C74" w:rsidP="00235892">
            <w:pPr>
              <w:jc w:val="center"/>
              <w:rPr>
                <w:sz w:val="22"/>
                <w:szCs w:val="22"/>
              </w:rPr>
            </w:pPr>
            <w:r w:rsidRPr="00ED586B">
              <w:rPr>
                <w:sz w:val="22"/>
                <w:szCs w:val="22"/>
              </w:rPr>
              <w:t>38</w:t>
            </w:r>
          </w:p>
          <w:p w14:paraId="2A0F91E9" w14:textId="77777777" w:rsidR="00CA7C74" w:rsidRPr="00ED586B" w:rsidRDefault="00CA7C74" w:rsidP="00235892">
            <w:pPr>
              <w:jc w:val="center"/>
              <w:rPr>
                <w:sz w:val="22"/>
                <w:szCs w:val="22"/>
              </w:rPr>
            </w:pPr>
            <w:r w:rsidRPr="00ED586B">
              <w:rPr>
                <w:sz w:val="22"/>
                <w:szCs w:val="22"/>
              </w:rPr>
              <w:t>(0,9 %)</w:t>
            </w:r>
          </w:p>
        </w:tc>
      </w:tr>
      <w:tr w:rsidR="00CA7C74" w:rsidRPr="00ED586B" w14:paraId="509978A5"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B2D24"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F8BC8" w14:textId="77777777" w:rsidR="00CA7C74" w:rsidRPr="00ED586B" w:rsidRDefault="00CA7C74" w:rsidP="00235892">
            <w:pPr>
              <w:jc w:val="center"/>
              <w:rPr>
                <w:sz w:val="22"/>
                <w:szCs w:val="22"/>
              </w:rPr>
            </w:pPr>
            <w:r w:rsidRPr="00ED586B">
              <w:rPr>
                <w:sz w:val="22"/>
                <w:szCs w:val="22"/>
              </w:rPr>
              <w:t>32</w:t>
            </w:r>
          </w:p>
          <w:p w14:paraId="738238FE"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15119" w14:textId="77777777" w:rsidR="00CA7C74" w:rsidRPr="00ED586B" w:rsidRDefault="00CA7C74" w:rsidP="00235892">
            <w:pPr>
              <w:jc w:val="center"/>
              <w:rPr>
                <w:sz w:val="22"/>
                <w:szCs w:val="22"/>
              </w:rPr>
            </w:pPr>
            <w:r w:rsidRPr="00ED586B">
              <w:rPr>
                <w:sz w:val="22"/>
                <w:szCs w:val="22"/>
              </w:rPr>
              <w:t>45</w:t>
            </w:r>
          </w:p>
          <w:p w14:paraId="2A210A6B" w14:textId="77777777" w:rsidR="00CA7C74" w:rsidRPr="00ED586B" w:rsidRDefault="00CA7C74" w:rsidP="00235892">
            <w:pPr>
              <w:jc w:val="center"/>
              <w:rPr>
                <w:sz w:val="22"/>
                <w:szCs w:val="22"/>
              </w:rPr>
            </w:pPr>
            <w:r w:rsidRPr="00ED586B">
              <w:rPr>
                <w:sz w:val="22"/>
                <w:szCs w:val="22"/>
              </w:rPr>
              <w:t>(1,1 %)</w:t>
            </w:r>
          </w:p>
        </w:tc>
      </w:tr>
      <w:tr w:rsidR="00CA7C74" w:rsidRPr="00ED586B" w14:paraId="59260526"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6409D"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98561" w14:textId="77777777" w:rsidR="00CA7C74" w:rsidRPr="00ED586B" w:rsidRDefault="00CA7C74" w:rsidP="00235892">
            <w:pPr>
              <w:jc w:val="center"/>
              <w:rPr>
                <w:sz w:val="22"/>
                <w:szCs w:val="22"/>
              </w:rPr>
            </w:pPr>
            <w:r w:rsidRPr="00ED586B">
              <w:rPr>
                <w:sz w:val="22"/>
                <w:szCs w:val="22"/>
              </w:rPr>
              <w:t>1</w:t>
            </w:r>
          </w:p>
          <w:p w14:paraId="2FDE9283" w14:textId="77777777" w:rsidR="00CA7C74" w:rsidRPr="00ED586B" w:rsidRDefault="00CA7C74" w:rsidP="00235892">
            <w:pPr>
              <w:jc w:val="center"/>
              <w:rPr>
                <w:sz w:val="22"/>
                <w:szCs w:val="22"/>
              </w:rPr>
            </w:pPr>
            <w:r w:rsidRPr="00ED586B">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6EE1" w14:textId="77777777" w:rsidR="00CA7C74" w:rsidRPr="00ED586B" w:rsidRDefault="00CA7C74" w:rsidP="00235892">
            <w:pPr>
              <w:jc w:val="center"/>
              <w:rPr>
                <w:sz w:val="22"/>
                <w:szCs w:val="22"/>
              </w:rPr>
            </w:pPr>
            <w:r w:rsidRPr="00ED586B">
              <w:rPr>
                <w:sz w:val="22"/>
                <w:szCs w:val="22"/>
              </w:rPr>
              <w:t>2</w:t>
            </w:r>
          </w:p>
          <w:p w14:paraId="1A556590" w14:textId="77777777" w:rsidR="00CA7C74" w:rsidRPr="00ED586B" w:rsidRDefault="00CA7C74" w:rsidP="00235892">
            <w:pPr>
              <w:jc w:val="center"/>
              <w:rPr>
                <w:sz w:val="22"/>
                <w:szCs w:val="22"/>
              </w:rPr>
            </w:pPr>
            <w:r w:rsidRPr="00ED586B">
              <w:rPr>
                <w:sz w:val="22"/>
                <w:szCs w:val="22"/>
              </w:rPr>
              <w:t>(&lt; 0,1 %)</w:t>
            </w:r>
          </w:p>
        </w:tc>
      </w:tr>
      <w:tr w:rsidR="00CA7C74" w:rsidRPr="00ED586B" w14:paraId="49B619A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079B8"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A4570" w14:textId="77777777" w:rsidR="00CA7C74" w:rsidRPr="00ED586B" w:rsidRDefault="00CA7C74" w:rsidP="00235892">
            <w:pPr>
              <w:jc w:val="center"/>
              <w:rPr>
                <w:sz w:val="22"/>
                <w:szCs w:val="22"/>
              </w:rPr>
            </w:pPr>
            <w:r w:rsidRPr="00ED586B">
              <w:rPr>
                <w:sz w:val="22"/>
                <w:szCs w:val="22"/>
              </w:rPr>
              <w:t>15</w:t>
            </w:r>
          </w:p>
          <w:p w14:paraId="64F69900" w14:textId="77777777" w:rsidR="00CA7C74" w:rsidRPr="00ED586B" w:rsidRDefault="00CA7C74" w:rsidP="00235892">
            <w:pPr>
              <w:jc w:val="center"/>
              <w:rPr>
                <w:sz w:val="22"/>
                <w:szCs w:val="22"/>
              </w:rPr>
            </w:pPr>
            <w:r w:rsidRPr="00ED586B">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8817F" w14:textId="77777777" w:rsidR="00CA7C74" w:rsidRPr="00ED586B" w:rsidRDefault="00CA7C74" w:rsidP="00235892">
            <w:pPr>
              <w:jc w:val="center"/>
              <w:rPr>
                <w:sz w:val="22"/>
                <w:szCs w:val="22"/>
              </w:rPr>
            </w:pPr>
            <w:r w:rsidRPr="00ED586B">
              <w:rPr>
                <w:sz w:val="22"/>
                <w:szCs w:val="22"/>
              </w:rPr>
              <w:t>13</w:t>
            </w:r>
          </w:p>
          <w:p w14:paraId="556CCB0A" w14:textId="77777777" w:rsidR="00CA7C74" w:rsidRPr="00ED586B" w:rsidRDefault="00CA7C74" w:rsidP="00235892">
            <w:pPr>
              <w:jc w:val="center"/>
              <w:rPr>
                <w:sz w:val="22"/>
                <w:szCs w:val="22"/>
              </w:rPr>
            </w:pPr>
            <w:r w:rsidRPr="00ED586B">
              <w:rPr>
                <w:sz w:val="22"/>
                <w:szCs w:val="22"/>
              </w:rPr>
              <w:t>(0,3 %)</w:t>
            </w:r>
          </w:p>
        </w:tc>
      </w:tr>
      <w:tr w:rsidR="00CA7C74" w:rsidRPr="00ED586B" w14:paraId="26A6BE8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3A98F"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CB721" w14:textId="77777777" w:rsidR="00CA7C74" w:rsidRPr="00ED586B" w:rsidRDefault="00CA7C74" w:rsidP="00235892">
            <w:pPr>
              <w:jc w:val="center"/>
              <w:rPr>
                <w:sz w:val="22"/>
                <w:szCs w:val="22"/>
              </w:rPr>
            </w:pPr>
            <w:r w:rsidRPr="00ED586B">
              <w:rPr>
                <w:sz w:val="22"/>
                <w:szCs w:val="22"/>
              </w:rPr>
              <w:t>388</w:t>
            </w:r>
          </w:p>
          <w:p w14:paraId="165A4136" w14:textId="77777777" w:rsidR="00CA7C74" w:rsidRPr="00ED586B" w:rsidRDefault="00CA7C74" w:rsidP="00235892">
            <w:pPr>
              <w:jc w:val="center"/>
              <w:rPr>
                <w:sz w:val="22"/>
                <w:szCs w:val="22"/>
              </w:rPr>
            </w:pPr>
            <w:r w:rsidRPr="00ED586B">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46E64" w14:textId="77777777" w:rsidR="00CA7C74" w:rsidRPr="00ED586B" w:rsidRDefault="00CA7C74" w:rsidP="00235892">
            <w:pPr>
              <w:jc w:val="center"/>
              <w:rPr>
                <w:sz w:val="22"/>
                <w:szCs w:val="22"/>
              </w:rPr>
            </w:pPr>
            <w:r w:rsidRPr="00ED586B">
              <w:rPr>
                <w:sz w:val="22"/>
                <w:szCs w:val="22"/>
              </w:rPr>
              <w:t>412</w:t>
            </w:r>
          </w:p>
          <w:p w14:paraId="368BA787" w14:textId="77777777" w:rsidR="00CA7C74" w:rsidRPr="00ED586B" w:rsidRDefault="00CA7C74" w:rsidP="00235892">
            <w:pPr>
              <w:jc w:val="center"/>
              <w:rPr>
                <w:sz w:val="22"/>
                <w:szCs w:val="22"/>
              </w:rPr>
            </w:pPr>
            <w:r w:rsidRPr="00ED586B">
              <w:rPr>
                <w:sz w:val="22"/>
                <w:szCs w:val="22"/>
              </w:rPr>
              <w:t>(10,0 %)</w:t>
            </w:r>
          </w:p>
        </w:tc>
      </w:tr>
      <w:tr w:rsidR="00CA7C74" w:rsidRPr="00ED586B" w14:paraId="0EF7E28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85519"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59D4A" w14:textId="77777777" w:rsidR="00CA7C74" w:rsidRPr="00ED586B" w:rsidRDefault="00CA7C74" w:rsidP="00235892">
            <w:pPr>
              <w:jc w:val="center"/>
              <w:rPr>
                <w:sz w:val="22"/>
                <w:szCs w:val="22"/>
              </w:rPr>
            </w:pPr>
            <w:r w:rsidRPr="00ED586B">
              <w:rPr>
                <w:sz w:val="22"/>
                <w:szCs w:val="22"/>
              </w:rPr>
              <w:t>40</w:t>
            </w:r>
          </w:p>
          <w:p w14:paraId="613FE75D"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BBF90" w14:textId="77777777" w:rsidR="00CA7C74" w:rsidRPr="00ED586B" w:rsidRDefault="00CA7C74" w:rsidP="00235892">
            <w:pPr>
              <w:jc w:val="center"/>
              <w:rPr>
                <w:sz w:val="22"/>
                <w:szCs w:val="22"/>
              </w:rPr>
            </w:pPr>
            <w:r w:rsidRPr="00ED586B">
              <w:rPr>
                <w:sz w:val="22"/>
                <w:szCs w:val="22"/>
              </w:rPr>
              <w:t>72</w:t>
            </w:r>
          </w:p>
          <w:p w14:paraId="5110DCEA" w14:textId="77777777" w:rsidR="00CA7C74" w:rsidRPr="00ED586B" w:rsidRDefault="00CA7C74" w:rsidP="00235892">
            <w:pPr>
              <w:jc w:val="center"/>
              <w:rPr>
                <w:sz w:val="22"/>
                <w:szCs w:val="22"/>
              </w:rPr>
            </w:pPr>
            <w:r w:rsidRPr="00ED586B">
              <w:rPr>
                <w:sz w:val="22"/>
                <w:szCs w:val="22"/>
              </w:rPr>
              <w:t>(1,7 %)</w:t>
            </w:r>
          </w:p>
        </w:tc>
      </w:tr>
    </w:tbl>
    <w:p w14:paraId="56BA8054"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4BD9F932"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0439D579" w14:textId="5A0EA8BC"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p &lt; 0,00</w:t>
      </w:r>
      <w:r>
        <w:rPr>
          <w:sz w:val="22"/>
          <w:szCs w:val="22"/>
        </w:rPr>
        <w:t>01</w:t>
      </w:r>
      <w:r w:rsidRPr="00ED586B">
        <w:rPr>
          <w:sz w:val="22"/>
          <w:szCs w:val="22"/>
        </w:rPr>
        <w:t xml:space="preserve"> (ne prastesnis rezultatas, vertinant pagal iš anksto specifikuotą </w:t>
      </w:r>
      <w:r w:rsidR="006A678B">
        <w:rPr>
          <w:sz w:val="22"/>
          <w:szCs w:val="22"/>
        </w:rPr>
        <w:t>RS</w:t>
      </w:r>
      <w:r w:rsidRPr="00ED586B">
        <w:rPr>
          <w:sz w:val="22"/>
          <w:szCs w:val="22"/>
        </w:rPr>
        <w:t xml:space="preserve"> 1,75); </w:t>
      </w:r>
      <w:r w:rsidR="006A678B">
        <w:rPr>
          <w:sz w:val="22"/>
          <w:szCs w:val="22"/>
        </w:rPr>
        <w:t>RS</w:t>
      </w:r>
      <w:r w:rsidRPr="00ED586B">
        <w:rPr>
          <w:sz w:val="22"/>
          <w:szCs w:val="22"/>
        </w:rPr>
        <w:t>:</w:t>
      </w:r>
      <w:r w:rsidR="006A678B">
        <w:rPr>
          <w:sz w:val="22"/>
          <w:szCs w:val="22"/>
        </w:rPr>
        <w:t xml:space="preserve"> </w:t>
      </w:r>
      <w:r w:rsidRPr="00ED586B">
        <w:rPr>
          <w:sz w:val="22"/>
          <w:szCs w:val="22"/>
        </w:rPr>
        <w:t>0,</w:t>
      </w:r>
      <w:r w:rsidR="000920FE" w:rsidRPr="00ED586B">
        <w:rPr>
          <w:sz w:val="22"/>
          <w:szCs w:val="22"/>
        </w:rPr>
        <w:t>886</w:t>
      </w:r>
      <w:r w:rsidR="000920FE">
        <w:rPr>
          <w:sz w:val="22"/>
          <w:szCs w:val="22"/>
        </w:rPr>
        <w:t> </w:t>
      </w:r>
      <w:r w:rsidRPr="00ED586B">
        <w:rPr>
          <w:sz w:val="22"/>
          <w:szCs w:val="22"/>
        </w:rPr>
        <w:t>(0,661-1,186)</w:t>
      </w:r>
    </w:p>
    <w:p w14:paraId="39BF426C" w14:textId="77777777" w:rsidR="00CA7C74" w:rsidRPr="00ED586B" w:rsidRDefault="00CA7C74" w:rsidP="00CA7C74">
      <w:pPr>
        <w:rPr>
          <w:sz w:val="22"/>
          <w:szCs w:val="22"/>
        </w:rPr>
      </w:pPr>
    </w:p>
    <w:p w14:paraId="7963FD4D" w14:textId="7F6C25BC" w:rsidR="00CA7C74" w:rsidRDefault="00CA7C74" w:rsidP="00CA7C74">
      <w:pPr>
        <w:rPr>
          <w:sz w:val="22"/>
          <w:szCs w:val="22"/>
        </w:rPr>
      </w:pPr>
      <w:r w:rsidRPr="00ED586B">
        <w:rPr>
          <w:sz w:val="22"/>
          <w:szCs w:val="22"/>
        </w:rPr>
        <w:t xml:space="preserve">Atlikus jungtinę analizę, buvo nustatyta iš anksto specifikuota grynoji klinikinė nauda (pagrindiniai veiksmingumo rezultatai plius didesnio kraujavimo atvejai): </w:t>
      </w:r>
      <w:r w:rsidR="000920FE">
        <w:rPr>
          <w:sz w:val="22"/>
          <w:szCs w:val="22"/>
        </w:rPr>
        <w:t>RS</w:t>
      </w:r>
      <w:r w:rsidRPr="00ED586B">
        <w:rPr>
          <w:sz w:val="22"/>
          <w:szCs w:val="22"/>
        </w:rPr>
        <w:t xml:space="preserve"> 0,771 ([95 % PI: 0,614-0,967], nominali p reikšmė p=0,0244).</w:t>
      </w:r>
    </w:p>
    <w:p w14:paraId="0BF96B89" w14:textId="77777777" w:rsidR="00CA7C74" w:rsidRPr="00ED586B" w:rsidRDefault="00CA7C74" w:rsidP="00CA7C74">
      <w:pPr>
        <w:rPr>
          <w:sz w:val="22"/>
          <w:szCs w:val="22"/>
        </w:rPr>
      </w:pPr>
    </w:p>
    <w:p w14:paraId="7A9F2448" w14:textId="77777777" w:rsidR="00CA7C74" w:rsidRPr="00ED586B" w:rsidRDefault="00CA7C74" w:rsidP="00CA7C74">
      <w:pPr>
        <w:rPr>
          <w:sz w:val="22"/>
          <w:szCs w:val="22"/>
        </w:rPr>
      </w:pPr>
      <w:r w:rsidRPr="00ED586B">
        <w:rPr>
          <w:sz w:val="22"/>
          <w:szCs w:val="22"/>
        </w:rPr>
        <w:t xml:space="preserve">Einstein Extention tyrime (žr. </w:t>
      </w:r>
      <w:r>
        <w:rPr>
          <w:sz w:val="22"/>
          <w:szCs w:val="22"/>
        </w:rPr>
        <w:t>9</w:t>
      </w:r>
      <w:r w:rsidRPr="00ED586B">
        <w:rPr>
          <w:sz w:val="22"/>
          <w:szCs w:val="22"/>
        </w:rPr>
        <w:t xml:space="preserve"> lentelę) rivaroksabanas, vertinant pagrindinius ir antrinius veiksmingumo rezultatus, buvo pranašesnis už placebą. Tiriant pagrindinius saugumo rezultatus (didesnio kraujavimo atvejus) pacientų, vartojusių 20 mg rivaroksabano kartą per parą, grupėje, atvejų dažnis buvo nežymiai didesnis, palyginti su placebu. Antrinių saugumo rezultatų tyrimas (didesnių ar kliniškai reikšmingų ne didesnių kraujavimo atvejų) parodė atvejų padažnėjimą pacientams, vartojusiems 20 mg rivaroksabano kartą per parą, palyginti su placebu.</w:t>
      </w:r>
    </w:p>
    <w:p w14:paraId="463FE33B" w14:textId="77777777" w:rsidR="00CA7C74" w:rsidRPr="00ED586B" w:rsidRDefault="00CA7C74" w:rsidP="00CA7C74">
      <w:pPr>
        <w:rPr>
          <w:sz w:val="22"/>
          <w:szCs w:val="22"/>
        </w:rPr>
      </w:pPr>
    </w:p>
    <w:p w14:paraId="1BFD18B1" w14:textId="77777777" w:rsidR="00CA7C74" w:rsidRPr="00ED586B" w:rsidRDefault="00CA7C74" w:rsidP="00CA7C74">
      <w:pPr>
        <w:rPr>
          <w:sz w:val="22"/>
          <w:szCs w:val="22"/>
        </w:rPr>
      </w:pPr>
      <w:r w:rsidRPr="00794AF3">
        <w:rPr>
          <w:b/>
          <w:bCs/>
          <w:sz w:val="22"/>
          <w:szCs w:val="22"/>
        </w:rPr>
        <w:t>9</w:t>
      </w:r>
      <w:r w:rsidRPr="00ED586B">
        <w:rPr>
          <w:b/>
          <w:bCs/>
          <w:sz w:val="22"/>
          <w:szCs w:val="22"/>
        </w:rPr>
        <w:t xml:space="preserve"> lentelė. Veiksmingumo ir saugumo rezultatai iš Einstein Extension tyrimo</w:t>
      </w:r>
    </w:p>
    <w:tbl>
      <w:tblPr>
        <w:tblW w:w="0" w:type="auto"/>
        <w:tblLayout w:type="fixed"/>
        <w:tblLook w:val="0000" w:firstRow="0" w:lastRow="0" w:firstColumn="0" w:lastColumn="0" w:noHBand="0" w:noVBand="0"/>
      </w:tblPr>
      <w:tblGrid>
        <w:gridCol w:w="2320"/>
        <w:gridCol w:w="3456"/>
        <w:gridCol w:w="3263"/>
      </w:tblGrid>
      <w:tr w:rsidR="00CA7C74" w:rsidRPr="000920FE" w14:paraId="75468AC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7A8F200" w14:textId="77777777" w:rsidR="00CA7C74" w:rsidRPr="00515C51" w:rsidRDefault="00CA7C74" w:rsidP="00235892">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58D095" w14:textId="5C73A622" w:rsidR="00CA7C74" w:rsidRPr="00515C51" w:rsidRDefault="00CA7C74" w:rsidP="00235892">
            <w:pPr>
              <w:rPr>
                <w:b/>
                <w:bCs/>
                <w:sz w:val="22"/>
                <w:szCs w:val="22"/>
              </w:rPr>
            </w:pPr>
            <w:r w:rsidRPr="00515C51">
              <w:rPr>
                <w:b/>
                <w:bCs/>
                <w:sz w:val="22"/>
                <w:szCs w:val="22"/>
              </w:rPr>
              <w:t>1</w:t>
            </w:r>
            <w:r w:rsidR="00ED43EF">
              <w:rPr>
                <w:b/>
                <w:bCs/>
                <w:sz w:val="22"/>
                <w:szCs w:val="22"/>
              </w:rPr>
              <w:t> </w:t>
            </w:r>
            <w:r w:rsidRPr="00515C51">
              <w:rPr>
                <w:b/>
                <w:bCs/>
                <w:sz w:val="22"/>
                <w:szCs w:val="22"/>
              </w:rPr>
              <w:t>197 pacientas, kuriems yra simptominė ūminė GVT arba PE</w:t>
            </w:r>
          </w:p>
        </w:tc>
      </w:tr>
      <w:tr w:rsidR="00CA7C74" w:rsidRPr="000920FE" w14:paraId="62C953E1"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E475D19"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02CB4959"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BC996D3" w14:textId="77777777" w:rsidR="00CA7C74" w:rsidRPr="00515C51" w:rsidRDefault="00CA7C74" w:rsidP="00235892">
            <w:pPr>
              <w:rPr>
                <w:b/>
                <w:bCs/>
                <w:sz w:val="22"/>
                <w:szCs w:val="22"/>
              </w:rPr>
            </w:pPr>
            <w:r w:rsidRPr="00515C51">
              <w:rPr>
                <w:b/>
                <w:bCs/>
                <w:sz w:val="22"/>
                <w:szCs w:val="22"/>
              </w:rPr>
              <w:t>3, 6 arba 12 mėnesių</w:t>
            </w:r>
          </w:p>
          <w:p w14:paraId="0FABFF0A" w14:textId="77777777" w:rsidR="00CA7C74" w:rsidRPr="00515C51" w:rsidRDefault="00CA7C74" w:rsidP="00235892">
            <w:pPr>
              <w:rPr>
                <w:b/>
                <w:bCs/>
                <w:sz w:val="22"/>
                <w:szCs w:val="22"/>
              </w:rPr>
            </w:pPr>
            <w:r w:rsidRPr="00515C51">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463D9B4"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15A3BBA4" w14:textId="77777777" w:rsidR="00CA7C74" w:rsidRPr="00515C51" w:rsidRDefault="00CA7C74" w:rsidP="00235892">
            <w:pPr>
              <w:rPr>
                <w:b/>
                <w:bCs/>
                <w:sz w:val="22"/>
                <w:szCs w:val="22"/>
              </w:rPr>
            </w:pPr>
            <w:r w:rsidRPr="00515C51">
              <w:rPr>
                <w:b/>
                <w:bCs/>
                <w:sz w:val="22"/>
                <w:szCs w:val="22"/>
              </w:rPr>
              <w:t>3, 6 arba 12 mėnesių</w:t>
            </w:r>
          </w:p>
          <w:p w14:paraId="45622F9C" w14:textId="77777777" w:rsidR="00CA7C74" w:rsidRPr="00515C51" w:rsidRDefault="00CA7C74" w:rsidP="00235892">
            <w:pPr>
              <w:rPr>
                <w:b/>
                <w:bCs/>
                <w:sz w:val="22"/>
                <w:szCs w:val="22"/>
              </w:rPr>
            </w:pPr>
            <w:r w:rsidRPr="00515C51">
              <w:rPr>
                <w:b/>
                <w:bCs/>
                <w:sz w:val="22"/>
                <w:szCs w:val="22"/>
              </w:rPr>
              <w:t>N=594</w:t>
            </w:r>
          </w:p>
        </w:tc>
      </w:tr>
      <w:tr w:rsidR="00CA7C74" w:rsidRPr="00ED586B" w14:paraId="6768D72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3C144"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A4871" w14:textId="77777777" w:rsidR="00CA7C74" w:rsidRPr="00ED586B" w:rsidRDefault="00CA7C74" w:rsidP="00235892">
            <w:pPr>
              <w:jc w:val="center"/>
              <w:rPr>
                <w:sz w:val="22"/>
                <w:szCs w:val="22"/>
              </w:rPr>
            </w:pPr>
            <w:r w:rsidRPr="00ED586B">
              <w:rPr>
                <w:sz w:val="22"/>
                <w:szCs w:val="22"/>
              </w:rPr>
              <w:t>8</w:t>
            </w:r>
          </w:p>
          <w:p w14:paraId="27F9B865" w14:textId="77777777" w:rsidR="00CA7C74" w:rsidRPr="00ED586B" w:rsidRDefault="00CA7C74" w:rsidP="00235892">
            <w:pPr>
              <w:jc w:val="center"/>
              <w:rPr>
                <w:sz w:val="22"/>
                <w:szCs w:val="22"/>
              </w:rPr>
            </w:pPr>
            <w:r w:rsidRPr="00ED586B">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3CE03" w14:textId="77777777" w:rsidR="00CA7C74" w:rsidRPr="00ED586B" w:rsidRDefault="00CA7C74" w:rsidP="00235892">
            <w:pPr>
              <w:jc w:val="center"/>
              <w:rPr>
                <w:sz w:val="22"/>
                <w:szCs w:val="22"/>
              </w:rPr>
            </w:pPr>
            <w:r w:rsidRPr="00ED586B">
              <w:rPr>
                <w:sz w:val="22"/>
                <w:szCs w:val="22"/>
              </w:rPr>
              <w:t>42</w:t>
            </w:r>
          </w:p>
          <w:p w14:paraId="22A32255" w14:textId="77777777" w:rsidR="00CA7C74" w:rsidRPr="00ED586B" w:rsidRDefault="00CA7C74" w:rsidP="00235892">
            <w:pPr>
              <w:jc w:val="center"/>
              <w:rPr>
                <w:sz w:val="22"/>
                <w:szCs w:val="22"/>
              </w:rPr>
            </w:pPr>
            <w:r w:rsidRPr="00ED586B">
              <w:rPr>
                <w:sz w:val="22"/>
                <w:szCs w:val="22"/>
              </w:rPr>
              <w:t>(7,1 %)</w:t>
            </w:r>
          </w:p>
        </w:tc>
      </w:tr>
      <w:tr w:rsidR="00CA7C74" w:rsidRPr="00ED586B" w14:paraId="45A1D54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3609E"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E58A0" w14:textId="77777777" w:rsidR="00CA7C74" w:rsidRPr="00ED586B" w:rsidRDefault="00CA7C74" w:rsidP="00235892">
            <w:pPr>
              <w:jc w:val="center"/>
              <w:rPr>
                <w:sz w:val="22"/>
                <w:szCs w:val="22"/>
              </w:rPr>
            </w:pPr>
            <w:r w:rsidRPr="00ED586B">
              <w:rPr>
                <w:sz w:val="22"/>
                <w:szCs w:val="22"/>
              </w:rPr>
              <w:t>2</w:t>
            </w:r>
          </w:p>
          <w:p w14:paraId="7A4ADA0C" w14:textId="77777777" w:rsidR="00CA7C74" w:rsidRPr="00ED586B" w:rsidRDefault="00CA7C74" w:rsidP="00235892">
            <w:pPr>
              <w:jc w:val="center"/>
              <w:rPr>
                <w:sz w:val="22"/>
                <w:szCs w:val="22"/>
              </w:rPr>
            </w:pPr>
            <w:r w:rsidRPr="00ED586B">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BFC17" w14:textId="77777777" w:rsidR="00CA7C74" w:rsidRPr="00ED586B" w:rsidRDefault="00CA7C74" w:rsidP="00235892">
            <w:pPr>
              <w:jc w:val="center"/>
              <w:rPr>
                <w:sz w:val="22"/>
                <w:szCs w:val="22"/>
              </w:rPr>
            </w:pPr>
            <w:r w:rsidRPr="00ED586B">
              <w:rPr>
                <w:sz w:val="22"/>
                <w:szCs w:val="22"/>
              </w:rPr>
              <w:t>13</w:t>
            </w:r>
          </w:p>
          <w:p w14:paraId="0F22D068" w14:textId="77777777" w:rsidR="00CA7C74" w:rsidRPr="00ED586B" w:rsidRDefault="00CA7C74" w:rsidP="00235892">
            <w:pPr>
              <w:jc w:val="center"/>
              <w:rPr>
                <w:sz w:val="22"/>
                <w:szCs w:val="22"/>
              </w:rPr>
            </w:pPr>
            <w:r w:rsidRPr="00ED586B">
              <w:rPr>
                <w:sz w:val="22"/>
                <w:szCs w:val="22"/>
              </w:rPr>
              <w:t>(2,2 %)</w:t>
            </w:r>
          </w:p>
        </w:tc>
      </w:tr>
      <w:tr w:rsidR="00CA7C74" w:rsidRPr="00ED586B" w14:paraId="75251780"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03180"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7EF7E" w14:textId="77777777" w:rsidR="00CA7C74" w:rsidRPr="00ED586B" w:rsidRDefault="00CA7C74" w:rsidP="00235892">
            <w:pPr>
              <w:jc w:val="center"/>
              <w:rPr>
                <w:sz w:val="22"/>
                <w:szCs w:val="22"/>
              </w:rPr>
            </w:pPr>
            <w:r w:rsidRPr="00ED586B">
              <w:rPr>
                <w:sz w:val="22"/>
                <w:szCs w:val="22"/>
              </w:rPr>
              <w:t>5</w:t>
            </w:r>
          </w:p>
          <w:p w14:paraId="1EAB6F25"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3A506" w14:textId="77777777" w:rsidR="00CA7C74" w:rsidRPr="00ED586B" w:rsidRDefault="00CA7C74" w:rsidP="00235892">
            <w:pPr>
              <w:jc w:val="center"/>
              <w:rPr>
                <w:sz w:val="22"/>
                <w:szCs w:val="22"/>
              </w:rPr>
            </w:pPr>
            <w:r w:rsidRPr="00ED586B">
              <w:rPr>
                <w:sz w:val="22"/>
                <w:szCs w:val="22"/>
              </w:rPr>
              <w:t>31</w:t>
            </w:r>
          </w:p>
          <w:p w14:paraId="1F6EB511" w14:textId="77777777" w:rsidR="00CA7C74" w:rsidRPr="00ED586B" w:rsidRDefault="00CA7C74" w:rsidP="00235892">
            <w:pPr>
              <w:jc w:val="center"/>
              <w:rPr>
                <w:sz w:val="22"/>
                <w:szCs w:val="22"/>
              </w:rPr>
            </w:pPr>
            <w:r w:rsidRPr="00ED586B">
              <w:rPr>
                <w:sz w:val="22"/>
                <w:szCs w:val="22"/>
              </w:rPr>
              <w:t>(5,2 %)</w:t>
            </w:r>
          </w:p>
        </w:tc>
      </w:tr>
      <w:tr w:rsidR="00CA7C74" w:rsidRPr="00ED586B" w14:paraId="42148F08"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390E6"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A83B9" w14:textId="77777777" w:rsidR="00CA7C74" w:rsidRPr="00ED586B" w:rsidRDefault="00CA7C74" w:rsidP="00235892">
            <w:pPr>
              <w:jc w:val="center"/>
              <w:rPr>
                <w:sz w:val="22"/>
                <w:szCs w:val="22"/>
              </w:rPr>
            </w:pPr>
            <w:r w:rsidRPr="00ED586B">
              <w:rPr>
                <w:sz w:val="22"/>
                <w:szCs w:val="22"/>
              </w:rPr>
              <w:t>1</w:t>
            </w:r>
          </w:p>
          <w:p w14:paraId="53FC2493" w14:textId="77777777" w:rsidR="00CA7C74" w:rsidRPr="00ED586B" w:rsidRDefault="00CA7C74" w:rsidP="00235892">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4097A" w14:textId="77777777" w:rsidR="00CA7C74" w:rsidRPr="00ED586B" w:rsidRDefault="00CA7C74" w:rsidP="00235892">
            <w:pPr>
              <w:jc w:val="center"/>
              <w:rPr>
                <w:sz w:val="22"/>
                <w:szCs w:val="22"/>
              </w:rPr>
            </w:pPr>
            <w:r w:rsidRPr="00ED586B">
              <w:rPr>
                <w:sz w:val="22"/>
                <w:szCs w:val="22"/>
              </w:rPr>
              <w:t>1</w:t>
            </w:r>
          </w:p>
          <w:p w14:paraId="1ABC3A48" w14:textId="77777777" w:rsidR="00CA7C74" w:rsidRPr="00ED586B" w:rsidRDefault="00CA7C74" w:rsidP="00235892">
            <w:pPr>
              <w:jc w:val="center"/>
              <w:rPr>
                <w:sz w:val="22"/>
                <w:szCs w:val="22"/>
              </w:rPr>
            </w:pPr>
            <w:r w:rsidRPr="00ED586B">
              <w:rPr>
                <w:sz w:val="22"/>
                <w:szCs w:val="22"/>
              </w:rPr>
              <w:t>(0,2 %)</w:t>
            </w:r>
          </w:p>
        </w:tc>
      </w:tr>
      <w:tr w:rsidR="00CA7C74" w:rsidRPr="00ED586B" w14:paraId="330CADD5"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00C8F"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E9DF2" w14:textId="77777777" w:rsidR="00CA7C74" w:rsidRPr="00ED586B" w:rsidRDefault="00CA7C74" w:rsidP="00235892">
            <w:pPr>
              <w:jc w:val="center"/>
              <w:rPr>
                <w:sz w:val="22"/>
                <w:szCs w:val="22"/>
              </w:rPr>
            </w:pPr>
            <w:r w:rsidRPr="00ED586B">
              <w:rPr>
                <w:sz w:val="22"/>
                <w:szCs w:val="22"/>
              </w:rPr>
              <w:t>4</w:t>
            </w:r>
          </w:p>
          <w:p w14:paraId="10EE1825" w14:textId="77777777" w:rsidR="00CA7C74" w:rsidRPr="00ED586B" w:rsidRDefault="00CA7C74" w:rsidP="00235892">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10502" w14:textId="77777777" w:rsidR="00CA7C74" w:rsidRPr="00ED586B" w:rsidRDefault="00CA7C74" w:rsidP="00235892">
            <w:pPr>
              <w:jc w:val="center"/>
              <w:rPr>
                <w:sz w:val="22"/>
                <w:szCs w:val="22"/>
              </w:rPr>
            </w:pPr>
            <w:r w:rsidRPr="00ED586B">
              <w:rPr>
                <w:sz w:val="22"/>
                <w:szCs w:val="22"/>
              </w:rPr>
              <w:t>0</w:t>
            </w:r>
          </w:p>
          <w:p w14:paraId="22C9CEBB" w14:textId="77777777" w:rsidR="00CA7C74" w:rsidRPr="00ED586B" w:rsidRDefault="00CA7C74" w:rsidP="00235892">
            <w:pPr>
              <w:jc w:val="center"/>
              <w:rPr>
                <w:sz w:val="22"/>
                <w:szCs w:val="22"/>
              </w:rPr>
            </w:pPr>
            <w:r w:rsidRPr="00ED586B">
              <w:rPr>
                <w:sz w:val="22"/>
                <w:szCs w:val="22"/>
              </w:rPr>
              <w:t>(0,0 %)</w:t>
            </w:r>
          </w:p>
        </w:tc>
      </w:tr>
      <w:tr w:rsidR="00CA7C74" w:rsidRPr="00ED586B" w14:paraId="3D0825D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58C50" w14:textId="77777777" w:rsidR="00CA7C74" w:rsidRPr="00ED586B" w:rsidRDefault="00CA7C74" w:rsidP="00235892">
            <w:pPr>
              <w:jc w:val="center"/>
              <w:rPr>
                <w:sz w:val="22"/>
                <w:szCs w:val="22"/>
              </w:rPr>
            </w:pPr>
            <w:r w:rsidRPr="00ED586B">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49AED" w14:textId="77777777" w:rsidR="00CA7C74" w:rsidRPr="00ED586B" w:rsidRDefault="00CA7C74" w:rsidP="00235892">
            <w:pPr>
              <w:jc w:val="center"/>
              <w:rPr>
                <w:sz w:val="22"/>
                <w:szCs w:val="22"/>
              </w:rPr>
            </w:pPr>
            <w:r w:rsidRPr="00ED586B">
              <w:rPr>
                <w:sz w:val="22"/>
                <w:szCs w:val="22"/>
              </w:rPr>
              <w:t>32</w:t>
            </w:r>
          </w:p>
          <w:p w14:paraId="000842FA" w14:textId="77777777" w:rsidR="00CA7C74" w:rsidRPr="00ED586B" w:rsidRDefault="00CA7C74" w:rsidP="00235892">
            <w:pPr>
              <w:jc w:val="center"/>
              <w:rPr>
                <w:sz w:val="22"/>
                <w:szCs w:val="22"/>
              </w:rPr>
            </w:pPr>
            <w:r w:rsidRPr="00ED586B">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E323B" w14:textId="77777777" w:rsidR="00CA7C74" w:rsidRPr="00ED586B" w:rsidRDefault="00CA7C74" w:rsidP="00235892">
            <w:pPr>
              <w:jc w:val="center"/>
              <w:rPr>
                <w:sz w:val="22"/>
                <w:szCs w:val="22"/>
              </w:rPr>
            </w:pPr>
            <w:r w:rsidRPr="00ED586B">
              <w:rPr>
                <w:sz w:val="22"/>
                <w:szCs w:val="22"/>
              </w:rPr>
              <w:t>7</w:t>
            </w:r>
          </w:p>
          <w:p w14:paraId="4DD9F13A" w14:textId="77777777" w:rsidR="00CA7C74" w:rsidRPr="00ED586B" w:rsidRDefault="00CA7C74" w:rsidP="00235892">
            <w:pPr>
              <w:jc w:val="center"/>
              <w:rPr>
                <w:sz w:val="22"/>
                <w:szCs w:val="22"/>
              </w:rPr>
            </w:pPr>
            <w:r w:rsidRPr="00ED586B">
              <w:rPr>
                <w:sz w:val="22"/>
                <w:szCs w:val="22"/>
              </w:rPr>
              <w:t>(1,2 %)</w:t>
            </w:r>
          </w:p>
        </w:tc>
      </w:tr>
    </w:tbl>
    <w:p w14:paraId="7CA0BF42" w14:textId="77777777" w:rsidR="00CA7C74" w:rsidRPr="00ED586B" w:rsidRDefault="00CA7C74" w:rsidP="00CA7C74">
      <w:pPr>
        <w:rPr>
          <w:sz w:val="22"/>
          <w:szCs w:val="22"/>
        </w:rPr>
      </w:pPr>
      <w:r w:rsidRPr="00ED586B">
        <w:rPr>
          <w:sz w:val="22"/>
          <w:szCs w:val="22"/>
        </w:rPr>
        <w:t>a)</w:t>
      </w:r>
      <w:r w:rsidRPr="00ED586B">
        <w:rPr>
          <w:sz w:val="22"/>
          <w:szCs w:val="22"/>
        </w:rPr>
        <w:tab/>
        <w:t>20 mg rivaroksabano kartą per parą.</w:t>
      </w:r>
    </w:p>
    <w:p w14:paraId="3DD6477B" w14:textId="72F09DA5" w:rsidR="00CA7C74" w:rsidRPr="00ED586B" w:rsidRDefault="00CA7C74" w:rsidP="00CA7C74">
      <w:pPr>
        <w:rPr>
          <w:sz w:val="22"/>
          <w:szCs w:val="22"/>
        </w:rPr>
      </w:pPr>
      <w:r w:rsidRPr="00ED586B">
        <w:rPr>
          <w:sz w:val="22"/>
          <w:szCs w:val="22"/>
        </w:rPr>
        <w:t>*</w:t>
      </w:r>
      <w:r w:rsidRPr="00ED586B">
        <w:rPr>
          <w:sz w:val="22"/>
          <w:szCs w:val="22"/>
        </w:rPr>
        <w:tab/>
        <w:t xml:space="preserve">p &lt; 0,0001 (pranašumas), </w:t>
      </w:r>
      <w:r w:rsidR="000920FE">
        <w:rPr>
          <w:sz w:val="22"/>
          <w:szCs w:val="22"/>
        </w:rPr>
        <w:t>RS</w:t>
      </w:r>
      <w:r w:rsidRPr="00ED586B">
        <w:rPr>
          <w:sz w:val="22"/>
          <w:szCs w:val="22"/>
        </w:rPr>
        <w:t>: 0,185 [0,087-0,393])</w:t>
      </w:r>
    </w:p>
    <w:p w14:paraId="608100F0" w14:textId="77777777" w:rsidR="00CA7C74" w:rsidRDefault="00CA7C74" w:rsidP="00CA7C74">
      <w:pPr>
        <w:rPr>
          <w:sz w:val="22"/>
          <w:szCs w:val="22"/>
        </w:rPr>
      </w:pPr>
    </w:p>
    <w:p w14:paraId="500DED6C" w14:textId="554E3944" w:rsidR="00CA7C74" w:rsidRDefault="00CA7C74" w:rsidP="00CA7C74">
      <w:pPr>
        <w:rPr>
          <w:sz w:val="22"/>
          <w:szCs w:val="22"/>
        </w:rPr>
      </w:pPr>
      <w:r w:rsidRPr="0007410F">
        <w:rPr>
          <w:sz w:val="22"/>
          <w:szCs w:val="22"/>
        </w:rPr>
        <w:t xml:space="preserve">Tyrimo </w:t>
      </w:r>
      <w:r w:rsidRPr="00794AF3">
        <w:rPr>
          <w:i/>
          <w:sz w:val="22"/>
          <w:szCs w:val="22"/>
        </w:rPr>
        <w:t>Einstein Choice</w:t>
      </w:r>
      <w:r w:rsidRPr="0007410F">
        <w:rPr>
          <w:sz w:val="22"/>
          <w:szCs w:val="22"/>
        </w:rPr>
        <w:t xml:space="preserve"> metu (žr. 10 lentelę), vertinant pirminius veiksmingu</w:t>
      </w:r>
      <w:r>
        <w:rPr>
          <w:sz w:val="22"/>
          <w:szCs w:val="22"/>
        </w:rPr>
        <w:t>m</w:t>
      </w:r>
      <w:r w:rsidRPr="0007410F">
        <w:rPr>
          <w:sz w:val="22"/>
          <w:szCs w:val="22"/>
        </w:rPr>
        <w:t xml:space="preserve">o rezultatus, </w:t>
      </w:r>
      <w:r w:rsidR="000920FE" w:rsidRPr="0007410F">
        <w:rPr>
          <w:sz w:val="22"/>
          <w:szCs w:val="22"/>
        </w:rPr>
        <w:t>20</w:t>
      </w:r>
      <w:r w:rsidR="000920FE">
        <w:rPr>
          <w:sz w:val="22"/>
          <w:szCs w:val="22"/>
        </w:rPr>
        <w:t> </w:t>
      </w:r>
      <w:r w:rsidRPr="0007410F">
        <w:rPr>
          <w:sz w:val="22"/>
          <w:szCs w:val="22"/>
        </w:rPr>
        <w:t>mg ir 10</w:t>
      </w:r>
      <w:r w:rsidRPr="00515C51">
        <w:t xml:space="preserve"> </w:t>
      </w:r>
      <w:r w:rsidRPr="0007410F">
        <w:rPr>
          <w:sz w:val="22"/>
          <w:szCs w:val="22"/>
        </w:rPr>
        <w:t xml:space="preserve">mg </w:t>
      </w:r>
      <w:r>
        <w:rPr>
          <w:sz w:val="22"/>
          <w:szCs w:val="22"/>
        </w:rPr>
        <w:t>rivaroksabano</w:t>
      </w:r>
      <w:r w:rsidRPr="0007410F">
        <w:rPr>
          <w:sz w:val="22"/>
          <w:szCs w:val="22"/>
        </w:rPr>
        <w:t xml:space="preserve"> dozės buvo pranašesnės už </w:t>
      </w:r>
      <w:r w:rsidR="000920FE" w:rsidRPr="0007410F">
        <w:rPr>
          <w:sz w:val="22"/>
          <w:szCs w:val="22"/>
        </w:rPr>
        <w:t>100</w:t>
      </w:r>
      <w:r w:rsidR="000920FE">
        <w:rPr>
          <w:sz w:val="22"/>
          <w:szCs w:val="22"/>
        </w:rPr>
        <w:t> </w:t>
      </w:r>
      <w:r w:rsidRPr="0007410F">
        <w:rPr>
          <w:sz w:val="22"/>
          <w:szCs w:val="22"/>
        </w:rPr>
        <w:t xml:space="preserve">mg acetilsalicilo rūgšties dozę. Pacientų, kartą per parą vartojusių </w:t>
      </w:r>
      <w:r w:rsidR="000920FE" w:rsidRPr="0007410F">
        <w:rPr>
          <w:sz w:val="22"/>
          <w:szCs w:val="22"/>
        </w:rPr>
        <w:t>20</w:t>
      </w:r>
      <w:r w:rsidR="000920FE">
        <w:rPr>
          <w:sz w:val="22"/>
          <w:szCs w:val="22"/>
        </w:rPr>
        <w:t> </w:t>
      </w:r>
      <w:r w:rsidRPr="0007410F">
        <w:rPr>
          <w:sz w:val="22"/>
          <w:szCs w:val="22"/>
        </w:rPr>
        <w:t>mg ir 10</w:t>
      </w:r>
      <w:r w:rsidRPr="00515C51">
        <w:t xml:space="preserve"> </w:t>
      </w:r>
      <w:r w:rsidRPr="0007410F">
        <w:rPr>
          <w:sz w:val="22"/>
          <w:szCs w:val="22"/>
        </w:rPr>
        <w:t xml:space="preserve">mg </w:t>
      </w:r>
      <w:r>
        <w:rPr>
          <w:sz w:val="22"/>
          <w:szCs w:val="22"/>
        </w:rPr>
        <w:t>rivaroksabano</w:t>
      </w:r>
      <w:r w:rsidRPr="0007410F">
        <w:rPr>
          <w:sz w:val="22"/>
          <w:szCs w:val="22"/>
        </w:rPr>
        <w:t>, pagrindinis saugumo rezultatas (didžiųjų kraujavimo reiškinių dažnis) buvo panašus kaip ir vartojusių 100</w:t>
      </w:r>
      <w:r w:rsidRPr="00515C51">
        <w:t xml:space="preserve"> </w:t>
      </w:r>
      <w:r w:rsidRPr="0007410F">
        <w:rPr>
          <w:sz w:val="22"/>
          <w:szCs w:val="22"/>
        </w:rPr>
        <w:t>mg acetilsalicilo rūgšties.</w:t>
      </w:r>
    </w:p>
    <w:p w14:paraId="415A3A33" w14:textId="77777777" w:rsidR="00CA7C74" w:rsidRDefault="00CA7C74" w:rsidP="00CA7C74">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CA7C74" w:rsidRPr="0007410F" w14:paraId="307F8596" w14:textId="77777777" w:rsidTr="00235892">
        <w:trPr>
          <w:trHeight w:val="147"/>
        </w:trPr>
        <w:tc>
          <w:tcPr>
            <w:tcW w:w="9528" w:type="dxa"/>
          </w:tcPr>
          <w:p w14:paraId="3D779AEF" w14:textId="77777777" w:rsidR="00CA7C74" w:rsidRPr="0007410F" w:rsidRDefault="00CA7C74" w:rsidP="00235892">
            <w:pPr>
              <w:rPr>
                <w:sz w:val="22"/>
                <w:szCs w:val="22"/>
              </w:rPr>
            </w:pPr>
            <w:r w:rsidRPr="0007410F">
              <w:rPr>
                <w:b/>
                <w:bCs/>
                <w:sz w:val="22"/>
                <w:szCs w:val="22"/>
              </w:rPr>
              <w:t xml:space="preserve">10 lentelė. Veiksmingumo ir saugumo rezultatai, gauti III fazės </w:t>
            </w:r>
            <w:r w:rsidRPr="0007410F">
              <w:rPr>
                <w:b/>
                <w:bCs/>
                <w:i/>
                <w:iCs/>
                <w:sz w:val="22"/>
                <w:szCs w:val="22"/>
              </w:rPr>
              <w:t xml:space="preserve">Einstein Choice </w:t>
            </w:r>
            <w:r w:rsidRPr="0007410F">
              <w:rPr>
                <w:b/>
                <w:bCs/>
                <w:sz w:val="22"/>
                <w:szCs w:val="22"/>
              </w:rPr>
              <w:t xml:space="preserve">tyrimu </w:t>
            </w:r>
          </w:p>
        </w:tc>
      </w:tr>
    </w:tbl>
    <w:p w14:paraId="27349F44" w14:textId="77777777" w:rsidR="00CA7C74" w:rsidRDefault="00CA7C74" w:rsidP="00CA7C7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CA7C74" w:rsidRPr="000920FE" w14:paraId="71487DD5" w14:textId="77777777" w:rsidTr="00235892">
        <w:tc>
          <w:tcPr>
            <w:tcW w:w="2189" w:type="dxa"/>
          </w:tcPr>
          <w:p w14:paraId="28CEAA07" w14:textId="77777777"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Tyrimo populiacija</w:t>
            </w:r>
          </w:p>
        </w:tc>
        <w:tc>
          <w:tcPr>
            <w:tcW w:w="6708" w:type="dxa"/>
            <w:gridSpan w:val="3"/>
          </w:tcPr>
          <w:p w14:paraId="1B5D9C79" w14:textId="31119C7F"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3</w:t>
            </w:r>
            <w:r w:rsidR="00ED43EF">
              <w:rPr>
                <w:rFonts w:eastAsia="Calibri"/>
                <w:b/>
                <w:bCs/>
                <w:color w:val="231F20"/>
                <w:spacing w:val="-1"/>
                <w:sz w:val="22"/>
                <w:szCs w:val="22"/>
                <w:lang w:eastAsia="en-US"/>
              </w:rPr>
              <w:t> </w:t>
            </w:r>
            <w:r w:rsidRPr="00515C51">
              <w:rPr>
                <w:rFonts w:eastAsia="Calibri"/>
                <w:b/>
                <w:bCs/>
                <w:color w:val="231F20"/>
                <w:spacing w:val="-1"/>
                <w:sz w:val="22"/>
                <w:szCs w:val="22"/>
                <w:lang w:eastAsia="en-US"/>
              </w:rPr>
              <w:t>396 pacientai tęsė pasikartojančios venų tromboembolijos profilaktiką</w:t>
            </w:r>
          </w:p>
        </w:tc>
      </w:tr>
      <w:tr w:rsidR="00CA7C74" w:rsidRPr="000920FE" w14:paraId="327B8D73" w14:textId="77777777" w:rsidTr="00235892">
        <w:tc>
          <w:tcPr>
            <w:tcW w:w="2189" w:type="dxa"/>
          </w:tcPr>
          <w:p w14:paraId="05105735" w14:textId="77777777"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Gydymo dozė</w:t>
            </w:r>
          </w:p>
        </w:tc>
        <w:tc>
          <w:tcPr>
            <w:tcW w:w="2329" w:type="dxa"/>
          </w:tcPr>
          <w:p w14:paraId="5EEE456C" w14:textId="34F7CD08"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20 </w:t>
            </w:r>
            <w:r w:rsidR="00CA7C74" w:rsidRPr="00515C51">
              <w:rPr>
                <w:rFonts w:eastAsia="Calibri"/>
                <w:b/>
                <w:bCs/>
                <w:color w:val="231F20"/>
                <w:spacing w:val="-1"/>
                <w:sz w:val="22"/>
                <w:szCs w:val="22"/>
                <w:lang w:eastAsia="en-US"/>
              </w:rPr>
              <w:t>mg rivaroksabano kartą per parą</w:t>
            </w:r>
          </w:p>
          <w:p w14:paraId="75EA30C6" w14:textId="77777777" w:rsidR="00CA7C74" w:rsidRPr="00515C51" w:rsidRDefault="00CA7C74"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1107</w:t>
            </w:r>
          </w:p>
        </w:tc>
        <w:tc>
          <w:tcPr>
            <w:tcW w:w="2250" w:type="dxa"/>
          </w:tcPr>
          <w:p w14:paraId="345E1564" w14:textId="7DFB0454"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val="it-IT" w:eastAsia="en-US"/>
              </w:rPr>
              <w:t>1</w:t>
            </w:r>
            <w:r w:rsidRPr="00515C51">
              <w:rPr>
                <w:rFonts w:eastAsia="Calibri"/>
                <w:b/>
                <w:bCs/>
                <w:color w:val="231F20"/>
                <w:spacing w:val="-1"/>
                <w:sz w:val="22"/>
                <w:szCs w:val="22"/>
                <w:lang w:eastAsia="en-US"/>
              </w:rPr>
              <w:t>0 </w:t>
            </w:r>
            <w:r w:rsidR="00CA7C74" w:rsidRPr="00515C51">
              <w:rPr>
                <w:rFonts w:eastAsia="Calibri"/>
                <w:b/>
                <w:bCs/>
                <w:color w:val="231F20"/>
                <w:spacing w:val="-1"/>
                <w:sz w:val="22"/>
                <w:szCs w:val="22"/>
                <w:lang w:eastAsia="en-US"/>
              </w:rPr>
              <w:t>mg rivaroksabano kartą per parą</w:t>
            </w:r>
          </w:p>
          <w:p w14:paraId="186761BE" w14:textId="77777777" w:rsidR="00CA7C74" w:rsidRPr="00515C51" w:rsidRDefault="00CA7C74"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1127</w:t>
            </w:r>
          </w:p>
        </w:tc>
        <w:tc>
          <w:tcPr>
            <w:tcW w:w="2129" w:type="dxa"/>
          </w:tcPr>
          <w:p w14:paraId="511D6348" w14:textId="21E1F5D1"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100 </w:t>
            </w:r>
            <w:r w:rsidR="00CA7C74" w:rsidRPr="00515C51">
              <w:rPr>
                <w:rFonts w:eastAsia="Calibri"/>
                <w:b/>
                <w:bCs/>
                <w:color w:val="231F20"/>
                <w:spacing w:val="-1"/>
                <w:sz w:val="22"/>
                <w:szCs w:val="22"/>
                <w:lang w:eastAsia="en-US"/>
              </w:rPr>
              <w:t>mg ASR kartą per parą</w:t>
            </w:r>
          </w:p>
          <w:p w14:paraId="6F768FE7" w14:textId="77777777"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N = 1131</w:t>
            </w:r>
          </w:p>
        </w:tc>
      </w:tr>
      <w:tr w:rsidR="00CA7C74" w:rsidRPr="00183E1B" w14:paraId="0C17D2E7" w14:textId="77777777" w:rsidTr="00235892">
        <w:tc>
          <w:tcPr>
            <w:tcW w:w="2189" w:type="dxa"/>
          </w:tcPr>
          <w:p w14:paraId="48EE4A6C"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tcPr>
          <w:p w14:paraId="78A9DC4F"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349 [189-362] </w:t>
            </w:r>
            <w:r>
              <w:rPr>
                <w:rFonts w:eastAsia="Calibri"/>
                <w:color w:val="231F20"/>
                <w:spacing w:val="-1"/>
                <w:sz w:val="22"/>
                <w:szCs w:val="22"/>
                <w:lang w:eastAsia="en-US"/>
              </w:rPr>
              <w:t>paros</w:t>
            </w:r>
          </w:p>
        </w:tc>
        <w:tc>
          <w:tcPr>
            <w:tcW w:w="2250" w:type="dxa"/>
          </w:tcPr>
          <w:p w14:paraId="2775C30E"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353 [190-362] </w:t>
            </w:r>
            <w:r>
              <w:rPr>
                <w:rFonts w:eastAsia="Calibri"/>
                <w:color w:val="231F20"/>
                <w:spacing w:val="-1"/>
                <w:sz w:val="22"/>
                <w:szCs w:val="22"/>
                <w:lang w:eastAsia="en-US"/>
              </w:rPr>
              <w:t>paros</w:t>
            </w:r>
          </w:p>
        </w:tc>
        <w:tc>
          <w:tcPr>
            <w:tcW w:w="2129" w:type="dxa"/>
          </w:tcPr>
          <w:p w14:paraId="6BC8A967"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83E1B">
              <w:rPr>
                <w:rFonts w:eastAsia="Calibri"/>
                <w:color w:val="231F20"/>
                <w:spacing w:val="-1"/>
                <w:sz w:val="22"/>
                <w:szCs w:val="22"/>
                <w:lang w:eastAsia="en-US"/>
              </w:rPr>
              <w:t xml:space="preserve">350 [186-362] </w:t>
            </w:r>
            <w:r>
              <w:rPr>
                <w:rFonts w:eastAsia="Calibri"/>
                <w:color w:val="231F20"/>
                <w:spacing w:val="-1"/>
                <w:sz w:val="22"/>
                <w:szCs w:val="22"/>
                <w:lang w:eastAsia="en-US"/>
              </w:rPr>
              <w:t>paros</w:t>
            </w:r>
          </w:p>
        </w:tc>
      </w:tr>
      <w:tr w:rsidR="00CA7C74" w:rsidRPr="00183E1B" w14:paraId="2061BED0" w14:textId="77777777" w:rsidTr="00235892">
        <w:tc>
          <w:tcPr>
            <w:tcW w:w="2189" w:type="dxa"/>
          </w:tcPr>
          <w:p w14:paraId="09028C69"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tcPr>
          <w:p w14:paraId="41D15D3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7F2660B" w14:textId="04FDD96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4941840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13 </w:t>
            </w:r>
          </w:p>
          <w:p w14:paraId="71728D5A" w14:textId="198A2D1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52A5B838"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4</w:t>
            </w:r>
            <w:r w:rsidRPr="00183E1B">
              <w:rPr>
                <w:rFonts w:eastAsia="Calibri"/>
                <w:color w:val="231F20"/>
                <w:spacing w:val="-1"/>
                <w:sz w:val="22"/>
                <w:szCs w:val="22"/>
                <w:lang w:eastAsia="en-US"/>
              </w:rPr>
              <w:t xml:space="preserve">0 </w:t>
            </w:r>
          </w:p>
          <w:p w14:paraId="3A99265E" w14:textId="64F0C20A"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Pr>
                <w:rFonts w:eastAsia="Calibri"/>
                <w:color w:val="231F20"/>
                <w:spacing w:val="-1"/>
                <w:sz w:val="22"/>
                <w:szCs w:val="22"/>
                <w:lang w:eastAsia="en-US"/>
              </w:rPr>
              <w:t>,</w:t>
            </w:r>
            <w:r w:rsidRPr="00183E1B">
              <w:rPr>
                <w:rFonts w:eastAsia="Calibri"/>
                <w:color w:val="231F20"/>
                <w:spacing w:val="-1"/>
                <w:sz w:val="22"/>
                <w:szCs w:val="22"/>
                <w:lang w:eastAsia="en-US"/>
              </w:rPr>
              <w:t>4</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065C38B9" w14:textId="77777777" w:rsidTr="00235892">
        <w:tc>
          <w:tcPr>
            <w:tcW w:w="2189" w:type="dxa"/>
          </w:tcPr>
          <w:p w14:paraId="60E20328" w14:textId="77777777" w:rsidR="00CA7C74" w:rsidRPr="00183E1B" w:rsidRDefault="00CA7C74" w:rsidP="00235892">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GVT</w:t>
            </w:r>
          </w:p>
        </w:tc>
        <w:tc>
          <w:tcPr>
            <w:tcW w:w="2329" w:type="dxa"/>
          </w:tcPr>
          <w:p w14:paraId="59A00E50"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6C520BC5" w14:textId="0350EF0D"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229A764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1AB9845A" w14:textId="52EF6B09"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5A172764"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454F1818" w14:textId="45EA23A5"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63A732A6" w14:textId="77777777" w:rsidTr="00235892">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CA7C74" w:rsidRPr="0007410F" w14:paraId="554AB77C" w14:textId="77777777" w:rsidTr="00235892">
              <w:trPr>
                <w:trHeight w:val="271"/>
              </w:trPr>
              <w:tc>
                <w:tcPr>
                  <w:tcW w:w="0" w:type="auto"/>
                </w:tcPr>
                <w:p w14:paraId="1AF8C92E" w14:textId="77777777" w:rsidR="00CA7C74" w:rsidRPr="0007410F" w:rsidRDefault="00CA7C74" w:rsidP="00235892">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2E6DFEB8"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4CD1972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9 </w:t>
            </w:r>
          </w:p>
          <w:p w14:paraId="1FA1C4B6" w14:textId="42664696"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8</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1C043D68"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8 </w:t>
            </w:r>
          </w:p>
          <w:p w14:paraId="69B4769A" w14:textId="68AEB391"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4B36D826"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120EFA5B" w14:textId="112BC20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4379CC0B" w14:textId="77777777" w:rsidTr="00235892">
        <w:tc>
          <w:tcPr>
            <w:tcW w:w="2189" w:type="dxa"/>
          </w:tcPr>
          <w:p w14:paraId="204EEFFC" w14:textId="77777777" w:rsidR="00CA7C74" w:rsidRPr="00183E1B" w:rsidRDefault="00CA7C74" w:rsidP="00235892">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t>Mirtis dėl PE / mirtis, kai negalima atmesti PE</w:t>
            </w:r>
          </w:p>
        </w:tc>
        <w:tc>
          <w:tcPr>
            <w:tcW w:w="2329" w:type="dxa"/>
          </w:tcPr>
          <w:p w14:paraId="0F595CA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724559A6" w14:textId="56BF662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698D185C"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p>
        </w:tc>
        <w:tc>
          <w:tcPr>
            <w:tcW w:w="2129" w:type="dxa"/>
          </w:tcPr>
          <w:p w14:paraId="64EC605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5B396237" w14:textId="07BEB752"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1AA0F6BD" w14:textId="77777777" w:rsidTr="00235892">
        <w:tc>
          <w:tcPr>
            <w:tcW w:w="2189" w:type="dxa"/>
          </w:tcPr>
          <w:p w14:paraId="3295A9B3"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tcPr>
          <w:p w14:paraId="329BFA7D"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24E56BAC" w14:textId="3A8B6D6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10606C4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18 </w:t>
            </w:r>
          </w:p>
          <w:p w14:paraId="5E2745AC" w14:textId="11F0CD21"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6</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23A8BBD1"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56 </w:t>
            </w:r>
          </w:p>
          <w:p w14:paraId="1B39FCB9" w14:textId="5DFA341E"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(5</w:t>
            </w:r>
            <w:r>
              <w:rPr>
                <w:rFonts w:eastAsia="Calibri"/>
                <w:color w:val="231F20"/>
                <w:spacing w:val="-1"/>
                <w:sz w:val="22"/>
                <w:szCs w:val="22"/>
                <w:lang w:eastAsia="en-US"/>
              </w:rPr>
              <w:t>,</w:t>
            </w:r>
            <w:r w:rsidRPr="00183E1B">
              <w:rPr>
                <w:rFonts w:eastAsia="Calibri"/>
                <w:color w:val="231F20"/>
                <w:spacing w:val="-1"/>
                <w:sz w:val="22"/>
                <w:szCs w:val="22"/>
                <w:lang w:eastAsia="en-US"/>
              </w:rPr>
              <w:t>0</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2ECECBF2" w14:textId="77777777" w:rsidTr="00235892">
        <w:tc>
          <w:tcPr>
            <w:tcW w:w="2189" w:type="dxa"/>
          </w:tcPr>
          <w:p w14:paraId="2C26669C"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Didžiojo kraujavimo atvejai</w:t>
            </w:r>
          </w:p>
        </w:tc>
        <w:tc>
          <w:tcPr>
            <w:tcW w:w="2329" w:type="dxa"/>
          </w:tcPr>
          <w:p w14:paraId="583B401E"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7417A9BE" w14:textId="62AE4786"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tcPr>
          <w:p w14:paraId="4AD7DEFA"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 </w:t>
            </w:r>
          </w:p>
          <w:p w14:paraId="5691E786" w14:textId="52FADDB5"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4</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tcPr>
          <w:p w14:paraId="366BDD31"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 </w:t>
            </w:r>
          </w:p>
          <w:p w14:paraId="63116EA6" w14:textId="7D185685"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3</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4FBD6B18" w14:textId="77777777" w:rsidTr="00235892">
        <w:tc>
          <w:tcPr>
            <w:tcW w:w="2189" w:type="dxa"/>
          </w:tcPr>
          <w:p w14:paraId="4E72BD22"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lastRenderedPageBreak/>
              <w:t>Klinikiniu požiūriu reikšmingas ne didysis kraujavimas</w:t>
            </w:r>
          </w:p>
        </w:tc>
        <w:tc>
          <w:tcPr>
            <w:tcW w:w="2329" w:type="dxa"/>
          </w:tcPr>
          <w:p w14:paraId="22CEA05D"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6BEACF8C" w14:textId="3AC367D9"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7)</w:t>
            </w:r>
          </w:p>
        </w:tc>
        <w:tc>
          <w:tcPr>
            <w:tcW w:w="2250" w:type="dxa"/>
          </w:tcPr>
          <w:p w14:paraId="2A291DCE"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22 </w:t>
            </w:r>
          </w:p>
          <w:p w14:paraId="066929B4" w14:textId="75EA1EB5"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0)</w:t>
            </w:r>
          </w:p>
        </w:tc>
        <w:tc>
          <w:tcPr>
            <w:tcW w:w="2129" w:type="dxa"/>
          </w:tcPr>
          <w:p w14:paraId="0B7184E8"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20 </w:t>
            </w:r>
          </w:p>
          <w:p w14:paraId="1D0479B2" w14:textId="3834895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8)</w:t>
            </w:r>
          </w:p>
        </w:tc>
      </w:tr>
      <w:tr w:rsidR="00CA7C74" w:rsidRPr="00183E1B" w14:paraId="70414166" w14:textId="77777777" w:rsidTr="00235892">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CA7C74" w14:paraId="29CB2C1B" w14:textId="77777777" w:rsidTr="00235892">
              <w:trPr>
                <w:trHeight w:val="524"/>
              </w:trPr>
              <w:tc>
                <w:tcPr>
                  <w:tcW w:w="0" w:type="auto"/>
                </w:tcPr>
                <w:p w14:paraId="30C251DC" w14:textId="77777777" w:rsidR="00CA7C74" w:rsidRDefault="00CA7C74" w:rsidP="00235892">
                  <w:pPr>
                    <w:pStyle w:val="Default"/>
                    <w:spacing w:before="60" w:after="60"/>
                    <w:ind w:left="-108"/>
                    <w:rPr>
                      <w:sz w:val="22"/>
                      <w:szCs w:val="22"/>
                    </w:rPr>
                  </w:pPr>
                  <w:r>
                    <w:rPr>
                      <w:sz w:val="22"/>
                      <w:szCs w:val="22"/>
                    </w:rPr>
                    <w:t xml:space="preserve">Simptominė pasikartojanti VTE arba didysis kraujavimas (grynoji klinikinė nauda) </w:t>
                  </w:r>
                </w:p>
              </w:tc>
            </w:tr>
          </w:tbl>
          <w:p w14:paraId="7267D0B6"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3BECC3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23 </w:t>
            </w:r>
          </w:p>
          <w:p w14:paraId="19ACCAEC" w14:textId="29BC307E"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1</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250" w:type="dxa"/>
          </w:tcPr>
          <w:p w14:paraId="14F1860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0AF2FD5" w14:textId="339D1523"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129" w:type="dxa"/>
          </w:tcPr>
          <w:p w14:paraId="2BCAB2D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53 </w:t>
            </w:r>
          </w:p>
          <w:p w14:paraId="1A3B4E8D" w14:textId="2C409E82"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ED43EF">
              <w:rPr>
                <w:rFonts w:eastAsia="Calibri"/>
                <w:color w:val="231F20"/>
                <w:spacing w:val="-1"/>
                <w:sz w:val="22"/>
                <w:szCs w:val="22"/>
                <w:lang w:eastAsia="en-US"/>
              </w:rPr>
              <w:t> </w:t>
            </w:r>
            <w:r w:rsidRPr="00183E1B">
              <w:rPr>
                <w:rFonts w:eastAsia="Calibri"/>
                <w:color w:val="231F20"/>
                <w:spacing w:val="-1"/>
                <w:sz w:val="22"/>
                <w:szCs w:val="22"/>
                <w:lang w:eastAsia="en-US"/>
              </w:rPr>
              <w:t>%)</w:t>
            </w:r>
          </w:p>
        </w:tc>
      </w:tr>
    </w:tbl>
    <w:p w14:paraId="1276DF84" w14:textId="134AC0D7" w:rsidR="00CA7C74" w:rsidRPr="0007410F" w:rsidRDefault="00CA7C74" w:rsidP="00CA7C74">
      <w:pPr>
        <w:spacing w:before="120"/>
        <w:ind w:left="142" w:hanging="142"/>
        <w:rPr>
          <w:sz w:val="22"/>
          <w:szCs w:val="22"/>
        </w:rPr>
      </w:pPr>
      <w:r w:rsidRPr="0007410F">
        <w:rPr>
          <w:sz w:val="22"/>
          <w:szCs w:val="22"/>
        </w:rPr>
        <w:t>* p</w:t>
      </w:r>
      <w:r w:rsidR="00ED43EF">
        <w:rPr>
          <w:sz w:val="22"/>
          <w:szCs w:val="22"/>
        </w:rPr>
        <w:t> </w:t>
      </w:r>
      <w:r w:rsidRPr="0007410F">
        <w:rPr>
          <w:sz w:val="22"/>
          <w:szCs w:val="22"/>
        </w:rPr>
        <w:t>&lt;</w:t>
      </w:r>
      <w:r w:rsidR="00ED43EF">
        <w:rPr>
          <w:sz w:val="22"/>
          <w:szCs w:val="22"/>
        </w:rPr>
        <w:t> </w:t>
      </w:r>
      <w:r w:rsidRPr="0007410F">
        <w:rPr>
          <w:sz w:val="22"/>
          <w:szCs w:val="22"/>
        </w:rPr>
        <w:t xml:space="preserve">0,001 (pranašumas),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w:t>
      </w:r>
      <w:r>
        <w:rPr>
          <w:sz w:val="22"/>
          <w:szCs w:val="22"/>
        </w:rPr>
        <w:t xml:space="preserve"> </w:t>
      </w:r>
      <w:r w:rsidRPr="0007410F">
        <w:rPr>
          <w:sz w:val="22"/>
          <w:szCs w:val="22"/>
        </w:rPr>
        <w:t>RS = 0,34 (0,20-0,59).</w:t>
      </w:r>
    </w:p>
    <w:p w14:paraId="75698F5C" w14:textId="20675ED1" w:rsidR="00CA7C74" w:rsidRPr="0007410F" w:rsidRDefault="00CA7C74" w:rsidP="00CA7C74">
      <w:pPr>
        <w:ind w:left="142" w:hanging="142"/>
        <w:rPr>
          <w:sz w:val="22"/>
          <w:szCs w:val="22"/>
        </w:rPr>
      </w:pPr>
      <w:r w:rsidRPr="0007410F">
        <w:rPr>
          <w:sz w:val="22"/>
          <w:szCs w:val="22"/>
        </w:rPr>
        <w:t>** p</w:t>
      </w:r>
      <w:r w:rsidR="00ED43EF">
        <w:rPr>
          <w:sz w:val="22"/>
          <w:szCs w:val="22"/>
        </w:rPr>
        <w:t> </w:t>
      </w:r>
      <w:r w:rsidRPr="0007410F">
        <w:rPr>
          <w:sz w:val="22"/>
          <w:szCs w:val="22"/>
        </w:rPr>
        <w:t>&lt;</w:t>
      </w:r>
      <w:r w:rsidR="00ED43EF">
        <w:rPr>
          <w:sz w:val="22"/>
          <w:szCs w:val="22"/>
        </w:rPr>
        <w:t> </w:t>
      </w:r>
      <w:r w:rsidRPr="0007410F">
        <w:rPr>
          <w:sz w:val="22"/>
          <w:szCs w:val="22"/>
        </w:rPr>
        <w:t xml:space="preserve">0,001 (pranašumas), </w:t>
      </w:r>
      <w:r w:rsidR="00396237" w:rsidRPr="0007410F">
        <w:rPr>
          <w:sz w:val="22"/>
          <w:szCs w:val="22"/>
        </w:rPr>
        <w:t>10</w:t>
      </w:r>
      <w:r w:rsidR="00396237">
        <w:rPr>
          <w:sz w:val="22"/>
          <w:szCs w:val="22"/>
        </w:rPr>
        <w:t> </w:t>
      </w:r>
      <w:r w:rsidRPr="0007410F">
        <w:rPr>
          <w:sz w:val="22"/>
          <w:szCs w:val="22"/>
        </w:rPr>
        <w:t xml:space="preserve">mg </w:t>
      </w:r>
      <w:r>
        <w:rPr>
          <w:sz w:val="22"/>
          <w:szCs w:val="22"/>
        </w:rPr>
        <w:t>rivaroksabano</w:t>
      </w:r>
      <w:r w:rsidRPr="0007410F">
        <w:rPr>
          <w:sz w:val="22"/>
          <w:szCs w:val="22"/>
        </w:rPr>
        <w:t xml:space="preserve"> kartą per parą, palyginti su ASR 100</w:t>
      </w:r>
      <w:r w:rsidR="000A1BE6">
        <w:rPr>
          <w:sz w:val="22"/>
          <w:szCs w:val="22"/>
        </w:rPr>
        <w:t> </w:t>
      </w:r>
      <w:r w:rsidRPr="0007410F">
        <w:rPr>
          <w:sz w:val="22"/>
          <w:szCs w:val="22"/>
        </w:rPr>
        <w:t>mg kartą per parą; RS</w:t>
      </w:r>
      <w:r w:rsidR="000A1BE6">
        <w:rPr>
          <w:sz w:val="22"/>
          <w:szCs w:val="22"/>
        </w:rPr>
        <w:t> </w:t>
      </w:r>
      <w:r w:rsidRPr="0007410F">
        <w:rPr>
          <w:sz w:val="22"/>
          <w:szCs w:val="22"/>
        </w:rPr>
        <w:t>=</w:t>
      </w:r>
      <w:r w:rsidR="000A1BE6">
        <w:rPr>
          <w:sz w:val="22"/>
          <w:szCs w:val="22"/>
        </w:rPr>
        <w:t> </w:t>
      </w:r>
      <w:r w:rsidRPr="0007410F">
        <w:rPr>
          <w:sz w:val="22"/>
          <w:szCs w:val="22"/>
        </w:rPr>
        <w:t>0,26 (0,14-0,47).</w:t>
      </w:r>
    </w:p>
    <w:p w14:paraId="6DADB667" w14:textId="4B4C6357" w:rsidR="00CA7C74" w:rsidRPr="0007410F" w:rsidRDefault="00CA7C74" w:rsidP="00CA7C74">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t> </w:t>
      </w:r>
      <w:r w:rsidRPr="0007410F">
        <w:rPr>
          <w:sz w:val="22"/>
          <w:szCs w:val="22"/>
        </w:rPr>
        <w:t>mg kartą per parą; RS</w:t>
      </w:r>
      <w:r w:rsidR="000A1BE6">
        <w:rPr>
          <w:sz w:val="22"/>
          <w:szCs w:val="22"/>
        </w:rPr>
        <w:t> </w:t>
      </w:r>
      <w:r w:rsidRPr="0007410F">
        <w:rPr>
          <w:sz w:val="22"/>
          <w:szCs w:val="22"/>
        </w:rPr>
        <w:t>=</w:t>
      </w:r>
      <w:r w:rsidR="000A1BE6">
        <w:rPr>
          <w:sz w:val="22"/>
          <w:szCs w:val="22"/>
        </w:rPr>
        <w:t> </w:t>
      </w:r>
      <w:r w:rsidRPr="0007410F">
        <w:rPr>
          <w:sz w:val="22"/>
          <w:szCs w:val="22"/>
        </w:rPr>
        <w:t>0,44 (0,27-0,71), p</w:t>
      </w:r>
      <w:r w:rsidR="00ED43EF">
        <w:rPr>
          <w:sz w:val="22"/>
          <w:szCs w:val="22"/>
        </w:rPr>
        <w:t> </w:t>
      </w:r>
      <w:r w:rsidRPr="0007410F">
        <w:rPr>
          <w:sz w:val="22"/>
          <w:szCs w:val="22"/>
        </w:rPr>
        <w:t>=</w:t>
      </w:r>
      <w:r w:rsidR="00ED43EF">
        <w:rPr>
          <w:sz w:val="22"/>
          <w:szCs w:val="22"/>
        </w:rPr>
        <w:t> </w:t>
      </w:r>
      <w:r w:rsidRPr="0007410F">
        <w:rPr>
          <w:sz w:val="22"/>
          <w:szCs w:val="22"/>
        </w:rPr>
        <w:t>0,0009 (nominali reikšmė).</w:t>
      </w:r>
    </w:p>
    <w:p w14:paraId="3C3B8288" w14:textId="23BB8A2B" w:rsidR="00CA7C74" w:rsidRPr="00ED586B" w:rsidRDefault="00CA7C74" w:rsidP="00CA7C74">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10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 RS</w:t>
      </w:r>
      <w:r w:rsidR="000A1BE6">
        <w:rPr>
          <w:sz w:val="22"/>
          <w:szCs w:val="22"/>
        </w:rPr>
        <w:t> </w:t>
      </w:r>
      <w:r w:rsidRPr="0007410F">
        <w:rPr>
          <w:sz w:val="22"/>
          <w:szCs w:val="22"/>
        </w:rPr>
        <w:t>=</w:t>
      </w:r>
      <w:r w:rsidR="000A1BE6">
        <w:rPr>
          <w:sz w:val="22"/>
          <w:szCs w:val="22"/>
        </w:rPr>
        <w:t> </w:t>
      </w:r>
      <w:r w:rsidRPr="0007410F">
        <w:rPr>
          <w:sz w:val="22"/>
          <w:szCs w:val="22"/>
        </w:rPr>
        <w:t>0,32 (0,18-0,55), p</w:t>
      </w:r>
      <w:r w:rsidR="00ED43EF">
        <w:rPr>
          <w:sz w:val="22"/>
          <w:szCs w:val="22"/>
        </w:rPr>
        <w:t> </w:t>
      </w:r>
      <w:r w:rsidRPr="0007410F">
        <w:rPr>
          <w:sz w:val="22"/>
          <w:szCs w:val="22"/>
        </w:rPr>
        <w:t>&lt;</w:t>
      </w:r>
      <w:r w:rsidR="00ED43EF">
        <w:rPr>
          <w:sz w:val="22"/>
          <w:szCs w:val="22"/>
        </w:rPr>
        <w:t> </w:t>
      </w:r>
      <w:r w:rsidRPr="0007410F">
        <w:rPr>
          <w:sz w:val="22"/>
          <w:szCs w:val="22"/>
        </w:rPr>
        <w:t>0,0001 (nominali reikšmė).</w:t>
      </w:r>
    </w:p>
    <w:p w14:paraId="520B71A6" w14:textId="77777777" w:rsidR="00CA7C74" w:rsidRDefault="00CA7C74" w:rsidP="00CA7C74">
      <w:pPr>
        <w:rPr>
          <w:sz w:val="22"/>
          <w:szCs w:val="22"/>
        </w:rPr>
      </w:pPr>
    </w:p>
    <w:p w14:paraId="1C13C9C5" w14:textId="190BD4F2" w:rsidR="00CA7C74" w:rsidRPr="00ED586B" w:rsidRDefault="00CA7C74" w:rsidP="00CA7C74">
      <w:pPr>
        <w:rPr>
          <w:sz w:val="22"/>
          <w:szCs w:val="22"/>
        </w:rPr>
      </w:pPr>
      <w:r w:rsidRPr="00ED586B">
        <w:rPr>
          <w:sz w:val="22"/>
          <w:szCs w:val="22"/>
        </w:rPr>
        <w:t>Papildant III fazės EINSTEIN programą, buvo atliktas perspektyvusis, neintervencinis, atviras kohortinis tyrimas (XALIA) su centriniu baigčių, įskaitant pasikartojančią VTE, didesnį kraujavimą ir mirtį, vertinimu. 5</w:t>
      </w:r>
      <w:r w:rsidR="000A1BE6">
        <w:rPr>
          <w:sz w:val="22"/>
          <w:szCs w:val="22"/>
        </w:rPr>
        <w:t> </w:t>
      </w:r>
      <w:r w:rsidRPr="00ED586B">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w:t>
      </w:r>
      <w:r w:rsidR="00396237">
        <w:rPr>
          <w:sz w:val="22"/>
          <w:szCs w:val="22"/>
        </w:rPr>
        <w:t>RS</w:t>
      </w:r>
      <w:r w:rsidRPr="00ED586B">
        <w:rPr>
          <w:sz w:val="22"/>
          <w:szCs w:val="22"/>
        </w:rPr>
        <w:t xml:space="preserve">, lyginant rivaroksabaną su standartine terapija, atitinkamai buvo 0,77 (95 % PI: 0,40-1,50), 0,91 (95 % PI: 0,54-1,54) ir 0,51 (95 % PI: 0,24-1,07). </w:t>
      </w:r>
    </w:p>
    <w:p w14:paraId="3E304396" w14:textId="77777777" w:rsidR="00CA7C74" w:rsidRPr="00ED586B" w:rsidRDefault="00CA7C74" w:rsidP="00CA7C74">
      <w:pPr>
        <w:rPr>
          <w:sz w:val="22"/>
          <w:szCs w:val="22"/>
        </w:rPr>
      </w:pPr>
      <w:r w:rsidRPr="00ED586B">
        <w:rPr>
          <w:sz w:val="22"/>
          <w:szCs w:val="22"/>
        </w:rPr>
        <w:t>Šie rezultatai pacientams klinikinėje praktikoje atitinka nustatytą saugumo profilį šioje indikacijoje.</w:t>
      </w:r>
    </w:p>
    <w:p w14:paraId="0293A659" w14:textId="77777777" w:rsidR="00B93635" w:rsidRDefault="00B93635" w:rsidP="00B93635">
      <w:pPr>
        <w:rPr>
          <w:sz w:val="22"/>
          <w:szCs w:val="22"/>
        </w:rPr>
      </w:pPr>
    </w:p>
    <w:p w14:paraId="627578C3" w14:textId="21C0F56A" w:rsidR="00B93635" w:rsidRDefault="00B93635" w:rsidP="00B93635">
      <w:pPr>
        <w:rPr>
          <w:sz w:val="22"/>
          <w:szCs w:val="22"/>
        </w:rPr>
      </w:pPr>
      <w:r w:rsidRPr="00480283">
        <w:rPr>
          <w:sz w:val="22"/>
          <w:szCs w:val="22"/>
        </w:rPr>
        <w:t>Poregistracinio neintervencinio tyrimo metu, kuriame dalyvavo daugiau nei 40</w:t>
      </w:r>
      <w:r>
        <w:rPr>
          <w:sz w:val="22"/>
          <w:szCs w:val="22"/>
        </w:rPr>
        <w:t> </w:t>
      </w:r>
      <w:r w:rsidRPr="00480283">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w:t>
      </w:r>
      <w:r>
        <w:rPr>
          <w:sz w:val="22"/>
          <w:szCs w:val="22"/>
        </w:rPr>
        <w:noBreakHyphen/>
      </w:r>
      <w:r w:rsidRPr="00480283">
        <w:rPr>
          <w:sz w:val="22"/>
          <w:szCs w:val="22"/>
        </w:rPr>
        <w:t>ui paciento metų svyravo nuo 0,64 (95</w:t>
      </w:r>
      <w:r>
        <w:rPr>
          <w:sz w:val="22"/>
          <w:szCs w:val="22"/>
        </w:rPr>
        <w:t> </w:t>
      </w:r>
      <w:r w:rsidRPr="00480283">
        <w:rPr>
          <w:sz w:val="22"/>
          <w:szCs w:val="22"/>
        </w:rPr>
        <w:t>% PI 0,40</w:t>
      </w:r>
      <w:r>
        <w:rPr>
          <w:sz w:val="22"/>
          <w:szCs w:val="22"/>
        </w:rPr>
        <w:noBreakHyphen/>
      </w:r>
      <w:r w:rsidRPr="00480283">
        <w:rPr>
          <w:sz w:val="22"/>
          <w:szCs w:val="22"/>
        </w:rPr>
        <w:t>0,97) Jungtinėje Karalystėje iki 2,30 (95</w:t>
      </w:r>
      <w:r>
        <w:rPr>
          <w:sz w:val="22"/>
          <w:szCs w:val="22"/>
        </w:rPr>
        <w:t> </w:t>
      </w:r>
      <w:r w:rsidRPr="00480283">
        <w:rPr>
          <w:sz w:val="22"/>
          <w:szCs w:val="22"/>
        </w:rPr>
        <w:t>% PI 2,11</w:t>
      </w:r>
      <w:r>
        <w:rPr>
          <w:sz w:val="22"/>
          <w:szCs w:val="22"/>
        </w:rPr>
        <w:noBreakHyphen/>
      </w:r>
      <w:r w:rsidRPr="00480283">
        <w:rPr>
          <w:sz w:val="22"/>
          <w:szCs w:val="22"/>
        </w:rPr>
        <w:t>2,51) Vokietijoje. Kraujavimas, dėl kurio prireikė hospitalizacijos, pasireiškė tokiais dažniais 100</w:t>
      </w:r>
      <w:r>
        <w:rPr>
          <w:sz w:val="22"/>
          <w:szCs w:val="22"/>
        </w:rPr>
        <w:noBreakHyphen/>
      </w:r>
      <w:r w:rsidRPr="00480283">
        <w:rPr>
          <w:sz w:val="22"/>
          <w:szCs w:val="22"/>
        </w:rPr>
        <w:t>ui pacientų metų: 0,31 (95</w:t>
      </w:r>
      <w:r>
        <w:rPr>
          <w:sz w:val="22"/>
          <w:szCs w:val="22"/>
        </w:rPr>
        <w:t> </w:t>
      </w:r>
      <w:r w:rsidRPr="00480283">
        <w:rPr>
          <w:sz w:val="22"/>
          <w:szCs w:val="22"/>
        </w:rPr>
        <w:t>% PI 0,23</w:t>
      </w:r>
      <w:r>
        <w:rPr>
          <w:sz w:val="22"/>
          <w:szCs w:val="22"/>
        </w:rPr>
        <w:noBreakHyphen/>
      </w:r>
      <w:r w:rsidRPr="00480283">
        <w:rPr>
          <w:sz w:val="22"/>
          <w:szCs w:val="22"/>
        </w:rPr>
        <w:t>0,42) intrakranijinio kraujavimo atveju, 0,89 (95</w:t>
      </w:r>
      <w:r>
        <w:rPr>
          <w:sz w:val="22"/>
          <w:szCs w:val="22"/>
        </w:rPr>
        <w:t> </w:t>
      </w:r>
      <w:r w:rsidRPr="00480283">
        <w:rPr>
          <w:sz w:val="22"/>
          <w:szCs w:val="22"/>
        </w:rPr>
        <w:t>% PI 0,67</w:t>
      </w:r>
      <w:r>
        <w:rPr>
          <w:sz w:val="22"/>
          <w:szCs w:val="22"/>
        </w:rPr>
        <w:noBreakHyphen/>
      </w:r>
      <w:r w:rsidRPr="00480283">
        <w:rPr>
          <w:sz w:val="22"/>
          <w:szCs w:val="22"/>
        </w:rPr>
        <w:t>1,17) kraujavimo iš virškinimo trakto atveju, 0,44 (95</w:t>
      </w:r>
      <w:r>
        <w:rPr>
          <w:sz w:val="22"/>
          <w:szCs w:val="22"/>
        </w:rPr>
        <w:t> </w:t>
      </w:r>
      <w:r w:rsidRPr="00480283">
        <w:rPr>
          <w:sz w:val="22"/>
          <w:szCs w:val="22"/>
        </w:rPr>
        <w:t>% PI 0,26</w:t>
      </w:r>
      <w:r>
        <w:rPr>
          <w:sz w:val="22"/>
          <w:szCs w:val="22"/>
        </w:rPr>
        <w:noBreakHyphen/>
      </w:r>
      <w:r w:rsidRPr="00480283">
        <w:rPr>
          <w:sz w:val="22"/>
          <w:szCs w:val="22"/>
        </w:rPr>
        <w:t>0,74) urogenitalinio kraujavimo atveju ir 0,41 (95</w:t>
      </w:r>
      <w:r>
        <w:rPr>
          <w:sz w:val="22"/>
          <w:szCs w:val="22"/>
        </w:rPr>
        <w:t> </w:t>
      </w:r>
      <w:r w:rsidRPr="00480283">
        <w:rPr>
          <w:sz w:val="22"/>
          <w:szCs w:val="22"/>
        </w:rPr>
        <w:t>% PI 0,31</w:t>
      </w:r>
      <w:r>
        <w:rPr>
          <w:sz w:val="22"/>
          <w:szCs w:val="22"/>
        </w:rPr>
        <w:noBreakHyphen/>
      </w:r>
      <w:r w:rsidRPr="00480283">
        <w:rPr>
          <w:sz w:val="22"/>
          <w:szCs w:val="22"/>
        </w:rPr>
        <w:t>0,54) kitokio kraujavimo atveju.</w:t>
      </w:r>
    </w:p>
    <w:p w14:paraId="20F9E03D" w14:textId="77777777" w:rsidR="00100110" w:rsidRDefault="00100110" w:rsidP="00100110">
      <w:pPr>
        <w:rPr>
          <w:sz w:val="22"/>
          <w:szCs w:val="22"/>
        </w:rPr>
      </w:pPr>
    </w:p>
    <w:p w14:paraId="2D1C5156" w14:textId="77777777" w:rsidR="00100110" w:rsidRPr="00515C51" w:rsidRDefault="00100110" w:rsidP="00100110">
      <w:pPr>
        <w:pStyle w:val="Default"/>
        <w:rPr>
          <w:b/>
          <w:bCs/>
          <w:sz w:val="22"/>
          <w:szCs w:val="22"/>
        </w:rPr>
      </w:pPr>
      <w:r w:rsidRPr="00515C51">
        <w:rPr>
          <w:b/>
          <w:bCs/>
          <w:sz w:val="22"/>
          <w:szCs w:val="22"/>
        </w:rPr>
        <w:t xml:space="preserve">Vaikų populiacija </w:t>
      </w:r>
    </w:p>
    <w:p w14:paraId="32692D87" w14:textId="77777777" w:rsidR="00100110" w:rsidRPr="00515C51" w:rsidRDefault="00100110" w:rsidP="00100110">
      <w:pPr>
        <w:pStyle w:val="Default"/>
        <w:rPr>
          <w:sz w:val="22"/>
          <w:szCs w:val="22"/>
          <w:u w:val="single"/>
        </w:rPr>
      </w:pPr>
      <w:r w:rsidRPr="00515C51">
        <w:rPr>
          <w:i/>
          <w:iCs/>
          <w:sz w:val="22"/>
          <w:szCs w:val="22"/>
          <w:u w:val="single"/>
        </w:rPr>
        <w:t>VTE gydymas ir pasikartojančios VTE profilaktika vaik</w:t>
      </w:r>
      <w:r>
        <w:rPr>
          <w:i/>
          <w:iCs/>
          <w:sz w:val="22"/>
          <w:szCs w:val="22"/>
          <w:u w:val="single"/>
        </w:rPr>
        <w:t>ų populiacijos pacientams</w:t>
      </w:r>
      <w:r w:rsidRPr="00515C51">
        <w:rPr>
          <w:i/>
          <w:iCs/>
          <w:sz w:val="22"/>
          <w:szCs w:val="22"/>
          <w:u w:val="single"/>
        </w:rPr>
        <w:t xml:space="preserve"> </w:t>
      </w:r>
    </w:p>
    <w:p w14:paraId="0804735B" w14:textId="0F0B68CD" w:rsidR="00100110" w:rsidRDefault="00100110" w:rsidP="00100110">
      <w:pPr>
        <w:pStyle w:val="Default"/>
        <w:rPr>
          <w:sz w:val="22"/>
          <w:szCs w:val="22"/>
        </w:rPr>
      </w:pPr>
      <w:r>
        <w:rPr>
          <w:sz w:val="22"/>
          <w:szCs w:val="22"/>
        </w:rPr>
        <w:t>6 atvirų, daugiacentrių, su vaikais atliktų tyrimų metu iš viso buvo tiriami 727 vaikai, sergantys patvirtinta ūmine VTE, iš kurių 528 vartojo rivaroksabano. Kaip buvo patvirtinta III fazės tyrimu, pacientams, kurių amžius buvo nuo gimimo iki mažiau kaip 18</w:t>
      </w:r>
      <w:r w:rsidR="00A92BC2">
        <w:rPr>
          <w:sz w:val="22"/>
          <w:szCs w:val="22"/>
        </w:rPr>
        <w:t> </w:t>
      </w:r>
      <w:r>
        <w:rPr>
          <w:sz w:val="22"/>
          <w:szCs w:val="22"/>
        </w:rPr>
        <w:t>metų, taikant pagal kūno svorį parinktą dozavimą, buvo pasiekta rivaroksabano ekspozicija, panaši į stebimą suaugusiems pacientams, vartojantiems 20 mg rivaroksabano nuo GVT vieną kartą per parą (žr. 5.2</w:t>
      </w:r>
      <w:r w:rsidR="00A92BC2">
        <w:rPr>
          <w:sz w:val="22"/>
          <w:szCs w:val="22"/>
        </w:rPr>
        <w:t> </w:t>
      </w:r>
      <w:r>
        <w:rPr>
          <w:sz w:val="22"/>
          <w:szCs w:val="22"/>
        </w:rPr>
        <w:t xml:space="preserve">skyrių). </w:t>
      </w:r>
    </w:p>
    <w:p w14:paraId="2DCA1F56" w14:textId="77777777" w:rsidR="00100110" w:rsidRDefault="00100110" w:rsidP="00100110">
      <w:pPr>
        <w:pStyle w:val="Default"/>
        <w:rPr>
          <w:sz w:val="22"/>
          <w:szCs w:val="22"/>
        </w:rPr>
      </w:pPr>
    </w:p>
    <w:p w14:paraId="3E20DF57" w14:textId="64053D42" w:rsidR="00100110" w:rsidRDefault="00100110" w:rsidP="00100110">
      <w:pPr>
        <w:pStyle w:val="Default"/>
        <w:rPr>
          <w:sz w:val="22"/>
          <w:szCs w:val="22"/>
        </w:rPr>
      </w:pPr>
      <w:r>
        <w:rPr>
          <w:sz w:val="22"/>
          <w:szCs w:val="22"/>
        </w:rPr>
        <w:t xml:space="preserve">III fazės tyrimas </w:t>
      </w:r>
      <w:r>
        <w:rPr>
          <w:i/>
          <w:iCs/>
          <w:sz w:val="22"/>
          <w:szCs w:val="22"/>
        </w:rPr>
        <w:t xml:space="preserve">EINSTEIN Junior </w:t>
      </w:r>
      <w:r>
        <w:rPr>
          <w:sz w:val="22"/>
          <w:szCs w:val="22"/>
        </w:rPr>
        <w:t>buvo atsitiktinių imčių, veikliuoju vaistiniu preparatu kontroliuojamas, atviras, daugiacentris klinikinis tyrimas, kuriame dalyvavo 500 vaikų populiacijos pacientų (nuo gimimo iki &lt;</w:t>
      </w:r>
      <w:r w:rsidR="00A92BC2">
        <w:rPr>
          <w:sz w:val="22"/>
          <w:szCs w:val="22"/>
        </w:rPr>
        <w:t> </w:t>
      </w:r>
      <w:r>
        <w:rPr>
          <w:sz w:val="22"/>
          <w:szCs w:val="22"/>
        </w:rPr>
        <w:t>18 metų amžiaus), sergančių patvirtinta ūmine VTE. 276 vaikai buvo nuo 12 iki &lt;</w:t>
      </w:r>
      <w:r w:rsidR="00185BD0">
        <w:rPr>
          <w:sz w:val="22"/>
          <w:szCs w:val="22"/>
        </w:rPr>
        <w:t> </w:t>
      </w:r>
      <w:r>
        <w:rPr>
          <w:sz w:val="22"/>
          <w:szCs w:val="22"/>
        </w:rPr>
        <w:t>18 metų amžiaus, 101 vaikas nuo 6 iki &lt;</w:t>
      </w:r>
      <w:r w:rsidR="00185BD0">
        <w:rPr>
          <w:sz w:val="22"/>
          <w:szCs w:val="22"/>
        </w:rPr>
        <w:t> </w:t>
      </w:r>
      <w:r>
        <w:rPr>
          <w:sz w:val="22"/>
          <w:szCs w:val="22"/>
        </w:rPr>
        <w:t>12 metų amžiaus, 69 vaikai nuo 2 iki &lt;</w:t>
      </w:r>
      <w:r w:rsidR="00185BD0">
        <w:rPr>
          <w:sz w:val="22"/>
          <w:szCs w:val="22"/>
        </w:rPr>
        <w:t> </w:t>
      </w:r>
      <w:r>
        <w:rPr>
          <w:sz w:val="22"/>
          <w:szCs w:val="22"/>
        </w:rPr>
        <w:t>6 metų amžiaus ir 54 vaikai &lt;</w:t>
      </w:r>
      <w:r w:rsidR="00185BD0">
        <w:rPr>
          <w:sz w:val="22"/>
          <w:szCs w:val="22"/>
        </w:rPr>
        <w:t> </w:t>
      </w:r>
      <w:r>
        <w:rPr>
          <w:sz w:val="22"/>
          <w:szCs w:val="22"/>
        </w:rPr>
        <w:t xml:space="preserve">2 metų amžiaus. </w:t>
      </w:r>
    </w:p>
    <w:p w14:paraId="0E24CFD2" w14:textId="6CB06B96" w:rsidR="00100110" w:rsidRDefault="00100110" w:rsidP="00100110">
      <w:pPr>
        <w:pStyle w:val="Default"/>
        <w:rPr>
          <w:sz w:val="22"/>
          <w:szCs w:val="22"/>
        </w:rPr>
      </w:pPr>
      <w:r>
        <w:rPr>
          <w:sz w:val="22"/>
          <w:szCs w:val="22"/>
        </w:rPr>
        <w:t xml:space="preserve">Pirmąkart pasireiškusi VTE buvo klasifikuojama kaip su centrinės venos kateteriu susijusi VTE (CVK-VTE; 90/335 pacientų rivaroksabano grupėje, 37/165 pacientai lyginamojoje grupėje), galvos </w:t>
      </w:r>
      <w:r>
        <w:rPr>
          <w:sz w:val="22"/>
          <w:szCs w:val="22"/>
        </w:rPr>
        <w:lastRenderedPageBreak/>
        <w:t>smegenų venos ir sinuso trombozė (GSVST, 74/335 pacientai rivaroksabano grupėje, 43/165 pacientai lyginamojoje grupėje) ir visi kiti reiškiniai, įskaitant GVT ir PE (ne-CVK-VTE; 171/335 pacientas rivaroksabano grupėje, 8</w:t>
      </w:r>
      <w:r w:rsidR="004B56AC">
        <w:rPr>
          <w:sz w:val="22"/>
          <w:szCs w:val="22"/>
        </w:rPr>
        <w:t>5</w:t>
      </w:r>
      <w:r>
        <w:rPr>
          <w:sz w:val="22"/>
          <w:szCs w:val="22"/>
        </w:rPr>
        <w:t>/165 pacientai lyginamojoje grupėje). Vaikams nuo 12 iki &lt;</w:t>
      </w:r>
      <w:r w:rsidR="00185BD0">
        <w:rPr>
          <w:sz w:val="22"/>
          <w:szCs w:val="22"/>
        </w:rPr>
        <w:t> </w:t>
      </w:r>
      <w:r>
        <w:rPr>
          <w:sz w:val="22"/>
          <w:szCs w:val="22"/>
        </w:rPr>
        <w:t>18 metų amžiaus dažniausia pirmąkart pasireiškusi trombozė buvo ne-CVK-VTE, kuri nustatyta 211 (76,4 %); vaikams nuo 6 iki &lt;</w:t>
      </w:r>
      <w:r w:rsidR="00185BD0">
        <w:rPr>
          <w:sz w:val="22"/>
          <w:szCs w:val="22"/>
        </w:rPr>
        <w:t> </w:t>
      </w:r>
      <w:r>
        <w:rPr>
          <w:sz w:val="22"/>
          <w:szCs w:val="22"/>
        </w:rPr>
        <w:t>12 metų amžiaus ir nuo 2 iki &lt;</w:t>
      </w:r>
      <w:r w:rsidR="00185BD0">
        <w:rPr>
          <w:sz w:val="22"/>
          <w:szCs w:val="22"/>
        </w:rPr>
        <w:t> </w:t>
      </w:r>
      <w:r>
        <w:rPr>
          <w:sz w:val="22"/>
          <w:szCs w:val="22"/>
        </w:rPr>
        <w:t>6 metų amžiaus tai buvo GSVST, kuri nustatyta atitinkamai 48 (47,5 %) ir 35 (50,7 %), o &lt;</w:t>
      </w:r>
      <w:r w:rsidR="00185BD0">
        <w:rPr>
          <w:sz w:val="22"/>
          <w:szCs w:val="22"/>
        </w:rPr>
        <w:t> </w:t>
      </w:r>
      <w:r>
        <w:rPr>
          <w:sz w:val="22"/>
          <w:szCs w:val="22"/>
        </w:rPr>
        <w:t xml:space="preserve">2 metų amžiaus vaikams tai buvo CVK-VTE, kuri nustatyta 37 (68,5 %). Rivaroksabano grupėje nebuvo &lt; 6 mėnesių amžiaus vaikų, sergančių GSVST. 22-iems iš GSVST sergančių pacientų buvo nustatyta CNS infekcija (13 pacientų rivaroksabano grupėje ir 9 pacientams lyginamojoje grupėje). </w:t>
      </w:r>
    </w:p>
    <w:p w14:paraId="35455C25" w14:textId="77777777" w:rsidR="00100110" w:rsidRDefault="00100110" w:rsidP="00100110">
      <w:pPr>
        <w:pStyle w:val="Default"/>
        <w:rPr>
          <w:sz w:val="22"/>
          <w:szCs w:val="22"/>
        </w:rPr>
      </w:pPr>
    </w:p>
    <w:p w14:paraId="40ECBB67" w14:textId="77777777" w:rsidR="00100110" w:rsidRDefault="00100110" w:rsidP="00100110">
      <w:pPr>
        <w:pStyle w:val="Default"/>
        <w:rPr>
          <w:sz w:val="22"/>
          <w:szCs w:val="22"/>
        </w:rPr>
      </w:pPr>
      <w:r>
        <w:rPr>
          <w:sz w:val="22"/>
          <w:szCs w:val="22"/>
        </w:rPr>
        <w:t xml:space="preserve">438 (87,6 %) vaikams VTE išprovokavo nuolatiniai, laikini arba ir nuolatiniai, ir laikini rizikos veiksniai. </w:t>
      </w:r>
    </w:p>
    <w:p w14:paraId="54DE2E97" w14:textId="77777777" w:rsidR="00100110" w:rsidRDefault="00100110" w:rsidP="00100110">
      <w:pPr>
        <w:pStyle w:val="Default"/>
        <w:rPr>
          <w:sz w:val="22"/>
          <w:szCs w:val="22"/>
        </w:rPr>
      </w:pPr>
    </w:p>
    <w:p w14:paraId="6AAE3E54" w14:textId="11E84042" w:rsidR="00100110" w:rsidRDefault="00100110" w:rsidP="00100110">
      <w:pPr>
        <w:pStyle w:val="Default"/>
        <w:rPr>
          <w:sz w:val="22"/>
          <w:szCs w:val="22"/>
        </w:rPr>
      </w:pPr>
      <w:r>
        <w:rPr>
          <w:sz w:val="22"/>
          <w:szCs w:val="22"/>
        </w:rPr>
        <w:t>Pacientams ne trumpiau kaip 5</w:t>
      </w:r>
      <w:r w:rsidR="00185BD0">
        <w:rPr>
          <w:sz w:val="22"/>
          <w:szCs w:val="22"/>
        </w:rPr>
        <w:t> </w:t>
      </w:r>
      <w:r>
        <w:rPr>
          <w:sz w:val="22"/>
          <w:szCs w:val="22"/>
        </w:rPr>
        <w:t>paras buvo taikytas pradinis gydymas, skiriant terapines NFH, MMMH arba fondaparinukso dozes, ir tada jie buvo suskirstyti atsitiktinių imčių būdu 2:1 santykiu, kad pagrindinį tyrimo gydymo laikotarpį, kuris truko 3</w:t>
      </w:r>
      <w:r w:rsidR="00185BD0">
        <w:rPr>
          <w:sz w:val="22"/>
          <w:szCs w:val="22"/>
        </w:rPr>
        <w:t> </w:t>
      </w:r>
      <w:r>
        <w:rPr>
          <w:sz w:val="22"/>
          <w:szCs w:val="22"/>
        </w:rPr>
        <w:t>mėnesius (&lt;</w:t>
      </w:r>
      <w:r w:rsidR="00185BD0">
        <w:rPr>
          <w:sz w:val="22"/>
          <w:szCs w:val="22"/>
        </w:rPr>
        <w:t> </w:t>
      </w:r>
      <w:r>
        <w:rPr>
          <w:sz w:val="22"/>
          <w:szCs w:val="22"/>
        </w:rPr>
        <w:t>2 metų vaikams, sergantiems CVK-VTE, 1</w:t>
      </w:r>
      <w:r w:rsidR="00185BD0">
        <w:rPr>
          <w:sz w:val="22"/>
          <w:szCs w:val="22"/>
        </w:rPr>
        <w:t> </w:t>
      </w:r>
      <w:r>
        <w:rPr>
          <w:sz w:val="22"/>
          <w:szCs w:val="22"/>
        </w:rPr>
        <w:t xml:space="preserve">mėnesį), vartotų pagal kūno svorį dozuojamą rivaroksabano arba palyginamųjų vaistinių preparatų (heparinų, VKA). Jei buvo kliniškai tikslinga, baigiantis pagrindinio tyrimo gydymo laikotarpiui, buvo pakartoti diagnostiniai vaizdo atkūrimo tyrimai, atlikti </w:t>
      </w:r>
      <w:r w:rsidR="00185BD0">
        <w:rPr>
          <w:sz w:val="22"/>
          <w:szCs w:val="22"/>
        </w:rPr>
        <w:t>ir</w:t>
      </w:r>
      <w:r>
        <w:rPr>
          <w:sz w:val="22"/>
          <w:szCs w:val="22"/>
        </w:rPr>
        <w:t xml:space="preserve"> tyrimo pradžioje. Šiuo momentu buvo galima nutraukti tyrimo gydymą arba tyrėjo nuožiūra tęsti iš viso iki 12</w:t>
      </w:r>
      <w:r w:rsidR="00185BD0">
        <w:rPr>
          <w:sz w:val="22"/>
          <w:szCs w:val="22"/>
        </w:rPr>
        <w:t> </w:t>
      </w:r>
      <w:r>
        <w:rPr>
          <w:sz w:val="22"/>
          <w:szCs w:val="22"/>
        </w:rPr>
        <w:t>mėnesių (&lt;</w:t>
      </w:r>
      <w:r w:rsidR="00185BD0">
        <w:rPr>
          <w:sz w:val="22"/>
          <w:szCs w:val="22"/>
        </w:rPr>
        <w:t> </w:t>
      </w:r>
      <w:r>
        <w:rPr>
          <w:sz w:val="22"/>
          <w:szCs w:val="22"/>
        </w:rPr>
        <w:t>2</w:t>
      </w:r>
      <w:r w:rsidR="00185BD0">
        <w:rPr>
          <w:sz w:val="22"/>
          <w:szCs w:val="22"/>
        </w:rPr>
        <w:t> </w:t>
      </w:r>
      <w:r>
        <w:rPr>
          <w:sz w:val="22"/>
          <w:szCs w:val="22"/>
        </w:rPr>
        <w:t>metų amžiaus vaikams, sergantiems CVK-VTE, iki 3</w:t>
      </w:r>
      <w:r w:rsidR="00185BD0">
        <w:rPr>
          <w:sz w:val="22"/>
          <w:szCs w:val="22"/>
        </w:rPr>
        <w:t> </w:t>
      </w:r>
      <w:r>
        <w:rPr>
          <w:sz w:val="22"/>
          <w:szCs w:val="22"/>
        </w:rPr>
        <w:t xml:space="preserve">mėnesių). </w:t>
      </w:r>
    </w:p>
    <w:p w14:paraId="399A16CD" w14:textId="77777777" w:rsidR="00100110" w:rsidRDefault="00100110" w:rsidP="00100110">
      <w:pPr>
        <w:pStyle w:val="Default"/>
        <w:rPr>
          <w:sz w:val="22"/>
          <w:szCs w:val="22"/>
        </w:rPr>
      </w:pPr>
    </w:p>
    <w:p w14:paraId="67697ABB" w14:textId="15F5E83D" w:rsidR="00100110" w:rsidRDefault="00100110" w:rsidP="00100110">
      <w:pPr>
        <w:pStyle w:val="Default"/>
        <w:rPr>
          <w:sz w:val="22"/>
          <w:szCs w:val="22"/>
        </w:rPr>
      </w:pPr>
      <w:r>
        <w:rPr>
          <w:sz w:val="22"/>
          <w:szCs w:val="22"/>
        </w:rPr>
        <w:t>Pagrindinė veiksmingumo vertinamoji baigtis buvo simptominė pasikartojanti VTE. Pagrindinė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w:t>
      </w:r>
      <w:r w:rsidR="00185BD0">
        <w:rPr>
          <w:sz w:val="22"/>
          <w:szCs w:val="22"/>
        </w:rPr>
        <w:t> </w:t>
      </w:r>
      <w:r>
        <w:rPr>
          <w:sz w:val="22"/>
          <w:szCs w:val="22"/>
        </w:rPr>
        <w:t xml:space="preserve">lentelėse. </w:t>
      </w:r>
    </w:p>
    <w:p w14:paraId="549643FB" w14:textId="77777777" w:rsidR="00100110" w:rsidRDefault="00100110" w:rsidP="00100110">
      <w:pPr>
        <w:rPr>
          <w:sz w:val="22"/>
          <w:szCs w:val="22"/>
        </w:rPr>
      </w:pPr>
    </w:p>
    <w:p w14:paraId="23BACB2D" w14:textId="77777777" w:rsidR="00100110" w:rsidRDefault="00100110" w:rsidP="00100110">
      <w:pPr>
        <w:rPr>
          <w:sz w:val="22"/>
          <w:szCs w:val="22"/>
        </w:rPr>
      </w:pPr>
      <w:r>
        <w:rPr>
          <w:sz w:val="22"/>
          <w:szCs w:val="22"/>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501152C4" w14:textId="77777777" w:rsidR="00100110" w:rsidRDefault="00100110" w:rsidP="00100110">
      <w:pPr>
        <w:rPr>
          <w:sz w:val="22"/>
          <w:szCs w:val="22"/>
        </w:rPr>
      </w:pPr>
    </w:p>
    <w:p w14:paraId="43A105BD" w14:textId="15DB31D9" w:rsidR="00100110" w:rsidRDefault="00100110" w:rsidP="00100110">
      <w:pPr>
        <w:rPr>
          <w:sz w:val="22"/>
          <w:szCs w:val="22"/>
        </w:rPr>
      </w:pPr>
      <w:r>
        <w:rPr>
          <w:b/>
          <w:bCs/>
          <w:sz w:val="22"/>
          <w:szCs w:val="22"/>
        </w:rPr>
        <w:t>11</w:t>
      </w:r>
      <w:r w:rsidR="004B299F">
        <w:rPr>
          <w:b/>
          <w:bCs/>
          <w:sz w:val="22"/>
          <w:szCs w:val="22"/>
        </w:rPr>
        <w:t> </w:t>
      </w:r>
      <w:r>
        <w:rPr>
          <w:b/>
          <w:bCs/>
          <w:sz w:val="22"/>
          <w:szCs w:val="22"/>
        </w:rPr>
        <w:t>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100110" w:rsidRPr="000E2563" w14:paraId="428342E5"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tcPr>
          <w:p w14:paraId="13660A04"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proofErr w:type="spellStart"/>
            <w:r>
              <w:rPr>
                <w:b/>
                <w:color w:val="auto"/>
                <w:sz w:val="22"/>
                <w:szCs w:val="22"/>
                <w:lang w:val="en-US" w:eastAsia="en-US"/>
              </w:rPr>
              <w:t>Reiškinys</w:t>
            </w:r>
            <w:proofErr w:type="spellEnd"/>
          </w:p>
        </w:tc>
        <w:tc>
          <w:tcPr>
            <w:tcW w:w="2126" w:type="dxa"/>
            <w:tcBorders>
              <w:top w:val="single" w:sz="4" w:space="0" w:color="7E7E7E"/>
              <w:left w:val="single" w:sz="4" w:space="0" w:color="7E7E7E"/>
              <w:bottom w:val="single" w:sz="4" w:space="0" w:color="7E7E7E"/>
              <w:right w:val="single" w:sz="4" w:space="0" w:color="7E7E7E"/>
            </w:tcBorders>
          </w:tcPr>
          <w:p w14:paraId="4C9AF393"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0E2563">
              <w:rPr>
                <w:b/>
                <w:color w:val="auto"/>
                <w:sz w:val="22"/>
                <w:szCs w:val="22"/>
                <w:lang w:val="en-US" w:eastAsia="en-US"/>
              </w:rPr>
              <w:t>Rivaro</w:t>
            </w:r>
            <w:r>
              <w:rPr>
                <w:b/>
                <w:color w:val="auto"/>
                <w:sz w:val="22"/>
                <w:szCs w:val="22"/>
                <w:lang w:val="en-US" w:eastAsia="en-US"/>
              </w:rPr>
              <w:t>ks</w:t>
            </w:r>
            <w:r w:rsidRPr="000E2563">
              <w:rPr>
                <w:b/>
                <w:color w:val="auto"/>
                <w:sz w:val="22"/>
                <w:szCs w:val="22"/>
                <w:lang w:val="en-US" w:eastAsia="en-US"/>
              </w:rPr>
              <w:t>aban</w:t>
            </w:r>
            <w:r>
              <w:rPr>
                <w:b/>
                <w:color w:val="auto"/>
                <w:sz w:val="22"/>
                <w:szCs w:val="22"/>
                <w:lang w:val="en-US" w:eastAsia="en-US"/>
              </w:rPr>
              <w:t>as</w:t>
            </w:r>
            <w:proofErr w:type="spellEnd"/>
            <w:r w:rsidRPr="000E2563">
              <w:rPr>
                <w:b/>
                <w:color w:val="auto"/>
                <w:sz w:val="22"/>
                <w:szCs w:val="22"/>
                <w:lang w:val="en-US" w:eastAsia="en-US"/>
              </w:rPr>
              <w:t xml:space="preserve"> N=335*</w:t>
            </w:r>
          </w:p>
        </w:tc>
        <w:tc>
          <w:tcPr>
            <w:tcW w:w="2126" w:type="dxa"/>
            <w:tcBorders>
              <w:top w:val="single" w:sz="4" w:space="0" w:color="7E7E7E"/>
              <w:left w:val="single" w:sz="4" w:space="0" w:color="7E7E7E"/>
              <w:bottom w:val="single" w:sz="4" w:space="0" w:color="7E7E7E"/>
              <w:right w:val="single" w:sz="4" w:space="0" w:color="7E7E7E"/>
            </w:tcBorders>
          </w:tcPr>
          <w:p w14:paraId="6F7F2A1D" w14:textId="77777777" w:rsidR="00100110" w:rsidRDefault="00100110" w:rsidP="00515C51">
            <w:pPr>
              <w:pStyle w:val="Default"/>
              <w:jc w:val="center"/>
              <w:rPr>
                <w:sz w:val="22"/>
                <w:szCs w:val="22"/>
              </w:rPr>
            </w:pPr>
            <w:r>
              <w:rPr>
                <w:b/>
                <w:bCs/>
                <w:sz w:val="22"/>
                <w:szCs w:val="22"/>
              </w:rPr>
              <w:t>Palyginamasis vaistinis preparatas</w:t>
            </w:r>
          </w:p>
          <w:p w14:paraId="7C7F80F5"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b/>
                <w:color w:val="auto"/>
                <w:sz w:val="22"/>
                <w:szCs w:val="22"/>
                <w:lang w:val="en-US" w:eastAsia="en-US"/>
              </w:rPr>
              <w:t>N=165*</w:t>
            </w:r>
          </w:p>
        </w:tc>
      </w:tr>
      <w:tr w:rsidR="00100110" w:rsidRPr="000E2563" w14:paraId="73DBF52A"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tcPr>
          <w:p w14:paraId="40AA29D3" w14:textId="77777777" w:rsidR="00100110" w:rsidRPr="00515C51" w:rsidRDefault="00100110" w:rsidP="00235892">
            <w:pPr>
              <w:pStyle w:val="Default"/>
              <w:rPr>
                <w:b/>
                <w:bCs/>
                <w:sz w:val="22"/>
                <w:szCs w:val="22"/>
              </w:rPr>
            </w:pPr>
            <w:r w:rsidRPr="00515C51">
              <w:rPr>
                <w:b/>
                <w:bCs/>
                <w:sz w:val="22"/>
                <w:szCs w:val="22"/>
              </w:rPr>
              <w:t xml:space="preserve">Pasikartojanti VTE (pagrindinė veiksmingumo vertinamoji baigtis) </w:t>
            </w:r>
          </w:p>
          <w:p w14:paraId="5B136D4D" w14:textId="77777777" w:rsidR="00100110" w:rsidRPr="00515C51" w:rsidRDefault="00100110" w:rsidP="00235892">
            <w:pPr>
              <w:widowControl w:val="0"/>
              <w:tabs>
                <w:tab w:val="clear" w:pos="567"/>
              </w:tabs>
              <w:suppressAutoHyphens w:val="0"/>
              <w:spacing w:line="259" w:lineRule="auto"/>
              <w:ind w:left="1" w:hanging="6"/>
              <w:rPr>
                <w:b/>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13550129" w14:textId="77777777" w:rsidR="00100110" w:rsidRPr="000E2563" w:rsidRDefault="00100110" w:rsidP="00515C51">
            <w:pPr>
              <w:widowControl w:val="0"/>
              <w:tabs>
                <w:tab w:val="clear" w:pos="567"/>
              </w:tabs>
              <w:suppressAutoHyphens w:val="0"/>
              <w:spacing w:line="259" w:lineRule="auto"/>
              <w:ind w:left="2" w:hanging="6"/>
              <w:jc w:val="center"/>
              <w:rPr>
                <w:b/>
                <w:color w:val="auto"/>
                <w:sz w:val="22"/>
                <w:szCs w:val="22"/>
                <w:lang w:val="en-US" w:eastAsia="en-US"/>
              </w:rPr>
            </w:pPr>
            <w:r w:rsidRPr="000E2563">
              <w:rPr>
                <w:b/>
                <w:color w:val="auto"/>
                <w:sz w:val="22"/>
                <w:szCs w:val="22"/>
                <w:lang w:val="en-US" w:eastAsia="en-US"/>
              </w:rPr>
              <w:t>4</w:t>
            </w:r>
          </w:p>
          <w:p w14:paraId="3F1A41BC" w14:textId="471C3CC6" w:rsidR="00100110" w:rsidRPr="000E2563" w:rsidRDefault="00100110" w:rsidP="00515C51">
            <w:pPr>
              <w:widowControl w:val="0"/>
              <w:tabs>
                <w:tab w:val="clear" w:pos="567"/>
              </w:tabs>
              <w:suppressAutoHyphens w:val="0"/>
              <w:spacing w:line="259" w:lineRule="auto"/>
              <w:ind w:hanging="6"/>
              <w:jc w:val="center"/>
              <w:rPr>
                <w:b/>
                <w:color w:val="auto"/>
                <w:sz w:val="22"/>
                <w:szCs w:val="22"/>
                <w:lang w:val="en-US" w:eastAsia="en-US"/>
              </w:rPr>
            </w:pPr>
            <w:r w:rsidRPr="000E2563">
              <w:rPr>
                <w:b/>
                <w:color w:val="auto"/>
                <w:sz w:val="22"/>
                <w:szCs w:val="22"/>
                <w:lang w:val="en-US" w:eastAsia="en-US"/>
              </w:rPr>
              <w:t>(1</w:t>
            </w:r>
            <w:r w:rsidR="000F7833">
              <w:rPr>
                <w:b/>
                <w:color w:val="auto"/>
                <w:sz w:val="22"/>
                <w:szCs w:val="22"/>
                <w:lang w:val="en-US" w:eastAsia="en-US"/>
              </w:rPr>
              <w:t>,</w:t>
            </w:r>
            <w:r w:rsidRPr="000E2563">
              <w:rPr>
                <w:b/>
                <w:color w:val="auto"/>
                <w:sz w:val="22"/>
                <w:szCs w:val="22"/>
                <w:lang w:val="en-US" w:eastAsia="en-US"/>
              </w:rPr>
              <w:t>2</w:t>
            </w:r>
            <w:r>
              <w:rPr>
                <w:b/>
                <w:color w:val="auto"/>
                <w:sz w:val="22"/>
                <w:szCs w:val="22"/>
                <w:lang w:val="en-US" w:eastAsia="en-US"/>
              </w:rPr>
              <w:t> </w:t>
            </w:r>
            <w:r w:rsidRPr="000E2563">
              <w:rPr>
                <w:b/>
                <w:color w:val="auto"/>
                <w:sz w:val="22"/>
                <w:szCs w:val="22"/>
                <w:lang w:val="en-US" w:eastAsia="en-US"/>
              </w:rPr>
              <w:t>%, 95</w:t>
            </w:r>
            <w:r w:rsidR="004B299F">
              <w:rPr>
                <w:b/>
                <w:color w:val="auto"/>
                <w:sz w:val="22"/>
                <w:szCs w:val="22"/>
                <w:lang w:val="en-US" w:eastAsia="en-US"/>
              </w:rPr>
              <w:t> </w:t>
            </w:r>
            <w:r w:rsidRPr="000E2563">
              <w:rPr>
                <w:b/>
                <w:color w:val="auto"/>
                <w:sz w:val="22"/>
                <w:szCs w:val="22"/>
                <w:lang w:val="en-US" w:eastAsia="en-US"/>
              </w:rPr>
              <w:t xml:space="preserve">% </w:t>
            </w:r>
            <w:r>
              <w:rPr>
                <w:b/>
                <w:color w:val="auto"/>
                <w:sz w:val="22"/>
                <w:szCs w:val="22"/>
                <w:lang w:val="en-US" w:eastAsia="en-US"/>
              </w:rPr>
              <w:t>P</w:t>
            </w:r>
            <w:r w:rsidRPr="000E2563">
              <w:rPr>
                <w:b/>
                <w:color w:val="auto"/>
                <w:sz w:val="22"/>
                <w:szCs w:val="22"/>
                <w:lang w:val="en-US" w:eastAsia="en-US"/>
              </w:rPr>
              <w:t>I</w:t>
            </w:r>
          </w:p>
          <w:p w14:paraId="6D5899D8" w14:textId="476A1D6C" w:rsidR="00100110" w:rsidRPr="000E2563" w:rsidRDefault="00100110" w:rsidP="00515C51">
            <w:pPr>
              <w:widowControl w:val="0"/>
              <w:tabs>
                <w:tab w:val="clear" w:pos="567"/>
              </w:tabs>
              <w:suppressAutoHyphens w:val="0"/>
              <w:spacing w:line="259" w:lineRule="auto"/>
              <w:ind w:hanging="6"/>
              <w:jc w:val="center"/>
              <w:rPr>
                <w:b/>
                <w:color w:val="auto"/>
                <w:sz w:val="22"/>
                <w:szCs w:val="22"/>
                <w:lang w:val="en-US" w:eastAsia="en-US"/>
              </w:rPr>
            </w:pPr>
            <w:r w:rsidRPr="000E2563">
              <w:rPr>
                <w:b/>
                <w:color w:val="auto"/>
                <w:sz w:val="22"/>
                <w:szCs w:val="22"/>
                <w:lang w:val="en-US" w:eastAsia="en-US"/>
              </w:rPr>
              <w:t>0</w:t>
            </w:r>
            <w:r>
              <w:rPr>
                <w:b/>
                <w:color w:val="auto"/>
                <w:sz w:val="22"/>
                <w:szCs w:val="22"/>
                <w:lang w:val="en-US" w:eastAsia="en-US"/>
              </w:rPr>
              <w:t>,</w:t>
            </w:r>
            <w:r w:rsidRPr="000E2563">
              <w:rPr>
                <w:b/>
                <w:color w:val="auto"/>
                <w:sz w:val="22"/>
                <w:szCs w:val="22"/>
                <w:lang w:val="en-US" w:eastAsia="en-US"/>
              </w:rPr>
              <w:t>4</w:t>
            </w:r>
            <w:r>
              <w:t> </w:t>
            </w:r>
            <w:r w:rsidRPr="000E2563">
              <w:rPr>
                <w:b/>
                <w:color w:val="auto"/>
                <w:sz w:val="22"/>
                <w:szCs w:val="22"/>
                <w:lang w:val="en-US" w:eastAsia="en-US"/>
              </w:rPr>
              <w:t>% – 3</w:t>
            </w:r>
            <w:r>
              <w:rPr>
                <w:b/>
                <w:color w:val="auto"/>
                <w:sz w:val="22"/>
                <w:szCs w:val="22"/>
                <w:lang w:val="en-US" w:eastAsia="en-US"/>
              </w:rPr>
              <w:t>,</w:t>
            </w:r>
            <w:r w:rsidRPr="000E2563">
              <w:rPr>
                <w:b/>
                <w:color w:val="auto"/>
                <w:sz w:val="22"/>
                <w:szCs w:val="22"/>
                <w:lang w:val="en-US" w:eastAsia="en-US"/>
              </w:rPr>
              <w:t>0</w:t>
            </w:r>
            <w:r w:rsidR="004B299F">
              <w:rPr>
                <w:b/>
                <w:color w:val="auto"/>
                <w:sz w:val="22"/>
                <w:szCs w:val="22"/>
                <w:lang w:val="en-US" w:eastAsia="en-US"/>
              </w:rPr>
              <w:t> </w:t>
            </w:r>
            <w:r w:rsidRPr="000E2563">
              <w:rPr>
                <w:b/>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7B12D76B" w14:textId="77777777" w:rsidR="00100110" w:rsidRPr="000E2563" w:rsidRDefault="00100110"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5</w:t>
            </w:r>
          </w:p>
          <w:p w14:paraId="1CDF3010" w14:textId="4CF79F2F" w:rsidR="00100110" w:rsidRPr="000E2563" w:rsidRDefault="00100110"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(3</w:t>
            </w:r>
            <w:r>
              <w:rPr>
                <w:b/>
                <w:color w:val="auto"/>
                <w:sz w:val="22"/>
                <w:szCs w:val="22"/>
                <w:lang w:val="en-US" w:eastAsia="en-US"/>
              </w:rPr>
              <w:t>,</w:t>
            </w:r>
            <w:r w:rsidRPr="000E2563">
              <w:rPr>
                <w:b/>
                <w:color w:val="auto"/>
                <w:sz w:val="22"/>
                <w:szCs w:val="22"/>
                <w:lang w:val="en-US" w:eastAsia="en-US"/>
              </w:rPr>
              <w:t>0</w:t>
            </w:r>
            <w:r w:rsidR="004B299F">
              <w:rPr>
                <w:b/>
                <w:color w:val="auto"/>
                <w:sz w:val="22"/>
                <w:szCs w:val="22"/>
                <w:lang w:val="en-US" w:eastAsia="en-US"/>
              </w:rPr>
              <w:t> </w:t>
            </w:r>
            <w:r w:rsidRPr="000E2563">
              <w:rPr>
                <w:b/>
                <w:color w:val="auto"/>
                <w:sz w:val="22"/>
                <w:szCs w:val="22"/>
                <w:lang w:val="en-US" w:eastAsia="en-US"/>
              </w:rPr>
              <w:t>%, 95</w:t>
            </w:r>
            <w:r>
              <w:rPr>
                <w:b/>
                <w:color w:val="auto"/>
                <w:sz w:val="22"/>
                <w:szCs w:val="22"/>
                <w:lang w:val="en-US" w:eastAsia="en-US"/>
              </w:rPr>
              <w:t> </w:t>
            </w:r>
            <w:r w:rsidRPr="000E2563">
              <w:rPr>
                <w:b/>
                <w:color w:val="auto"/>
                <w:sz w:val="22"/>
                <w:szCs w:val="22"/>
                <w:lang w:val="en-US" w:eastAsia="en-US"/>
              </w:rPr>
              <w:t xml:space="preserve">% </w:t>
            </w:r>
            <w:r>
              <w:rPr>
                <w:b/>
                <w:color w:val="auto"/>
                <w:sz w:val="22"/>
                <w:szCs w:val="22"/>
                <w:lang w:val="en-US" w:eastAsia="en-US"/>
              </w:rPr>
              <w:t>P</w:t>
            </w:r>
            <w:r w:rsidRPr="000E2563">
              <w:rPr>
                <w:b/>
                <w:color w:val="auto"/>
                <w:sz w:val="22"/>
                <w:szCs w:val="22"/>
                <w:lang w:val="en-US" w:eastAsia="en-US"/>
              </w:rPr>
              <w:t>I</w:t>
            </w:r>
          </w:p>
          <w:p w14:paraId="3943A9F5" w14:textId="77777777" w:rsidR="00100110" w:rsidRPr="000E2563" w:rsidRDefault="00100110" w:rsidP="00515C51">
            <w:pPr>
              <w:widowControl w:val="0"/>
              <w:tabs>
                <w:tab w:val="clear" w:pos="567"/>
              </w:tabs>
              <w:suppressAutoHyphens w:val="0"/>
              <w:spacing w:line="259" w:lineRule="auto"/>
              <w:ind w:left="1" w:hanging="6"/>
              <w:jc w:val="center"/>
              <w:rPr>
                <w:b/>
                <w:color w:val="auto"/>
                <w:sz w:val="22"/>
                <w:szCs w:val="22"/>
                <w:lang w:val="en-US" w:eastAsia="en-US"/>
              </w:rPr>
            </w:pPr>
            <w:r w:rsidRPr="000E2563">
              <w:rPr>
                <w:b/>
                <w:color w:val="auto"/>
                <w:sz w:val="22"/>
                <w:szCs w:val="22"/>
                <w:lang w:val="en-US" w:eastAsia="en-US"/>
              </w:rPr>
              <w:t>1</w:t>
            </w:r>
            <w:r>
              <w:rPr>
                <w:b/>
                <w:color w:val="auto"/>
                <w:sz w:val="22"/>
                <w:szCs w:val="22"/>
                <w:lang w:val="en-US" w:eastAsia="en-US"/>
              </w:rPr>
              <w:t>,</w:t>
            </w:r>
            <w:r w:rsidRPr="000E2563">
              <w:rPr>
                <w:b/>
                <w:color w:val="auto"/>
                <w:sz w:val="22"/>
                <w:szCs w:val="22"/>
                <w:lang w:val="en-US" w:eastAsia="en-US"/>
              </w:rPr>
              <w:t>2</w:t>
            </w:r>
            <w:r>
              <w:rPr>
                <w:b/>
                <w:color w:val="auto"/>
                <w:sz w:val="22"/>
                <w:szCs w:val="22"/>
                <w:lang w:val="en-US" w:eastAsia="en-US"/>
              </w:rPr>
              <w:t> </w:t>
            </w:r>
            <w:r w:rsidRPr="000E2563">
              <w:rPr>
                <w:b/>
                <w:color w:val="auto"/>
                <w:sz w:val="22"/>
                <w:szCs w:val="22"/>
                <w:lang w:val="en-US" w:eastAsia="en-US"/>
              </w:rPr>
              <w:t>% - 6</w:t>
            </w:r>
            <w:r>
              <w:rPr>
                <w:b/>
                <w:color w:val="auto"/>
                <w:sz w:val="22"/>
                <w:szCs w:val="22"/>
                <w:lang w:val="en-US" w:eastAsia="en-US"/>
              </w:rPr>
              <w:t>,</w:t>
            </w:r>
            <w:r w:rsidRPr="000E2563">
              <w:rPr>
                <w:b/>
                <w:color w:val="auto"/>
                <w:sz w:val="22"/>
                <w:szCs w:val="22"/>
                <w:lang w:val="en-US" w:eastAsia="en-US"/>
              </w:rPr>
              <w:t>6</w:t>
            </w:r>
            <w:r>
              <w:rPr>
                <w:b/>
                <w:color w:val="auto"/>
                <w:sz w:val="22"/>
                <w:szCs w:val="22"/>
                <w:lang w:val="en-US" w:eastAsia="en-US"/>
              </w:rPr>
              <w:t> </w:t>
            </w:r>
            <w:r w:rsidRPr="000E2563">
              <w:rPr>
                <w:b/>
                <w:color w:val="auto"/>
                <w:sz w:val="22"/>
                <w:szCs w:val="22"/>
                <w:lang w:val="en-US" w:eastAsia="en-US"/>
              </w:rPr>
              <w:t>%)</w:t>
            </w:r>
          </w:p>
        </w:tc>
      </w:tr>
      <w:tr w:rsidR="00100110" w:rsidRPr="000E2563" w14:paraId="6D1B1BC9"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tcPr>
          <w:p w14:paraId="5859524E" w14:textId="77777777" w:rsidR="00100110" w:rsidRDefault="00100110" w:rsidP="00235892">
            <w:pPr>
              <w:pStyle w:val="Default"/>
              <w:rPr>
                <w:sz w:val="22"/>
                <w:szCs w:val="22"/>
              </w:rPr>
            </w:pPr>
            <w:r>
              <w:rPr>
                <w:sz w:val="22"/>
                <w:szCs w:val="22"/>
              </w:rPr>
              <w:t xml:space="preserve">Sudėtiniai reiškiniai: simptominė pasikartojanti VTE + besimptomis pablogėjimas, nustatytas kartojant vaizdo atkūrimo tyrimą </w:t>
            </w:r>
          </w:p>
          <w:p w14:paraId="75B75286"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14E5D6DE"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5</w:t>
            </w:r>
          </w:p>
          <w:p w14:paraId="5070C39C"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5</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10D2405"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402BA052"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6</w:t>
            </w:r>
          </w:p>
          <w:p w14:paraId="64B22EB9"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(3</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2B74D3F"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 7</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w:t>
            </w:r>
          </w:p>
        </w:tc>
      </w:tr>
      <w:tr w:rsidR="00100110" w:rsidRPr="000E2563" w14:paraId="63FBAA41" w14:textId="77777777" w:rsidTr="00235892">
        <w:trPr>
          <w:trHeight w:val="830"/>
        </w:trPr>
        <w:tc>
          <w:tcPr>
            <w:tcW w:w="5110" w:type="dxa"/>
            <w:tcBorders>
              <w:top w:val="single" w:sz="4" w:space="0" w:color="7E7E7E"/>
              <w:left w:val="single" w:sz="4" w:space="0" w:color="7E7E7E"/>
              <w:bottom w:val="single" w:sz="4" w:space="0" w:color="7E7E7E"/>
              <w:right w:val="single" w:sz="4" w:space="0" w:color="7E7E7E"/>
            </w:tcBorders>
          </w:tcPr>
          <w:p w14:paraId="4405ED2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r w:rsidRPr="00515C51">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tcPr>
          <w:p w14:paraId="32689444"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21</w:t>
            </w:r>
          </w:p>
          <w:p w14:paraId="710CC207" w14:textId="21544555"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(6</w:t>
            </w:r>
            <w:r w:rsidR="000F7833">
              <w:rPr>
                <w:color w:val="auto"/>
                <w:sz w:val="22"/>
                <w:szCs w:val="22"/>
                <w:lang w:val="en-US" w:eastAsia="en-US"/>
              </w:rPr>
              <w:t>,</w:t>
            </w:r>
            <w:r w:rsidRPr="000E2563">
              <w:rPr>
                <w:color w:val="auto"/>
                <w:sz w:val="22"/>
                <w:szCs w:val="22"/>
                <w:lang w:val="en-US" w:eastAsia="en-US"/>
              </w:rPr>
              <w:t>3</w:t>
            </w:r>
            <w:r w:rsidR="004B299F">
              <w:rPr>
                <w:color w:val="auto"/>
                <w:sz w:val="22"/>
                <w:szCs w:val="22"/>
                <w:lang w:val="en-US" w:eastAsia="en-US"/>
              </w:rPr>
              <w:t> </w:t>
            </w:r>
            <w:r w:rsidRPr="000E2563">
              <w:rPr>
                <w:color w:val="auto"/>
                <w:sz w:val="22"/>
                <w:szCs w:val="22"/>
                <w:lang w:val="en-US" w:eastAsia="en-US"/>
              </w:rPr>
              <w:t>%, 95</w:t>
            </w:r>
            <w:r w:rsidR="004B299F">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17C71C5"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9</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6E254358"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p>
          <w:p w14:paraId="26956A53" w14:textId="2E0B6EC9"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(11</w:t>
            </w:r>
            <w:r>
              <w:rPr>
                <w:color w:val="auto"/>
                <w:sz w:val="22"/>
                <w:szCs w:val="22"/>
                <w:lang w:val="en-US" w:eastAsia="en-US"/>
              </w:rPr>
              <w:t>,</w:t>
            </w:r>
            <w:r w:rsidRPr="000E2563">
              <w:rPr>
                <w:color w:val="auto"/>
                <w:sz w:val="22"/>
                <w:szCs w:val="22"/>
                <w:lang w:val="en-US" w:eastAsia="en-US"/>
              </w:rPr>
              <w:t>5</w:t>
            </w:r>
            <w:r w:rsidR="004B299F">
              <w:rPr>
                <w:color w:val="auto"/>
                <w:sz w:val="22"/>
                <w:szCs w:val="22"/>
                <w:lang w:val="en-US" w:eastAsia="en-US"/>
              </w:rPr>
              <w:t> </w:t>
            </w:r>
            <w:r w:rsidRPr="000E2563">
              <w:rPr>
                <w:color w:val="auto"/>
                <w:sz w:val="22"/>
                <w:szCs w:val="22"/>
                <w:lang w:val="en-US" w:eastAsia="en-US"/>
              </w:rPr>
              <w:t>%, 95</w:t>
            </w:r>
            <w:r w:rsidR="004B299F">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4D1CC699"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r>
              <w:rPr>
                <w:color w:val="auto"/>
                <w:sz w:val="22"/>
                <w:szCs w:val="22"/>
                <w:lang w:val="en-US" w:eastAsia="en-US"/>
              </w:rPr>
              <w:t>,</w:t>
            </w:r>
            <w:r w:rsidRPr="000E2563">
              <w:rPr>
                <w:color w:val="auto"/>
                <w:sz w:val="22"/>
                <w:szCs w:val="22"/>
                <w:lang w:val="en-US" w:eastAsia="en-US"/>
              </w:rPr>
              <w:t>3</w:t>
            </w:r>
            <w:r>
              <w:rPr>
                <w:color w:val="auto"/>
                <w:sz w:val="22"/>
                <w:szCs w:val="22"/>
                <w:lang w:val="en-US" w:eastAsia="en-US"/>
              </w:rPr>
              <w:t> </w:t>
            </w:r>
            <w:r w:rsidRPr="000E2563">
              <w:rPr>
                <w:color w:val="auto"/>
                <w:sz w:val="22"/>
                <w:szCs w:val="22"/>
                <w:lang w:val="en-US" w:eastAsia="en-US"/>
              </w:rPr>
              <w:t>% – 17</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r>
      <w:tr w:rsidR="00100110" w:rsidRPr="000E2563" w14:paraId="45DA4A7B" w14:textId="77777777" w:rsidTr="00235892">
        <w:trPr>
          <w:trHeight w:val="857"/>
        </w:trPr>
        <w:tc>
          <w:tcPr>
            <w:tcW w:w="5110" w:type="dxa"/>
            <w:tcBorders>
              <w:top w:val="single" w:sz="4" w:space="0" w:color="7E7E7E"/>
              <w:left w:val="single" w:sz="4" w:space="0" w:color="7E7E7E"/>
              <w:bottom w:val="single" w:sz="4" w:space="0" w:color="7E7E7E"/>
              <w:right w:val="single" w:sz="4" w:space="0" w:color="7E7E7E"/>
            </w:tcBorders>
          </w:tcPr>
          <w:p w14:paraId="48BF752D" w14:textId="77777777" w:rsidR="00100110" w:rsidRDefault="00100110" w:rsidP="00235892">
            <w:pPr>
              <w:pStyle w:val="Default"/>
              <w:rPr>
                <w:sz w:val="22"/>
                <w:szCs w:val="22"/>
              </w:rPr>
            </w:pPr>
            <w:r>
              <w:rPr>
                <w:sz w:val="22"/>
                <w:szCs w:val="22"/>
              </w:rPr>
              <w:lastRenderedPageBreak/>
              <w:t xml:space="preserve">Normalus vaizdas, kartojant vaizdo atkūrimo tyrimą </w:t>
            </w:r>
          </w:p>
          <w:p w14:paraId="73FF18F6"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1C6D7880" w14:textId="77777777" w:rsidR="00100110" w:rsidRPr="000E2563"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0E2563">
              <w:rPr>
                <w:color w:val="auto"/>
                <w:sz w:val="22"/>
                <w:szCs w:val="22"/>
                <w:lang w:val="en-US" w:eastAsia="en-US"/>
              </w:rPr>
              <w:t>128</w:t>
            </w:r>
          </w:p>
          <w:p w14:paraId="2EB485F7"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(38</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5E8428CC"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33</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- 43</w:t>
            </w:r>
            <w:r>
              <w:rPr>
                <w:color w:val="auto"/>
                <w:sz w:val="22"/>
                <w:szCs w:val="22"/>
                <w:lang w:val="en-US" w:eastAsia="en-US"/>
              </w:rPr>
              <w:t>,</w:t>
            </w:r>
            <w:r w:rsidRPr="000E2563">
              <w:rPr>
                <w:color w:val="auto"/>
                <w:sz w:val="22"/>
                <w:szCs w:val="22"/>
                <w:lang w:val="en-US" w:eastAsia="en-US"/>
              </w:rPr>
              <w:t>5</w:t>
            </w:r>
            <w: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0F1E12AC"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43</w:t>
            </w:r>
          </w:p>
          <w:p w14:paraId="0FBF0DEE" w14:textId="07A5E13A"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(26</w:t>
            </w:r>
            <w:r>
              <w:rPr>
                <w:color w:val="auto"/>
                <w:sz w:val="22"/>
                <w:szCs w:val="22"/>
                <w:lang w:val="en-US" w:eastAsia="en-US"/>
              </w:rPr>
              <w:t>,</w:t>
            </w:r>
            <w:r w:rsidRPr="000E2563">
              <w:rPr>
                <w:color w:val="auto"/>
                <w:sz w:val="22"/>
                <w:szCs w:val="22"/>
                <w:lang w:val="en-US" w:eastAsia="en-US"/>
              </w:rPr>
              <w:t>1</w:t>
            </w:r>
            <w:r w:rsidR="004B299F">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F8614D7" w14:textId="01BE1723"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r>
              <w:rPr>
                <w:color w:val="auto"/>
                <w:sz w:val="22"/>
                <w:szCs w:val="22"/>
                <w:lang w:val="en-US" w:eastAsia="en-US"/>
              </w:rPr>
              <w:t>,</w:t>
            </w:r>
            <w:r w:rsidRPr="000E2563">
              <w:rPr>
                <w:color w:val="auto"/>
                <w:sz w:val="22"/>
                <w:szCs w:val="22"/>
                <w:lang w:val="en-US" w:eastAsia="en-US"/>
              </w:rPr>
              <w:t>8</w:t>
            </w:r>
            <w:r>
              <w:rPr>
                <w:color w:val="auto"/>
                <w:sz w:val="22"/>
                <w:szCs w:val="22"/>
                <w:lang w:val="en-US" w:eastAsia="en-US"/>
              </w:rPr>
              <w:t> </w:t>
            </w:r>
            <w:r w:rsidRPr="000E2563">
              <w:rPr>
                <w:color w:val="auto"/>
                <w:sz w:val="22"/>
                <w:szCs w:val="22"/>
                <w:lang w:val="en-US" w:eastAsia="en-US"/>
              </w:rPr>
              <w:t>% - 33</w:t>
            </w:r>
            <w:r>
              <w:rPr>
                <w:color w:val="auto"/>
                <w:sz w:val="22"/>
                <w:szCs w:val="22"/>
                <w:lang w:val="en-US" w:eastAsia="en-US"/>
              </w:rPr>
              <w:t>,</w:t>
            </w:r>
            <w:r w:rsidRPr="000E2563">
              <w:rPr>
                <w:color w:val="auto"/>
                <w:sz w:val="22"/>
                <w:szCs w:val="22"/>
                <w:lang w:val="en-US" w:eastAsia="en-US"/>
              </w:rPr>
              <w:t>0</w:t>
            </w:r>
            <w:r w:rsidR="004B299F">
              <w:rPr>
                <w:color w:val="auto"/>
                <w:sz w:val="22"/>
                <w:szCs w:val="22"/>
                <w:lang w:val="en-US" w:eastAsia="en-US"/>
              </w:rPr>
              <w:t> </w:t>
            </w:r>
            <w:r w:rsidRPr="000E2563">
              <w:rPr>
                <w:color w:val="auto"/>
                <w:sz w:val="22"/>
                <w:szCs w:val="22"/>
                <w:lang w:val="en-US" w:eastAsia="en-US"/>
              </w:rPr>
              <w:t>%)</w:t>
            </w:r>
          </w:p>
        </w:tc>
      </w:tr>
      <w:tr w:rsidR="00100110" w:rsidRPr="000E2563" w14:paraId="061F2FF0" w14:textId="77777777" w:rsidTr="00235892">
        <w:trPr>
          <w:trHeight w:val="983"/>
        </w:trPr>
        <w:tc>
          <w:tcPr>
            <w:tcW w:w="5110" w:type="dxa"/>
            <w:tcBorders>
              <w:top w:val="single" w:sz="4" w:space="0" w:color="7E7E7E"/>
              <w:left w:val="single" w:sz="4" w:space="0" w:color="7E7E7E"/>
              <w:bottom w:val="single" w:sz="4" w:space="0" w:color="7E7E7E"/>
              <w:right w:val="single" w:sz="4" w:space="0" w:color="7E7E7E"/>
            </w:tcBorders>
          </w:tcPr>
          <w:p w14:paraId="62682A5F" w14:textId="77777777" w:rsidR="00100110" w:rsidRDefault="00100110" w:rsidP="00235892">
            <w:pPr>
              <w:pStyle w:val="Default"/>
              <w:rPr>
                <w:sz w:val="22"/>
                <w:szCs w:val="22"/>
              </w:rPr>
            </w:pPr>
            <w:r>
              <w:rPr>
                <w:sz w:val="22"/>
                <w:szCs w:val="22"/>
              </w:rPr>
              <w:t xml:space="preserve">Sudėtiniai reiškiniai: simptominė pasikartojanti VTE + didysis kraujavimas (grynoji klinikinė nauda) </w:t>
            </w:r>
          </w:p>
          <w:p w14:paraId="512E689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7C700A4D"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p>
          <w:p w14:paraId="71481FCF" w14:textId="748A3B81"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2</w:t>
            </w:r>
            <w:r w:rsidR="004B299F">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76F94181"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5352F510"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p>
          <w:p w14:paraId="309042C0"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95D94B8"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- 8</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r>
      <w:tr w:rsidR="00100110" w:rsidRPr="000E2563" w14:paraId="5684C5AD" w14:textId="77777777" w:rsidTr="00235892">
        <w:trPr>
          <w:trHeight w:val="854"/>
        </w:trPr>
        <w:tc>
          <w:tcPr>
            <w:tcW w:w="5110" w:type="dxa"/>
            <w:tcBorders>
              <w:top w:val="single" w:sz="4" w:space="0" w:color="7E7E7E"/>
              <w:left w:val="single" w:sz="4" w:space="0" w:color="7E7E7E"/>
              <w:bottom w:val="single" w:sz="4" w:space="0" w:color="000000"/>
              <w:right w:val="single" w:sz="4" w:space="0" w:color="7E7E7E"/>
            </w:tcBorders>
          </w:tcPr>
          <w:p w14:paraId="757EBC89" w14:textId="77777777" w:rsidR="00100110" w:rsidRDefault="00100110" w:rsidP="00235892">
            <w:pPr>
              <w:pStyle w:val="Default"/>
              <w:rPr>
                <w:sz w:val="22"/>
                <w:szCs w:val="22"/>
              </w:rPr>
            </w:pPr>
            <w:r>
              <w:rPr>
                <w:sz w:val="22"/>
                <w:szCs w:val="22"/>
              </w:rPr>
              <w:t xml:space="preserve">Mirtina arba ne mirtina plaučių embolija </w:t>
            </w:r>
          </w:p>
          <w:p w14:paraId="1A13D65F" w14:textId="77777777" w:rsidR="00100110" w:rsidRPr="005169BB" w:rsidRDefault="00100110" w:rsidP="00235892">
            <w:pPr>
              <w:widowControl w:val="0"/>
              <w:tabs>
                <w:tab w:val="clear" w:pos="567"/>
              </w:tabs>
              <w:suppressAutoHyphens w:val="0"/>
              <w:spacing w:line="259" w:lineRule="auto"/>
              <w:ind w:left="1" w:hanging="6"/>
              <w:rPr>
                <w:color w:val="auto"/>
                <w:sz w:val="22"/>
                <w:szCs w:val="22"/>
                <w:lang w:val="pt-PT" w:eastAsia="en-US"/>
              </w:rPr>
            </w:pPr>
          </w:p>
        </w:tc>
        <w:tc>
          <w:tcPr>
            <w:tcW w:w="2126" w:type="dxa"/>
            <w:tcBorders>
              <w:top w:val="single" w:sz="4" w:space="0" w:color="7E7E7E"/>
              <w:left w:val="single" w:sz="4" w:space="0" w:color="7E7E7E"/>
              <w:bottom w:val="single" w:sz="4" w:space="0" w:color="000000"/>
              <w:right w:val="single" w:sz="4" w:space="0" w:color="7E7E7E"/>
            </w:tcBorders>
          </w:tcPr>
          <w:p w14:paraId="0613C512"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3F7BECC0"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3</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03657D9"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1</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tcPr>
          <w:p w14:paraId="0FD4C7FF"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710942E6"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0B58536A"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1</w:t>
            </w:r>
            <w:r>
              <w:rPr>
                <w:color w:val="auto"/>
                <w:sz w:val="22"/>
                <w:szCs w:val="22"/>
                <w:lang w:val="en-US" w:eastAsia="en-US"/>
              </w:rPr>
              <w:t> </w:t>
            </w:r>
            <w:r w:rsidRPr="000E2563">
              <w:rPr>
                <w:color w:val="auto"/>
                <w:sz w:val="22"/>
                <w:szCs w:val="22"/>
                <w:lang w:val="en-US" w:eastAsia="en-US"/>
              </w:rPr>
              <w:t>%)</w:t>
            </w:r>
          </w:p>
        </w:tc>
      </w:tr>
    </w:tbl>
    <w:p w14:paraId="3EA05238" w14:textId="77777777" w:rsidR="00100110" w:rsidRDefault="00100110" w:rsidP="00100110">
      <w:pPr>
        <w:rPr>
          <w:sz w:val="22"/>
          <w:szCs w:val="22"/>
        </w:rPr>
      </w:pPr>
      <w:r>
        <w:rPr>
          <w:sz w:val="22"/>
          <w:szCs w:val="22"/>
        </w:rPr>
        <w:t>*VAG = visa analizės grupė, visi vaikai, kurie buvo atrinkti atsitiktinių imčių būdu</w:t>
      </w:r>
    </w:p>
    <w:p w14:paraId="277EF60D" w14:textId="77777777" w:rsidR="00100110" w:rsidRDefault="00100110" w:rsidP="00100110">
      <w:pPr>
        <w:rPr>
          <w:sz w:val="22"/>
          <w:szCs w:val="22"/>
        </w:rPr>
      </w:pPr>
    </w:p>
    <w:p w14:paraId="4CB2240B" w14:textId="15140277" w:rsidR="00100110" w:rsidRDefault="00100110" w:rsidP="00100110">
      <w:pPr>
        <w:rPr>
          <w:sz w:val="22"/>
          <w:szCs w:val="22"/>
        </w:rPr>
      </w:pPr>
      <w:r>
        <w:rPr>
          <w:b/>
          <w:bCs/>
          <w:sz w:val="22"/>
          <w:szCs w:val="22"/>
        </w:rPr>
        <w:t>12</w:t>
      </w:r>
      <w:r w:rsidR="004B299F">
        <w:rPr>
          <w:b/>
          <w:bCs/>
          <w:sz w:val="22"/>
          <w:szCs w:val="22"/>
        </w:rPr>
        <w:t> </w:t>
      </w:r>
      <w:r>
        <w:rPr>
          <w:b/>
          <w:bCs/>
          <w:sz w:val="22"/>
          <w:szCs w:val="22"/>
        </w:rPr>
        <w:t>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100110" w:rsidRPr="009558D6" w14:paraId="18AE5F76"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tcPr>
          <w:p w14:paraId="691D933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2EA64B73"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9558D6">
              <w:rPr>
                <w:b/>
                <w:color w:val="auto"/>
                <w:sz w:val="22"/>
                <w:szCs w:val="22"/>
                <w:lang w:val="en-US" w:eastAsia="en-US"/>
              </w:rPr>
              <w:t>Rivaro</w:t>
            </w:r>
            <w:r>
              <w:rPr>
                <w:b/>
                <w:color w:val="auto"/>
                <w:sz w:val="22"/>
                <w:szCs w:val="22"/>
                <w:lang w:val="en-US" w:eastAsia="en-US"/>
              </w:rPr>
              <w:t>ks</w:t>
            </w:r>
            <w:r w:rsidRPr="009558D6">
              <w:rPr>
                <w:b/>
                <w:color w:val="auto"/>
                <w:sz w:val="22"/>
                <w:szCs w:val="22"/>
                <w:lang w:val="en-US" w:eastAsia="en-US"/>
              </w:rPr>
              <w:t>aban</w:t>
            </w:r>
            <w:r>
              <w:rPr>
                <w:b/>
                <w:color w:val="auto"/>
                <w:sz w:val="22"/>
                <w:szCs w:val="22"/>
                <w:lang w:val="en-US" w:eastAsia="en-US"/>
              </w:rPr>
              <w:t>as</w:t>
            </w:r>
            <w:proofErr w:type="spellEnd"/>
            <w:r w:rsidRPr="009558D6">
              <w:rPr>
                <w:b/>
                <w:color w:val="auto"/>
                <w:sz w:val="22"/>
                <w:szCs w:val="22"/>
                <w:lang w:val="en-US" w:eastAsia="en-US"/>
              </w:rPr>
              <w:t xml:space="preserve"> N=329*</w:t>
            </w:r>
          </w:p>
        </w:tc>
        <w:tc>
          <w:tcPr>
            <w:tcW w:w="2126" w:type="dxa"/>
            <w:tcBorders>
              <w:top w:val="single" w:sz="4" w:space="0" w:color="7E7E7E"/>
              <w:left w:val="single" w:sz="4" w:space="0" w:color="7E7E7E"/>
              <w:bottom w:val="single" w:sz="4" w:space="0" w:color="7E7E7E"/>
              <w:right w:val="single" w:sz="4" w:space="0" w:color="7E7E7E"/>
            </w:tcBorders>
          </w:tcPr>
          <w:p w14:paraId="3CA94EC6" w14:textId="77777777" w:rsidR="00100110" w:rsidRDefault="00100110" w:rsidP="00515C51">
            <w:pPr>
              <w:pStyle w:val="Default"/>
              <w:jc w:val="center"/>
              <w:rPr>
                <w:sz w:val="22"/>
                <w:szCs w:val="22"/>
              </w:rPr>
            </w:pPr>
            <w:r>
              <w:rPr>
                <w:b/>
                <w:bCs/>
                <w:sz w:val="22"/>
                <w:szCs w:val="22"/>
              </w:rPr>
              <w:t>Palyginamasis vaistinis preparatas</w:t>
            </w:r>
          </w:p>
          <w:p w14:paraId="463FCD28"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Pr>
                <w:b/>
                <w:bCs/>
                <w:sz w:val="22"/>
                <w:szCs w:val="22"/>
              </w:rPr>
              <w:t>N = 162*</w:t>
            </w:r>
          </w:p>
        </w:tc>
      </w:tr>
      <w:tr w:rsidR="00100110" w:rsidRPr="009558D6" w14:paraId="08677BE0"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tcPr>
          <w:p w14:paraId="7490E2DE" w14:textId="77777777" w:rsidR="00100110" w:rsidRDefault="00100110" w:rsidP="00235892">
            <w:pPr>
              <w:pStyle w:val="Default"/>
              <w:rPr>
                <w:sz w:val="22"/>
                <w:szCs w:val="22"/>
              </w:rPr>
            </w:pPr>
            <w:r>
              <w:rPr>
                <w:sz w:val="22"/>
                <w:szCs w:val="22"/>
              </w:rPr>
              <w:t xml:space="preserve">Sudėtiniai reiškiniai: didysis kraujavimas + KRNDK (pagrindinė saugumo vertinamoji baigtis) </w:t>
            </w:r>
          </w:p>
          <w:p w14:paraId="755C56E8"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tcPr>
          <w:p w14:paraId="727EF0A6"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10</w:t>
            </w:r>
          </w:p>
          <w:p w14:paraId="0AE2FF94"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(3</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41737A34"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6</w:t>
            </w:r>
            <w:r>
              <w:t> </w:t>
            </w:r>
            <w:r w:rsidRPr="009558D6">
              <w:rPr>
                <w:color w:val="auto"/>
                <w:sz w:val="22"/>
                <w:szCs w:val="22"/>
                <w:lang w:val="en-US" w:eastAsia="en-US"/>
              </w:rPr>
              <w:t>% - 5</w:t>
            </w:r>
            <w:r>
              <w:rPr>
                <w:color w:val="auto"/>
                <w:sz w:val="22"/>
                <w:szCs w:val="22"/>
                <w:lang w:val="en-US" w:eastAsia="en-US"/>
              </w:rPr>
              <w:t>,</w:t>
            </w:r>
            <w:r w:rsidRPr="009558D6">
              <w:rPr>
                <w:color w:val="auto"/>
                <w:sz w:val="22"/>
                <w:szCs w:val="22"/>
                <w:lang w:val="en-US" w:eastAsia="en-US"/>
              </w:rPr>
              <w:t>5</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0623E187"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3</w:t>
            </w:r>
          </w:p>
          <w:p w14:paraId="298FBA35"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9</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09E745A5"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5</w:t>
            </w:r>
            <w:r>
              <w:rPr>
                <w:color w:val="auto"/>
                <w:sz w:val="22"/>
                <w:szCs w:val="22"/>
                <w:lang w:val="en-US" w:eastAsia="en-US"/>
              </w:rPr>
              <w:t> </w:t>
            </w:r>
            <w:r w:rsidRPr="009558D6">
              <w:rPr>
                <w:color w:val="auto"/>
                <w:sz w:val="22"/>
                <w:szCs w:val="22"/>
                <w:lang w:val="en-US" w:eastAsia="en-US"/>
              </w:rPr>
              <w:t>% - 5</w:t>
            </w:r>
            <w:r>
              <w:rPr>
                <w:color w:val="auto"/>
                <w:sz w:val="22"/>
                <w:szCs w:val="22"/>
                <w:lang w:val="en-US" w:eastAsia="en-US"/>
              </w:rPr>
              <w:t>,</w:t>
            </w:r>
            <w:r w:rsidRPr="009558D6">
              <w:rPr>
                <w:color w:val="auto"/>
                <w:sz w:val="22"/>
                <w:szCs w:val="22"/>
                <w:lang w:val="en-US" w:eastAsia="en-US"/>
              </w:rPr>
              <w:t>3</w:t>
            </w:r>
            <w:r>
              <w:rPr>
                <w:color w:val="auto"/>
                <w:sz w:val="22"/>
                <w:szCs w:val="22"/>
                <w:lang w:val="en-US" w:eastAsia="en-US"/>
              </w:rPr>
              <w:t> </w:t>
            </w:r>
            <w:r w:rsidRPr="009558D6">
              <w:rPr>
                <w:color w:val="auto"/>
                <w:sz w:val="22"/>
                <w:szCs w:val="22"/>
                <w:lang w:val="en-US" w:eastAsia="en-US"/>
              </w:rPr>
              <w:t>%)</w:t>
            </w:r>
          </w:p>
        </w:tc>
      </w:tr>
      <w:tr w:rsidR="00100110" w:rsidRPr="009558D6" w14:paraId="0A5E6EC3"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tcPr>
          <w:p w14:paraId="0507E4F2" w14:textId="77777777" w:rsidR="00100110" w:rsidRDefault="00100110" w:rsidP="00235892">
            <w:pPr>
              <w:pStyle w:val="Default"/>
              <w:rPr>
                <w:sz w:val="22"/>
                <w:szCs w:val="22"/>
              </w:rPr>
            </w:pPr>
            <w:r>
              <w:rPr>
                <w:sz w:val="22"/>
                <w:szCs w:val="22"/>
              </w:rPr>
              <w:t xml:space="preserve">Didysis kraujavimas </w:t>
            </w:r>
          </w:p>
          <w:p w14:paraId="1AE6BD9B" w14:textId="77777777" w:rsidR="00100110" w:rsidRPr="009558D6" w:rsidRDefault="00100110" w:rsidP="00235892">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tcPr>
          <w:p w14:paraId="2104A4CC"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p>
          <w:p w14:paraId="4A32F682"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2027AF3F"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- 1</w:t>
            </w:r>
            <w:r>
              <w:rPr>
                <w:color w:val="auto"/>
                <w:sz w:val="22"/>
                <w:szCs w:val="22"/>
                <w:lang w:val="en-US" w:eastAsia="en-US"/>
              </w:rPr>
              <w:t>,</w:t>
            </w:r>
            <w:r w:rsidRPr="009558D6">
              <w:rPr>
                <w:color w:val="auto"/>
                <w:sz w:val="22"/>
                <w:szCs w:val="22"/>
                <w:lang w:val="en-US" w:eastAsia="en-US"/>
              </w:rPr>
              <w:t>1</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tcPr>
          <w:p w14:paraId="2D7ACB72"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2</w:t>
            </w:r>
          </w:p>
          <w:p w14:paraId="5ADB99CC"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35A80898"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 - 4</w:t>
            </w:r>
            <w:r>
              <w:rPr>
                <w:color w:val="auto"/>
                <w:sz w:val="22"/>
                <w:szCs w:val="22"/>
                <w:lang w:val="en-US" w:eastAsia="en-US"/>
              </w:rPr>
              <w:t>,</w:t>
            </w:r>
            <w:r w:rsidRPr="009558D6">
              <w:rPr>
                <w:color w:val="auto"/>
                <w:sz w:val="22"/>
                <w:szCs w:val="22"/>
                <w:lang w:val="en-US" w:eastAsia="en-US"/>
              </w:rPr>
              <w:t>3</w:t>
            </w:r>
            <w:r>
              <w:rPr>
                <w:color w:val="auto"/>
                <w:sz w:val="22"/>
                <w:szCs w:val="22"/>
                <w:lang w:val="en-US" w:eastAsia="en-US"/>
              </w:rPr>
              <w:t> </w:t>
            </w:r>
            <w:r w:rsidRPr="009558D6">
              <w:rPr>
                <w:color w:val="auto"/>
                <w:sz w:val="22"/>
                <w:szCs w:val="22"/>
                <w:lang w:val="en-US" w:eastAsia="en-US"/>
              </w:rPr>
              <w:t>%)</w:t>
            </w:r>
          </w:p>
        </w:tc>
      </w:tr>
      <w:tr w:rsidR="00100110" w:rsidRPr="009558D6" w14:paraId="1B7FF26E" w14:textId="77777777" w:rsidTr="00235892">
        <w:trPr>
          <w:trHeight w:val="263"/>
        </w:trPr>
        <w:tc>
          <w:tcPr>
            <w:tcW w:w="5110" w:type="dxa"/>
            <w:tcBorders>
              <w:top w:val="single" w:sz="4" w:space="0" w:color="7E7E7E"/>
              <w:left w:val="single" w:sz="4" w:space="0" w:color="7E7E7E"/>
              <w:bottom w:val="single" w:sz="4" w:space="0" w:color="000000"/>
              <w:right w:val="single" w:sz="4" w:space="0" w:color="7E7E7E"/>
            </w:tcBorders>
          </w:tcPr>
          <w:p w14:paraId="63CBE383" w14:textId="77777777" w:rsidR="00100110" w:rsidRPr="009558D6" w:rsidRDefault="00100110" w:rsidP="00515C51">
            <w:pPr>
              <w:pStyle w:val="Default"/>
              <w:rPr>
                <w:color w:val="auto"/>
                <w:sz w:val="22"/>
                <w:szCs w:val="22"/>
                <w:lang w:val="en-US" w:eastAsia="en-US"/>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tcPr>
          <w:p w14:paraId="1FE40D08" w14:textId="77777777" w:rsidR="00100110" w:rsidRPr="009558D6"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119 (36</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tcPr>
          <w:p w14:paraId="0AD4A9BA" w14:textId="77777777" w:rsidR="00100110" w:rsidRPr="009558D6"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45 (27</w:t>
            </w:r>
            <w:r>
              <w:rPr>
                <w:color w:val="auto"/>
                <w:sz w:val="22"/>
                <w:szCs w:val="22"/>
                <w:lang w:val="en-US" w:eastAsia="en-US"/>
              </w:rPr>
              <w:t>,</w:t>
            </w:r>
            <w:r w:rsidRPr="009558D6">
              <w:rPr>
                <w:color w:val="auto"/>
                <w:sz w:val="22"/>
                <w:szCs w:val="22"/>
                <w:lang w:val="en-US" w:eastAsia="en-US"/>
              </w:rPr>
              <w:t>8</w:t>
            </w:r>
            <w:r>
              <w:rPr>
                <w:color w:val="auto"/>
                <w:sz w:val="22"/>
                <w:szCs w:val="22"/>
                <w:lang w:val="en-US" w:eastAsia="en-US"/>
              </w:rPr>
              <w:t> </w:t>
            </w:r>
            <w:r w:rsidRPr="009558D6">
              <w:rPr>
                <w:color w:val="auto"/>
                <w:sz w:val="22"/>
                <w:szCs w:val="22"/>
                <w:lang w:val="en-US" w:eastAsia="en-US"/>
              </w:rPr>
              <w:t>%)</w:t>
            </w:r>
          </w:p>
        </w:tc>
      </w:tr>
    </w:tbl>
    <w:p w14:paraId="16841FBC" w14:textId="77777777" w:rsidR="00100110" w:rsidRDefault="00100110" w:rsidP="00100110">
      <w:pPr>
        <w:rPr>
          <w:sz w:val="22"/>
          <w:szCs w:val="22"/>
        </w:rPr>
      </w:pPr>
      <w:r>
        <w:rPr>
          <w:sz w:val="22"/>
          <w:szCs w:val="22"/>
        </w:rPr>
        <w:t>*SAG = saugumo analizės grupė, visi vaikai, kurie buvo atrinkti atsitiktinių imčių būdu ir suvartojo bent 1 tiriamųjų vaistinių preparatų dozę.</w:t>
      </w:r>
    </w:p>
    <w:p w14:paraId="65C2247E" w14:textId="77777777" w:rsidR="00100110" w:rsidRDefault="00100110" w:rsidP="00100110">
      <w:pPr>
        <w:rPr>
          <w:sz w:val="22"/>
          <w:szCs w:val="22"/>
        </w:rPr>
      </w:pPr>
    </w:p>
    <w:p w14:paraId="63FEF4A0" w14:textId="77777777" w:rsidR="00100110" w:rsidRDefault="00100110" w:rsidP="00100110">
      <w:pPr>
        <w:rPr>
          <w:sz w:val="22"/>
          <w:szCs w:val="22"/>
        </w:rPr>
      </w:pPr>
      <w:r>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3E2EB59B" w14:textId="77777777" w:rsidR="00100110" w:rsidRDefault="00100110" w:rsidP="00CA7C74">
      <w:pPr>
        <w:rPr>
          <w:sz w:val="22"/>
          <w:szCs w:val="22"/>
        </w:rPr>
      </w:pPr>
    </w:p>
    <w:p w14:paraId="2912FE6C" w14:textId="77777777" w:rsidR="00CA7C74" w:rsidRPr="009354C0" w:rsidRDefault="00CA7C74" w:rsidP="00CA7C74">
      <w:pPr>
        <w:rPr>
          <w:sz w:val="22"/>
          <w:szCs w:val="22"/>
          <w:u w:val="single"/>
        </w:rPr>
      </w:pPr>
      <w:r w:rsidRPr="009354C0">
        <w:rPr>
          <w:sz w:val="22"/>
          <w:szCs w:val="22"/>
          <w:u w:val="single"/>
        </w:rPr>
        <w:t>Didelės rizikos trigubu antifosfolipidiniu sindromu sergantys pacientai</w:t>
      </w:r>
    </w:p>
    <w:p w14:paraId="58B738D2" w14:textId="17637AD9" w:rsidR="00CA7C74" w:rsidRDefault="00CA7C74" w:rsidP="00CA7C74">
      <w:pPr>
        <w:rPr>
          <w:sz w:val="22"/>
          <w:szCs w:val="22"/>
        </w:rPr>
      </w:pPr>
      <w:r w:rsidRPr="004525D8">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0F7833">
        <w:rPr>
          <w:sz w:val="22"/>
          <w:szCs w:val="22"/>
        </w:rPr>
        <w:t> </w:t>
      </w:r>
      <w:r w:rsidRPr="004525D8">
        <w:rPr>
          <w:sz w:val="22"/>
          <w:szCs w:val="22"/>
        </w:rPr>
        <w:t>mg dozė (15</w:t>
      </w:r>
      <w:r w:rsidR="000F7833">
        <w:rPr>
          <w:sz w:val="22"/>
          <w:szCs w:val="22"/>
        </w:rPr>
        <w:t> </w:t>
      </w:r>
      <w:r w:rsidRPr="004525D8">
        <w:rPr>
          <w:sz w:val="22"/>
          <w:szCs w:val="22"/>
        </w:rPr>
        <w:t>mg – pacientams, kurių kreatinino klirensas (KrKl) &lt;</w:t>
      </w:r>
      <w:r w:rsidR="000F7833">
        <w:rPr>
          <w:sz w:val="22"/>
          <w:szCs w:val="22"/>
        </w:rPr>
        <w:t> </w:t>
      </w:r>
      <w:r w:rsidRPr="004525D8">
        <w:rPr>
          <w:sz w:val="22"/>
          <w:szCs w:val="22"/>
        </w:rPr>
        <w:t>50</w:t>
      </w:r>
      <w:r w:rsidR="000F7833">
        <w:rPr>
          <w:sz w:val="22"/>
          <w:szCs w:val="22"/>
        </w:rPr>
        <w:t> </w:t>
      </w:r>
      <w:r w:rsidRPr="004525D8">
        <w:rPr>
          <w:sz w:val="22"/>
          <w:szCs w:val="22"/>
        </w:rPr>
        <w:t>ml/min), 61-am pacientui – varfarinas (TNS 2,0–3,0). Tromboemboliniai reiškiniai nustatyti 12</w:t>
      </w:r>
      <w:r w:rsidR="00AB7192">
        <w:rPr>
          <w:sz w:val="22"/>
          <w:szCs w:val="22"/>
        </w:rPr>
        <w:t> %</w:t>
      </w:r>
      <w:r w:rsidRPr="004525D8">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w:t>
      </w:r>
      <w:r w:rsidR="00AB7192">
        <w:rPr>
          <w:sz w:val="22"/>
          <w:szCs w:val="22"/>
        </w:rPr>
        <w:t> %</w:t>
      </w:r>
      <w:r w:rsidRPr="004525D8">
        <w:rPr>
          <w:sz w:val="22"/>
          <w:szCs w:val="22"/>
        </w:rPr>
        <w:t>) rivaroksabano grupės pacientams ir 2-iems (3</w:t>
      </w:r>
      <w:r w:rsidR="00AB7192">
        <w:rPr>
          <w:sz w:val="22"/>
          <w:szCs w:val="22"/>
        </w:rPr>
        <w:t> %</w:t>
      </w:r>
      <w:r w:rsidRPr="004525D8">
        <w:rPr>
          <w:sz w:val="22"/>
          <w:szCs w:val="22"/>
        </w:rPr>
        <w:t>) varfarino grupės pacientams.</w:t>
      </w:r>
    </w:p>
    <w:p w14:paraId="080BA3FD" w14:textId="77777777" w:rsidR="00CA7C74" w:rsidRPr="00ED586B" w:rsidRDefault="00CA7C74" w:rsidP="00CA7C74">
      <w:pPr>
        <w:rPr>
          <w:sz w:val="22"/>
          <w:szCs w:val="22"/>
        </w:rPr>
      </w:pPr>
    </w:p>
    <w:p w14:paraId="419ED044" w14:textId="77777777" w:rsidR="00CA7C74" w:rsidRPr="00ED586B" w:rsidRDefault="00CA7C74" w:rsidP="00CA7C74">
      <w:pPr>
        <w:rPr>
          <w:sz w:val="22"/>
          <w:szCs w:val="22"/>
        </w:rPr>
      </w:pPr>
      <w:r w:rsidRPr="00ED586B">
        <w:rPr>
          <w:sz w:val="22"/>
          <w:szCs w:val="22"/>
          <w:u w:val="single"/>
        </w:rPr>
        <w:t>Vaikų populiacija</w:t>
      </w:r>
    </w:p>
    <w:p w14:paraId="04A892C1" w14:textId="4CF5530E" w:rsidR="00CA7C74" w:rsidRPr="00ED586B" w:rsidRDefault="00CA7C74" w:rsidP="00CA7C74">
      <w:pPr>
        <w:rPr>
          <w:iCs/>
          <w:sz w:val="22"/>
          <w:szCs w:val="22"/>
        </w:rPr>
      </w:pPr>
      <w:r w:rsidRPr="00ED586B">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5212A59E" w14:textId="77777777" w:rsidR="00CA7C74" w:rsidRPr="00ED586B" w:rsidRDefault="00CA7C74" w:rsidP="00CA7C74">
      <w:pPr>
        <w:ind w:right="-2"/>
        <w:rPr>
          <w:iCs/>
          <w:sz w:val="22"/>
          <w:szCs w:val="22"/>
        </w:rPr>
      </w:pPr>
    </w:p>
    <w:p w14:paraId="30687E62" w14:textId="77777777" w:rsidR="00CA7C74" w:rsidRPr="00ED586B" w:rsidRDefault="00CA7C74" w:rsidP="00CA7C74">
      <w:pPr>
        <w:ind w:left="567" w:hanging="567"/>
        <w:rPr>
          <w:sz w:val="22"/>
          <w:szCs w:val="22"/>
        </w:rPr>
      </w:pPr>
      <w:r w:rsidRPr="00ED586B">
        <w:rPr>
          <w:b/>
          <w:sz w:val="22"/>
          <w:szCs w:val="22"/>
        </w:rPr>
        <w:t>5.2</w:t>
      </w:r>
      <w:r w:rsidRPr="00ED586B">
        <w:rPr>
          <w:b/>
          <w:sz w:val="22"/>
          <w:szCs w:val="22"/>
        </w:rPr>
        <w:tab/>
        <w:t>Farmakokinetinės savybės</w:t>
      </w:r>
    </w:p>
    <w:p w14:paraId="33C5433A" w14:textId="77777777" w:rsidR="00CA7C74" w:rsidRPr="00ED586B" w:rsidRDefault="00CA7C74" w:rsidP="00CA7C74">
      <w:pPr>
        <w:ind w:left="567" w:hanging="567"/>
        <w:rPr>
          <w:sz w:val="22"/>
          <w:szCs w:val="22"/>
        </w:rPr>
      </w:pPr>
    </w:p>
    <w:p w14:paraId="31B0E8CE" w14:textId="77777777" w:rsidR="00CA7C74" w:rsidRPr="00ED586B" w:rsidRDefault="00CA7C74" w:rsidP="00CA7C74">
      <w:pPr>
        <w:rPr>
          <w:sz w:val="22"/>
          <w:szCs w:val="22"/>
        </w:rPr>
      </w:pPr>
      <w:r w:rsidRPr="00ED586B">
        <w:rPr>
          <w:sz w:val="22"/>
          <w:szCs w:val="22"/>
          <w:u w:val="single"/>
        </w:rPr>
        <w:t xml:space="preserve">Absorbcija </w:t>
      </w:r>
    </w:p>
    <w:p w14:paraId="73D86014" w14:textId="77777777" w:rsidR="009A2D04" w:rsidRDefault="009A2D04" w:rsidP="009A2D04">
      <w:pPr>
        <w:rPr>
          <w:sz w:val="22"/>
          <w:szCs w:val="22"/>
        </w:rPr>
      </w:pPr>
      <w:r>
        <w:rPr>
          <w:sz w:val="22"/>
          <w:szCs w:val="22"/>
        </w:rPr>
        <w:t>Toliau pateikta informacija yra pagrįsta suaugusiųjų duomenimis.</w:t>
      </w:r>
    </w:p>
    <w:p w14:paraId="6ADFED6B" w14:textId="5D8783C6" w:rsidR="00CA7C74" w:rsidRPr="00ED586B" w:rsidRDefault="00CA7C74" w:rsidP="00CA7C74">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2BA3FFC2" w14:textId="77777777" w:rsidR="00CA7C74" w:rsidRPr="00ED586B" w:rsidRDefault="00CA7C74" w:rsidP="00CA7C74">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100 %), nepriklausomai nuo 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xml:space="preserve">. </w:t>
      </w:r>
    </w:p>
    <w:p w14:paraId="4D977FE1" w14:textId="77777777" w:rsidR="00CA7C74" w:rsidRPr="00ED586B" w:rsidRDefault="00CA7C74" w:rsidP="00CA7C74">
      <w:pPr>
        <w:rPr>
          <w:sz w:val="22"/>
          <w:szCs w:val="22"/>
        </w:rPr>
      </w:pPr>
      <w:r w:rsidRPr="00ED586B">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Pr>
          <w:sz w:val="22"/>
          <w:szCs w:val="22"/>
        </w:rPr>
        <w:t xml:space="preserve"> vaistinio</w:t>
      </w:r>
      <w:r w:rsidRPr="00ED586B">
        <w:rPr>
          <w:sz w:val="22"/>
          <w:szCs w:val="22"/>
        </w:rPr>
        <w:t xml:space="preserve"> preparato biologinį prieinamumą. 15 mg ir 20 mg rivaroksabano tabletes reikia vartoti valgio metu (žr. 4.2 skyrių).</w:t>
      </w:r>
    </w:p>
    <w:p w14:paraId="4811C2BD" w14:textId="77777777" w:rsidR="00CA7C74" w:rsidRPr="00ED586B" w:rsidRDefault="00CA7C74" w:rsidP="00CA7C74">
      <w:pPr>
        <w:rPr>
          <w:sz w:val="22"/>
          <w:szCs w:val="22"/>
        </w:rPr>
      </w:pPr>
      <w:r w:rsidRPr="00ED586B">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gaunama dėl tirpumo savybių ribota absorbcija su sumažėjusiu biologiniu prieinamumu ir sumažėjusiu absorbcijos greičiu, didinant dozę.</w:t>
      </w:r>
    </w:p>
    <w:p w14:paraId="6C68AAFE" w14:textId="77777777" w:rsidR="00CA7C74" w:rsidRPr="00ED586B" w:rsidRDefault="00CA7C74" w:rsidP="00CA7C74">
      <w:pPr>
        <w:rPr>
          <w:sz w:val="22"/>
          <w:szCs w:val="22"/>
        </w:rPr>
      </w:pPr>
      <w:r w:rsidRPr="00ED586B">
        <w:rPr>
          <w:sz w:val="22"/>
          <w:szCs w:val="22"/>
        </w:rPr>
        <w:t xml:space="preserve">Rivaroksabano farmakokinetikos kintamumas yra vidutinis, kintamumas tarp pacientų (CV%) svyruoja nuo 30 % iki 40 %. </w:t>
      </w:r>
    </w:p>
    <w:p w14:paraId="0674C66B" w14:textId="77777777" w:rsidR="00CA7C74" w:rsidRPr="00ED586B" w:rsidRDefault="00CA7C74" w:rsidP="00CA7C74">
      <w:pPr>
        <w:rPr>
          <w:sz w:val="22"/>
          <w:szCs w:val="22"/>
        </w:rPr>
      </w:pPr>
      <w:r w:rsidRPr="00ED586B">
        <w:rPr>
          <w:sz w:val="22"/>
          <w:szCs w:val="22"/>
        </w:rPr>
        <w:t>Rivaroksabano absorbcija priklauso nuo jo atpalaidavimo vietos virškinimo trakte. Nustatyta, kad tada, kai susmulkintas rivaroksabanas atpalaiduojamas proksimalinėje plonosios žarnos dalyje, palyginti su 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48EC98F7" w14:textId="77777777" w:rsidR="00CA7C74" w:rsidRPr="00ED586B" w:rsidRDefault="00CA7C74" w:rsidP="00CA7C74">
      <w:pPr>
        <w:rPr>
          <w:sz w:val="22"/>
          <w:szCs w:val="22"/>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w:t>
      </w:r>
    </w:p>
    <w:p w14:paraId="37B50802" w14:textId="77777777" w:rsidR="00CA7C74" w:rsidRPr="00ED586B" w:rsidRDefault="00CA7C74" w:rsidP="00CA7C74">
      <w:pPr>
        <w:rPr>
          <w:sz w:val="22"/>
          <w:szCs w:val="22"/>
          <w:u w:val="single"/>
        </w:rPr>
      </w:pPr>
      <w:r w:rsidRPr="00ED586B">
        <w:rPr>
          <w:sz w:val="22"/>
          <w:szCs w:val="22"/>
        </w:rPr>
        <w:t xml:space="preserve">Žinant, kad rivaroksabano farmakokinetinės savybės yra nuspėjamos ir proporcingos dozei, tikėtina, kad šiame tyrime gauti biologinio prieinamumo rezultatai tinka ir mažesnėms rivaroksabano dozėms. </w:t>
      </w:r>
    </w:p>
    <w:p w14:paraId="75376FCA" w14:textId="77777777" w:rsidR="009A2D04" w:rsidRDefault="009A2D04" w:rsidP="009A2D04">
      <w:pPr>
        <w:rPr>
          <w:sz w:val="22"/>
          <w:szCs w:val="22"/>
          <w:u w:val="single"/>
        </w:rPr>
      </w:pPr>
    </w:p>
    <w:p w14:paraId="6AC8851A" w14:textId="77777777" w:rsidR="009A2D04" w:rsidRDefault="009A2D04" w:rsidP="009A2D04">
      <w:pPr>
        <w:pStyle w:val="Default"/>
        <w:rPr>
          <w:sz w:val="22"/>
          <w:szCs w:val="22"/>
        </w:rPr>
      </w:pPr>
      <w:r w:rsidRPr="001873AE">
        <w:rPr>
          <w:i/>
          <w:iCs/>
          <w:sz w:val="22"/>
          <w:szCs w:val="22"/>
        </w:rPr>
        <w:t>Vaikų populiacija</w:t>
      </w:r>
      <w:r>
        <w:rPr>
          <w:i/>
          <w:iCs/>
          <w:sz w:val="22"/>
          <w:szCs w:val="22"/>
        </w:rPr>
        <w:t xml:space="preserve"> </w:t>
      </w:r>
    </w:p>
    <w:p w14:paraId="29A725DE" w14:textId="7A80266F" w:rsidR="009A2D04" w:rsidRDefault="009A2D04" w:rsidP="00515C51">
      <w:pPr>
        <w:pStyle w:val="Default"/>
        <w:rPr>
          <w:sz w:val="22"/>
          <w:szCs w:val="22"/>
          <w:u w:val="single"/>
        </w:rPr>
      </w:pPr>
      <w:r>
        <w:rPr>
          <w:sz w:val="22"/>
          <w:szCs w:val="22"/>
        </w:rPr>
        <w:t xml:space="preserve">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Rivaroksabano </w:t>
      </w:r>
      <w:r w:rsidR="00564F94">
        <w:rPr>
          <w:sz w:val="22"/>
          <w:szCs w:val="22"/>
        </w:rPr>
        <w:t>20</w:t>
      </w:r>
      <w:r>
        <w:rPr>
          <w:sz w:val="22"/>
          <w:szCs w:val="22"/>
        </w:rPr>
        <w:t> mg tablečių reikia vartoti maitinimo arba valgio metu (žr. 4.2</w:t>
      </w:r>
      <w:r w:rsidR="001873AE">
        <w:rPr>
          <w:sz w:val="22"/>
          <w:szCs w:val="22"/>
        </w:rPr>
        <w:t> </w:t>
      </w:r>
      <w:r>
        <w:rPr>
          <w:sz w:val="22"/>
          <w:szCs w:val="22"/>
        </w:rPr>
        <w:t>skyrių).</w:t>
      </w:r>
    </w:p>
    <w:p w14:paraId="37010B1F" w14:textId="77777777" w:rsidR="00CA7C74" w:rsidRPr="00ED586B" w:rsidRDefault="00CA7C74" w:rsidP="00CA7C74">
      <w:pPr>
        <w:rPr>
          <w:sz w:val="22"/>
          <w:szCs w:val="22"/>
          <w:u w:val="single"/>
        </w:rPr>
      </w:pPr>
    </w:p>
    <w:p w14:paraId="3E14684C" w14:textId="77777777" w:rsidR="00CA7C74" w:rsidRPr="00ED586B" w:rsidRDefault="00CA7C74" w:rsidP="00CA7C74">
      <w:pPr>
        <w:rPr>
          <w:sz w:val="22"/>
          <w:szCs w:val="22"/>
        </w:rPr>
      </w:pPr>
      <w:r w:rsidRPr="00ED586B">
        <w:rPr>
          <w:sz w:val="22"/>
          <w:szCs w:val="22"/>
          <w:u w:val="single"/>
        </w:rPr>
        <w:t xml:space="preserve">Pasiskirstymas </w:t>
      </w:r>
    </w:p>
    <w:p w14:paraId="2FF202C1" w14:textId="004EF4C7" w:rsidR="00CA7C74" w:rsidRPr="00ED586B" w:rsidRDefault="00CA7C74" w:rsidP="00CA7C74">
      <w:pPr>
        <w:tabs>
          <w:tab w:val="clear" w:pos="567"/>
        </w:tabs>
        <w:rPr>
          <w:sz w:val="22"/>
          <w:szCs w:val="22"/>
        </w:rPr>
      </w:pPr>
      <w:r w:rsidRPr="00ED586B">
        <w:rPr>
          <w:sz w:val="22"/>
          <w:szCs w:val="22"/>
        </w:rPr>
        <w:t xml:space="preserve">Daug vaistinio preparato prisijungia prie </w:t>
      </w:r>
      <w:r w:rsidR="00D6267C">
        <w:rPr>
          <w:sz w:val="22"/>
          <w:szCs w:val="22"/>
        </w:rPr>
        <w:t>suaugusi</w:t>
      </w:r>
      <w:r w:rsidR="00B344EC">
        <w:rPr>
          <w:sz w:val="22"/>
          <w:szCs w:val="22"/>
        </w:rPr>
        <w:t>ųjų</w:t>
      </w:r>
      <w:r w:rsidR="00D6267C" w:rsidRPr="00ED586B">
        <w:rPr>
          <w:sz w:val="22"/>
          <w:szCs w:val="22"/>
        </w:rPr>
        <w:t xml:space="preserve"> </w:t>
      </w:r>
      <w:r w:rsidRPr="00ED586B">
        <w:rPr>
          <w:sz w:val="22"/>
          <w:szCs w:val="22"/>
        </w:rPr>
        <w:t>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6DA59DCD" w14:textId="77777777" w:rsidR="00B344EC" w:rsidRDefault="00B344EC" w:rsidP="00B344EC">
      <w:pPr>
        <w:ind w:left="567" w:hanging="567"/>
        <w:rPr>
          <w:sz w:val="22"/>
          <w:szCs w:val="22"/>
        </w:rPr>
      </w:pPr>
    </w:p>
    <w:p w14:paraId="05A3C354" w14:textId="77777777" w:rsidR="00B344EC" w:rsidRDefault="00B344EC" w:rsidP="00B344EC">
      <w:pPr>
        <w:pStyle w:val="Default"/>
        <w:rPr>
          <w:sz w:val="22"/>
          <w:szCs w:val="22"/>
        </w:rPr>
      </w:pPr>
      <w:r>
        <w:rPr>
          <w:i/>
          <w:iCs/>
          <w:sz w:val="22"/>
          <w:szCs w:val="22"/>
        </w:rPr>
        <w:t xml:space="preserve">Vaikų populiacija </w:t>
      </w:r>
    </w:p>
    <w:p w14:paraId="768918BF" w14:textId="055066E2" w:rsidR="00B344EC" w:rsidRDefault="00B344EC" w:rsidP="00B344EC">
      <w:pPr>
        <w:tabs>
          <w:tab w:val="clear" w:pos="567"/>
          <w:tab w:val="left" w:pos="0"/>
        </w:tabs>
        <w:rPr>
          <w:sz w:val="22"/>
          <w:szCs w:val="22"/>
        </w:rPr>
      </w:pPr>
      <w:r>
        <w:rPr>
          <w:sz w:val="22"/>
          <w:szCs w:val="22"/>
        </w:rPr>
        <w:t>Vaikams specifinių rivaroksabano jungimosi su plazmos baltymais duomenų nėra. Farmakokinetikos duomenų, rivaroksabano suleidus vaikams į veną, nėra. Taikant populiacijos farmakokinetikos modeliavimą, vaikams (nuo 0 iki &lt;</w:t>
      </w:r>
      <w:r w:rsidR="007401CD">
        <w:rPr>
          <w:sz w:val="22"/>
          <w:szCs w:val="22"/>
        </w:rPr>
        <w:t> </w:t>
      </w:r>
      <w:r>
        <w:rPr>
          <w:sz w:val="22"/>
          <w:szCs w:val="22"/>
        </w:rPr>
        <w:t>18</w:t>
      </w:r>
      <w:r w:rsidR="007401CD">
        <w:rPr>
          <w:sz w:val="22"/>
          <w:szCs w:val="22"/>
        </w:rPr>
        <w:t> </w:t>
      </w:r>
      <w:r>
        <w:rPr>
          <w:sz w:val="22"/>
          <w:szCs w:val="22"/>
        </w:rPr>
        <w:t>metų amžiaus) apskaičiuotas V</w:t>
      </w:r>
      <w:r>
        <w:rPr>
          <w:sz w:val="14"/>
          <w:szCs w:val="14"/>
        </w:rPr>
        <w:t>ss</w:t>
      </w:r>
      <w:r>
        <w:rPr>
          <w:sz w:val="22"/>
          <w:szCs w:val="22"/>
        </w:rPr>
        <w:t>, išgėrus rivaroksabano, priklauso nuo kūno svorio, jį apibūdina alometrinė funkcija ir, jei tiriamojo asmens kūno svoris yra 82,8 kg, V</w:t>
      </w:r>
      <w:r>
        <w:rPr>
          <w:sz w:val="14"/>
          <w:szCs w:val="14"/>
        </w:rPr>
        <w:t xml:space="preserve">ss </w:t>
      </w:r>
      <w:r>
        <w:rPr>
          <w:sz w:val="22"/>
          <w:szCs w:val="22"/>
        </w:rPr>
        <w:t>vidurkis siekia 113</w:t>
      </w:r>
      <w:r w:rsidR="007401CD">
        <w:rPr>
          <w:sz w:val="22"/>
          <w:szCs w:val="22"/>
        </w:rPr>
        <w:t> </w:t>
      </w:r>
      <w:r>
        <w:rPr>
          <w:sz w:val="22"/>
          <w:szCs w:val="22"/>
        </w:rPr>
        <w:t>l.</w:t>
      </w:r>
    </w:p>
    <w:p w14:paraId="7260631A" w14:textId="77777777" w:rsidR="00CA7C74" w:rsidRPr="00ED586B" w:rsidRDefault="00CA7C74" w:rsidP="00CA7C74">
      <w:pPr>
        <w:ind w:left="567" w:hanging="567"/>
        <w:rPr>
          <w:sz w:val="22"/>
          <w:szCs w:val="22"/>
        </w:rPr>
      </w:pPr>
    </w:p>
    <w:p w14:paraId="76C6D71A" w14:textId="77777777" w:rsidR="00CA7C74" w:rsidRPr="00ED586B" w:rsidRDefault="00CA7C74" w:rsidP="00CA7C74">
      <w:pPr>
        <w:rPr>
          <w:sz w:val="22"/>
          <w:szCs w:val="22"/>
        </w:rPr>
      </w:pPr>
      <w:r w:rsidRPr="00ED586B">
        <w:rPr>
          <w:sz w:val="22"/>
          <w:szCs w:val="22"/>
          <w:u w:val="single"/>
        </w:rPr>
        <w:t xml:space="preserve">Biotransformacija ir eliminacija </w:t>
      </w:r>
    </w:p>
    <w:p w14:paraId="4536E79F" w14:textId="5EDC1898" w:rsidR="00CA7C74" w:rsidRPr="00ED586B" w:rsidRDefault="00244BD1" w:rsidP="00CA7C74">
      <w:pPr>
        <w:rPr>
          <w:sz w:val="22"/>
          <w:szCs w:val="22"/>
        </w:rPr>
      </w:pPr>
      <w:r>
        <w:rPr>
          <w:sz w:val="22"/>
          <w:szCs w:val="22"/>
        </w:rPr>
        <w:lastRenderedPageBreak/>
        <w:t>Suaugusiesiems m</w:t>
      </w:r>
      <w:r w:rsidR="00CA7C74" w:rsidRPr="00ED586B">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66609D3F" w14:textId="77777777" w:rsidR="00CA7C74" w:rsidRPr="00ED586B" w:rsidRDefault="00CA7C74" w:rsidP="00CA7C74">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237D559A" w14:textId="77777777" w:rsidR="00CA7C74" w:rsidRPr="00ED586B" w:rsidRDefault="00CA7C74" w:rsidP="00CA7C74">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FC9DEA2" w14:textId="77777777" w:rsidR="00922700" w:rsidRDefault="00922700" w:rsidP="00922700">
      <w:pPr>
        <w:pStyle w:val="Default"/>
        <w:rPr>
          <w:i/>
          <w:iCs/>
          <w:sz w:val="22"/>
          <w:szCs w:val="22"/>
        </w:rPr>
      </w:pPr>
    </w:p>
    <w:p w14:paraId="6A8F35EC" w14:textId="16F1A815" w:rsidR="00922700" w:rsidRDefault="00922700" w:rsidP="00922700">
      <w:pPr>
        <w:pStyle w:val="Default"/>
        <w:rPr>
          <w:sz w:val="22"/>
          <w:szCs w:val="22"/>
        </w:rPr>
      </w:pPr>
      <w:r>
        <w:rPr>
          <w:i/>
          <w:iCs/>
          <w:sz w:val="22"/>
          <w:szCs w:val="22"/>
        </w:rPr>
        <w:t xml:space="preserve">Vaikų populiacija </w:t>
      </w:r>
    </w:p>
    <w:p w14:paraId="13149054" w14:textId="2CFC6614" w:rsidR="00922700" w:rsidRDefault="00922700" w:rsidP="00922700">
      <w:pPr>
        <w:rPr>
          <w:sz w:val="22"/>
          <w:szCs w:val="22"/>
          <w:u w:val="single"/>
        </w:rPr>
      </w:pPr>
      <w:r>
        <w:rPr>
          <w:sz w:val="22"/>
          <w:szCs w:val="22"/>
        </w:rPr>
        <w:t>Vaikams specifinių metabolizmo duomenų nėra. Farmakokinetikos duomenų, rivaroksabano suleidus vaikams į veną, nėra. Taikant populiacijos farmakokinetikos modeliavimą, vaikams (nuo 0 iki &lt;</w:t>
      </w:r>
      <w:r w:rsidR="007401CD">
        <w:rPr>
          <w:sz w:val="22"/>
          <w:szCs w:val="22"/>
        </w:rPr>
        <w:t> </w:t>
      </w:r>
      <w:r>
        <w:rPr>
          <w:sz w:val="22"/>
          <w:szCs w:val="22"/>
        </w:rPr>
        <w:t>18</w:t>
      </w:r>
      <w:r w:rsidR="007401CD">
        <w:rPr>
          <w:sz w:val="22"/>
          <w:szCs w:val="22"/>
        </w:rPr>
        <w:t> </w:t>
      </w:r>
      <w:r>
        <w:rPr>
          <w:sz w:val="22"/>
          <w:szCs w:val="22"/>
        </w:rPr>
        <w:t>metų amžiaus) apskaičiuotas klirensas (CL), išgėrus rivaroksabano, priklauso nuo kūno svorio, jį apibūdina alometrinė funkcija ir, jei tiriamojo asmens kūno svoris yra 82,8 kg, CL vidutiniškai yra siekia 8 l/val. Mažėjant amžiui, pusinių eliminacijos laikų (t</w:t>
      </w:r>
      <w:r>
        <w:rPr>
          <w:sz w:val="14"/>
          <w:szCs w:val="14"/>
        </w:rPr>
        <w:t>1/2</w:t>
      </w:r>
      <w:r>
        <w:rPr>
          <w:sz w:val="22"/>
          <w:szCs w:val="22"/>
        </w:rPr>
        <w:t>) geometrinio vidurkio reikšmės, apskaičiuotos taikant farmakokinetikos modeliavimą, mažėja, ir jos svyruoja nuo 4,2 val. paaugliams iki maždaug 3 val. 2-12</w:t>
      </w:r>
      <w:r w:rsidR="007401CD">
        <w:rPr>
          <w:sz w:val="22"/>
          <w:szCs w:val="22"/>
        </w:rPr>
        <w:t> </w:t>
      </w:r>
      <w:r>
        <w:rPr>
          <w:sz w:val="22"/>
          <w:szCs w:val="22"/>
        </w:rPr>
        <w:t>metų vaikams ir iki 1,9 val. bei 1,6 val. atitinkamai 0,5</w:t>
      </w:r>
      <w:r w:rsidR="007401CD">
        <w:rPr>
          <w:sz w:val="22"/>
          <w:szCs w:val="22"/>
        </w:rPr>
        <w:t xml:space="preserve"> – </w:t>
      </w:r>
      <w:r>
        <w:rPr>
          <w:sz w:val="22"/>
          <w:szCs w:val="22"/>
        </w:rPr>
        <w:t>&lt;</w:t>
      </w:r>
      <w:r w:rsidR="007401CD">
        <w:rPr>
          <w:sz w:val="22"/>
          <w:szCs w:val="22"/>
        </w:rPr>
        <w:t> </w:t>
      </w:r>
      <w:r>
        <w:rPr>
          <w:sz w:val="22"/>
          <w:szCs w:val="22"/>
        </w:rPr>
        <w:t>2</w:t>
      </w:r>
      <w:r w:rsidR="007401CD">
        <w:rPr>
          <w:sz w:val="22"/>
          <w:szCs w:val="22"/>
        </w:rPr>
        <w:t> </w:t>
      </w:r>
      <w:r>
        <w:rPr>
          <w:sz w:val="22"/>
          <w:szCs w:val="22"/>
        </w:rPr>
        <w:t>metų ir jaunesniems kaip 0,5</w:t>
      </w:r>
      <w:r w:rsidR="007401CD">
        <w:rPr>
          <w:sz w:val="22"/>
          <w:szCs w:val="22"/>
        </w:rPr>
        <w:t> </w:t>
      </w:r>
      <w:r>
        <w:rPr>
          <w:sz w:val="22"/>
          <w:szCs w:val="22"/>
        </w:rPr>
        <w:t>metų amžiaus vaikams.</w:t>
      </w:r>
    </w:p>
    <w:p w14:paraId="1A49B503" w14:textId="77777777" w:rsidR="00CA7C74" w:rsidRPr="00ED586B" w:rsidRDefault="00CA7C74" w:rsidP="00CA7C74">
      <w:pPr>
        <w:rPr>
          <w:sz w:val="22"/>
          <w:szCs w:val="22"/>
          <w:u w:val="single"/>
        </w:rPr>
      </w:pPr>
    </w:p>
    <w:p w14:paraId="18B1F32F" w14:textId="77777777" w:rsidR="00CA7C74" w:rsidRPr="00ED586B" w:rsidRDefault="00CA7C74" w:rsidP="00CA7C74">
      <w:pPr>
        <w:rPr>
          <w:i/>
          <w:iCs/>
          <w:sz w:val="22"/>
          <w:szCs w:val="22"/>
        </w:rPr>
      </w:pPr>
      <w:r w:rsidRPr="00ED586B">
        <w:rPr>
          <w:sz w:val="22"/>
          <w:szCs w:val="22"/>
          <w:u w:val="single"/>
        </w:rPr>
        <w:t xml:space="preserve">Ypatingos populiacijos </w:t>
      </w:r>
    </w:p>
    <w:p w14:paraId="7DCB034C" w14:textId="77777777" w:rsidR="00CA7C74" w:rsidRPr="00ED586B" w:rsidRDefault="00CA7C74" w:rsidP="00CA7C74">
      <w:pPr>
        <w:rPr>
          <w:sz w:val="22"/>
          <w:szCs w:val="22"/>
        </w:rPr>
      </w:pPr>
      <w:r w:rsidRPr="00ED586B">
        <w:rPr>
          <w:i/>
          <w:iCs/>
          <w:sz w:val="22"/>
          <w:szCs w:val="22"/>
        </w:rPr>
        <w:t xml:space="preserve">Lytis </w:t>
      </w:r>
    </w:p>
    <w:p w14:paraId="704A87C6" w14:textId="461C7729" w:rsidR="00CA7C74" w:rsidRPr="00ED586B" w:rsidRDefault="00CA7C74" w:rsidP="00CA7C74">
      <w:pPr>
        <w:tabs>
          <w:tab w:val="clear" w:pos="567"/>
          <w:tab w:val="left" w:pos="0"/>
        </w:tabs>
        <w:rPr>
          <w:sz w:val="22"/>
          <w:szCs w:val="22"/>
        </w:rPr>
      </w:pPr>
      <w:r w:rsidRPr="00ED586B">
        <w:rPr>
          <w:sz w:val="22"/>
          <w:szCs w:val="22"/>
        </w:rPr>
        <w:t xml:space="preserve">Kliniškai reikšmingų farmakokinetikos ir farmakodinamikos skirtumų tarp </w:t>
      </w:r>
      <w:r w:rsidR="0050667A">
        <w:rPr>
          <w:sz w:val="22"/>
          <w:szCs w:val="22"/>
        </w:rPr>
        <w:t xml:space="preserve">suaugusių </w:t>
      </w:r>
      <w:r w:rsidRPr="00ED586B">
        <w:rPr>
          <w:sz w:val="22"/>
          <w:szCs w:val="22"/>
        </w:rPr>
        <w:t>vyrų ir moterų nenustatyta.</w:t>
      </w:r>
      <w:r w:rsidR="0050667A" w:rsidRPr="0050667A">
        <w:rPr>
          <w:sz w:val="22"/>
          <w:szCs w:val="22"/>
        </w:rPr>
        <w:t xml:space="preserve"> </w:t>
      </w:r>
      <w:r w:rsidR="0050667A">
        <w:rPr>
          <w:sz w:val="22"/>
          <w:szCs w:val="22"/>
        </w:rPr>
        <w:t>Tiriamoji analizė neparodė reikšmingų rivaroksabano ekspozicijos skirtumų tarp berniukų ir mergaičių.</w:t>
      </w:r>
    </w:p>
    <w:p w14:paraId="764798DC" w14:textId="77777777" w:rsidR="00CA7C74" w:rsidRPr="00ED586B" w:rsidRDefault="00CA7C74" w:rsidP="00CA7C74">
      <w:pPr>
        <w:ind w:left="567" w:hanging="567"/>
        <w:rPr>
          <w:sz w:val="22"/>
          <w:szCs w:val="22"/>
        </w:rPr>
      </w:pPr>
    </w:p>
    <w:p w14:paraId="33C01959" w14:textId="77777777" w:rsidR="00CA7C74" w:rsidRPr="00ED586B" w:rsidRDefault="00CA7C74" w:rsidP="00CA7C74">
      <w:pPr>
        <w:rPr>
          <w:sz w:val="22"/>
          <w:szCs w:val="22"/>
        </w:rPr>
      </w:pPr>
      <w:r w:rsidRPr="00ED586B">
        <w:rPr>
          <w:i/>
          <w:iCs/>
          <w:sz w:val="22"/>
          <w:szCs w:val="22"/>
        </w:rPr>
        <w:t xml:space="preserve">Senyvi pacientai </w:t>
      </w:r>
    </w:p>
    <w:p w14:paraId="6B9934AF" w14:textId="77777777" w:rsidR="00CA7C74" w:rsidRPr="00ED586B" w:rsidRDefault="00CA7C74" w:rsidP="00CA7C74">
      <w:pPr>
        <w:rPr>
          <w:i/>
          <w:iCs/>
          <w:sz w:val="22"/>
          <w:szCs w:val="22"/>
        </w:rPr>
      </w:pPr>
      <w:r w:rsidRPr="00ED586B">
        <w:rPr>
          <w:sz w:val="22"/>
          <w:szCs w:val="22"/>
        </w:rPr>
        <w:t xml:space="preserve">Senyviems pacientams nustatyta didesnė koncentracija plazmoje nei jaunesniems pacientams. Vidutinės AUC reikšmės buvo apytiksliai 1,5 karto didesnė daugiausia dėl sumažėjusio (tariamojo) bendro ir inkstų klirenso. Dozės koreguoti nereikia. </w:t>
      </w:r>
    </w:p>
    <w:p w14:paraId="6F87171B" w14:textId="77777777" w:rsidR="00CA7C74" w:rsidRPr="00ED586B" w:rsidRDefault="00CA7C74" w:rsidP="00CA7C74">
      <w:pPr>
        <w:rPr>
          <w:i/>
          <w:iCs/>
          <w:sz w:val="22"/>
          <w:szCs w:val="22"/>
        </w:rPr>
      </w:pPr>
    </w:p>
    <w:p w14:paraId="2C8E58A0" w14:textId="77777777" w:rsidR="00CA7C74" w:rsidRPr="00ED586B" w:rsidRDefault="00CA7C74" w:rsidP="00CA7C74">
      <w:pPr>
        <w:rPr>
          <w:sz w:val="22"/>
          <w:szCs w:val="22"/>
        </w:rPr>
      </w:pPr>
      <w:r w:rsidRPr="00ED586B">
        <w:rPr>
          <w:i/>
          <w:iCs/>
          <w:sz w:val="22"/>
          <w:szCs w:val="22"/>
        </w:rPr>
        <w:t xml:space="preserve">Skirtingos svorio kategorijos </w:t>
      </w:r>
    </w:p>
    <w:p w14:paraId="6BEAC8AA" w14:textId="69E4D8F1" w:rsidR="00CA7C74" w:rsidRDefault="00CA7C74" w:rsidP="00CA7C74">
      <w:pPr>
        <w:rPr>
          <w:sz w:val="22"/>
          <w:szCs w:val="22"/>
        </w:rPr>
      </w:pPr>
      <w:r w:rsidRPr="00ED586B">
        <w:rPr>
          <w:sz w:val="22"/>
          <w:szCs w:val="22"/>
        </w:rPr>
        <w:t>S</w:t>
      </w:r>
      <w:r w:rsidR="0050667A">
        <w:rPr>
          <w:sz w:val="22"/>
          <w:szCs w:val="22"/>
        </w:rPr>
        <w:t>uaugusiųjų s</w:t>
      </w:r>
      <w:r w:rsidRPr="00ED586B">
        <w:rPr>
          <w:sz w:val="22"/>
          <w:szCs w:val="22"/>
        </w:rPr>
        <w:t xml:space="preserve">vorio kraštutinumai (&lt; 50 kg arba &gt; 120 kg) darė mažą įtaką rivaroksabano plazmos </w:t>
      </w:r>
      <w:r w:rsidR="0050667A" w:rsidRPr="00ED586B">
        <w:rPr>
          <w:sz w:val="22"/>
          <w:szCs w:val="22"/>
        </w:rPr>
        <w:t>koncentracij</w:t>
      </w:r>
      <w:r w:rsidR="0050667A">
        <w:rPr>
          <w:sz w:val="22"/>
          <w:szCs w:val="22"/>
        </w:rPr>
        <w:t>oms</w:t>
      </w:r>
      <w:r w:rsidR="0050667A" w:rsidRPr="00ED586B">
        <w:rPr>
          <w:sz w:val="22"/>
          <w:szCs w:val="22"/>
        </w:rPr>
        <w:t xml:space="preserve"> </w:t>
      </w:r>
      <w:r w:rsidRPr="00ED586B">
        <w:rPr>
          <w:sz w:val="22"/>
          <w:szCs w:val="22"/>
        </w:rPr>
        <w:t xml:space="preserve">(mažiau nei 25 %). Dozės koreguoti nereikia. </w:t>
      </w:r>
    </w:p>
    <w:p w14:paraId="13206429" w14:textId="77777777" w:rsidR="00DE7386" w:rsidRPr="003B46BA" w:rsidRDefault="00DE7386" w:rsidP="00DE7386">
      <w:pPr>
        <w:rPr>
          <w:sz w:val="22"/>
          <w:szCs w:val="22"/>
        </w:rPr>
      </w:pPr>
      <w:r>
        <w:rPr>
          <w:sz w:val="22"/>
          <w:szCs w:val="22"/>
        </w:rPr>
        <w:t>Vaikams rivaroksabanas dozuojamas pagal kūno svorį. Tiriamoji analizė neparodė vaikų nepakankamo svorio ar nutukimo reikšmingos įtakos rivaroksabano ekspozicijai.</w:t>
      </w:r>
    </w:p>
    <w:p w14:paraId="663ED28D" w14:textId="77777777" w:rsidR="00DE7386" w:rsidRPr="00ED586B" w:rsidRDefault="00DE7386" w:rsidP="00CA7C74">
      <w:pPr>
        <w:rPr>
          <w:i/>
          <w:iCs/>
          <w:sz w:val="22"/>
          <w:szCs w:val="22"/>
        </w:rPr>
      </w:pPr>
    </w:p>
    <w:p w14:paraId="29211A18" w14:textId="77777777" w:rsidR="00CA7C74" w:rsidRPr="00ED586B" w:rsidRDefault="00CA7C74" w:rsidP="00CA7C74">
      <w:pPr>
        <w:rPr>
          <w:i/>
          <w:iCs/>
          <w:sz w:val="22"/>
          <w:szCs w:val="22"/>
        </w:rPr>
      </w:pPr>
    </w:p>
    <w:p w14:paraId="75F2D9C4" w14:textId="77777777" w:rsidR="00CA7C74" w:rsidRPr="00ED586B" w:rsidRDefault="00CA7C74" w:rsidP="00CA7C74">
      <w:pPr>
        <w:rPr>
          <w:sz w:val="22"/>
          <w:szCs w:val="22"/>
        </w:rPr>
      </w:pPr>
      <w:r w:rsidRPr="00ED586B">
        <w:rPr>
          <w:i/>
          <w:iCs/>
          <w:sz w:val="22"/>
          <w:szCs w:val="22"/>
        </w:rPr>
        <w:t xml:space="preserve">Etniniai skirtumai </w:t>
      </w:r>
    </w:p>
    <w:p w14:paraId="00992640" w14:textId="5E512051" w:rsidR="00CA7C74" w:rsidRPr="00ED586B" w:rsidRDefault="00CA7C74" w:rsidP="00CA7C74">
      <w:pPr>
        <w:rPr>
          <w:i/>
          <w:iCs/>
          <w:sz w:val="22"/>
          <w:szCs w:val="22"/>
        </w:rPr>
      </w:pPr>
      <w:r w:rsidRPr="00ED586B">
        <w:rPr>
          <w:sz w:val="22"/>
          <w:szCs w:val="22"/>
        </w:rPr>
        <w:t xml:space="preserve">Atsižvelgiant į rivaroksabano farmakokinetiką ir farmakodinamiką, kliniškai reikšmingų skirtumų tarp baltųjų, afroamerikiečių, ispanų, japonų ar kinų etninių grupių </w:t>
      </w:r>
      <w:r w:rsidR="00C56CA6">
        <w:rPr>
          <w:sz w:val="22"/>
          <w:szCs w:val="22"/>
        </w:rPr>
        <w:t xml:space="preserve">suaugusių </w:t>
      </w:r>
      <w:r w:rsidRPr="00ED586B">
        <w:rPr>
          <w:sz w:val="22"/>
          <w:szCs w:val="22"/>
        </w:rPr>
        <w:t xml:space="preserve">pacientų nepastebėta. </w:t>
      </w:r>
    </w:p>
    <w:p w14:paraId="0C9EEE60" w14:textId="77777777" w:rsidR="00C56CA6" w:rsidRDefault="00C56CA6" w:rsidP="00C56CA6">
      <w:pPr>
        <w:rPr>
          <w:sz w:val="22"/>
          <w:szCs w:val="22"/>
        </w:rPr>
      </w:pPr>
    </w:p>
    <w:p w14:paraId="6951B949" w14:textId="7F3E1B01" w:rsidR="00C56CA6" w:rsidRDefault="00C56CA6" w:rsidP="00C56CA6">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0E5D040D" w14:textId="77777777" w:rsidR="00CA7C74" w:rsidRPr="00515C51" w:rsidRDefault="00CA7C74" w:rsidP="00CA7C74">
      <w:pPr>
        <w:rPr>
          <w:sz w:val="22"/>
          <w:szCs w:val="22"/>
        </w:rPr>
      </w:pPr>
    </w:p>
    <w:p w14:paraId="21710CF0" w14:textId="77777777" w:rsidR="00CA7C74" w:rsidRPr="009354C0" w:rsidRDefault="00CA7C74" w:rsidP="00CA7C74">
      <w:pPr>
        <w:rPr>
          <w:sz w:val="22"/>
          <w:szCs w:val="22"/>
          <w:u w:val="single"/>
        </w:rPr>
      </w:pPr>
      <w:r w:rsidRPr="009354C0">
        <w:rPr>
          <w:iCs/>
          <w:sz w:val="22"/>
          <w:szCs w:val="22"/>
          <w:u w:val="single"/>
        </w:rPr>
        <w:t xml:space="preserve">Sutrikusi kepenų funkcija </w:t>
      </w:r>
    </w:p>
    <w:p w14:paraId="090A2A98" w14:textId="2D508FEB" w:rsidR="00CA7C74" w:rsidRPr="00ED586B" w:rsidRDefault="00CA7C74" w:rsidP="00CA7C74">
      <w:pPr>
        <w:rPr>
          <w:sz w:val="22"/>
          <w:szCs w:val="22"/>
        </w:rPr>
      </w:pPr>
      <w:r w:rsidRPr="00ED586B">
        <w:rPr>
          <w:sz w:val="22"/>
          <w:szCs w:val="22"/>
        </w:rPr>
        <w:t xml:space="preserve">Ciroze sergantiems </w:t>
      </w:r>
      <w:r w:rsidR="00C56CA6">
        <w:rPr>
          <w:sz w:val="22"/>
          <w:szCs w:val="22"/>
        </w:rPr>
        <w:t xml:space="preserve">suaugusiems </w:t>
      </w:r>
      <w:r w:rsidRPr="00ED586B">
        <w:rPr>
          <w:sz w:val="22"/>
          <w:szCs w:val="22"/>
        </w:rPr>
        <w:t xml:space="preserve">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ED586B">
        <w:rPr>
          <w:i/>
          <w:sz w:val="22"/>
          <w:szCs w:val="22"/>
        </w:rPr>
        <w:lastRenderedPageBreak/>
        <w:t>Child Pugh</w:t>
      </w:r>
      <w:r w:rsidRPr="00ED586B">
        <w:rPr>
          <w:sz w:val="22"/>
          <w:szCs w:val="22"/>
        </w:rPr>
        <w:t xml:space="preserve">), rivaroksabano vidutinis AUC buvo reikšmingai 2,3 karto didesnis, palyginti su sveikų savanorių. Laisvas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6610CB6A" w14:textId="77777777" w:rsidR="00CA7C74" w:rsidRPr="00ED586B" w:rsidRDefault="00CA7C74" w:rsidP="00CA7C74">
      <w:pPr>
        <w:rPr>
          <w:sz w:val="22"/>
          <w:szCs w:val="22"/>
        </w:rPr>
      </w:pPr>
      <w:r w:rsidRPr="00ED586B">
        <w:rPr>
          <w:sz w:val="22"/>
          <w:szCs w:val="22"/>
        </w:rPr>
        <w:t xml:space="preserve">Xa faktoriaus aktyvumo slopinimas pacientams, kuriems buvo vidutinio sunkumo kepenų funkcijos sutrikimas, buvo padidėjęs 2,6 karto, palyginti su sveikų savanorių, PT (angl. </w:t>
      </w:r>
      <w:r w:rsidRPr="00ED586B">
        <w:rPr>
          <w:i/>
          <w:iCs/>
          <w:sz w:val="22"/>
          <w:szCs w:val="22"/>
        </w:rPr>
        <w:t xml:space="preserve">prothrombin time) </w:t>
      </w:r>
      <w:r w:rsidRPr="00ED586B">
        <w:rPr>
          <w:sz w:val="22"/>
          <w:szCs w:val="22"/>
        </w:rPr>
        <w:t xml:space="preserve">buvo pailgėjęs panašiai – 2,1 karto. Pacientai, kuriems buvo vidutinio sunkumo kepenų funkcijos sutrikimas, buvo jautresni rivaroksabanui, todėl buvo didesnis jų FK/FD santykis tarp koncentracijos ir PT. </w:t>
      </w:r>
    </w:p>
    <w:p w14:paraId="2D58A0ED" w14:textId="77777777" w:rsidR="00CA7C74" w:rsidRPr="00ED586B" w:rsidRDefault="00CA7C74" w:rsidP="00CA7C74">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 Pugh</w:t>
      </w:r>
      <w:r w:rsidRPr="00ED586B">
        <w:rPr>
          <w:sz w:val="22"/>
          <w:szCs w:val="22"/>
        </w:rPr>
        <w:t>) (žr. 4.3 skyrių).</w:t>
      </w:r>
    </w:p>
    <w:p w14:paraId="54E98724" w14:textId="77777777" w:rsidR="00C56CA6" w:rsidRDefault="00C56CA6" w:rsidP="00C56CA6">
      <w:pPr>
        <w:pStyle w:val="Default"/>
        <w:rPr>
          <w:sz w:val="22"/>
          <w:szCs w:val="22"/>
        </w:rPr>
      </w:pPr>
      <w:r>
        <w:rPr>
          <w:sz w:val="22"/>
          <w:szCs w:val="22"/>
        </w:rPr>
        <w:t xml:space="preserve">Vaikams, kurių sutrikusi kepenų funkcija, klinikinių duomenų nėra. </w:t>
      </w:r>
    </w:p>
    <w:p w14:paraId="5D405926" w14:textId="77777777" w:rsidR="00C56CA6" w:rsidRPr="00ED586B" w:rsidRDefault="00C56CA6" w:rsidP="00CA7C74">
      <w:pPr>
        <w:ind w:left="567" w:hanging="567"/>
        <w:rPr>
          <w:sz w:val="22"/>
          <w:szCs w:val="22"/>
        </w:rPr>
      </w:pPr>
    </w:p>
    <w:p w14:paraId="0EB6FADC" w14:textId="77777777" w:rsidR="00CA7C74" w:rsidRPr="009354C0" w:rsidRDefault="00CA7C74" w:rsidP="00CA7C74">
      <w:pPr>
        <w:rPr>
          <w:sz w:val="22"/>
          <w:szCs w:val="22"/>
          <w:u w:val="single"/>
        </w:rPr>
      </w:pPr>
      <w:r w:rsidRPr="009354C0">
        <w:rPr>
          <w:iCs/>
          <w:sz w:val="22"/>
          <w:szCs w:val="22"/>
          <w:u w:val="single"/>
        </w:rPr>
        <w:t>Sutrikusi inkstų funkcija</w:t>
      </w:r>
    </w:p>
    <w:p w14:paraId="1CC27EF9" w14:textId="0B6397EE" w:rsidR="00CA7C74" w:rsidRPr="00ED586B" w:rsidRDefault="00C56CA6" w:rsidP="00CA7C74">
      <w:pPr>
        <w:rPr>
          <w:sz w:val="22"/>
          <w:szCs w:val="22"/>
        </w:rPr>
      </w:pPr>
      <w:r>
        <w:rPr>
          <w:sz w:val="22"/>
          <w:szCs w:val="22"/>
        </w:rPr>
        <w:t>Suaugusiesiems r</w:t>
      </w:r>
      <w:r w:rsidR="00CA7C74" w:rsidRPr="00ED586B">
        <w:rPr>
          <w:sz w:val="22"/>
          <w:szCs w:val="22"/>
        </w:rPr>
        <w:t>ivaroksabano koncentracijos padidėjimas koreliavo su inkstų funkcijos susilpnėjimu vertinant kreatinino klirenso tyrimus. Asmenims, kuriems buvo lengvas (kreatinino klirensas 50</w:t>
      </w:r>
      <w:r w:rsidR="00CA7C74" w:rsidRPr="00ED586B">
        <w:rPr>
          <w:sz w:val="22"/>
          <w:szCs w:val="22"/>
        </w:rPr>
        <w:noBreakHyphen/>
        <w:t>80 ml/min.), vidutinio sunkumo (kreatinino klirensas 30</w:t>
      </w:r>
      <w:r w:rsidR="00CA7C74" w:rsidRPr="00ED586B">
        <w:rPr>
          <w:sz w:val="22"/>
          <w:szCs w:val="22"/>
        </w:rPr>
        <w:noBreakHyphen/>
        <w:t>49 ml/min.) ir sunkus (kreatinino klirensas 15</w:t>
      </w:r>
      <w:r w:rsidR="00CA7C74"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6C8DE102" w14:textId="77777777" w:rsidR="00CA7C74" w:rsidRPr="00ED586B" w:rsidRDefault="00CA7C74" w:rsidP="00CA7C74">
      <w:pPr>
        <w:rPr>
          <w:sz w:val="22"/>
          <w:szCs w:val="22"/>
        </w:rPr>
      </w:pPr>
      <w:r w:rsidRPr="00ED586B">
        <w:rPr>
          <w:sz w:val="22"/>
          <w:szCs w:val="22"/>
        </w:rPr>
        <w:t xml:space="preserve">Daug rivaroksabano prisijungia prie žmogaus plazmos baltymų, todėl manoma, kad dializės metu jo nepašalinama. </w:t>
      </w:r>
    </w:p>
    <w:p w14:paraId="19FDFFAB" w14:textId="77777777" w:rsidR="00CA7C74" w:rsidRPr="00ED586B" w:rsidRDefault="00CA7C74" w:rsidP="00CA7C74">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5871B095" w14:textId="7887A2F2" w:rsidR="00C56CA6" w:rsidRPr="00ED586B" w:rsidRDefault="00C56CA6" w:rsidP="00C56CA6">
      <w:pPr>
        <w:tabs>
          <w:tab w:val="clear" w:pos="567"/>
          <w:tab w:val="left" w:pos="0"/>
        </w:tabs>
        <w:rPr>
          <w:sz w:val="22"/>
          <w:szCs w:val="22"/>
        </w:rPr>
      </w:pPr>
      <w:r>
        <w:rPr>
          <w:sz w:val="22"/>
          <w:szCs w:val="22"/>
        </w:rPr>
        <w:t>1</w:t>
      </w:r>
      <w:r w:rsidR="007401CD">
        <w:rPr>
          <w:sz w:val="22"/>
          <w:szCs w:val="22"/>
        </w:rPr>
        <w:t> </w:t>
      </w:r>
      <w:r>
        <w:rPr>
          <w:sz w:val="22"/>
          <w:szCs w:val="22"/>
        </w:rPr>
        <w:t>metų arba vyresniems vaikams, kuriems yra vidutinio sunkumo arba sunkus inkstų funkcijos sutrikimas (glomerulų filtracijos greitis &lt;</w:t>
      </w:r>
      <w:r w:rsidR="007401CD">
        <w:rPr>
          <w:sz w:val="22"/>
          <w:szCs w:val="22"/>
        </w:rPr>
        <w:t> </w:t>
      </w:r>
      <w:r>
        <w:rPr>
          <w:sz w:val="22"/>
          <w:szCs w:val="22"/>
        </w:rPr>
        <w:t>50 ml/min./1,73</w:t>
      </w:r>
      <w:r w:rsidR="006375CA">
        <w:rPr>
          <w:sz w:val="22"/>
          <w:szCs w:val="22"/>
        </w:rPr>
        <w:t> </w:t>
      </w:r>
      <w:r>
        <w:rPr>
          <w:sz w:val="22"/>
          <w:szCs w:val="22"/>
        </w:rPr>
        <w:t>m</w:t>
      </w:r>
      <w:r w:rsidRPr="00515C51">
        <w:rPr>
          <w:sz w:val="22"/>
          <w:szCs w:val="22"/>
          <w:vertAlign w:val="superscript"/>
        </w:rPr>
        <w:t>2</w:t>
      </w:r>
      <w:r>
        <w:rPr>
          <w:sz w:val="22"/>
          <w:szCs w:val="22"/>
        </w:rPr>
        <w:t>), klinikinių duomenų nėra.</w:t>
      </w:r>
    </w:p>
    <w:p w14:paraId="3C7BF9EB" w14:textId="77777777" w:rsidR="00C56CA6" w:rsidRPr="00ED586B" w:rsidRDefault="00C56CA6" w:rsidP="00CA7C74">
      <w:pPr>
        <w:ind w:left="567" w:hanging="567"/>
        <w:rPr>
          <w:sz w:val="22"/>
          <w:szCs w:val="22"/>
        </w:rPr>
      </w:pPr>
    </w:p>
    <w:p w14:paraId="56882376" w14:textId="77777777" w:rsidR="00CA7C74" w:rsidRPr="00ED586B" w:rsidRDefault="00CA7C74" w:rsidP="00CA7C74">
      <w:pPr>
        <w:rPr>
          <w:sz w:val="22"/>
          <w:szCs w:val="22"/>
        </w:rPr>
      </w:pPr>
      <w:r w:rsidRPr="00ED586B">
        <w:rPr>
          <w:sz w:val="22"/>
          <w:szCs w:val="22"/>
          <w:u w:val="single"/>
        </w:rPr>
        <w:t xml:space="preserve">Farmakokinetikos duomenys pacientams </w:t>
      </w:r>
    </w:p>
    <w:p w14:paraId="3FC54540" w14:textId="77777777" w:rsidR="00CA7C74" w:rsidRPr="00ED586B" w:rsidRDefault="00CA7C74" w:rsidP="00CA7C74">
      <w:pPr>
        <w:rPr>
          <w:sz w:val="22"/>
          <w:szCs w:val="22"/>
          <w:u w:val="single"/>
        </w:rPr>
      </w:pPr>
      <w:r w:rsidRPr="00ED586B">
        <w:rPr>
          <w:sz w:val="22"/>
          <w:szCs w:val="22"/>
        </w:rPr>
        <w:t>Pacientams, vartojusiems 20 mg rivaroksabano kartą per parą ūminei giliųjų venų trombozei (GVT) gydyti,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215 (22-535) ir 32 (6-239) μg/l. </w:t>
      </w:r>
    </w:p>
    <w:p w14:paraId="0704A71E" w14:textId="77777777" w:rsidR="00C56CA6" w:rsidRDefault="00C56CA6" w:rsidP="00C56CA6">
      <w:pPr>
        <w:rPr>
          <w:sz w:val="22"/>
          <w:szCs w:val="22"/>
          <w:u w:val="single"/>
        </w:rPr>
      </w:pPr>
    </w:p>
    <w:p w14:paraId="588BDD99" w14:textId="35D60640" w:rsidR="00C56CA6" w:rsidRDefault="00C56CA6" w:rsidP="00C56CA6">
      <w:pPr>
        <w:pStyle w:val="Default"/>
        <w:rPr>
          <w:sz w:val="22"/>
          <w:szCs w:val="22"/>
        </w:rPr>
      </w:pPr>
      <w:r>
        <w:rPr>
          <w:sz w:val="22"/>
          <w:szCs w:val="22"/>
        </w:rPr>
        <w:t>Vaikams, sergantiems ūmine VTE ir vartojantiems pagal kūno svorį dozuojamo rivaroksabano,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w:t>
      </w:r>
      <w:r w:rsidR="007271C3">
        <w:rPr>
          <w:sz w:val="22"/>
          <w:szCs w:val="22"/>
        </w:rPr>
        <w:t> </w:t>
      </w:r>
      <w:r>
        <w:rPr>
          <w:sz w:val="22"/>
          <w:szCs w:val="22"/>
        </w:rPr>
        <w:t xml:space="preserve">lentelėje. </w:t>
      </w:r>
    </w:p>
    <w:p w14:paraId="08C11D2A" w14:textId="77777777" w:rsidR="00C56CA6" w:rsidRDefault="00C56CA6" w:rsidP="00C56CA6">
      <w:pPr>
        <w:tabs>
          <w:tab w:val="clear" w:pos="567"/>
          <w:tab w:val="left" w:pos="709"/>
          <w:tab w:val="left" w:pos="851"/>
        </w:tabs>
        <w:ind w:left="709" w:hanging="709"/>
        <w:rPr>
          <w:b/>
          <w:bCs/>
          <w:sz w:val="22"/>
          <w:szCs w:val="22"/>
        </w:rPr>
      </w:pPr>
    </w:p>
    <w:p w14:paraId="73887AEB" w14:textId="3CD83CA6" w:rsidR="00C56CA6" w:rsidRDefault="00C56CA6" w:rsidP="00515C51">
      <w:pPr>
        <w:tabs>
          <w:tab w:val="clear" w:pos="567"/>
          <w:tab w:val="left" w:pos="709"/>
          <w:tab w:val="left" w:pos="851"/>
        </w:tabs>
        <w:ind w:left="709" w:hanging="709"/>
        <w:rPr>
          <w:sz w:val="22"/>
          <w:szCs w:val="22"/>
          <w:u w:val="single"/>
        </w:rPr>
      </w:pPr>
      <w:r>
        <w:rPr>
          <w:b/>
          <w:bCs/>
          <w:sz w:val="22"/>
          <w:szCs w:val="22"/>
        </w:rPr>
        <w:t>13</w:t>
      </w:r>
      <w:r w:rsidR="007271C3">
        <w:rPr>
          <w:b/>
          <w:bCs/>
          <w:sz w:val="22"/>
          <w:szCs w:val="22"/>
        </w:rPr>
        <w:t> </w:t>
      </w:r>
      <w:r>
        <w:rPr>
          <w:b/>
          <w:bCs/>
          <w:sz w:val="22"/>
          <w:szCs w:val="22"/>
        </w:rPr>
        <w:t xml:space="preserve">lentelė. Rivaroksabano koncentracijų (μg/l) esant pusiausvyrinei apykaitai statistikos suvestinė (geometrinis vidurkis </w:t>
      </w:r>
      <w:r w:rsidR="007271C3">
        <w:rPr>
          <w:b/>
          <w:bCs/>
          <w:sz w:val="22"/>
          <w:szCs w:val="22"/>
        </w:rPr>
        <w:t>[</w:t>
      </w:r>
      <w:r>
        <w:rPr>
          <w:b/>
          <w:bCs/>
          <w:sz w:val="22"/>
          <w:szCs w:val="22"/>
        </w:rPr>
        <w:t>90 % intervalas</w:t>
      </w:r>
      <w:r w:rsidR="007271C3">
        <w:rPr>
          <w:b/>
          <w:bCs/>
          <w:sz w:val="22"/>
          <w:szCs w:val="22"/>
        </w:rPr>
        <w:t>])</w:t>
      </w:r>
      <w:r>
        <w:rPr>
          <w:b/>
          <w:bCs/>
          <w:sz w:val="22"/>
          <w:szCs w:val="22"/>
        </w:rPr>
        <w:t xml:space="preserve">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C56CA6" w:rsidRPr="007E4341" w14:paraId="3D2ADCB2"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55E07F1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roofErr w:type="spellStart"/>
            <w:r>
              <w:rPr>
                <w:b/>
                <w:color w:val="auto"/>
                <w:sz w:val="22"/>
                <w:szCs w:val="22"/>
                <w:lang w:val="en-US" w:eastAsia="en-US"/>
              </w:rPr>
              <w:t>Laiko</w:t>
            </w:r>
            <w:proofErr w:type="spellEnd"/>
            <w:r>
              <w:rPr>
                <w:b/>
                <w:color w:val="auto"/>
                <w:sz w:val="22"/>
                <w:szCs w:val="22"/>
                <w:lang w:val="en-US" w:eastAsia="en-US"/>
              </w:rPr>
              <w:t xml:space="preserve"> intervalai</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2078304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tcPr>
          <w:p w14:paraId="3DE00F7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7BE50F9"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3B354D4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06E1869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14F414E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72D2026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7DB25319"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205A5578"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306160D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VKP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22CC2F0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0E3612F7" w14:textId="3DEC3CD5"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12 -</w:t>
            </w:r>
            <w:r>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18</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B82504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614E25EE" w14:textId="68ABD68B"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6 -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12</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0E12048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6443E264"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1B50F723"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0C25C74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40A07F7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448DA74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2,5-4</w:t>
            </w:r>
            <w:r>
              <w:rPr>
                <w:color w:val="auto"/>
                <w:sz w:val="22"/>
                <w:szCs w:val="22"/>
                <w:lang w:val="en-US" w:eastAsia="en-US"/>
              </w:rPr>
              <w:t> </w:t>
            </w:r>
            <w:r w:rsidRPr="00CF6214">
              <w:rPr>
                <w:color w:val="auto"/>
                <w:sz w:val="22"/>
                <w:szCs w:val="22"/>
                <w:lang w:val="en-US" w:eastAsia="en-US"/>
              </w:rPr>
              <w:t xml:space="preserve">val. po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0957EC2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tcPr>
          <w:p w14:paraId="0D0A2F1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241</w:t>
            </w:r>
            <w:r>
              <w:rPr>
                <w:color w:val="auto"/>
                <w:sz w:val="22"/>
                <w:szCs w:val="22"/>
                <w:lang w:val="en-US" w:eastAsia="en-US"/>
              </w:rPr>
              <w:t>,</w:t>
            </w:r>
            <w:r w:rsidRPr="007E4341">
              <w:rPr>
                <w:color w:val="auto"/>
                <w:sz w:val="22"/>
                <w:szCs w:val="22"/>
                <w:lang w:val="en-US" w:eastAsia="en-US"/>
              </w:rPr>
              <w:t xml:space="preserve">5  </w:t>
            </w:r>
          </w:p>
          <w:p w14:paraId="5ABE3AC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tcPr>
          <w:p w14:paraId="4EE2F7C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744892AA"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229</w:t>
            </w:r>
            <w:r>
              <w:rPr>
                <w:color w:val="auto"/>
                <w:sz w:val="22"/>
                <w:szCs w:val="22"/>
                <w:lang w:val="en-US" w:eastAsia="en-US"/>
              </w:rPr>
              <w:t>,</w:t>
            </w:r>
            <w:r w:rsidRPr="007E4341">
              <w:rPr>
                <w:color w:val="auto"/>
                <w:sz w:val="22"/>
                <w:szCs w:val="22"/>
                <w:lang w:val="en-US" w:eastAsia="en-US"/>
              </w:rPr>
              <w:t xml:space="preserve">7  </w:t>
            </w:r>
          </w:p>
          <w:p w14:paraId="1F2F69E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(91</w:t>
            </w:r>
            <w:r>
              <w:rPr>
                <w:color w:val="auto"/>
                <w:sz w:val="22"/>
                <w:szCs w:val="22"/>
                <w:lang w:val="en-US" w:eastAsia="en-US"/>
              </w:rPr>
              <w:t>,</w:t>
            </w:r>
            <w:r w:rsidRPr="007E4341">
              <w:rPr>
                <w:color w:val="auto"/>
                <w:sz w:val="22"/>
                <w:szCs w:val="22"/>
                <w:lang w:val="en-US" w:eastAsia="en-US"/>
              </w:rPr>
              <w:t xml:space="preserve">5-777) </w:t>
            </w:r>
          </w:p>
        </w:tc>
        <w:tc>
          <w:tcPr>
            <w:tcW w:w="443" w:type="dxa"/>
            <w:tcBorders>
              <w:top w:val="single" w:sz="4" w:space="0" w:color="000000"/>
              <w:left w:val="single" w:sz="4" w:space="0" w:color="000000"/>
              <w:bottom w:val="single" w:sz="4" w:space="0" w:color="000000"/>
              <w:right w:val="single" w:sz="4" w:space="0" w:color="000000"/>
            </w:tcBorders>
          </w:tcPr>
          <w:p w14:paraId="78FDF31E"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4164B4F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4F7E62E2"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3EA4501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489C20AE"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tcPr>
          <w:p w14:paraId="684678D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20-24</w:t>
            </w:r>
            <w:r>
              <w:rPr>
                <w:color w:val="auto"/>
                <w:sz w:val="22"/>
                <w:szCs w:val="22"/>
                <w:lang w:val="en-US" w:eastAsia="en-US"/>
              </w:rPr>
              <w:t> </w:t>
            </w:r>
            <w:r w:rsidRPr="00CF6214">
              <w:rPr>
                <w:color w:val="auto"/>
                <w:sz w:val="22"/>
                <w:szCs w:val="22"/>
                <w:lang w:val="en-US" w:eastAsia="en-US"/>
              </w:rPr>
              <w:t xml:space="preserve">val. po </w:t>
            </w:r>
            <w:proofErr w:type="spellStart"/>
            <w:r w:rsidRPr="00CF6214">
              <w:rPr>
                <w:color w:val="auto"/>
                <w:sz w:val="22"/>
                <w:szCs w:val="22"/>
                <w:lang w:val="en-US" w:eastAsia="en-US"/>
              </w:rPr>
              <w:lastRenderedPageBreak/>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296483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lastRenderedPageBreak/>
              <w:t xml:space="preserve">151 </w:t>
            </w:r>
          </w:p>
        </w:tc>
        <w:tc>
          <w:tcPr>
            <w:tcW w:w="1633" w:type="dxa"/>
            <w:tcBorders>
              <w:top w:val="single" w:sz="4" w:space="0" w:color="000000"/>
              <w:left w:val="single" w:sz="4" w:space="0" w:color="000000"/>
              <w:bottom w:val="single" w:sz="4" w:space="0" w:color="000000"/>
              <w:right w:val="single" w:sz="4" w:space="0" w:color="000000"/>
            </w:tcBorders>
          </w:tcPr>
          <w:p w14:paraId="0A5E233B" w14:textId="06831C9F"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20</w:t>
            </w:r>
            <w:r w:rsidR="000F1B5A">
              <w:rPr>
                <w:color w:val="auto"/>
                <w:sz w:val="22"/>
                <w:szCs w:val="22"/>
                <w:lang w:val="en-US" w:eastAsia="en-US"/>
              </w:rPr>
              <w:t>,</w:t>
            </w:r>
            <w:r w:rsidRPr="007E4341">
              <w:rPr>
                <w:color w:val="auto"/>
                <w:sz w:val="22"/>
                <w:szCs w:val="22"/>
                <w:lang w:val="en-US" w:eastAsia="en-US"/>
              </w:rPr>
              <w:t xml:space="preserve">6 </w:t>
            </w:r>
          </w:p>
          <w:p w14:paraId="587A449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(5</w:t>
            </w:r>
            <w:r>
              <w:rPr>
                <w:color w:val="auto"/>
                <w:sz w:val="22"/>
                <w:szCs w:val="22"/>
                <w:lang w:val="en-US" w:eastAsia="en-US"/>
              </w:rPr>
              <w:t>,</w:t>
            </w:r>
            <w:r w:rsidRPr="007E4341">
              <w:rPr>
                <w:color w:val="auto"/>
                <w:sz w:val="22"/>
                <w:szCs w:val="22"/>
                <w:lang w:val="en-US" w:eastAsia="en-US"/>
              </w:rPr>
              <w:t>69-66</w:t>
            </w:r>
            <w:r>
              <w:rPr>
                <w:color w:val="auto"/>
                <w:sz w:val="22"/>
                <w:szCs w:val="22"/>
                <w:lang w:val="en-US" w:eastAsia="en-US"/>
              </w:rPr>
              <w:t>,</w:t>
            </w:r>
            <w:r w:rsidRPr="007E4341">
              <w:rPr>
                <w:color w:val="auto"/>
                <w:sz w:val="22"/>
                <w:szCs w:val="22"/>
                <w:lang w:val="en-US" w:eastAsia="en-US"/>
              </w:rPr>
              <w:t xml:space="preserve">5) </w:t>
            </w:r>
          </w:p>
        </w:tc>
        <w:tc>
          <w:tcPr>
            <w:tcW w:w="418" w:type="dxa"/>
            <w:tcBorders>
              <w:top w:val="single" w:sz="4" w:space="0" w:color="000000"/>
              <w:left w:val="single" w:sz="4" w:space="0" w:color="000000"/>
              <w:bottom w:val="single" w:sz="4" w:space="0" w:color="000000"/>
              <w:right w:val="single" w:sz="4" w:space="0" w:color="000000"/>
            </w:tcBorders>
          </w:tcPr>
          <w:p w14:paraId="65A6D4A9"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4C3935E1" w14:textId="6EEDB93B"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15</w:t>
            </w:r>
            <w:r w:rsidR="000F1B5A">
              <w:rPr>
                <w:color w:val="auto"/>
                <w:sz w:val="22"/>
                <w:szCs w:val="22"/>
                <w:lang w:val="en-US" w:eastAsia="en-US"/>
              </w:rPr>
              <w:t>,</w:t>
            </w:r>
            <w:r w:rsidRPr="007E4341">
              <w:rPr>
                <w:color w:val="auto"/>
                <w:sz w:val="22"/>
                <w:szCs w:val="22"/>
                <w:lang w:val="en-US" w:eastAsia="en-US"/>
              </w:rPr>
              <w:t xml:space="preserve">9  </w:t>
            </w:r>
          </w:p>
          <w:p w14:paraId="49D4D47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(3</w:t>
            </w:r>
            <w:r>
              <w:rPr>
                <w:color w:val="auto"/>
                <w:sz w:val="22"/>
                <w:szCs w:val="22"/>
                <w:lang w:val="en-US" w:eastAsia="en-US"/>
              </w:rPr>
              <w:t>,</w:t>
            </w:r>
            <w:r w:rsidRPr="007E4341">
              <w:rPr>
                <w:color w:val="auto"/>
                <w:sz w:val="22"/>
                <w:szCs w:val="22"/>
                <w:lang w:val="en-US" w:eastAsia="en-US"/>
              </w:rPr>
              <w:t>42-45</w:t>
            </w:r>
            <w:r>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04E72635"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32B17E58"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5E48CD8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2A02CDC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2CB8856B" w14:textId="77777777" w:rsidTr="00515C51">
        <w:trPr>
          <w:trHeight w:val="264"/>
        </w:trPr>
        <w:tc>
          <w:tcPr>
            <w:tcW w:w="1235" w:type="dxa"/>
            <w:tcBorders>
              <w:top w:val="single" w:sz="4" w:space="0" w:color="000000"/>
              <w:left w:val="single" w:sz="4" w:space="0" w:color="000000"/>
              <w:bottom w:val="single" w:sz="4" w:space="0" w:color="000000"/>
              <w:right w:val="single" w:sz="4" w:space="0" w:color="000000"/>
            </w:tcBorders>
          </w:tcPr>
          <w:p w14:paraId="289E9C9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DKP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67E9029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71168472" w14:textId="2D468314"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6 -&lt;</w:t>
            </w:r>
            <w:r w:rsidR="007271C3">
              <w:rPr>
                <w:b/>
                <w:color w:val="auto"/>
                <w:sz w:val="22"/>
                <w:szCs w:val="22"/>
                <w:lang w:val="en-US" w:eastAsia="en-US"/>
              </w:rPr>
              <w:t> </w:t>
            </w:r>
            <w:r w:rsidRPr="007E4341">
              <w:rPr>
                <w:b/>
                <w:color w:val="auto"/>
                <w:sz w:val="22"/>
                <w:szCs w:val="22"/>
                <w:lang w:val="en-US" w:eastAsia="en-US"/>
              </w:rPr>
              <w:t>12</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7E3FED5"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50B3D6C4" w14:textId="1F340EFA"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6</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1E430F8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0DB82862" w14:textId="30E7F27D"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w:t>
            </w:r>
            <w:r w:rsidR="000F1B5A">
              <w:rPr>
                <w:b/>
                <w:color w:val="auto"/>
                <w:sz w:val="22"/>
                <w:szCs w:val="22"/>
                <w:lang w:val="en-US" w:eastAsia="en-US"/>
              </w:rPr>
              <w:t>,</w:t>
            </w:r>
            <w:r w:rsidRPr="007E4341">
              <w:rPr>
                <w:b/>
                <w:color w:val="auto"/>
                <w:sz w:val="22"/>
                <w:szCs w:val="22"/>
                <w:lang w:val="en-US" w:eastAsia="en-US"/>
              </w:rPr>
              <w:t>5 -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2</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6CF1E5C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1708191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 </w:t>
            </w:r>
          </w:p>
        </w:tc>
      </w:tr>
      <w:tr w:rsidR="00C56CA6" w:rsidRPr="007E4341" w14:paraId="4E8EB95B"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3DE31477"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6B65A0">
              <w:rPr>
                <w:color w:val="auto"/>
                <w:sz w:val="22"/>
                <w:szCs w:val="22"/>
                <w:lang w:val="en-US" w:eastAsia="en-US"/>
              </w:rPr>
              <w:t>2,5-4</w:t>
            </w:r>
            <w:r>
              <w:rPr>
                <w:color w:val="auto"/>
                <w:sz w:val="22"/>
                <w:szCs w:val="22"/>
                <w:lang w:val="en-US" w:eastAsia="en-US"/>
              </w:rPr>
              <w:t> </w:t>
            </w:r>
            <w:r w:rsidRPr="006B65A0">
              <w:rPr>
                <w:color w:val="auto"/>
                <w:sz w:val="22"/>
                <w:szCs w:val="22"/>
                <w:lang w:val="en-US" w:eastAsia="en-US"/>
              </w:rPr>
              <w:t xml:space="preserve">val. po </w:t>
            </w:r>
            <w:proofErr w:type="spellStart"/>
            <w:r w:rsidRPr="006B65A0">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4B94F4B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tcPr>
          <w:p w14:paraId="2C7D085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145</w:t>
            </w:r>
            <w:r>
              <w:rPr>
                <w:color w:val="auto"/>
                <w:sz w:val="22"/>
                <w:szCs w:val="22"/>
                <w:lang w:val="en-US" w:eastAsia="en-US"/>
              </w:rPr>
              <w:t>,</w:t>
            </w:r>
            <w:r w:rsidRPr="007E4341">
              <w:rPr>
                <w:color w:val="auto"/>
                <w:sz w:val="22"/>
                <w:szCs w:val="22"/>
                <w:lang w:val="en-US" w:eastAsia="en-US"/>
              </w:rPr>
              <w:t xml:space="preserve">4  </w:t>
            </w:r>
          </w:p>
          <w:p w14:paraId="53B6C99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(46</w:t>
            </w:r>
            <w:r>
              <w:rPr>
                <w:color w:val="auto"/>
                <w:sz w:val="22"/>
                <w:szCs w:val="22"/>
                <w:lang w:val="en-US" w:eastAsia="en-US"/>
              </w:rPr>
              <w:t>,</w:t>
            </w:r>
            <w:r w:rsidRPr="007E4341">
              <w:rPr>
                <w:color w:val="auto"/>
                <w:sz w:val="22"/>
                <w:szCs w:val="22"/>
                <w:lang w:val="en-US" w:eastAsia="en-US"/>
              </w:rPr>
              <w:t xml:space="preserve">0-343) </w:t>
            </w:r>
          </w:p>
        </w:tc>
        <w:tc>
          <w:tcPr>
            <w:tcW w:w="418" w:type="dxa"/>
            <w:tcBorders>
              <w:top w:val="single" w:sz="4" w:space="0" w:color="000000"/>
              <w:left w:val="single" w:sz="4" w:space="0" w:color="000000"/>
              <w:bottom w:val="single" w:sz="4" w:space="0" w:color="000000"/>
              <w:right w:val="single" w:sz="4" w:space="0" w:color="000000"/>
            </w:tcBorders>
          </w:tcPr>
          <w:p w14:paraId="2660EF6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tcPr>
          <w:p w14:paraId="6FCD8082"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171</w:t>
            </w:r>
            <w:r>
              <w:rPr>
                <w:color w:val="auto"/>
                <w:sz w:val="22"/>
                <w:szCs w:val="22"/>
                <w:lang w:val="en-US" w:eastAsia="en-US"/>
              </w:rPr>
              <w:t>,</w:t>
            </w:r>
            <w:r w:rsidRPr="007E4341">
              <w:rPr>
                <w:color w:val="auto"/>
                <w:sz w:val="22"/>
                <w:szCs w:val="22"/>
                <w:lang w:val="en-US" w:eastAsia="en-US"/>
              </w:rPr>
              <w:t xml:space="preserve">8  </w:t>
            </w:r>
          </w:p>
          <w:p w14:paraId="39C7F49C"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(70</w:t>
            </w:r>
            <w:r>
              <w:rPr>
                <w:color w:val="auto"/>
                <w:sz w:val="22"/>
                <w:szCs w:val="22"/>
                <w:lang w:val="en-US" w:eastAsia="en-US"/>
              </w:rPr>
              <w:t>,</w:t>
            </w:r>
            <w:r w:rsidRPr="007E4341">
              <w:rPr>
                <w:color w:val="auto"/>
                <w:sz w:val="22"/>
                <w:szCs w:val="22"/>
                <w:lang w:val="en-US" w:eastAsia="en-US"/>
              </w:rPr>
              <w:t xml:space="preserve">7-438) </w:t>
            </w:r>
          </w:p>
        </w:tc>
        <w:tc>
          <w:tcPr>
            <w:tcW w:w="443" w:type="dxa"/>
            <w:tcBorders>
              <w:top w:val="single" w:sz="4" w:space="0" w:color="000000"/>
              <w:left w:val="single" w:sz="4" w:space="0" w:color="000000"/>
              <w:bottom w:val="single" w:sz="4" w:space="0" w:color="000000"/>
              <w:right w:val="single" w:sz="4" w:space="0" w:color="000000"/>
            </w:tcBorders>
          </w:tcPr>
          <w:p w14:paraId="46FFE867"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tcPr>
          <w:p w14:paraId="6283883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6B0C924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5C5546EC"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r>
      <w:tr w:rsidR="00C56CA6" w:rsidRPr="007E4341" w14:paraId="459658B7"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5469A7E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1037DC">
              <w:rPr>
                <w:color w:val="auto"/>
                <w:sz w:val="22"/>
                <w:szCs w:val="22"/>
                <w:lang w:val="en-US" w:eastAsia="en-US"/>
              </w:rPr>
              <w:t>10-16</w:t>
            </w:r>
            <w:r>
              <w:rPr>
                <w:color w:val="auto"/>
                <w:sz w:val="22"/>
                <w:szCs w:val="22"/>
                <w:lang w:val="en-US" w:eastAsia="en-US"/>
              </w:rPr>
              <w:t> </w:t>
            </w:r>
            <w:r w:rsidRPr="001037DC">
              <w:rPr>
                <w:color w:val="auto"/>
                <w:sz w:val="22"/>
                <w:szCs w:val="22"/>
                <w:lang w:val="en-US" w:eastAsia="en-US"/>
              </w:rPr>
              <w:t xml:space="preserve">val. po </w:t>
            </w:r>
            <w:proofErr w:type="spellStart"/>
            <w:r w:rsidRPr="001037DC">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45C476D"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tcPr>
          <w:p w14:paraId="132D050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26</w:t>
            </w:r>
            <w:r>
              <w:rPr>
                <w:color w:val="auto"/>
                <w:sz w:val="22"/>
                <w:szCs w:val="22"/>
                <w:lang w:val="en-US" w:eastAsia="en-US"/>
              </w:rPr>
              <w:t>,</w:t>
            </w:r>
            <w:r w:rsidRPr="007E4341">
              <w:rPr>
                <w:color w:val="auto"/>
                <w:sz w:val="22"/>
                <w:szCs w:val="22"/>
                <w:lang w:val="en-US" w:eastAsia="en-US"/>
              </w:rPr>
              <w:t xml:space="preserve">0  </w:t>
            </w:r>
          </w:p>
          <w:p w14:paraId="4125BA2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(7</w:t>
            </w:r>
            <w:r>
              <w:rPr>
                <w:color w:val="auto"/>
                <w:sz w:val="22"/>
                <w:szCs w:val="22"/>
                <w:lang w:val="en-US" w:eastAsia="en-US"/>
              </w:rPr>
              <w:t>,</w:t>
            </w:r>
            <w:r w:rsidRPr="007E4341">
              <w:rPr>
                <w:color w:val="auto"/>
                <w:sz w:val="22"/>
                <w:szCs w:val="22"/>
                <w:lang w:val="en-US" w:eastAsia="en-US"/>
              </w:rPr>
              <w:t>99-94</w:t>
            </w:r>
            <w:r>
              <w:rPr>
                <w:color w:val="auto"/>
                <w:sz w:val="22"/>
                <w:szCs w:val="22"/>
                <w:lang w:val="en-US" w:eastAsia="en-US"/>
              </w:rPr>
              <w:t>,</w:t>
            </w:r>
            <w:r w:rsidRPr="007E4341">
              <w:rPr>
                <w:color w:val="auto"/>
                <w:sz w:val="22"/>
                <w:szCs w:val="22"/>
                <w:lang w:val="en-US" w:eastAsia="en-US"/>
              </w:rPr>
              <w:t xml:space="preserve">9) </w:t>
            </w:r>
          </w:p>
        </w:tc>
        <w:tc>
          <w:tcPr>
            <w:tcW w:w="418" w:type="dxa"/>
            <w:tcBorders>
              <w:top w:val="single" w:sz="4" w:space="0" w:color="000000"/>
              <w:left w:val="single" w:sz="4" w:space="0" w:color="000000"/>
              <w:bottom w:val="single" w:sz="4" w:space="0" w:color="000000"/>
              <w:right w:val="single" w:sz="4" w:space="0" w:color="000000"/>
            </w:tcBorders>
          </w:tcPr>
          <w:p w14:paraId="5F62316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tcPr>
          <w:p w14:paraId="550DCC6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2  </w:t>
            </w:r>
          </w:p>
          <w:p w14:paraId="0D66732B"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(0</w:t>
            </w:r>
            <w:r>
              <w:rPr>
                <w:color w:val="auto"/>
                <w:sz w:val="22"/>
                <w:szCs w:val="22"/>
                <w:lang w:val="en-US" w:eastAsia="en-US"/>
              </w:rPr>
              <w:t>,</w:t>
            </w:r>
            <w:r w:rsidRPr="007E4341">
              <w:rPr>
                <w:color w:val="auto"/>
                <w:sz w:val="22"/>
                <w:szCs w:val="22"/>
                <w:lang w:val="en-US" w:eastAsia="en-US"/>
              </w:rPr>
              <w:t xml:space="preserve">25-127) </w:t>
            </w:r>
          </w:p>
        </w:tc>
        <w:tc>
          <w:tcPr>
            <w:tcW w:w="443" w:type="dxa"/>
            <w:tcBorders>
              <w:top w:val="single" w:sz="4" w:space="0" w:color="000000"/>
              <w:left w:val="single" w:sz="4" w:space="0" w:color="000000"/>
              <w:bottom w:val="single" w:sz="4" w:space="0" w:color="000000"/>
              <w:right w:val="single" w:sz="4" w:space="0" w:color="000000"/>
            </w:tcBorders>
          </w:tcPr>
          <w:p w14:paraId="2E5CE880"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tcPr>
          <w:p w14:paraId="3D5052F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 xml:space="preserve">7  </w:t>
            </w:r>
          </w:p>
          <w:p w14:paraId="4D8B86C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w:t>
            </w:r>
            <w:r>
              <w:rPr>
                <w:color w:val="auto"/>
                <w:sz w:val="22"/>
                <w:szCs w:val="22"/>
                <w:lang w:val="en-US" w:eastAsia="en-US"/>
              </w:rPr>
              <w:t>NA</w:t>
            </w:r>
            <w:r w:rsidRPr="007E4341">
              <w:rPr>
                <w:color w:val="auto"/>
                <w:sz w:val="22"/>
                <w:szCs w:val="22"/>
                <w:lang w:val="en-US" w:eastAsia="en-US"/>
              </w:rPr>
              <w:t>-</w:t>
            </w:r>
            <w:r>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7CBD565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06A6BC6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6A333BF1"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33D63F2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TKP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3D41400A"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tcPr>
          <w:p w14:paraId="0B42920F" w14:textId="7FAEE13B"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6</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3E9F56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11796EB5" w14:textId="730382E0"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297CB9">
              <w:rPr>
                <w:b/>
                <w:color w:val="auto"/>
                <w:sz w:val="22"/>
                <w:szCs w:val="22"/>
                <w:lang w:val="en-US" w:eastAsia="en-US"/>
              </w:rPr>
              <w:t xml:space="preserve">Nuo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7271C3">
              <w:rPr>
                <w:b/>
                <w:color w:val="auto"/>
                <w:sz w:val="22"/>
                <w:szCs w:val="22"/>
                <w:lang w:val="en-US" w:eastAsia="en-US"/>
              </w:rPr>
              <w:t> </w:t>
            </w:r>
            <w:r w:rsidRPr="00297CB9">
              <w:rPr>
                <w:b/>
                <w:color w:val="auto"/>
                <w:sz w:val="22"/>
                <w:szCs w:val="22"/>
                <w:lang w:val="en-US" w:eastAsia="en-US"/>
              </w:rPr>
              <w:t>2</w:t>
            </w:r>
            <w:r w:rsidR="007271C3">
              <w:rPr>
                <w:b/>
                <w:color w:val="auto"/>
                <w:sz w:val="22"/>
                <w:szCs w:val="22"/>
                <w:lang w:val="en-US" w:eastAsia="en-US"/>
              </w:rPr>
              <w:t> </w:t>
            </w:r>
            <w:proofErr w:type="spellStart"/>
            <w:r w:rsidRPr="00297CB9">
              <w:rPr>
                <w:b/>
                <w:color w:val="auto"/>
                <w:sz w:val="22"/>
                <w:szCs w:val="22"/>
                <w:lang w:val="en-US" w:eastAsia="en-US"/>
              </w:rPr>
              <w:t>metai</w:t>
            </w:r>
            <w:proofErr w:type="spellEnd"/>
          </w:p>
        </w:tc>
        <w:tc>
          <w:tcPr>
            <w:tcW w:w="443" w:type="dxa"/>
            <w:tcBorders>
              <w:top w:val="single" w:sz="4" w:space="0" w:color="000000"/>
              <w:left w:val="single" w:sz="4" w:space="0" w:color="000000"/>
              <w:bottom w:val="single" w:sz="4" w:space="0" w:color="000000"/>
              <w:right w:val="single" w:sz="4" w:space="0" w:color="000000"/>
            </w:tcBorders>
          </w:tcPr>
          <w:p w14:paraId="7A98BEE3"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50DFFFF4" w14:textId="4D4E682C"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w:t>
            </w:r>
            <w:r w:rsidR="000F1B5A">
              <w:rPr>
                <w:b/>
                <w:color w:val="auto"/>
                <w:sz w:val="22"/>
                <w:szCs w:val="22"/>
                <w:lang w:val="en-US" w:eastAsia="en-US"/>
              </w:rPr>
              <w:t>,</w:t>
            </w:r>
            <w:r w:rsidRPr="007E4341">
              <w:rPr>
                <w:b/>
                <w:color w:val="auto"/>
                <w:sz w:val="22"/>
                <w:szCs w:val="22"/>
                <w:lang w:val="en-US" w:eastAsia="en-US"/>
              </w:rPr>
              <w:t>5 -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2</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3C6B0649"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tcPr>
          <w:p w14:paraId="70DD05C5" w14:textId="56A0EE61"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297CB9">
              <w:rPr>
                <w:b/>
                <w:color w:val="auto"/>
                <w:sz w:val="22"/>
                <w:szCs w:val="22"/>
                <w:lang w:val="en-US" w:eastAsia="en-US"/>
              </w:rPr>
              <w:t xml:space="preserve">Nuo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7271C3">
              <w:rPr>
                <w:b/>
                <w:color w:val="auto"/>
                <w:sz w:val="22"/>
                <w:szCs w:val="22"/>
                <w:lang w:val="en-US" w:eastAsia="en-US"/>
              </w:rPr>
              <w:t> </w:t>
            </w:r>
            <w:r>
              <w:rPr>
                <w:b/>
                <w:color w:val="auto"/>
                <w:sz w:val="22"/>
                <w:szCs w:val="22"/>
                <w:lang w:val="en-US" w:eastAsia="en-US"/>
              </w:rPr>
              <w:t>0,5</w:t>
            </w:r>
            <w:r w:rsidR="007271C3">
              <w:rPr>
                <w:b/>
                <w:color w:val="auto"/>
                <w:sz w:val="22"/>
                <w:szCs w:val="22"/>
                <w:lang w:val="en-US" w:eastAsia="en-US"/>
              </w:rPr>
              <w:t> </w:t>
            </w:r>
            <w:proofErr w:type="spellStart"/>
            <w:r w:rsidRPr="00297CB9">
              <w:rPr>
                <w:b/>
                <w:color w:val="auto"/>
                <w:sz w:val="22"/>
                <w:szCs w:val="22"/>
                <w:lang w:val="en-US" w:eastAsia="en-US"/>
              </w:rPr>
              <w:t>met</w:t>
            </w:r>
            <w:r>
              <w:rPr>
                <w:b/>
                <w:color w:val="auto"/>
                <w:sz w:val="22"/>
                <w:szCs w:val="22"/>
                <w:lang w:val="en-US" w:eastAsia="en-US"/>
              </w:rPr>
              <w:t>ų</w:t>
            </w:r>
            <w:proofErr w:type="spellEnd"/>
          </w:p>
        </w:tc>
      </w:tr>
      <w:tr w:rsidR="00C56CA6" w:rsidRPr="007E4341" w14:paraId="4A309779"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tcPr>
          <w:p w14:paraId="4A8F839D" w14:textId="77777777" w:rsidR="00C56CA6" w:rsidRDefault="00C56CA6" w:rsidP="00235892">
            <w:pPr>
              <w:pStyle w:val="Default"/>
              <w:rPr>
                <w:sz w:val="22"/>
                <w:szCs w:val="22"/>
              </w:rPr>
            </w:pPr>
            <w:r>
              <w:rPr>
                <w:sz w:val="22"/>
                <w:szCs w:val="22"/>
              </w:rPr>
              <w:t xml:space="preserve">0,5-3 val. po vartojimo </w:t>
            </w:r>
          </w:p>
          <w:p w14:paraId="7EB8E98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tcPr>
          <w:p w14:paraId="16E516C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tcPr>
          <w:p w14:paraId="6DA68AB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164</w:t>
            </w:r>
            <w:r>
              <w:rPr>
                <w:color w:val="auto"/>
                <w:sz w:val="22"/>
                <w:szCs w:val="22"/>
                <w:lang w:val="en-US" w:eastAsia="en-US"/>
              </w:rPr>
              <w:t>,</w:t>
            </w:r>
            <w:r w:rsidRPr="007E4341">
              <w:rPr>
                <w:color w:val="auto"/>
                <w:sz w:val="22"/>
                <w:szCs w:val="22"/>
                <w:lang w:val="en-US" w:eastAsia="en-US"/>
              </w:rPr>
              <w:t xml:space="preserve">7  </w:t>
            </w:r>
          </w:p>
          <w:p w14:paraId="29241C1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tcPr>
          <w:p w14:paraId="6957872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tcPr>
          <w:p w14:paraId="5DE8143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111</w:t>
            </w:r>
            <w:r>
              <w:rPr>
                <w:color w:val="auto"/>
                <w:sz w:val="22"/>
                <w:szCs w:val="22"/>
                <w:lang w:val="en-US" w:eastAsia="en-US"/>
              </w:rPr>
              <w:t>,</w:t>
            </w:r>
            <w:r w:rsidRPr="007E4341">
              <w:rPr>
                <w:color w:val="auto"/>
                <w:sz w:val="22"/>
                <w:szCs w:val="22"/>
                <w:lang w:val="en-US" w:eastAsia="en-US"/>
              </w:rPr>
              <w:t xml:space="preserve">2  </w:t>
            </w:r>
          </w:p>
          <w:p w14:paraId="2B5B8AC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9-320) </w:t>
            </w:r>
          </w:p>
        </w:tc>
        <w:tc>
          <w:tcPr>
            <w:tcW w:w="443" w:type="dxa"/>
            <w:tcBorders>
              <w:top w:val="single" w:sz="4" w:space="0" w:color="000000"/>
              <w:left w:val="single" w:sz="4" w:space="0" w:color="000000"/>
              <w:bottom w:val="single" w:sz="4" w:space="0" w:color="000000"/>
              <w:right w:val="single" w:sz="4" w:space="0" w:color="000000"/>
            </w:tcBorders>
          </w:tcPr>
          <w:p w14:paraId="71E781C7"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tcPr>
          <w:p w14:paraId="596AA3C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114</w:t>
            </w:r>
            <w:r>
              <w:rPr>
                <w:color w:val="auto"/>
                <w:sz w:val="22"/>
                <w:szCs w:val="22"/>
                <w:lang w:val="en-US" w:eastAsia="en-US"/>
              </w:rPr>
              <w:t>,</w:t>
            </w:r>
            <w:r w:rsidRPr="007E4341">
              <w:rPr>
                <w:color w:val="auto"/>
                <w:sz w:val="22"/>
                <w:szCs w:val="22"/>
                <w:lang w:val="en-US" w:eastAsia="en-US"/>
              </w:rPr>
              <w:t xml:space="preserve">3  </w:t>
            </w:r>
          </w:p>
          <w:p w14:paraId="6B1B010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9-346) </w:t>
            </w:r>
          </w:p>
        </w:tc>
        <w:tc>
          <w:tcPr>
            <w:tcW w:w="437" w:type="dxa"/>
            <w:tcBorders>
              <w:top w:val="single" w:sz="4" w:space="0" w:color="000000"/>
              <w:left w:val="single" w:sz="4" w:space="0" w:color="000000"/>
              <w:bottom w:val="single" w:sz="4" w:space="0" w:color="000000"/>
              <w:right w:val="single" w:sz="4" w:space="0" w:color="000000"/>
            </w:tcBorders>
          </w:tcPr>
          <w:p w14:paraId="0604738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tcPr>
          <w:p w14:paraId="73D06B7D"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108</w:t>
            </w:r>
            <w:r>
              <w:rPr>
                <w:color w:val="auto"/>
                <w:sz w:val="22"/>
                <w:szCs w:val="22"/>
                <w:lang w:val="en-US" w:eastAsia="en-US"/>
              </w:rPr>
              <w:t>,</w:t>
            </w:r>
            <w:r w:rsidRPr="007E4341">
              <w:rPr>
                <w:color w:val="auto"/>
                <w:sz w:val="22"/>
                <w:szCs w:val="22"/>
                <w:lang w:val="en-US" w:eastAsia="en-US"/>
              </w:rPr>
              <w:t xml:space="preserve">0  </w:t>
            </w:r>
          </w:p>
          <w:p w14:paraId="1DB880C4"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(19</w:t>
            </w:r>
            <w:r>
              <w:rPr>
                <w:color w:val="auto"/>
                <w:sz w:val="22"/>
                <w:szCs w:val="22"/>
                <w:lang w:val="en-US" w:eastAsia="en-US"/>
              </w:rPr>
              <w:t>,</w:t>
            </w:r>
            <w:r w:rsidRPr="007E4341">
              <w:rPr>
                <w:color w:val="auto"/>
                <w:sz w:val="22"/>
                <w:szCs w:val="22"/>
                <w:lang w:val="en-US" w:eastAsia="en-US"/>
              </w:rPr>
              <w:t xml:space="preserve">2-320) </w:t>
            </w:r>
          </w:p>
        </w:tc>
      </w:tr>
      <w:tr w:rsidR="00C56CA6" w:rsidRPr="007E4341" w14:paraId="05EDC7DB"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tcPr>
          <w:p w14:paraId="452FE69B" w14:textId="76E5E49D" w:rsidR="00C56CA6" w:rsidRDefault="00C56CA6" w:rsidP="00235892">
            <w:pPr>
              <w:pStyle w:val="Default"/>
              <w:rPr>
                <w:sz w:val="22"/>
                <w:szCs w:val="22"/>
              </w:rPr>
            </w:pPr>
            <w:r>
              <w:rPr>
                <w:sz w:val="22"/>
                <w:szCs w:val="22"/>
              </w:rPr>
              <w:t>7-8</w:t>
            </w:r>
            <w:r w:rsidR="007271C3">
              <w:rPr>
                <w:sz w:val="22"/>
                <w:szCs w:val="22"/>
              </w:rPr>
              <w:t> </w:t>
            </w:r>
            <w:r>
              <w:rPr>
                <w:sz w:val="22"/>
                <w:szCs w:val="22"/>
              </w:rPr>
              <w:t xml:space="preserve">val. po vartojimo </w:t>
            </w:r>
          </w:p>
          <w:p w14:paraId="59AEA67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tcPr>
          <w:p w14:paraId="1C3615FA" w14:textId="53FF33C1" w:rsidR="00C56CA6" w:rsidRPr="007E4341" w:rsidRDefault="00AB7192" w:rsidP="00235892">
            <w:pPr>
              <w:widowControl w:val="0"/>
              <w:tabs>
                <w:tab w:val="clear" w:pos="567"/>
              </w:tabs>
              <w:suppressAutoHyphens w:val="0"/>
              <w:spacing w:line="259" w:lineRule="auto"/>
              <w:ind w:left="2"/>
              <w:rPr>
                <w:color w:val="auto"/>
                <w:sz w:val="22"/>
                <w:szCs w:val="22"/>
                <w:lang w:val="en-US" w:eastAsia="en-US"/>
              </w:rPr>
            </w:pPr>
            <w:r>
              <w:rPr>
                <w:color w:val="auto"/>
                <w:sz w:val="22"/>
                <w:szCs w:val="22"/>
                <w:lang w:val="en-US" w:eastAsia="en-US"/>
              </w:rPr>
              <w:t>5</w:t>
            </w:r>
            <w:r w:rsidR="00C56CA6" w:rsidRPr="007E4341">
              <w:rPr>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tcPr>
          <w:p w14:paraId="61F5E85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33</w:t>
            </w:r>
            <w:r>
              <w:rPr>
                <w:color w:val="auto"/>
                <w:sz w:val="22"/>
                <w:szCs w:val="22"/>
                <w:lang w:val="en-US" w:eastAsia="en-US"/>
              </w:rPr>
              <w:t>,</w:t>
            </w:r>
            <w:r w:rsidRPr="007E4341">
              <w:rPr>
                <w:color w:val="auto"/>
                <w:sz w:val="22"/>
                <w:szCs w:val="22"/>
                <w:lang w:val="en-US" w:eastAsia="en-US"/>
              </w:rPr>
              <w:t xml:space="preserve">2  </w:t>
            </w:r>
          </w:p>
          <w:p w14:paraId="31E0421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(18</w:t>
            </w:r>
            <w:r>
              <w:rPr>
                <w:color w:val="auto"/>
                <w:sz w:val="22"/>
                <w:szCs w:val="22"/>
                <w:lang w:val="en-US" w:eastAsia="en-US"/>
              </w:rPr>
              <w:t>,</w:t>
            </w:r>
            <w:r w:rsidRPr="007E4341">
              <w:rPr>
                <w:color w:val="auto"/>
                <w:sz w:val="22"/>
                <w:szCs w:val="22"/>
                <w:lang w:val="en-US" w:eastAsia="en-US"/>
              </w:rPr>
              <w:t>7-99</w:t>
            </w:r>
            <w:r>
              <w:rPr>
                <w:color w:val="auto"/>
                <w:sz w:val="22"/>
                <w:szCs w:val="22"/>
                <w:lang w:val="en-US" w:eastAsia="en-US"/>
              </w:rPr>
              <w:t>,</w:t>
            </w:r>
            <w:r w:rsidRPr="007E4341">
              <w:rPr>
                <w:color w:val="auto"/>
                <w:sz w:val="22"/>
                <w:szCs w:val="22"/>
                <w:lang w:val="en-US" w:eastAsia="en-US"/>
              </w:rPr>
              <w:t xml:space="preserve">7) </w:t>
            </w:r>
          </w:p>
        </w:tc>
        <w:tc>
          <w:tcPr>
            <w:tcW w:w="418" w:type="dxa"/>
            <w:tcBorders>
              <w:top w:val="single" w:sz="4" w:space="0" w:color="000000"/>
              <w:left w:val="single" w:sz="4" w:space="0" w:color="000000"/>
              <w:bottom w:val="single" w:sz="4" w:space="0" w:color="000000"/>
              <w:right w:val="single" w:sz="4" w:space="0" w:color="000000"/>
            </w:tcBorders>
          </w:tcPr>
          <w:p w14:paraId="0354C52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tcPr>
          <w:p w14:paraId="661B22C2"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18</w:t>
            </w:r>
            <w:r>
              <w:rPr>
                <w:color w:val="auto"/>
                <w:sz w:val="22"/>
                <w:szCs w:val="22"/>
                <w:lang w:val="en-US" w:eastAsia="en-US"/>
              </w:rPr>
              <w:t>,</w:t>
            </w:r>
            <w:r w:rsidRPr="007E4341">
              <w:rPr>
                <w:color w:val="auto"/>
                <w:sz w:val="22"/>
                <w:szCs w:val="22"/>
                <w:lang w:val="en-US" w:eastAsia="en-US"/>
              </w:rPr>
              <w:t xml:space="preserve">7  </w:t>
            </w:r>
          </w:p>
          <w:p w14:paraId="3A1146EB"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1-36</w:t>
            </w:r>
            <w:r>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43DA7911"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tcPr>
          <w:p w14:paraId="2F6356E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21</w:t>
            </w:r>
            <w:r>
              <w:rPr>
                <w:color w:val="auto"/>
                <w:sz w:val="22"/>
                <w:szCs w:val="22"/>
                <w:lang w:val="en-US" w:eastAsia="en-US"/>
              </w:rPr>
              <w:t>,</w:t>
            </w:r>
            <w:r w:rsidRPr="007E4341">
              <w:rPr>
                <w:color w:val="auto"/>
                <w:sz w:val="22"/>
                <w:szCs w:val="22"/>
                <w:lang w:val="en-US" w:eastAsia="en-US"/>
              </w:rPr>
              <w:t xml:space="preserve">4  </w:t>
            </w:r>
          </w:p>
          <w:p w14:paraId="1109613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5-65</w:t>
            </w:r>
            <w:r>
              <w:rPr>
                <w:color w:val="auto"/>
                <w:sz w:val="22"/>
                <w:szCs w:val="22"/>
                <w:lang w:val="en-US" w:eastAsia="en-US"/>
              </w:rPr>
              <w:t>,</w:t>
            </w:r>
            <w:r w:rsidRPr="007E4341">
              <w:rPr>
                <w:color w:val="auto"/>
                <w:sz w:val="22"/>
                <w:szCs w:val="22"/>
                <w:lang w:val="en-US" w:eastAsia="en-US"/>
              </w:rPr>
              <w:t xml:space="preserve">6) </w:t>
            </w:r>
          </w:p>
        </w:tc>
        <w:tc>
          <w:tcPr>
            <w:tcW w:w="437" w:type="dxa"/>
            <w:tcBorders>
              <w:top w:val="single" w:sz="4" w:space="0" w:color="000000"/>
              <w:left w:val="single" w:sz="4" w:space="0" w:color="000000"/>
              <w:bottom w:val="single" w:sz="4" w:space="0" w:color="000000"/>
              <w:right w:val="single" w:sz="4" w:space="0" w:color="000000"/>
            </w:tcBorders>
          </w:tcPr>
          <w:p w14:paraId="2FE43707"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tcPr>
          <w:p w14:paraId="611FE78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16</w:t>
            </w:r>
            <w:r>
              <w:rPr>
                <w:color w:val="auto"/>
                <w:sz w:val="22"/>
                <w:szCs w:val="22"/>
                <w:lang w:val="en-US" w:eastAsia="en-US"/>
              </w:rPr>
              <w:t>,</w:t>
            </w:r>
            <w:r w:rsidRPr="007E4341">
              <w:rPr>
                <w:color w:val="auto"/>
                <w:sz w:val="22"/>
                <w:szCs w:val="22"/>
                <w:lang w:val="en-US" w:eastAsia="en-US"/>
              </w:rPr>
              <w:t xml:space="preserve">1  </w:t>
            </w:r>
          </w:p>
          <w:p w14:paraId="2001F3AC"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w:t>
            </w:r>
            <w:r>
              <w:rPr>
                <w:color w:val="auto"/>
                <w:sz w:val="22"/>
                <w:szCs w:val="22"/>
                <w:lang w:val="en-US" w:eastAsia="en-US"/>
              </w:rPr>
              <w:t>,</w:t>
            </w:r>
            <w:r w:rsidRPr="007E4341">
              <w:rPr>
                <w:color w:val="auto"/>
                <w:sz w:val="22"/>
                <w:szCs w:val="22"/>
                <w:lang w:val="en-US" w:eastAsia="en-US"/>
              </w:rPr>
              <w:t>03-33</w:t>
            </w:r>
            <w:r>
              <w:rPr>
                <w:color w:val="auto"/>
                <w:sz w:val="22"/>
                <w:szCs w:val="22"/>
                <w:lang w:val="en-US" w:eastAsia="en-US"/>
              </w:rPr>
              <w:t>,</w:t>
            </w:r>
            <w:r w:rsidRPr="007E4341">
              <w:rPr>
                <w:color w:val="auto"/>
                <w:sz w:val="22"/>
                <w:szCs w:val="22"/>
                <w:lang w:val="en-US" w:eastAsia="en-US"/>
              </w:rPr>
              <w:t xml:space="preserve">6) </w:t>
            </w:r>
          </w:p>
        </w:tc>
      </w:tr>
    </w:tbl>
    <w:p w14:paraId="0E18E325" w14:textId="77777777" w:rsidR="00C56CA6" w:rsidRDefault="00C56CA6" w:rsidP="00C56CA6">
      <w:pPr>
        <w:pStyle w:val="Default"/>
        <w:rPr>
          <w:sz w:val="22"/>
          <w:szCs w:val="22"/>
        </w:rPr>
      </w:pPr>
      <w:r>
        <w:rPr>
          <w:sz w:val="22"/>
          <w:szCs w:val="22"/>
        </w:rPr>
        <w:t xml:space="preserve">VKP = vieną kartą per parą, DKP = du kartus per parą, TKP = tris kartus per parą, NA = neapskaičiuotas </w:t>
      </w:r>
    </w:p>
    <w:p w14:paraId="6BCEB9F6" w14:textId="160F3967" w:rsidR="00C56CA6" w:rsidRDefault="00C56CA6" w:rsidP="00C56CA6">
      <w:pPr>
        <w:rPr>
          <w:sz w:val="22"/>
          <w:szCs w:val="22"/>
          <w:u w:val="single"/>
        </w:rPr>
      </w:pPr>
      <w:r>
        <w:rPr>
          <w:sz w:val="22"/>
          <w:szCs w:val="22"/>
        </w:rPr>
        <w:t>Reikšmės, mažesnės už mažiausią kiekybinio nustatymo ribą (MKNR), buvo pakeistos 1/2 MKNR, kad būtų galima atlikti statistinius skaičiavimus (MKNR</w:t>
      </w:r>
      <w:r w:rsidR="00E83342">
        <w:rPr>
          <w:sz w:val="22"/>
          <w:szCs w:val="22"/>
        </w:rPr>
        <w:t> </w:t>
      </w:r>
      <w:r>
        <w:rPr>
          <w:sz w:val="22"/>
          <w:szCs w:val="22"/>
        </w:rPr>
        <w:t>=</w:t>
      </w:r>
      <w:r w:rsidR="00E83342">
        <w:rPr>
          <w:sz w:val="22"/>
          <w:szCs w:val="22"/>
        </w:rPr>
        <w:t> </w:t>
      </w:r>
      <w:r>
        <w:rPr>
          <w:sz w:val="22"/>
          <w:szCs w:val="22"/>
        </w:rPr>
        <w:t>0,5</w:t>
      </w:r>
      <w:r w:rsidR="007271C3">
        <w:rPr>
          <w:sz w:val="22"/>
          <w:szCs w:val="22"/>
        </w:rPr>
        <w:t> </w:t>
      </w:r>
      <w:r>
        <w:rPr>
          <w:sz w:val="22"/>
          <w:szCs w:val="22"/>
        </w:rPr>
        <w:t>μg/l).</w:t>
      </w:r>
    </w:p>
    <w:p w14:paraId="0DFE8ADC" w14:textId="77777777" w:rsidR="00CA7C74" w:rsidRPr="00ED586B" w:rsidRDefault="00CA7C74" w:rsidP="00CA7C74">
      <w:pPr>
        <w:rPr>
          <w:sz w:val="22"/>
          <w:szCs w:val="22"/>
          <w:u w:val="single"/>
        </w:rPr>
      </w:pPr>
    </w:p>
    <w:p w14:paraId="7921CEE5" w14:textId="77777777" w:rsidR="00CA7C74" w:rsidRPr="00ED586B" w:rsidRDefault="00CA7C74" w:rsidP="00CA7C74">
      <w:pPr>
        <w:rPr>
          <w:sz w:val="22"/>
          <w:szCs w:val="22"/>
        </w:rPr>
      </w:pPr>
      <w:r w:rsidRPr="00ED586B">
        <w:rPr>
          <w:sz w:val="22"/>
          <w:szCs w:val="22"/>
          <w:u w:val="single"/>
        </w:rPr>
        <w:t xml:space="preserve">Santykis tarp farmakokinetikos ir farmakodinamikos </w:t>
      </w:r>
    </w:p>
    <w:p w14:paraId="210B1124" w14:textId="77777777" w:rsidR="00CA7C74" w:rsidRPr="00ED586B" w:rsidRDefault="00CA7C74" w:rsidP="00CA7C74">
      <w:pPr>
        <w:rPr>
          <w:sz w:val="22"/>
          <w:szCs w:val="22"/>
          <w:u w:val="single"/>
        </w:rPr>
      </w:pPr>
      <w:r w:rsidRPr="00ED586B">
        <w:rPr>
          <w:sz w:val="22"/>
          <w:szCs w:val="22"/>
        </w:rPr>
        <w:t xml:space="preserve">Santykis tarp farmakokinetikos ir farmakodinamikos (FK/FD) buvo vertinimas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w:t>
      </w:r>
    </w:p>
    <w:p w14:paraId="409D65EC" w14:textId="77777777" w:rsidR="00CA7C74" w:rsidRPr="00ED586B" w:rsidRDefault="00CA7C74" w:rsidP="00CA7C74">
      <w:pPr>
        <w:rPr>
          <w:sz w:val="22"/>
          <w:szCs w:val="22"/>
          <w:u w:val="single"/>
        </w:rPr>
      </w:pPr>
    </w:p>
    <w:p w14:paraId="715BF263" w14:textId="77777777" w:rsidR="00CA7C74" w:rsidRPr="00ED586B" w:rsidRDefault="00CA7C74" w:rsidP="00CA7C74">
      <w:pPr>
        <w:rPr>
          <w:sz w:val="22"/>
          <w:szCs w:val="22"/>
        </w:rPr>
      </w:pPr>
      <w:r w:rsidRPr="00ED586B">
        <w:rPr>
          <w:sz w:val="22"/>
          <w:szCs w:val="22"/>
          <w:u w:val="single"/>
        </w:rPr>
        <w:t xml:space="preserve">Vaikų populiacija </w:t>
      </w:r>
    </w:p>
    <w:p w14:paraId="4838A95D" w14:textId="11D774BE" w:rsidR="005F3E08" w:rsidRPr="00ED586B" w:rsidRDefault="00CA7C74" w:rsidP="005F3E08">
      <w:pPr>
        <w:tabs>
          <w:tab w:val="clear" w:pos="567"/>
          <w:tab w:val="left" w:pos="0"/>
        </w:tabs>
        <w:rPr>
          <w:iCs/>
          <w:sz w:val="22"/>
          <w:szCs w:val="22"/>
        </w:rPr>
      </w:pPr>
      <w:r w:rsidRPr="00ED586B">
        <w:rPr>
          <w:sz w:val="22"/>
          <w:szCs w:val="22"/>
        </w:rPr>
        <w:t>Saugumas ir veiksmingumas vaikams ir jaunesniems kaip 18 metų paaugliams</w:t>
      </w:r>
      <w:r w:rsidR="005F3E08">
        <w:rPr>
          <w:sz w:val="22"/>
          <w:szCs w:val="22"/>
        </w:rPr>
        <w:t>,</w:t>
      </w:r>
      <w:r w:rsidR="005F3E08" w:rsidRPr="00ED586B">
        <w:rPr>
          <w:sz w:val="22"/>
          <w:szCs w:val="22"/>
        </w:rPr>
        <w:t xml:space="preserve"> </w:t>
      </w:r>
      <w:r w:rsidR="005F3E08" w:rsidRPr="00DB2AC9">
        <w:rPr>
          <w:sz w:val="22"/>
          <w:szCs w:val="22"/>
        </w:rPr>
        <w:t xml:space="preserve">kai pacientams yra su vožtuvų liga nesusijęs prieširdžių virpėjimas, insulto ir sisteminės embolijos profilaktikos indikacijai </w:t>
      </w:r>
    </w:p>
    <w:p w14:paraId="6F6EB021" w14:textId="40C61D9E" w:rsidR="00CA7C74" w:rsidRPr="00ED586B" w:rsidRDefault="00CA7C74" w:rsidP="00CA7C74">
      <w:pPr>
        <w:ind w:left="567" w:hanging="567"/>
        <w:rPr>
          <w:iCs/>
          <w:sz w:val="22"/>
          <w:szCs w:val="22"/>
        </w:rPr>
      </w:pPr>
      <w:r w:rsidRPr="00ED586B">
        <w:rPr>
          <w:sz w:val="22"/>
          <w:szCs w:val="22"/>
        </w:rPr>
        <w:t>neištirti.</w:t>
      </w:r>
    </w:p>
    <w:p w14:paraId="0467DF0C" w14:textId="77777777" w:rsidR="00CA7C74" w:rsidRPr="00ED586B" w:rsidRDefault="00CA7C74" w:rsidP="00CA7C74">
      <w:pPr>
        <w:ind w:right="-2"/>
        <w:rPr>
          <w:iCs/>
          <w:sz w:val="22"/>
          <w:szCs w:val="22"/>
        </w:rPr>
      </w:pPr>
    </w:p>
    <w:p w14:paraId="1FE488FB" w14:textId="77777777" w:rsidR="00CA7C74" w:rsidRPr="00ED586B" w:rsidRDefault="00CA7C74" w:rsidP="00CA7C74">
      <w:pPr>
        <w:ind w:left="567" w:hanging="567"/>
        <w:rPr>
          <w:sz w:val="22"/>
          <w:szCs w:val="22"/>
        </w:rPr>
      </w:pPr>
      <w:r w:rsidRPr="00ED586B">
        <w:rPr>
          <w:b/>
          <w:sz w:val="22"/>
          <w:szCs w:val="22"/>
        </w:rPr>
        <w:t>5.3</w:t>
      </w:r>
      <w:r w:rsidRPr="00ED586B">
        <w:rPr>
          <w:b/>
          <w:sz w:val="22"/>
          <w:szCs w:val="22"/>
        </w:rPr>
        <w:tab/>
        <w:t>Ikiklinikinių saugumo tyrimų duomenys</w:t>
      </w:r>
    </w:p>
    <w:p w14:paraId="1D67D2D0" w14:textId="77777777" w:rsidR="00CA7C74" w:rsidRPr="00ED586B" w:rsidRDefault="00CA7C74" w:rsidP="00CA7C74">
      <w:pPr>
        <w:rPr>
          <w:sz w:val="22"/>
          <w:szCs w:val="22"/>
        </w:rPr>
      </w:pPr>
    </w:p>
    <w:p w14:paraId="330F2FEF" w14:textId="77777777" w:rsidR="00CA7C74" w:rsidRPr="00ED586B" w:rsidRDefault="00CA7C74" w:rsidP="00CA7C74">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68AEAA68" w14:textId="77777777" w:rsidR="00CA7C74" w:rsidRPr="00ED586B" w:rsidRDefault="00CA7C74" w:rsidP="00CA7C74">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0FCC35AB" w14:textId="77777777" w:rsidR="00CA7C74" w:rsidRPr="00ED586B" w:rsidRDefault="00CA7C74" w:rsidP="00CA7C74">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2833AB74" w14:textId="7D254B5D" w:rsidR="00CA7C74" w:rsidRDefault="00CA7C74" w:rsidP="00CA7C74">
      <w:pPr>
        <w:rPr>
          <w:sz w:val="22"/>
          <w:szCs w:val="22"/>
        </w:rPr>
      </w:pPr>
    </w:p>
    <w:p w14:paraId="7AF6B341" w14:textId="359602B9" w:rsidR="005F3E08" w:rsidRDefault="005F3E08" w:rsidP="005F3E08">
      <w:pPr>
        <w:rPr>
          <w:sz w:val="22"/>
          <w:szCs w:val="22"/>
        </w:rPr>
      </w:pPr>
      <w:r w:rsidRPr="00925B13">
        <w:rPr>
          <w:sz w:val="22"/>
          <w:szCs w:val="22"/>
        </w:rPr>
        <w:t>Rivaroksabanas buvo tiriamas su žiurkių jaunikliais, pradedant 4</w:t>
      </w:r>
      <w:r w:rsidR="007271C3">
        <w:rPr>
          <w:sz w:val="22"/>
          <w:szCs w:val="22"/>
        </w:rPr>
        <w:t> </w:t>
      </w:r>
      <w:r>
        <w:rPr>
          <w:sz w:val="22"/>
          <w:szCs w:val="22"/>
        </w:rPr>
        <w:t>para</w:t>
      </w:r>
      <w:r w:rsidRPr="00925B13">
        <w:rPr>
          <w:sz w:val="22"/>
          <w:szCs w:val="22"/>
        </w:rPr>
        <w:t xml:space="preserve"> po </w:t>
      </w:r>
      <w:r>
        <w:rPr>
          <w:sz w:val="22"/>
          <w:szCs w:val="22"/>
        </w:rPr>
        <w:t>atsivedimo</w:t>
      </w:r>
      <w:r w:rsidRPr="00925B13">
        <w:rPr>
          <w:sz w:val="22"/>
          <w:szCs w:val="22"/>
        </w:rPr>
        <w:t xml:space="preserve"> ir taikant gydymą ne ilgiau kaip 3</w:t>
      </w:r>
      <w:r w:rsidR="007271C3">
        <w:rPr>
          <w:sz w:val="22"/>
          <w:szCs w:val="22"/>
        </w:rPr>
        <w:t> </w:t>
      </w:r>
      <w:r w:rsidRPr="00925B13">
        <w:rPr>
          <w:sz w:val="22"/>
          <w:szCs w:val="22"/>
        </w:rPr>
        <w:t>mėnesius. Tyrimas parodė, kad padidėja nuo dozės nepriklausomo kraujavimo atvejų periinsuliarinėje galvos smegenų dalyje. Akivaizdžių duomenų, rodančių specifinį toksinį poveikį tiksliniams organams, nenustatyta.</w:t>
      </w:r>
    </w:p>
    <w:p w14:paraId="1AC932D0" w14:textId="77777777" w:rsidR="005F3E08" w:rsidRPr="00ED586B" w:rsidRDefault="005F3E08" w:rsidP="00CA7C74">
      <w:pPr>
        <w:rPr>
          <w:sz w:val="22"/>
          <w:szCs w:val="22"/>
        </w:rPr>
      </w:pPr>
    </w:p>
    <w:p w14:paraId="61453BCF" w14:textId="77777777" w:rsidR="00CA7C74" w:rsidRPr="00ED586B" w:rsidRDefault="00CA7C74" w:rsidP="00CA7C74">
      <w:pPr>
        <w:rPr>
          <w:sz w:val="22"/>
          <w:szCs w:val="22"/>
        </w:rPr>
      </w:pPr>
    </w:p>
    <w:p w14:paraId="381456A8" w14:textId="77777777" w:rsidR="00CA7C74" w:rsidRPr="00ED586B" w:rsidRDefault="00CA7C74" w:rsidP="00CA7C74">
      <w:pPr>
        <w:ind w:left="567" w:hanging="567"/>
        <w:rPr>
          <w:sz w:val="22"/>
          <w:szCs w:val="22"/>
        </w:rPr>
      </w:pPr>
      <w:r w:rsidRPr="00ED586B">
        <w:rPr>
          <w:b/>
          <w:sz w:val="22"/>
          <w:szCs w:val="22"/>
        </w:rPr>
        <w:t>6.</w:t>
      </w:r>
      <w:r w:rsidRPr="00ED586B">
        <w:rPr>
          <w:b/>
          <w:sz w:val="22"/>
          <w:szCs w:val="22"/>
        </w:rPr>
        <w:tab/>
        <w:t>FARMACINĖ INFORMACIJA</w:t>
      </w:r>
    </w:p>
    <w:p w14:paraId="7F4D386E" w14:textId="77777777" w:rsidR="00CA7C74" w:rsidRPr="00ED586B" w:rsidRDefault="00CA7C74" w:rsidP="00CA7C74">
      <w:pPr>
        <w:rPr>
          <w:sz w:val="22"/>
          <w:szCs w:val="22"/>
        </w:rPr>
      </w:pPr>
    </w:p>
    <w:p w14:paraId="507AC627" w14:textId="77777777" w:rsidR="00CA7C74" w:rsidRPr="00ED586B" w:rsidRDefault="00CA7C74" w:rsidP="00CA7C74">
      <w:pPr>
        <w:ind w:left="567" w:hanging="567"/>
        <w:rPr>
          <w:sz w:val="22"/>
          <w:szCs w:val="22"/>
        </w:rPr>
      </w:pPr>
      <w:r w:rsidRPr="00ED586B">
        <w:rPr>
          <w:b/>
          <w:sz w:val="22"/>
          <w:szCs w:val="22"/>
        </w:rPr>
        <w:t>6.1</w:t>
      </w:r>
      <w:r w:rsidRPr="00ED586B">
        <w:rPr>
          <w:b/>
          <w:sz w:val="22"/>
          <w:szCs w:val="22"/>
        </w:rPr>
        <w:tab/>
        <w:t>Pagalbinių medžiagų sąrašas</w:t>
      </w:r>
    </w:p>
    <w:p w14:paraId="3315396F" w14:textId="77777777" w:rsidR="00CA7C74" w:rsidRPr="00ED586B" w:rsidRDefault="00CA7C74" w:rsidP="00CA7C74">
      <w:pPr>
        <w:rPr>
          <w:sz w:val="22"/>
          <w:szCs w:val="22"/>
        </w:rPr>
      </w:pPr>
    </w:p>
    <w:p w14:paraId="070A0034" w14:textId="77777777" w:rsidR="00CA7C74" w:rsidRPr="00515C51" w:rsidRDefault="00CA7C74" w:rsidP="00CA7C74">
      <w:pPr>
        <w:rPr>
          <w:sz w:val="22"/>
          <w:szCs w:val="22"/>
        </w:rPr>
      </w:pPr>
      <w:r w:rsidRPr="00515C51">
        <w:rPr>
          <w:sz w:val="22"/>
          <w:szCs w:val="22"/>
          <w:u w:val="single"/>
        </w:rPr>
        <w:t>Tabletės šerdis</w:t>
      </w:r>
    </w:p>
    <w:p w14:paraId="25B67394" w14:textId="77777777" w:rsidR="00CA7C74" w:rsidRPr="00515C51" w:rsidRDefault="00CA7C74" w:rsidP="00CA7C74">
      <w:pPr>
        <w:rPr>
          <w:sz w:val="22"/>
          <w:szCs w:val="22"/>
        </w:rPr>
      </w:pPr>
      <w:r w:rsidRPr="00515C51">
        <w:rPr>
          <w:sz w:val="22"/>
          <w:szCs w:val="22"/>
        </w:rPr>
        <w:t xml:space="preserve">Laktozė monohidratas </w:t>
      </w:r>
    </w:p>
    <w:p w14:paraId="637CC071" w14:textId="77777777" w:rsidR="00CA7C74" w:rsidRPr="00515C51" w:rsidRDefault="00CA7C74" w:rsidP="00CA7C74">
      <w:pPr>
        <w:rPr>
          <w:sz w:val="22"/>
          <w:szCs w:val="22"/>
        </w:rPr>
      </w:pPr>
      <w:r w:rsidRPr="00515C51">
        <w:rPr>
          <w:sz w:val="22"/>
          <w:szCs w:val="22"/>
        </w:rPr>
        <w:t xml:space="preserve">Natrio laurilsulfatas </w:t>
      </w:r>
    </w:p>
    <w:p w14:paraId="43EF9A6C" w14:textId="77777777" w:rsidR="00CA7C74" w:rsidRPr="00515C51" w:rsidRDefault="00CA7C74" w:rsidP="00CA7C74">
      <w:pPr>
        <w:rPr>
          <w:sz w:val="22"/>
          <w:szCs w:val="22"/>
        </w:rPr>
      </w:pPr>
      <w:r w:rsidRPr="00515C51">
        <w:rPr>
          <w:sz w:val="22"/>
          <w:szCs w:val="22"/>
        </w:rPr>
        <w:t xml:space="preserve">Hipromeliozė </w:t>
      </w:r>
    </w:p>
    <w:p w14:paraId="5A04063D" w14:textId="77777777" w:rsidR="00CA7C74" w:rsidRPr="00515C51" w:rsidRDefault="00CA7C74" w:rsidP="00CA7C74">
      <w:pPr>
        <w:rPr>
          <w:sz w:val="22"/>
          <w:szCs w:val="22"/>
        </w:rPr>
      </w:pPr>
      <w:r w:rsidRPr="00515C51">
        <w:rPr>
          <w:sz w:val="22"/>
          <w:szCs w:val="22"/>
        </w:rPr>
        <w:t xml:space="preserve">Kroskarmeliozės natrio druska </w:t>
      </w:r>
    </w:p>
    <w:p w14:paraId="6770264D" w14:textId="77777777" w:rsidR="00CA7C74" w:rsidRPr="00515C51" w:rsidRDefault="00CA7C74" w:rsidP="00CA7C74">
      <w:pPr>
        <w:rPr>
          <w:sz w:val="22"/>
          <w:szCs w:val="22"/>
        </w:rPr>
      </w:pPr>
      <w:r w:rsidRPr="00515C51">
        <w:rPr>
          <w:sz w:val="22"/>
          <w:szCs w:val="22"/>
        </w:rPr>
        <w:t xml:space="preserve">Magnio stearatas </w:t>
      </w:r>
    </w:p>
    <w:p w14:paraId="547A5780" w14:textId="77777777" w:rsidR="00CA7C74" w:rsidRPr="00515C51" w:rsidRDefault="00CA7C74" w:rsidP="00CA7C74">
      <w:pPr>
        <w:rPr>
          <w:sz w:val="22"/>
          <w:szCs w:val="22"/>
        </w:rPr>
      </w:pPr>
      <w:r w:rsidRPr="00515C51">
        <w:rPr>
          <w:sz w:val="22"/>
          <w:szCs w:val="22"/>
        </w:rPr>
        <w:t xml:space="preserve">Mikrokristalinė celiuliozė </w:t>
      </w:r>
    </w:p>
    <w:p w14:paraId="747BA92E" w14:textId="77777777" w:rsidR="00CA7C74" w:rsidRPr="00515C51" w:rsidRDefault="00CA7C74" w:rsidP="00CA7C74">
      <w:pPr>
        <w:rPr>
          <w:sz w:val="22"/>
          <w:szCs w:val="22"/>
          <w:u w:val="single"/>
        </w:rPr>
      </w:pPr>
      <w:r w:rsidRPr="00515C51">
        <w:rPr>
          <w:sz w:val="22"/>
          <w:szCs w:val="22"/>
        </w:rPr>
        <w:t>Koloidinis bevandenis silicio dioksidas</w:t>
      </w:r>
    </w:p>
    <w:p w14:paraId="47164831" w14:textId="77777777" w:rsidR="00CA7C74" w:rsidRPr="00515C51" w:rsidRDefault="00CA7C74" w:rsidP="00CA7C74">
      <w:pPr>
        <w:rPr>
          <w:sz w:val="22"/>
          <w:szCs w:val="22"/>
          <w:u w:val="single"/>
        </w:rPr>
      </w:pPr>
    </w:p>
    <w:p w14:paraId="3CDC4AA8" w14:textId="77777777" w:rsidR="00CA7C74" w:rsidRPr="00515C51" w:rsidRDefault="00CA7C74" w:rsidP="00CA7C74">
      <w:pPr>
        <w:rPr>
          <w:sz w:val="22"/>
          <w:szCs w:val="22"/>
        </w:rPr>
      </w:pPr>
      <w:r w:rsidRPr="00515C51">
        <w:rPr>
          <w:sz w:val="22"/>
          <w:szCs w:val="22"/>
          <w:u w:val="single"/>
        </w:rPr>
        <w:t>Tabletės plėvelė</w:t>
      </w:r>
    </w:p>
    <w:p w14:paraId="6A28D41D" w14:textId="77777777" w:rsidR="00CA7C74" w:rsidRPr="00515C51" w:rsidRDefault="00CA7C74" w:rsidP="00CA7C74">
      <w:pPr>
        <w:rPr>
          <w:sz w:val="22"/>
          <w:szCs w:val="22"/>
        </w:rPr>
      </w:pPr>
      <w:r w:rsidRPr="00515C51">
        <w:rPr>
          <w:sz w:val="22"/>
          <w:szCs w:val="22"/>
        </w:rPr>
        <w:t xml:space="preserve">Hipromeliozė </w:t>
      </w:r>
    </w:p>
    <w:p w14:paraId="3B5E4882" w14:textId="35D92474" w:rsidR="00CA7C74" w:rsidRPr="00515C51" w:rsidRDefault="00CA7C74" w:rsidP="00CA7C74">
      <w:pPr>
        <w:rPr>
          <w:sz w:val="22"/>
          <w:szCs w:val="22"/>
        </w:rPr>
      </w:pPr>
      <w:r w:rsidRPr="00515C51">
        <w:rPr>
          <w:sz w:val="22"/>
          <w:szCs w:val="22"/>
        </w:rPr>
        <w:t>Titano dioksidas (E</w:t>
      </w:r>
      <w:r w:rsidR="000F1B5A">
        <w:rPr>
          <w:sz w:val="22"/>
          <w:szCs w:val="22"/>
        </w:rPr>
        <w:t> </w:t>
      </w:r>
      <w:r w:rsidRPr="00515C51">
        <w:rPr>
          <w:sz w:val="22"/>
          <w:szCs w:val="22"/>
        </w:rPr>
        <w:t>171)</w:t>
      </w:r>
    </w:p>
    <w:p w14:paraId="2B107340" w14:textId="77777777" w:rsidR="00CA7C74" w:rsidRPr="00515C51" w:rsidRDefault="00CA7C74" w:rsidP="00CA7C74">
      <w:pPr>
        <w:rPr>
          <w:sz w:val="22"/>
          <w:szCs w:val="22"/>
        </w:rPr>
      </w:pPr>
      <w:r w:rsidRPr="00515C51">
        <w:rPr>
          <w:sz w:val="22"/>
          <w:szCs w:val="22"/>
        </w:rPr>
        <w:t xml:space="preserve">Makrogolis </w:t>
      </w:r>
    </w:p>
    <w:p w14:paraId="312237CA" w14:textId="365608C0" w:rsidR="00CA7C74" w:rsidRPr="00515C51" w:rsidRDefault="00CA7C74" w:rsidP="00CA7C74">
      <w:pPr>
        <w:rPr>
          <w:sz w:val="22"/>
          <w:szCs w:val="22"/>
        </w:rPr>
      </w:pPr>
      <w:r w:rsidRPr="00515C51">
        <w:rPr>
          <w:sz w:val="22"/>
          <w:szCs w:val="22"/>
        </w:rPr>
        <w:t>Saulėlydžio geltonojo FCF aliuminio dažalas (E</w:t>
      </w:r>
      <w:r w:rsidR="000F1B5A">
        <w:rPr>
          <w:sz w:val="22"/>
          <w:szCs w:val="22"/>
        </w:rPr>
        <w:t> </w:t>
      </w:r>
      <w:r w:rsidRPr="00515C51">
        <w:rPr>
          <w:sz w:val="22"/>
          <w:szCs w:val="22"/>
        </w:rPr>
        <w:t>110)</w:t>
      </w:r>
    </w:p>
    <w:p w14:paraId="08C31C8C" w14:textId="3544012C" w:rsidR="00CA7C74" w:rsidRPr="00515C51" w:rsidRDefault="00CA7C74" w:rsidP="00CA7C74">
      <w:pPr>
        <w:rPr>
          <w:sz w:val="22"/>
          <w:szCs w:val="22"/>
        </w:rPr>
      </w:pPr>
      <w:r w:rsidRPr="00515C51">
        <w:rPr>
          <w:sz w:val="22"/>
          <w:szCs w:val="22"/>
        </w:rPr>
        <w:t>Raudonasis geležies oksidas (E</w:t>
      </w:r>
      <w:r w:rsidR="000F1B5A">
        <w:rPr>
          <w:sz w:val="22"/>
          <w:szCs w:val="22"/>
        </w:rPr>
        <w:t> </w:t>
      </w:r>
      <w:r w:rsidRPr="00515C51">
        <w:rPr>
          <w:sz w:val="22"/>
          <w:szCs w:val="22"/>
        </w:rPr>
        <w:t>172)</w:t>
      </w:r>
    </w:p>
    <w:p w14:paraId="402AEA5F" w14:textId="299AF0F1" w:rsidR="00CA7C74" w:rsidRPr="00515C51" w:rsidRDefault="00CA7C74" w:rsidP="00CA7C74">
      <w:pPr>
        <w:rPr>
          <w:sz w:val="22"/>
          <w:szCs w:val="22"/>
        </w:rPr>
      </w:pPr>
      <w:r w:rsidRPr="00515C51">
        <w:rPr>
          <w:sz w:val="22"/>
          <w:szCs w:val="22"/>
        </w:rPr>
        <w:t>Geltonasis geležies oksidas (E</w:t>
      </w:r>
      <w:r w:rsidR="000F1B5A">
        <w:rPr>
          <w:sz w:val="22"/>
          <w:szCs w:val="22"/>
        </w:rPr>
        <w:t> </w:t>
      </w:r>
      <w:r w:rsidRPr="00515C51">
        <w:rPr>
          <w:sz w:val="22"/>
          <w:szCs w:val="22"/>
        </w:rPr>
        <w:t>172)</w:t>
      </w:r>
    </w:p>
    <w:p w14:paraId="496E0B3D" w14:textId="570B01FC" w:rsidR="00CA7C74" w:rsidRPr="00ED586B" w:rsidRDefault="00CA7C74" w:rsidP="00CA7C74">
      <w:pPr>
        <w:rPr>
          <w:sz w:val="22"/>
          <w:szCs w:val="22"/>
        </w:rPr>
      </w:pPr>
      <w:r w:rsidRPr="00515C51">
        <w:rPr>
          <w:sz w:val="22"/>
          <w:szCs w:val="22"/>
        </w:rPr>
        <w:t>Juodasis geležies oksidas (E</w:t>
      </w:r>
      <w:r w:rsidR="000F1B5A">
        <w:rPr>
          <w:sz w:val="22"/>
          <w:szCs w:val="22"/>
        </w:rPr>
        <w:t> </w:t>
      </w:r>
      <w:r w:rsidRPr="00515C51">
        <w:rPr>
          <w:sz w:val="22"/>
          <w:szCs w:val="22"/>
        </w:rPr>
        <w:t>172)</w:t>
      </w:r>
    </w:p>
    <w:p w14:paraId="1DB1FD00" w14:textId="77777777" w:rsidR="00CA7C74" w:rsidRPr="00ED586B" w:rsidRDefault="00CA7C74" w:rsidP="00CA7C74">
      <w:pPr>
        <w:rPr>
          <w:sz w:val="22"/>
          <w:szCs w:val="22"/>
        </w:rPr>
      </w:pPr>
    </w:p>
    <w:p w14:paraId="5043BAAC" w14:textId="77777777" w:rsidR="00CA7C74" w:rsidRPr="00ED586B" w:rsidRDefault="00CA7C74" w:rsidP="00CA7C74">
      <w:pPr>
        <w:ind w:left="567" w:hanging="567"/>
        <w:rPr>
          <w:sz w:val="22"/>
          <w:szCs w:val="22"/>
        </w:rPr>
      </w:pPr>
      <w:r w:rsidRPr="00ED586B">
        <w:rPr>
          <w:b/>
          <w:sz w:val="22"/>
          <w:szCs w:val="22"/>
        </w:rPr>
        <w:t>6.2</w:t>
      </w:r>
      <w:r w:rsidRPr="00ED586B">
        <w:rPr>
          <w:b/>
          <w:sz w:val="22"/>
          <w:szCs w:val="22"/>
        </w:rPr>
        <w:tab/>
        <w:t>Nesuderinamumas</w:t>
      </w:r>
    </w:p>
    <w:p w14:paraId="515D31E0" w14:textId="77777777" w:rsidR="00CA7C74" w:rsidRPr="00ED586B" w:rsidRDefault="00CA7C74" w:rsidP="00CA7C74">
      <w:pPr>
        <w:rPr>
          <w:sz w:val="22"/>
          <w:szCs w:val="22"/>
        </w:rPr>
      </w:pPr>
    </w:p>
    <w:p w14:paraId="7F4F2C99" w14:textId="77777777" w:rsidR="00CA7C74" w:rsidRPr="00ED586B" w:rsidRDefault="00CA7C74" w:rsidP="00CA7C74">
      <w:pPr>
        <w:rPr>
          <w:sz w:val="22"/>
          <w:szCs w:val="22"/>
        </w:rPr>
      </w:pPr>
      <w:r w:rsidRPr="00ED586B">
        <w:rPr>
          <w:sz w:val="22"/>
          <w:szCs w:val="22"/>
        </w:rPr>
        <w:t xml:space="preserve">Duomenys nebūtini. </w:t>
      </w:r>
    </w:p>
    <w:p w14:paraId="1B6EDBB3" w14:textId="77777777" w:rsidR="00CA7C74" w:rsidRPr="00ED586B" w:rsidRDefault="00CA7C74" w:rsidP="00CA7C74">
      <w:pPr>
        <w:rPr>
          <w:sz w:val="22"/>
          <w:szCs w:val="22"/>
        </w:rPr>
      </w:pPr>
    </w:p>
    <w:p w14:paraId="06EF2E15" w14:textId="77777777" w:rsidR="00CA7C74" w:rsidRPr="00ED586B" w:rsidRDefault="00CA7C74" w:rsidP="00CA7C74">
      <w:pPr>
        <w:ind w:left="567" w:hanging="567"/>
        <w:rPr>
          <w:sz w:val="22"/>
          <w:szCs w:val="22"/>
        </w:rPr>
      </w:pPr>
      <w:r w:rsidRPr="00ED586B">
        <w:rPr>
          <w:b/>
          <w:sz w:val="22"/>
          <w:szCs w:val="22"/>
        </w:rPr>
        <w:t>6.3</w:t>
      </w:r>
      <w:r w:rsidRPr="00ED586B">
        <w:rPr>
          <w:b/>
          <w:sz w:val="22"/>
          <w:szCs w:val="22"/>
        </w:rPr>
        <w:tab/>
        <w:t>Tinkamumo laikas</w:t>
      </w:r>
    </w:p>
    <w:p w14:paraId="20C79D1E" w14:textId="77777777" w:rsidR="00CA7C74" w:rsidRPr="00ED586B" w:rsidRDefault="00CA7C74" w:rsidP="00CA7C74">
      <w:pPr>
        <w:rPr>
          <w:sz w:val="22"/>
          <w:szCs w:val="22"/>
        </w:rPr>
      </w:pPr>
    </w:p>
    <w:p w14:paraId="24E3584C" w14:textId="32941F3F" w:rsidR="00CA7C74" w:rsidRPr="00ED586B" w:rsidRDefault="00757509" w:rsidP="00CA7C74">
      <w:pPr>
        <w:rPr>
          <w:sz w:val="22"/>
          <w:szCs w:val="22"/>
        </w:rPr>
      </w:pPr>
      <w:r>
        <w:rPr>
          <w:sz w:val="22"/>
          <w:szCs w:val="22"/>
        </w:rPr>
        <w:t>3</w:t>
      </w:r>
      <w:r w:rsidR="00CA7C74" w:rsidRPr="00ED586B">
        <w:rPr>
          <w:sz w:val="22"/>
          <w:szCs w:val="22"/>
        </w:rPr>
        <w:t xml:space="preserve"> metai</w:t>
      </w:r>
    </w:p>
    <w:p w14:paraId="40BF31A1" w14:textId="08F8D40C" w:rsidR="00CA7C74" w:rsidRDefault="00CA7C74" w:rsidP="00CA7C74">
      <w:pPr>
        <w:rPr>
          <w:sz w:val="22"/>
          <w:szCs w:val="22"/>
        </w:rPr>
      </w:pPr>
    </w:p>
    <w:p w14:paraId="01DFB50D" w14:textId="77777777" w:rsidR="00CA7C74" w:rsidRPr="00ED586B" w:rsidRDefault="00CA7C74" w:rsidP="00CA7C74">
      <w:pPr>
        <w:ind w:left="567" w:hanging="567"/>
        <w:rPr>
          <w:sz w:val="22"/>
          <w:szCs w:val="22"/>
        </w:rPr>
      </w:pPr>
      <w:r w:rsidRPr="00ED586B">
        <w:rPr>
          <w:b/>
          <w:sz w:val="22"/>
          <w:szCs w:val="22"/>
        </w:rPr>
        <w:t>6.4</w:t>
      </w:r>
      <w:r w:rsidRPr="00ED586B">
        <w:rPr>
          <w:b/>
          <w:sz w:val="22"/>
          <w:szCs w:val="22"/>
        </w:rPr>
        <w:tab/>
        <w:t>Specialios laikymo sąlygos</w:t>
      </w:r>
    </w:p>
    <w:p w14:paraId="7E3152BD" w14:textId="77777777" w:rsidR="00CA7C74" w:rsidRDefault="00CA7C74" w:rsidP="00CA7C74">
      <w:pPr>
        <w:rPr>
          <w:sz w:val="22"/>
          <w:szCs w:val="22"/>
        </w:rPr>
      </w:pPr>
    </w:p>
    <w:p w14:paraId="45402482" w14:textId="77777777" w:rsidR="00CA7C74" w:rsidRPr="00ED586B" w:rsidRDefault="00CA7C74" w:rsidP="00CA7C74">
      <w:pPr>
        <w:rPr>
          <w:sz w:val="22"/>
          <w:szCs w:val="22"/>
        </w:rPr>
      </w:pPr>
      <w:r w:rsidRPr="00ED586B">
        <w:rPr>
          <w:sz w:val="22"/>
          <w:szCs w:val="22"/>
        </w:rPr>
        <w:t>Šiam vaistiniam preparatui specialių laikymo sąlygų nereikia.</w:t>
      </w:r>
    </w:p>
    <w:p w14:paraId="48C565C5" w14:textId="77777777" w:rsidR="00CA7C74" w:rsidRPr="00ED586B" w:rsidRDefault="00CA7C74" w:rsidP="00CA7C74">
      <w:pPr>
        <w:rPr>
          <w:sz w:val="22"/>
          <w:szCs w:val="22"/>
        </w:rPr>
      </w:pPr>
    </w:p>
    <w:p w14:paraId="57DE0889" w14:textId="77777777" w:rsidR="00CA7C74" w:rsidRPr="00ED586B" w:rsidRDefault="00CA7C74" w:rsidP="00CA7C74">
      <w:pPr>
        <w:spacing w:line="100" w:lineRule="atLeast"/>
        <w:rPr>
          <w:b/>
          <w:sz w:val="22"/>
          <w:szCs w:val="22"/>
        </w:rPr>
      </w:pPr>
      <w:r w:rsidRPr="00ED586B">
        <w:rPr>
          <w:b/>
          <w:sz w:val="22"/>
          <w:szCs w:val="22"/>
        </w:rPr>
        <w:t>6.5</w:t>
      </w:r>
      <w:r w:rsidRPr="00ED586B">
        <w:rPr>
          <w:b/>
          <w:sz w:val="22"/>
          <w:szCs w:val="22"/>
        </w:rPr>
        <w:tab/>
        <w:t>Talpyklės pobūdis ir jos turinys</w:t>
      </w:r>
    </w:p>
    <w:p w14:paraId="7BFA6507" w14:textId="77777777" w:rsidR="00CA7C74" w:rsidRPr="00ED586B" w:rsidRDefault="00CA7C74" w:rsidP="00CA7C74">
      <w:pPr>
        <w:rPr>
          <w:b/>
          <w:sz w:val="22"/>
          <w:szCs w:val="22"/>
        </w:rPr>
      </w:pPr>
    </w:p>
    <w:p w14:paraId="5002C803" w14:textId="77777777" w:rsidR="00CA7C74" w:rsidRPr="00ED586B" w:rsidRDefault="00CA7C74" w:rsidP="00CA7C74">
      <w:pPr>
        <w:rPr>
          <w:sz w:val="22"/>
          <w:szCs w:val="22"/>
        </w:rPr>
      </w:pPr>
      <w:r w:rsidRPr="00ED586B">
        <w:rPr>
          <w:sz w:val="22"/>
          <w:szCs w:val="22"/>
        </w:rPr>
        <w:t>OPA/aliuminio/PVC/aliuminio folijos lizdinės plokštelės</w:t>
      </w:r>
    </w:p>
    <w:p w14:paraId="15BFE858" w14:textId="365AC43C" w:rsidR="00CA7C74" w:rsidRPr="00ED586B" w:rsidRDefault="00CA7C74" w:rsidP="00CA7C74">
      <w:pPr>
        <w:rPr>
          <w:sz w:val="22"/>
          <w:szCs w:val="22"/>
        </w:rPr>
      </w:pPr>
      <w:r w:rsidRPr="00ED586B">
        <w:rPr>
          <w:sz w:val="22"/>
          <w:szCs w:val="22"/>
        </w:rPr>
        <w:t xml:space="preserve">Pakuotės dydžiai: 10, </w:t>
      </w:r>
      <w:r w:rsidR="0099061B">
        <w:rPr>
          <w:sz w:val="22"/>
          <w:szCs w:val="22"/>
        </w:rPr>
        <w:t xml:space="preserve">14, </w:t>
      </w:r>
      <w:r w:rsidRPr="00ED586B">
        <w:rPr>
          <w:sz w:val="22"/>
          <w:szCs w:val="22"/>
        </w:rPr>
        <w:t>20, 28, 30, 42, 50, 98, 100 plėvele dengtų tablečių.</w:t>
      </w:r>
    </w:p>
    <w:p w14:paraId="7E4135DB" w14:textId="77777777" w:rsidR="00CA7C74" w:rsidRPr="00ED586B" w:rsidRDefault="00CA7C74" w:rsidP="00CA7C74">
      <w:pPr>
        <w:rPr>
          <w:sz w:val="22"/>
          <w:szCs w:val="22"/>
        </w:rPr>
      </w:pPr>
    </w:p>
    <w:p w14:paraId="26BC141D" w14:textId="77777777" w:rsidR="00CA7C74" w:rsidRPr="00ED586B" w:rsidRDefault="00CA7C74" w:rsidP="00CA7C74">
      <w:pPr>
        <w:rPr>
          <w:sz w:val="22"/>
          <w:szCs w:val="22"/>
        </w:rPr>
      </w:pPr>
      <w:r w:rsidRPr="00ED586B">
        <w:rPr>
          <w:sz w:val="22"/>
          <w:szCs w:val="22"/>
        </w:rPr>
        <w:t>OPA/aliuminio/PVC/aliuminio folijos perforuotos dalomosios lizdinės plokštelės</w:t>
      </w:r>
    </w:p>
    <w:p w14:paraId="185C5243" w14:textId="77777777" w:rsidR="00CA7C74" w:rsidRPr="00ED586B" w:rsidRDefault="00CA7C74" w:rsidP="00CA7C74">
      <w:pPr>
        <w:rPr>
          <w:sz w:val="22"/>
          <w:szCs w:val="22"/>
        </w:rPr>
      </w:pPr>
      <w:r w:rsidRPr="00ED586B">
        <w:rPr>
          <w:sz w:val="22"/>
          <w:szCs w:val="22"/>
        </w:rPr>
        <w:t>Pakuotės dydžiai: 5x1, 10x1, 14x1 plėvele dengtų tablečių.</w:t>
      </w:r>
    </w:p>
    <w:p w14:paraId="28CC90E2" w14:textId="77777777" w:rsidR="00CA7C74" w:rsidRPr="00ED586B" w:rsidRDefault="00CA7C74" w:rsidP="00CA7C74">
      <w:pPr>
        <w:rPr>
          <w:sz w:val="22"/>
          <w:szCs w:val="22"/>
        </w:rPr>
      </w:pPr>
    </w:p>
    <w:p w14:paraId="4ADEFEF3" w14:textId="77777777" w:rsidR="00CA7C74" w:rsidRPr="00ED586B" w:rsidRDefault="00CA7C74" w:rsidP="00CA7C74">
      <w:pPr>
        <w:rPr>
          <w:sz w:val="22"/>
          <w:szCs w:val="22"/>
        </w:rPr>
      </w:pPr>
      <w:r w:rsidRPr="00ED586B">
        <w:rPr>
          <w:sz w:val="22"/>
          <w:szCs w:val="22"/>
        </w:rPr>
        <w:t>Skaidrios ar nepermatomos PVC//PVDC/aliuminio folijos lizdinės plokštelės</w:t>
      </w:r>
    </w:p>
    <w:p w14:paraId="67E789BD" w14:textId="223E7852" w:rsidR="00CA7C74" w:rsidRPr="00ED586B" w:rsidRDefault="00CA7C74" w:rsidP="00CA7C74">
      <w:pPr>
        <w:rPr>
          <w:sz w:val="22"/>
          <w:szCs w:val="22"/>
        </w:rPr>
      </w:pPr>
      <w:r w:rsidRPr="00ED586B">
        <w:rPr>
          <w:sz w:val="22"/>
          <w:szCs w:val="22"/>
        </w:rPr>
        <w:t xml:space="preserve">Pakuotės dydžiai: 10, </w:t>
      </w:r>
      <w:r w:rsidR="0099061B">
        <w:rPr>
          <w:sz w:val="22"/>
          <w:szCs w:val="22"/>
        </w:rPr>
        <w:t xml:space="preserve">14, </w:t>
      </w:r>
      <w:r w:rsidRPr="00ED586B">
        <w:rPr>
          <w:sz w:val="22"/>
          <w:szCs w:val="22"/>
        </w:rPr>
        <w:t>20, 28, 30, 42, 50, 98, 100 plėvele dengtų tablečių.</w:t>
      </w:r>
    </w:p>
    <w:p w14:paraId="389C1338" w14:textId="77777777" w:rsidR="00CA7C74" w:rsidRPr="00ED586B" w:rsidRDefault="00CA7C74" w:rsidP="00CA7C74">
      <w:pPr>
        <w:rPr>
          <w:sz w:val="22"/>
          <w:szCs w:val="22"/>
        </w:rPr>
      </w:pPr>
    </w:p>
    <w:p w14:paraId="569A12F9" w14:textId="77777777" w:rsidR="00CA7C74" w:rsidRPr="00ED586B" w:rsidRDefault="00CA7C74" w:rsidP="00CA7C74">
      <w:pPr>
        <w:rPr>
          <w:sz w:val="22"/>
          <w:szCs w:val="22"/>
        </w:rPr>
      </w:pPr>
      <w:r w:rsidRPr="00ED586B">
        <w:rPr>
          <w:sz w:val="22"/>
          <w:szCs w:val="22"/>
        </w:rPr>
        <w:t>Skaidrios ar nepermatomos PVC//PVDC/aliuminio folijos perforuotos dalomosios lizdinės plokštelės</w:t>
      </w:r>
    </w:p>
    <w:p w14:paraId="6FD6CD2B" w14:textId="77777777" w:rsidR="00CA7C74" w:rsidRPr="00ED586B" w:rsidRDefault="00CA7C74" w:rsidP="00CA7C74">
      <w:pPr>
        <w:rPr>
          <w:sz w:val="22"/>
          <w:szCs w:val="22"/>
        </w:rPr>
      </w:pPr>
      <w:r w:rsidRPr="00ED586B">
        <w:rPr>
          <w:sz w:val="22"/>
          <w:szCs w:val="22"/>
        </w:rPr>
        <w:t>Pakuotės dydžiai: 5x1, 10x1, 14x1 plėvele dengtų tablečių.</w:t>
      </w:r>
    </w:p>
    <w:p w14:paraId="1E89EE59" w14:textId="77777777" w:rsidR="00CA7C74" w:rsidRPr="00ED586B" w:rsidRDefault="00CA7C74" w:rsidP="00CA7C74">
      <w:pPr>
        <w:rPr>
          <w:sz w:val="22"/>
          <w:szCs w:val="22"/>
        </w:rPr>
      </w:pPr>
    </w:p>
    <w:p w14:paraId="2C898C66" w14:textId="77777777" w:rsidR="00CA7C74" w:rsidRPr="00ED586B" w:rsidRDefault="00CA7C74" w:rsidP="00CA7C74">
      <w:pPr>
        <w:rPr>
          <w:sz w:val="22"/>
          <w:szCs w:val="22"/>
        </w:rPr>
      </w:pPr>
      <w:r w:rsidRPr="00ED586B">
        <w:rPr>
          <w:sz w:val="22"/>
          <w:szCs w:val="22"/>
        </w:rPr>
        <w:t>DTPE tablečių talpyklė su polipropileniniu vaikų sunkiai atidaromu užsukamuoju dangteliu, kuriame yra sausiklio (silikagelio)</w:t>
      </w:r>
    </w:p>
    <w:p w14:paraId="33DBE425" w14:textId="77777777" w:rsidR="00CA7C74" w:rsidRPr="00ED586B" w:rsidRDefault="00CA7C74" w:rsidP="00CA7C74">
      <w:pPr>
        <w:rPr>
          <w:sz w:val="22"/>
          <w:szCs w:val="22"/>
        </w:rPr>
      </w:pPr>
      <w:r w:rsidRPr="00ED586B">
        <w:rPr>
          <w:sz w:val="22"/>
          <w:szCs w:val="22"/>
        </w:rPr>
        <w:t>Pakuotės dydis: 100 plėvele dengtų tablečių.</w:t>
      </w:r>
    </w:p>
    <w:p w14:paraId="15CC3709" w14:textId="77777777" w:rsidR="00CA7C74" w:rsidRPr="00ED586B" w:rsidRDefault="00CA7C74" w:rsidP="00CA7C74">
      <w:pPr>
        <w:rPr>
          <w:sz w:val="22"/>
          <w:szCs w:val="22"/>
        </w:rPr>
      </w:pPr>
    </w:p>
    <w:p w14:paraId="566814B5" w14:textId="77777777" w:rsidR="00CA7C74" w:rsidRPr="00ED586B" w:rsidRDefault="00CA7C74" w:rsidP="00CA7C74">
      <w:pPr>
        <w:rPr>
          <w:sz w:val="22"/>
          <w:szCs w:val="22"/>
        </w:rPr>
      </w:pPr>
      <w:r w:rsidRPr="00ED586B">
        <w:rPr>
          <w:sz w:val="22"/>
          <w:szCs w:val="22"/>
        </w:rPr>
        <w:t>Gali būti tiekiamos ne visų dydžių pakuotės.</w:t>
      </w:r>
    </w:p>
    <w:p w14:paraId="71EF45AF" w14:textId="77777777" w:rsidR="00CA7C74" w:rsidRPr="00ED586B" w:rsidRDefault="00CA7C74" w:rsidP="00CA7C74">
      <w:pPr>
        <w:rPr>
          <w:sz w:val="22"/>
          <w:szCs w:val="22"/>
        </w:rPr>
      </w:pPr>
    </w:p>
    <w:p w14:paraId="035133ED" w14:textId="77777777" w:rsidR="00CA7C74" w:rsidRPr="00ED586B" w:rsidRDefault="00CA7C74" w:rsidP="00CA7C74">
      <w:pPr>
        <w:ind w:left="567" w:hanging="567"/>
        <w:rPr>
          <w:sz w:val="22"/>
          <w:szCs w:val="22"/>
        </w:rPr>
      </w:pPr>
      <w:r w:rsidRPr="00ED586B">
        <w:rPr>
          <w:b/>
          <w:sz w:val="22"/>
          <w:szCs w:val="22"/>
        </w:rPr>
        <w:t>6.6</w:t>
      </w:r>
      <w:r w:rsidRPr="00ED586B">
        <w:rPr>
          <w:b/>
          <w:sz w:val="22"/>
          <w:szCs w:val="22"/>
        </w:rPr>
        <w:tab/>
        <w:t xml:space="preserve">Specialūs reikalavimai atliekoms tvarkyti </w:t>
      </w:r>
      <w:r w:rsidRPr="00985EC0">
        <w:rPr>
          <w:b/>
          <w:sz w:val="22"/>
          <w:szCs w:val="22"/>
        </w:rPr>
        <w:t>ir vaistiniam preparatui ruošti</w:t>
      </w:r>
    </w:p>
    <w:p w14:paraId="5D41CD8F" w14:textId="77777777" w:rsidR="00CA7C74" w:rsidRPr="00ED586B" w:rsidRDefault="00CA7C74" w:rsidP="00CA7C74">
      <w:pPr>
        <w:rPr>
          <w:sz w:val="22"/>
          <w:szCs w:val="22"/>
        </w:rPr>
      </w:pPr>
    </w:p>
    <w:p w14:paraId="4077C536" w14:textId="77777777" w:rsidR="00CA7C74" w:rsidRDefault="00CA7C74" w:rsidP="00CA7C74">
      <w:pPr>
        <w:rPr>
          <w:sz w:val="22"/>
          <w:szCs w:val="22"/>
        </w:rPr>
      </w:pPr>
      <w:r w:rsidRPr="000049C2">
        <w:rPr>
          <w:sz w:val="22"/>
          <w:szCs w:val="22"/>
        </w:rPr>
        <w:t>Nesuvartotą vaistinį preparatą ar atliekas reikia tvarkyti laikantis vietinių reikalavimų</w:t>
      </w:r>
    </w:p>
    <w:p w14:paraId="4DD5866D" w14:textId="77777777" w:rsidR="00CA7C74" w:rsidRDefault="00CA7C74" w:rsidP="00CA7C74">
      <w:pPr>
        <w:rPr>
          <w:sz w:val="22"/>
          <w:szCs w:val="22"/>
        </w:rPr>
      </w:pPr>
    </w:p>
    <w:p w14:paraId="1392ED53" w14:textId="77777777" w:rsidR="00CA7C74" w:rsidRPr="003B46BA" w:rsidRDefault="00CA7C74" w:rsidP="00CA7C74">
      <w:pPr>
        <w:rPr>
          <w:sz w:val="22"/>
          <w:szCs w:val="22"/>
          <w:u w:val="single"/>
        </w:rPr>
      </w:pPr>
      <w:r w:rsidRPr="00515C51">
        <w:rPr>
          <w:sz w:val="22"/>
          <w:szCs w:val="22"/>
          <w:u w:val="single"/>
        </w:rPr>
        <w:t>Tablečių smulkinimas</w:t>
      </w:r>
    </w:p>
    <w:p w14:paraId="06A747F2" w14:textId="5B113702" w:rsidR="00CA7C74" w:rsidRPr="00ED586B" w:rsidRDefault="00CA7C74" w:rsidP="00CA7C74">
      <w:pPr>
        <w:rPr>
          <w:sz w:val="22"/>
          <w:szCs w:val="22"/>
        </w:rPr>
      </w:pPr>
      <w:r w:rsidRPr="005F1537">
        <w:rPr>
          <w:sz w:val="22"/>
          <w:szCs w:val="22"/>
        </w:rPr>
        <w:t xml:space="preserve">Rivaroksabano tabletes galima </w:t>
      </w:r>
      <w:r>
        <w:rPr>
          <w:sz w:val="22"/>
          <w:szCs w:val="22"/>
        </w:rPr>
        <w:t>susmukinti</w:t>
      </w:r>
      <w:r w:rsidRPr="005F1537">
        <w:rPr>
          <w:sz w:val="22"/>
          <w:szCs w:val="22"/>
        </w:rPr>
        <w:t xml:space="preserve"> ir</w:t>
      </w:r>
      <w:r>
        <w:rPr>
          <w:sz w:val="22"/>
          <w:szCs w:val="22"/>
        </w:rPr>
        <w:t>,</w:t>
      </w:r>
      <w:r w:rsidRPr="005F1537">
        <w:rPr>
          <w:sz w:val="22"/>
          <w:szCs w:val="22"/>
        </w:rPr>
        <w:t xml:space="preserve"> išmaiš</w:t>
      </w:r>
      <w:r>
        <w:rPr>
          <w:sz w:val="22"/>
          <w:szCs w:val="22"/>
        </w:rPr>
        <w:t>ius</w:t>
      </w:r>
      <w:r w:rsidRPr="005F1537">
        <w:rPr>
          <w:sz w:val="22"/>
          <w:szCs w:val="22"/>
        </w:rPr>
        <w:t xml:space="preserve"> 50</w:t>
      </w:r>
      <w:r>
        <w:rPr>
          <w:sz w:val="22"/>
          <w:szCs w:val="22"/>
        </w:rPr>
        <w:t> </w:t>
      </w:r>
      <w:r w:rsidRPr="005F1537">
        <w:rPr>
          <w:sz w:val="22"/>
          <w:szCs w:val="22"/>
        </w:rPr>
        <w:t>ml vandens</w:t>
      </w:r>
      <w:r>
        <w:rPr>
          <w:sz w:val="22"/>
          <w:szCs w:val="22"/>
        </w:rPr>
        <w:t>,</w:t>
      </w:r>
      <w:r w:rsidRPr="005F1537">
        <w:rPr>
          <w:sz w:val="22"/>
          <w:szCs w:val="22"/>
        </w:rPr>
        <w:t xml:space="preserve"> </w:t>
      </w:r>
      <w:r>
        <w:rPr>
          <w:sz w:val="22"/>
          <w:szCs w:val="22"/>
        </w:rPr>
        <w:t>su</w:t>
      </w:r>
      <w:r w:rsidRPr="005F1537">
        <w:rPr>
          <w:sz w:val="22"/>
          <w:szCs w:val="22"/>
        </w:rPr>
        <w:t xml:space="preserve">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sidR="00C03444" w:rsidRPr="005F1537">
        <w:rPr>
          <w:sz w:val="22"/>
          <w:szCs w:val="22"/>
        </w:rPr>
        <w:t xml:space="preserve">Pavartojus </w:t>
      </w:r>
      <w:r w:rsidR="00C03444">
        <w:rPr>
          <w:sz w:val="22"/>
          <w:szCs w:val="22"/>
        </w:rPr>
        <w:t>susmulkintų 15 </w:t>
      </w:r>
      <w:r w:rsidR="00C03444" w:rsidRPr="005F1537">
        <w:rPr>
          <w:sz w:val="22"/>
          <w:szCs w:val="22"/>
        </w:rPr>
        <w:t xml:space="preserve">mg </w:t>
      </w:r>
      <w:r w:rsidR="00C03444">
        <w:rPr>
          <w:sz w:val="22"/>
          <w:szCs w:val="22"/>
        </w:rPr>
        <w:t xml:space="preserve">arba 20  mg rivaroksabano </w:t>
      </w:r>
      <w:r w:rsidR="00C03444" w:rsidRPr="005F1537">
        <w:rPr>
          <w:sz w:val="22"/>
          <w:szCs w:val="22"/>
        </w:rPr>
        <w:t>tablečių</w:t>
      </w:r>
      <w:r w:rsidR="00C03444" w:rsidRPr="009232C9">
        <w:rPr>
          <w:sz w:val="22"/>
          <w:szCs w:val="22"/>
        </w:rPr>
        <w:t>, reikia nedelsiant taikyti enterinį maitinimą</w:t>
      </w:r>
      <w:r w:rsidR="00C03444">
        <w:rPr>
          <w:sz w:val="22"/>
          <w:szCs w:val="22"/>
        </w:rPr>
        <w:t>.</w:t>
      </w:r>
      <w:r w:rsidR="00C03444" w:rsidRPr="009232C9">
        <w:rPr>
          <w:sz w:val="22"/>
          <w:szCs w:val="22"/>
        </w:rPr>
        <w:t xml:space="preserve"> </w:t>
      </w:r>
    </w:p>
    <w:p w14:paraId="5A7FCAA1" w14:textId="77777777" w:rsidR="00CA7C74" w:rsidRDefault="00CA7C74" w:rsidP="00CA7C74">
      <w:pPr>
        <w:rPr>
          <w:sz w:val="22"/>
          <w:szCs w:val="22"/>
        </w:rPr>
      </w:pPr>
    </w:p>
    <w:p w14:paraId="738D79C5" w14:textId="77777777" w:rsidR="00CA7C74" w:rsidRPr="00ED586B" w:rsidRDefault="00CA7C74" w:rsidP="00CA7C74">
      <w:pPr>
        <w:rPr>
          <w:sz w:val="22"/>
          <w:szCs w:val="22"/>
        </w:rPr>
      </w:pPr>
    </w:p>
    <w:p w14:paraId="1585815E" w14:textId="77777777" w:rsidR="00CA7C74" w:rsidRPr="00ED586B" w:rsidRDefault="00CA7C74" w:rsidP="00CA7C74">
      <w:pPr>
        <w:ind w:left="567" w:hanging="567"/>
        <w:rPr>
          <w:sz w:val="22"/>
          <w:szCs w:val="22"/>
        </w:rPr>
      </w:pPr>
      <w:r w:rsidRPr="00ED586B">
        <w:rPr>
          <w:b/>
          <w:sz w:val="22"/>
          <w:szCs w:val="22"/>
        </w:rPr>
        <w:t>7.</w:t>
      </w:r>
      <w:r w:rsidRPr="00ED586B">
        <w:rPr>
          <w:b/>
          <w:sz w:val="22"/>
          <w:szCs w:val="22"/>
        </w:rPr>
        <w:tab/>
        <w:t>REGISTRUOTOJAS</w:t>
      </w:r>
    </w:p>
    <w:p w14:paraId="3DC09DEF" w14:textId="77777777" w:rsidR="00CA7C74" w:rsidRPr="00ED586B" w:rsidRDefault="00CA7C74" w:rsidP="00CA7C74">
      <w:pPr>
        <w:rPr>
          <w:sz w:val="22"/>
          <w:szCs w:val="22"/>
        </w:rPr>
      </w:pPr>
    </w:p>
    <w:p w14:paraId="2177A8CD" w14:textId="77777777" w:rsidR="00CA7C74" w:rsidRPr="00ED586B" w:rsidRDefault="00CA7C74" w:rsidP="00CA7C74">
      <w:pPr>
        <w:tabs>
          <w:tab w:val="clear" w:pos="567"/>
        </w:tabs>
        <w:spacing w:line="100" w:lineRule="atLeast"/>
        <w:rPr>
          <w:sz w:val="22"/>
          <w:szCs w:val="22"/>
        </w:rPr>
      </w:pPr>
      <w:r w:rsidRPr="00ED586B">
        <w:rPr>
          <w:sz w:val="22"/>
          <w:szCs w:val="22"/>
        </w:rPr>
        <w:t>Sandoz d.d.</w:t>
      </w:r>
    </w:p>
    <w:p w14:paraId="06938530" w14:textId="77777777" w:rsidR="00CA7C74" w:rsidRPr="00ED586B" w:rsidRDefault="00CA7C74" w:rsidP="00CA7C74">
      <w:pPr>
        <w:tabs>
          <w:tab w:val="clear" w:pos="567"/>
        </w:tabs>
        <w:spacing w:line="100" w:lineRule="atLeast"/>
        <w:rPr>
          <w:sz w:val="22"/>
          <w:szCs w:val="22"/>
        </w:rPr>
      </w:pPr>
      <w:r w:rsidRPr="00ED586B">
        <w:rPr>
          <w:sz w:val="22"/>
          <w:szCs w:val="22"/>
        </w:rPr>
        <w:t>Verovškova 57</w:t>
      </w:r>
    </w:p>
    <w:p w14:paraId="64692534" w14:textId="77777777" w:rsidR="00CA7C74" w:rsidRPr="00ED586B" w:rsidRDefault="00CA7C74" w:rsidP="00CA7C74">
      <w:pPr>
        <w:tabs>
          <w:tab w:val="clear" w:pos="567"/>
        </w:tabs>
        <w:spacing w:line="100" w:lineRule="atLeast"/>
        <w:rPr>
          <w:sz w:val="22"/>
          <w:szCs w:val="22"/>
        </w:rPr>
      </w:pPr>
      <w:r w:rsidRPr="00ED586B">
        <w:rPr>
          <w:sz w:val="22"/>
          <w:szCs w:val="22"/>
        </w:rPr>
        <w:t>SI-1000 Ljubljana</w:t>
      </w:r>
    </w:p>
    <w:p w14:paraId="30C52085" w14:textId="77777777" w:rsidR="00CA7C74" w:rsidRPr="00ED586B" w:rsidRDefault="00CA7C74" w:rsidP="00CA7C74">
      <w:pPr>
        <w:tabs>
          <w:tab w:val="clear" w:pos="567"/>
        </w:tabs>
        <w:spacing w:line="100" w:lineRule="atLeast"/>
        <w:rPr>
          <w:sz w:val="22"/>
          <w:szCs w:val="22"/>
        </w:rPr>
      </w:pPr>
      <w:r w:rsidRPr="00ED586B">
        <w:rPr>
          <w:sz w:val="22"/>
          <w:szCs w:val="22"/>
        </w:rPr>
        <w:t>Slovėnija</w:t>
      </w:r>
    </w:p>
    <w:p w14:paraId="157D65FC" w14:textId="77777777" w:rsidR="00CA7C74" w:rsidRPr="00ED586B" w:rsidRDefault="00CA7C74" w:rsidP="00CA7C74">
      <w:pPr>
        <w:rPr>
          <w:sz w:val="22"/>
          <w:szCs w:val="22"/>
        </w:rPr>
      </w:pPr>
    </w:p>
    <w:p w14:paraId="06BE3BF5" w14:textId="77777777" w:rsidR="00CA7C74" w:rsidRPr="00ED586B" w:rsidRDefault="00CA7C74" w:rsidP="00CA7C74">
      <w:pPr>
        <w:rPr>
          <w:sz w:val="22"/>
          <w:szCs w:val="22"/>
        </w:rPr>
      </w:pPr>
    </w:p>
    <w:p w14:paraId="4B0EDD73" w14:textId="77777777" w:rsidR="00CA7C74" w:rsidRPr="00ED586B" w:rsidRDefault="00CA7C74" w:rsidP="00CA7C74">
      <w:pPr>
        <w:ind w:left="567" w:hanging="567"/>
        <w:rPr>
          <w:sz w:val="22"/>
          <w:szCs w:val="22"/>
        </w:rPr>
      </w:pPr>
      <w:r w:rsidRPr="00ED586B">
        <w:rPr>
          <w:b/>
          <w:sz w:val="22"/>
          <w:szCs w:val="22"/>
        </w:rPr>
        <w:t>8.</w:t>
      </w:r>
      <w:r w:rsidRPr="00ED586B">
        <w:rPr>
          <w:b/>
          <w:sz w:val="22"/>
          <w:szCs w:val="22"/>
        </w:rPr>
        <w:tab/>
        <w:t xml:space="preserve">REGISTRACIJOS PAŽYMĖJIMO NUMERIS (-IAI) </w:t>
      </w:r>
    </w:p>
    <w:p w14:paraId="14526E81" w14:textId="77777777" w:rsidR="00CA7C74" w:rsidRPr="00ED586B" w:rsidRDefault="00CA7C74" w:rsidP="00CA7C74">
      <w:pPr>
        <w:rPr>
          <w:sz w:val="22"/>
          <w:szCs w:val="22"/>
        </w:rPr>
      </w:pPr>
    </w:p>
    <w:p w14:paraId="77AD6167" w14:textId="77777777" w:rsidR="00CA7C74" w:rsidRPr="00ED586B" w:rsidRDefault="00CA7C74" w:rsidP="00CA7C74">
      <w:pPr>
        <w:rPr>
          <w:sz w:val="22"/>
          <w:szCs w:val="22"/>
        </w:rPr>
      </w:pPr>
      <w:r w:rsidRPr="00ED586B">
        <w:rPr>
          <w:bCs/>
          <w:sz w:val="22"/>
          <w:szCs w:val="22"/>
          <w:u w:val="single"/>
        </w:rPr>
        <w:t>Lizdinė plokštelė:</w:t>
      </w:r>
    </w:p>
    <w:p w14:paraId="105BACBB" w14:textId="77777777" w:rsidR="002D021D" w:rsidRPr="002D021D" w:rsidRDefault="002D021D" w:rsidP="002D021D">
      <w:pPr>
        <w:rPr>
          <w:sz w:val="22"/>
          <w:szCs w:val="22"/>
        </w:rPr>
      </w:pPr>
      <w:r w:rsidRPr="002D021D">
        <w:rPr>
          <w:sz w:val="22"/>
          <w:szCs w:val="22"/>
        </w:rPr>
        <w:t>LT/1/17/4145/025 – N10</w:t>
      </w:r>
    </w:p>
    <w:p w14:paraId="529A5142" w14:textId="419C56DB" w:rsidR="00596808" w:rsidRPr="002D021D" w:rsidRDefault="00596808" w:rsidP="00596808">
      <w:pPr>
        <w:rPr>
          <w:sz w:val="22"/>
          <w:szCs w:val="22"/>
        </w:rPr>
      </w:pPr>
      <w:r w:rsidRPr="002D021D">
        <w:rPr>
          <w:sz w:val="22"/>
          <w:szCs w:val="22"/>
        </w:rPr>
        <w:t>LT/1/17/4145/</w:t>
      </w:r>
      <w:r w:rsidR="00B6367D">
        <w:rPr>
          <w:sz w:val="22"/>
          <w:szCs w:val="22"/>
        </w:rPr>
        <w:t>040</w:t>
      </w:r>
      <w:r w:rsidRPr="002D021D">
        <w:rPr>
          <w:sz w:val="22"/>
          <w:szCs w:val="22"/>
        </w:rPr>
        <w:t xml:space="preserve"> – N</w:t>
      </w:r>
      <w:r>
        <w:rPr>
          <w:sz w:val="22"/>
          <w:szCs w:val="22"/>
        </w:rPr>
        <w:t>14</w:t>
      </w:r>
    </w:p>
    <w:p w14:paraId="27FE4DEA" w14:textId="77777777" w:rsidR="002D021D" w:rsidRPr="002D021D" w:rsidRDefault="002D021D" w:rsidP="002D021D">
      <w:pPr>
        <w:rPr>
          <w:sz w:val="22"/>
          <w:szCs w:val="22"/>
        </w:rPr>
      </w:pPr>
      <w:r w:rsidRPr="002D021D">
        <w:rPr>
          <w:sz w:val="22"/>
          <w:szCs w:val="22"/>
        </w:rPr>
        <w:t>LT/1/17/4145/026 – N20</w:t>
      </w:r>
    </w:p>
    <w:p w14:paraId="61FFC486" w14:textId="77777777" w:rsidR="002D021D" w:rsidRPr="002D021D" w:rsidRDefault="002D021D" w:rsidP="002D021D">
      <w:pPr>
        <w:rPr>
          <w:sz w:val="22"/>
          <w:szCs w:val="22"/>
        </w:rPr>
      </w:pPr>
      <w:r w:rsidRPr="002D021D">
        <w:rPr>
          <w:sz w:val="22"/>
          <w:szCs w:val="22"/>
        </w:rPr>
        <w:t>LT/1/17/4145/027 – N28</w:t>
      </w:r>
    </w:p>
    <w:p w14:paraId="2C234390" w14:textId="77777777" w:rsidR="002D021D" w:rsidRPr="002D021D" w:rsidRDefault="002D021D" w:rsidP="002D021D">
      <w:pPr>
        <w:rPr>
          <w:sz w:val="22"/>
          <w:szCs w:val="22"/>
        </w:rPr>
      </w:pPr>
      <w:r w:rsidRPr="002D021D">
        <w:rPr>
          <w:sz w:val="22"/>
          <w:szCs w:val="22"/>
        </w:rPr>
        <w:t>LT/1/17/4145/028 – N30</w:t>
      </w:r>
    </w:p>
    <w:p w14:paraId="5FE3C0F4" w14:textId="77777777" w:rsidR="002D021D" w:rsidRPr="002D021D" w:rsidRDefault="002D021D" w:rsidP="002D021D">
      <w:pPr>
        <w:rPr>
          <w:sz w:val="22"/>
          <w:szCs w:val="22"/>
        </w:rPr>
      </w:pPr>
      <w:r w:rsidRPr="002D021D">
        <w:rPr>
          <w:sz w:val="22"/>
          <w:szCs w:val="22"/>
        </w:rPr>
        <w:t>LT/1/17/4145/029 – N42</w:t>
      </w:r>
    </w:p>
    <w:p w14:paraId="3F6E4215" w14:textId="77777777" w:rsidR="002D021D" w:rsidRPr="002D021D" w:rsidRDefault="002D021D" w:rsidP="002D021D">
      <w:pPr>
        <w:rPr>
          <w:sz w:val="22"/>
          <w:szCs w:val="22"/>
        </w:rPr>
      </w:pPr>
      <w:r w:rsidRPr="002D021D">
        <w:rPr>
          <w:sz w:val="22"/>
          <w:szCs w:val="22"/>
        </w:rPr>
        <w:t>LT/1/17/4145/030 – N50</w:t>
      </w:r>
    </w:p>
    <w:p w14:paraId="03E9F99F" w14:textId="77777777" w:rsidR="002D021D" w:rsidRPr="002D021D" w:rsidRDefault="002D021D" w:rsidP="002D021D">
      <w:pPr>
        <w:rPr>
          <w:sz w:val="22"/>
          <w:szCs w:val="22"/>
        </w:rPr>
      </w:pPr>
      <w:r w:rsidRPr="002D021D">
        <w:rPr>
          <w:sz w:val="22"/>
          <w:szCs w:val="22"/>
        </w:rPr>
        <w:t>LT/1/17/4145/031 – N98</w:t>
      </w:r>
    </w:p>
    <w:p w14:paraId="421A0202" w14:textId="77777777" w:rsidR="002D021D" w:rsidRPr="002D021D" w:rsidRDefault="002D021D" w:rsidP="002D021D">
      <w:pPr>
        <w:rPr>
          <w:sz w:val="22"/>
          <w:szCs w:val="22"/>
        </w:rPr>
      </w:pPr>
      <w:r w:rsidRPr="002D021D">
        <w:rPr>
          <w:sz w:val="22"/>
          <w:szCs w:val="22"/>
        </w:rPr>
        <w:t>LT/1/17/4145/032 – N100</w:t>
      </w:r>
    </w:p>
    <w:p w14:paraId="7ACBD7DF" w14:textId="77777777" w:rsidR="002D021D" w:rsidRPr="002D021D" w:rsidRDefault="002D021D" w:rsidP="002D021D">
      <w:pPr>
        <w:rPr>
          <w:sz w:val="22"/>
          <w:szCs w:val="22"/>
        </w:rPr>
      </w:pPr>
      <w:r w:rsidRPr="00CC428A">
        <w:rPr>
          <w:bCs/>
          <w:sz w:val="22"/>
          <w:szCs w:val="22"/>
          <w:u w:val="single"/>
        </w:rPr>
        <w:t>Dalomoji lizdinė plokštelė</w:t>
      </w:r>
      <w:r w:rsidRPr="002D021D">
        <w:rPr>
          <w:sz w:val="22"/>
          <w:szCs w:val="22"/>
        </w:rPr>
        <w:t>:</w:t>
      </w:r>
    </w:p>
    <w:p w14:paraId="79257B59" w14:textId="77777777" w:rsidR="002D021D" w:rsidRPr="002D021D" w:rsidRDefault="002D021D" w:rsidP="002D021D">
      <w:pPr>
        <w:rPr>
          <w:sz w:val="22"/>
          <w:szCs w:val="22"/>
        </w:rPr>
      </w:pPr>
      <w:r w:rsidRPr="002D021D">
        <w:rPr>
          <w:sz w:val="22"/>
          <w:szCs w:val="22"/>
        </w:rPr>
        <w:t>LT/1/17/4145/033 – N5x1</w:t>
      </w:r>
    </w:p>
    <w:p w14:paraId="2DF9F08E" w14:textId="77777777" w:rsidR="002D021D" w:rsidRPr="002D021D" w:rsidRDefault="002D021D" w:rsidP="002D021D">
      <w:pPr>
        <w:rPr>
          <w:sz w:val="22"/>
          <w:szCs w:val="22"/>
        </w:rPr>
      </w:pPr>
      <w:r w:rsidRPr="002D021D">
        <w:rPr>
          <w:sz w:val="22"/>
          <w:szCs w:val="22"/>
        </w:rPr>
        <w:t>LT/1/17/4145/034 – N10x1</w:t>
      </w:r>
    </w:p>
    <w:p w14:paraId="688E4EBA" w14:textId="77777777" w:rsidR="002D021D" w:rsidRPr="002D021D" w:rsidRDefault="002D021D" w:rsidP="002D021D">
      <w:pPr>
        <w:rPr>
          <w:sz w:val="22"/>
          <w:szCs w:val="22"/>
        </w:rPr>
      </w:pPr>
      <w:r w:rsidRPr="002D021D">
        <w:rPr>
          <w:sz w:val="22"/>
          <w:szCs w:val="22"/>
        </w:rPr>
        <w:t>LT/1/17/4145/035 – N14x1</w:t>
      </w:r>
    </w:p>
    <w:p w14:paraId="366F18ED" w14:textId="77777777" w:rsidR="002D021D" w:rsidRPr="002D021D" w:rsidRDefault="002D021D" w:rsidP="002D021D">
      <w:pPr>
        <w:rPr>
          <w:sz w:val="22"/>
          <w:szCs w:val="22"/>
        </w:rPr>
      </w:pPr>
      <w:r w:rsidRPr="00CC428A">
        <w:rPr>
          <w:bCs/>
          <w:sz w:val="22"/>
          <w:szCs w:val="22"/>
          <w:u w:val="single"/>
        </w:rPr>
        <w:t>Tablečių talpyklė</w:t>
      </w:r>
      <w:r w:rsidRPr="002D021D">
        <w:rPr>
          <w:sz w:val="22"/>
          <w:szCs w:val="22"/>
        </w:rPr>
        <w:t>:</w:t>
      </w:r>
    </w:p>
    <w:p w14:paraId="0D6CCC3B" w14:textId="6EC7C57F" w:rsidR="00E372F6" w:rsidRDefault="002D021D" w:rsidP="002D021D">
      <w:pPr>
        <w:rPr>
          <w:sz w:val="22"/>
          <w:szCs w:val="22"/>
        </w:rPr>
      </w:pPr>
      <w:r w:rsidRPr="002D021D">
        <w:rPr>
          <w:sz w:val="22"/>
          <w:szCs w:val="22"/>
        </w:rPr>
        <w:t>LT/1/17/4145/036 – N100</w:t>
      </w:r>
    </w:p>
    <w:p w14:paraId="00F08C75" w14:textId="60B1E046" w:rsidR="00CC428A" w:rsidRDefault="00CC428A" w:rsidP="002D021D">
      <w:pPr>
        <w:rPr>
          <w:sz w:val="22"/>
          <w:szCs w:val="22"/>
        </w:rPr>
      </w:pPr>
    </w:p>
    <w:p w14:paraId="22F5DAA3" w14:textId="77777777" w:rsidR="00CC428A" w:rsidRPr="00ED586B" w:rsidRDefault="00CC428A" w:rsidP="002D021D">
      <w:pPr>
        <w:rPr>
          <w:sz w:val="22"/>
          <w:szCs w:val="22"/>
        </w:rPr>
      </w:pPr>
    </w:p>
    <w:p w14:paraId="77DEDCDF" w14:textId="77777777" w:rsidR="00CA7C74" w:rsidRPr="00ED586B" w:rsidRDefault="00CA7C74" w:rsidP="00CA7C74">
      <w:pPr>
        <w:ind w:left="567" w:hanging="567"/>
        <w:rPr>
          <w:i/>
          <w:sz w:val="22"/>
          <w:szCs w:val="22"/>
        </w:rPr>
      </w:pPr>
      <w:r w:rsidRPr="00ED586B">
        <w:rPr>
          <w:b/>
          <w:sz w:val="22"/>
          <w:szCs w:val="22"/>
        </w:rPr>
        <w:t>9.</w:t>
      </w:r>
      <w:r w:rsidRPr="00ED586B">
        <w:rPr>
          <w:b/>
          <w:sz w:val="22"/>
          <w:szCs w:val="22"/>
        </w:rPr>
        <w:tab/>
        <w:t>REGISTRAVIMO / PERREGISTRAVIMO DATA</w:t>
      </w:r>
    </w:p>
    <w:p w14:paraId="3BCC4DEC" w14:textId="77777777" w:rsidR="00CA7C74" w:rsidRPr="00ED586B" w:rsidRDefault="00CA7C74" w:rsidP="00CA7C74">
      <w:pPr>
        <w:rPr>
          <w:i/>
          <w:sz w:val="22"/>
          <w:szCs w:val="22"/>
        </w:rPr>
      </w:pPr>
    </w:p>
    <w:p w14:paraId="27D63AC4" w14:textId="36F24F93" w:rsidR="00CA7C74" w:rsidRPr="00ED586B" w:rsidRDefault="00CA7C74" w:rsidP="00CA7C74">
      <w:pPr>
        <w:rPr>
          <w:sz w:val="22"/>
          <w:szCs w:val="22"/>
        </w:rPr>
      </w:pPr>
      <w:r w:rsidRPr="00ED586B">
        <w:rPr>
          <w:sz w:val="22"/>
          <w:szCs w:val="22"/>
        </w:rPr>
        <w:t>Registravimo data 2017</w:t>
      </w:r>
      <w:r w:rsidR="00E83342">
        <w:rPr>
          <w:sz w:val="22"/>
          <w:szCs w:val="22"/>
        </w:rPr>
        <w:t> </w:t>
      </w:r>
      <w:r w:rsidRPr="00ED586B">
        <w:rPr>
          <w:sz w:val="22"/>
          <w:szCs w:val="22"/>
        </w:rPr>
        <w:t>m. spalio 9</w:t>
      </w:r>
      <w:r w:rsidR="00E83342">
        <w:rPr>
          <w:sz w:val="22"/>
          <w:szCs w:val="22"/>
        </w:rPr>
        <w:t> </w:t>
      </w:r>
      <w:r w:rsidRPr="00ED586B">
        <w:rPr>
          <w:sz w:val="22"/>
          <w:szCs w:val="22"/>
        </w:rPr>
        <w:t>d.</w:t>
      </w:r>
    </w:p>
    <w:p w14:paraId="105D35D1" w14:textId="1B005FA0" w:rsidR="00D30EC2" w:rsidRDefault="00D30EC2" w:rsidP="00D30EC2">
      <w:pPr>
        <w:tabs>
          <w:tab w:val="clear" w:pos="567"/>
          <w:tab w:val="left" w:pos="1296"/>
        </w:tabs>
        <w:spacing w:line="100" w:lineRule="atLeast"/>
        <w:rPr>
          <w:sz w:val="22"/>
          <w:szCs w:val="22"/>
        </w:rPr>
      </w:pPr>
      <w:r>
        <w:rPr>
          <w:sz w:val="22"/>
          <w:szCs w:val="22"/>
        </w:rPr>
        <w:t>Paskutinio perregistravimo data 2022</w:t>
      </w:r>
      <w:r w:rsidR="00E83342">
        <w:rPr>
          <w:sz w:val="22"/>
          <w:szCs w:val="22"/>
        </w:rPr>
        <w:t> </w:t>
      </w:r>
      <w:r>
        <w:rPr>
          <w:sz w:val="22"/>
          <w:szCs w:val="22"/>
        </w:rPr>
        <w:t>m. liepos 8</w:t>
      </w:r>
      <w:r w:rsidR="00E83342">
        <w:rPr>
          <w:sz w:val="22"/>
          <w:szCs w:val="22"/>
        </w:rPr>
        <w:t> </w:t>
      </w:r>
      <w:r>
        <w:rPr>
          <w:sz w:val="22"/>
          <w:szCs w:val="22"/>
        </w:rPr>
        <w:t>d.</w:t>
      </w:r>
    </w:p>
    <w:p w14:paraId="3FEA3B3F" w14:textId="77777777" w:rsidR="00D06069" w:rsidRPr="00ED586B" w:rsidRDefault="00D06069" w:rsidP="00D30EC2">
      <w:pPr>
        <w:tabs>
          <w:tab w:val="clear" w:pos="567"/>
          <w:tab w:val="left" w:pos="1296"/>
        </w:tabs>
        <w:spacing w:line="100" w:lineRule="atLeast"/>
        <w:rPr>
          <w:sz w:val="22"/>
          <w:szCs w:val="22"/>
        </w:rPr>
      </w:pPr>
    </w:p>
    <w:p w14:paraId="70F2786B" w14:textId="77777777" w:rsidR="00CA7C74" w:rsidRPr="00ED586B" w:rsidRDefault="00CA7C74" w:rsidP="00CA7C74">
      <w:pPr>
        <w:rPr>
          <w:sz w:val="22"/>
          <w:szCs w:val="22"/>
        </w:rPr>
      </w:pPr>
    </w:p>
    <w:p w14:paraId="2102A20D" w14:textId="77777777" w:rsidR="00CA7C74" w:rsidRPr="00ED586B" w:rsidRDefault="00CA7C74" w:rsidP="00CA7C74">
      <w:pPr>
        <w:ind w:left="567" w:hanging="567"/>
        <w:rPr>
          <w:sz w:val="22"/>
          <w:szCs w:val="22"/>
        </w:rPr>
      </w:pPr>
      <w:r w:rsidRPr="00ED586B">
        <w:rPr>
          <w:b/>
          <w:sz w:val="22"/>
          <w:szCs w:val="22"/>
        </w:rPr>
        <w:t>10.</w:t>
      </w:r>
      <w:r w:rsidRPr="00ED586B">
        <w:rPr>
          <w:b/>
          <w:sz w:val="22"/>
          <w:szCs w:val="22"/>
        </w:rPr>
        <w:tab/>
        <w:t>TEKSTO PERŽIŪROS DATA</w:t>
      </w:r>
    </w:p>
    <w:p w14:paraId="7D0F85E4" w14:textId="77777777" w:rsidR="00CA7C74" w:rsidRPr="00286472" w:rsidRDefault="00CA7C74" w:rsidP="00CA7C74">
      <w:pPr>
        <w:rPr>
          <w:sz w:val="22"/>
          <w:szCs w:val="22"/>
        </w:rPr>
      </w:pPr>
    </w:p>
    <w:p w14:paraId="4A2FB749" w14:textId="2471EDFF" w:rsidR="007F4BD3" w:rsidRDefault="0099061B" w:rsidP="00CA7C74">
      <w:pPr>
        <w:tabs>
          <w:tab w:val="clear" w:pos="567"/>
          <w:tab w:val="center" w:pos="4536"/>
          <w:tab w:val="left" w:pos="5954"/>
          <w:tab w:val="left" w:pos="6237"/>
          <w:tab w:val="left" w:pos="6663"/>
          <w:tab w:val="left" w:pos="6946"/>
          <w:tab w:val="right" w:pos="8306"/>
        </w:tabs>
        <w:spacing w:line="100" w:lineRule="atLeast"/>
        <w:rPr>
          <w:sz w:val="22"/>
          <w:szCs w:val="22"/>
        </w:rPr>
      </w:pPr>
      <w:r>
        <w:rPr>
          <w:sz w:val="22"/>
          <w:szCs w:val="22"/>
        </w:rPr>
        <w:t>2025 m. vasario 19 d.</w:t>
      </w:r>
    </w:p>
    <w:p w14:paraId="5A9A4BC1" w14:textId="77777777" w:rsidR="00CA7C74" w:rsidRDefault="00CA7C74" w:rsidP="00CA7C74">
      <w:pPr>
        <w:tabs>
          <w:tab w:val="clear" w:pos="567"/>
          <w:tab w:val="center" w:pos="4536"/>
          <w:tab w:val="left" w:pos="5954"/>
          <w:tab w:val="left" w:pos="6237"/>
          <w:tab w:val="left" w:pos="6663"/>
          <w:tab w:val="left" w:pos="6946"/>
          <w:tab w:val="right" w:pos="8306"/>
        </w:tabs>
        <w:spacing w:line="100" w:lineRule="atLeast"/>
        <w:rPr>
          <w:rFonts w:eastAsia="SimSun"/>
          <w:sz w:val="22"/>
          <w:szCs w:val="22"/>
        </w:rPr>
      </w:pPr>
    </w:p>
    <w:p w14:paraId="6C5923BF" w14:textId="77777777" w:rsidR="00CA7C74" w:rsidRPr="00ED586B" w:rsidRDefault="00CA7C74" w:rsidP="00CA7C74">
      <w:pPr>
        <w:tabs>
          <w:tab w:val="clear" w:pos="567"/>
          <w:tab w:val="center" w:pos="4536"/>
          <w:tab w:val="left" w:pos="5954"/>
          <w:tab w:val="left" w:pos="6237"/>
          <w:tab w:val="left" w:pos="6663"/>
          <w:tab w:val="left" w:pos="6946"/>
          <w:tab w:val="right" w:pos="8306"/>
        </w:tabs>
        <w:spacing w:line="100" w:lineRule="atLeast"/>
        <w:rPr>
          <w:sz w:val="22"/>
          <w:szCs w:val="22"/>
        </w:rPr>
      </w:pPr>
      <w:r w:rsidRPr="00ED586B">
        <w:rPr>
          <w:rFonts w:eastAsia="SimSun"/>
          <w:sz w:val="22"/>
          <w:szCs w:val="22"/>
        </w:rPr>
        <w:t>Išsami informacija apie šį vaistinį preparatą pateikiama Valstybinės vaistų kontrolės tarnybos prie Lietuvos Respublikos sveikatos apsaugos ministerijos tinklalapyje</w:t>
      </w:r>
      <w:r w:rsidRPr="00ED586B">
        <w:rPr>
          <w:rFonts w:eastAsia="SimSun"/>
          <w:i/>
          <w:sz w:val="22"/>
          <w:szCs w:val="22"/>
        </w:rPr>
        <w:t xml:space="preserve"> </w:t>
      </w:r>
      <w:hyperlink r:id="rId24" w:history="1">
        <w:r w:rsidRPr="00ED586B">
          <w:rPr>
            <w:rStyle w:val="Hipersaitas"/>
            <w:rFonts w:eastAsia="SimSun"/>
            <w:sz w:val="22"/>
            <w:szCs w:val="22"/>
          </w:rPr>
          <w:t>http://www.vvkt.lt</w:t>
        </w:r>
      </w:hyperlink>
    </w:p>
    <w:p w14:paraId="32BD4129" w14:textId="2B6ED800" w:rsidR="003D5FC1" w:rsidRDefault="003D5FC1">
      <w:pPr>
        <w:tabs>
          <w:tab w:val="clear" w:pos="567"/>
        </w:tabs>
        <w:suppressAutoHyphens w:val="0"/>
        <w:spacing w:line="240" w:lineRule="auto"/>
        <w:rPr>
          <w:sz w:val="22"/>
          <w:szCs w:val="22"/>
        </w:rPr>
      </w:pPr>
      <w:r>
        <w:rPr>
          <w:sz w:val="22"/>
          <w:szCs w:val="22"/>
        </w:rPr>
        <w:br w:type="page"/>
      </w:r>
    </w:p>
    <w:p w14:paraId="5661378A" w14:textId="77777777" w:rsidR="00CA7C74" w:rsidRPr="00ED586B" w:rsidRDefault="00CA7C74" w:rsidP="00CA7C74">
      <w:pPr>
        <w:spacing w:line="100" w:lineRule="atLeast"/>
        <w:rPr>
          <w:sz w:val="22"/>
          <w:szCs w:val="22"/>
        </w:rPr>
      </w:pPr>
    </w:p>
    <w:p w14:paraId="2C0A3E9B" w14:textId="77777777" w:rsidR="00AF312B" w:rsidRPr="00ED586B" w:rsidRDefault="00AF312B">
      <w:pPr>
        <w:spacing w:line="100" w:lineRule="atLeast"/>
        <w:rPr>
          <w:sz w:val="22"/>
          <w:szCs w:val="22"/>
        </w:rPr>
      </w:pPr>
    </w:p>
    <w:p w14:paraId="2010786F" w14:textId="77777777" w:rsidR="00AF312B" w:rsidRPr="00ED586B" w:rsidRDefault="00AF312B">
      <w:pPr>
        <w:spacing w:line="100" w:lineRule="atLeast"/>
        <w:rPr>
          <w:sz w:val="22"/>
          <w:szCs w:val="22"/>
        </w:rPr>
      </w:pPr>
    </w:p>
    <w:p w14:paraId="32E8EFAD" w14:textId="77777777" w:rsidR="00AF312B" w:rsidRPr="00ED586B" w:rsidRDefault="00AF312B">
      <w:pPr>
        <w:spacing w:line="100" w:lineRule="atLeast"/>
        <w:rPr>
          <w:sz w:val="22"/>
          <w:szCs w:val="22"/>
        </w:rPr>
      </w:pPr>
    </w:p>
    <w:p w14:paraId="2D3F7FEA" w14:textId="77777777" w:rsidR="00AF312B" w:rsidRPr="00ED586B" w:rsidRDefault="00AF312B">
      <w:pPr>
        <w:spacing w:line="100" w:lineRule="atLeast"/>
        <w:rPr>
          <w:sz w:val="22"/>
          <w:szCs w:val="22"/>
        </w:rPr>
      </w:pPr>
    </w:p>
    <w:p w14:paraId="781AF318" w14:textId="77777777" w:rsidR="00AF312B" w:rsidRPr="00ED586B" w:rsidRDefault="00AF312B">
      <w:pPr>
        <w:spacing w:line="100" w:lineRule="atLeast"/>
        <w:rPr>
          <w:sz w:val="22"/>
          <w:szCs w:val="22"/>
        </w:rPr>
      </w:pPr>
    </w:p>
    <w:p w14:paraId="3CECDDAC" w14:textId="77777777" w:rsidR="00AF312B" w:rsidRPr="00ED586B" w:rsidRDefault="00AF312B">
      <w:pPr>
        <w:spacing w:line="100" w:lineRule="atLeast"/>
        <w:rPr>
          <w:sz w:val="22"/>
          <w:szCs w:val="22"/>
        </w:rPr>
      </w:pPr>
    </w:p>
    <w:p w14:paraId="6600F65C" w14:textId="77777777" w:rsidR="00AF312B" w:rsidRPr="00ED586B" w:rsidRDefault="00AF312B">
      <w:pPr>
        <w:spacing w:line="100" w:lineRule="atLeast"/>
        <w:rPr>
          <w:sz w:val="22"/>
          <w:szCs w:val="22"/>
        </w:rPr>
      </w:pPr>
    </w:p>
    <w:p w14:paraId="4DF81052" w14:textId="77777777" w:rsidR="00AF312B" w:rsidRPr="00ED586B" w:rsidRDefault="00AF312B">
      <w:pPr>
        <w:spacing w:line="100" w:lineRule="atLeast"/>
        <w:rPr>
          <w:sz w:val="22"/>
          <w:szCs w:val="22"/>
        </w:rPr>
      </w:pPr>
    </w:p>
    <w:p w14:paraId="4096FF04" w14:textId="77777777" w:rsidR="00AF312B" w:rsidRPr="00ED586B" w:rsidRDefault="00AF312B">
      <w:pPr>
        <w:spacing w:line="100" w:lineRule="atLeast"/>
        <w:rPr>
          <w:sz w:val="22"/>
          <w:szCs w:val="22"/>
        </w:rPr>
      </w:pPr>
    </w:p>
    <w:p w14:paraId="7BC22580" w14:textId="77777777" w:rsidR="00AF312B" w:rsidRPr="00ED586B" w:rsidRDefault="00AF312B">
      <w:pPr>
        <w:spacing w:line="100" w:lineRule="atLeast"/>
        <w:rPr>
          <w:sz w:val="22"/>
          <w:szCs w:val="22"/>
        </w:rPr>
      </w:pPr>
    </w:p>
    <w:p w14:paraId="622592AA" w14:textId="77777777" w:rsidR="00AF312B" w:rsidRPr="00ED586B" w:rsidRDefault="00AF312B">
      <w:pPr>
        <w:spacing w:line="100" w:lineRule="atLeast"/>
        <w:rPr>
          <w:sz w:val="22"/>
          <w:szCs w:val="22"/>
        </w:rPr>
      </w:pPr>
    </w:p>
    <w:p w14:paraId="567864A4" w14:textId="77777777" w:rsidR="00AF312B" w:rsidRPr="0007410F" w:rsidRDefault="00AF312B">
      <w:pPr>
        <w:spacing w:line="100" w:lineRule="atLeast"/>
        <w:rPr>
          <w:sz w:val="22"/>
          <w:szCs w:val="22"/>
        </w:rPr>
      </w:pPr>
    </w:p>
    <w:p w14:paraId="63B9BC18" w14:textId="77777777" w:rsidR="00AF312B" w:rsidRPr="0007410F" w:rsidRDefault="00AF312B">
      <w:pPr>
        <w:spacing w:line="100" w:lineRule="atLeast"/>
        <w:rPr>
          <w:sz w:val="22"/>
          <w:szCs w:val="22"/>
        </w:rPr>
      </w:pPr>
    </w:p>
    <w:p w14:paraId="6771E0B9" w14:textId="77777777" w:rsidR="00AF312B" w:rsidRPr="0007410F" w:rsidRDefault="00AF312B">
      <w:pPr>
        <w:spacing w:line="100" w:lineRule="atLeast"/>
        <w:rPr>
          <w:sz w:val="22"/>
          <w:szCs w:val="22"/>
        </w:rPr>
      </w:pPr>
    </w:p>
    <w:p w14:paraId="16C70AA7" w14:textId="77777777" w:rsidR="00AF312B" w:rsidRPr="0007410F" w:rsidRDefault="00AF312B">
      <w:pPr>
        <w:spacing w:line="100" w:lineRule="atLeast"/>
        <w:rPr>
          <w:sz w:val="22"/>
          <w:szCs w:val="22"/>
        </w:rPr>
      </w:pPr>
    </w:p>
    <w:p w14:paraId="6CF05C4B" w14:textId="77777777" w:rsidR="00AF312B" w:rsidRPr="0007410F" w:rsidRDefault="00AF312B">
      <w:pPr>
        <w:spacing w:line="100" w:lineRule="atLeast"/>
        <w:rPr>
          <w:sz w:val="22"/>
          <w:szCs w:val="22"/>
        </w:rPr>
      </w:pPr>
    </w:p>
    <w:p w14:paraId="5C1188DA" w14:textId="77777777" w:rsidR="00AF312B" w:rsidRPr="0007410F" w:rsidRDefault="00AF312B">
      <w:pPr>
        <w:spacing w:line="100" w:lineRule="atLeast"/>
        <w:rPr>
          <w:sz w:val="22"/>
          <w:szCs w:val="22"/>
        </w:rPr>
      </w:pPr>
    </w:p>
    <w:p w14:paraId="27BC0AB5" w14:textId="77777777" w:rsidR="00AF312B" w:rsidRPr="0007410F" w:rsidRDefault="00AF312B">
      <w:pPr>
        <w:spacing w:line="100" w:lineRule="atLeast"/>
        <w:rPr>
          <w:sz w:val="22"/>
          <w:szCs w:val="22"/>
        </w:rPr>
      </w:pPr>
    </w:p>
    <w:p w14:paraId="73F390BA" w14:textId="77777777" w:rsidR="00AF312B" w:rsidRPr="0007410F" w:rsidRDefault="00AF312B">
      <w:pPr>
        <w:spacing w:line="100" w:lineRule="atLeast"/>
        <w:rPr>
          <w:sz w:val="22"/>
          <w:szCs w:val="22"/>
        </w:rPr>
      </w:pPr>
    </w:p>
    <w:p w14:paraId="62041AA4" w14:textId="77777777" w:rsidR="00AF312B" w:rsidRPr="0007410F" w:rsidRDefault="00AF312B">
      <w:pPr>
        <w:spacing w:line="100" w:lineRule="atLeast"/>
        <w:rPr>
          <w:sz w:val="22"/>
          <w:szCs w:val="22"/>
        </w:rPr>
      </w:pPr>
    </w:p>
    <w:p w14:paraId="527EF525" w14:textId="77777777" w:rsidR="00AF312B" w:rsidRPr="0007410F" w:rsidRDefault="00AF312B">
      <w:pPr>
        <w:spacing w:line="100" w:lineRule="atLeast"/>
        <w:rPr>
          <w:sz w:val="22"/>
          <w:szCs w:val="22"/>
        </w:rPr>
      </w:pPr>
    </w:p>
    <w:p w14:paraId="6B8F7809" w14:textId="77777777" w:rsidR="00AF312B" w:rsidRPr="0007410F" w:rsidRDefault="00AF312B">
      <w:pPr>
        <w:spacing w:line="100" w:lineRule="atLeast"/>
        <w:rPr>
          <w:sz w:val="22"/>
          <w:szCs w:val="22"/>
        </w:rPr>
      </w:pPr>
    </w:p>
    <w:p w14:paraId="79FCEB2D" w14:textId="77777777" w:rsidR="00AF312B" w:rsidRPr="0007410F" w:rsidRDefault="00AF312B">
      <w:pPr>
        <w:spacing w:line="100" w:lineRule="atLeast"/>
        <w:jc w:val="center"/>
        <w:rPr>
          <w:b/>
          <w:sz w:val="22"/>
          <w:szCs w:val="22"/>
        </w:rPr>
      </w:pPr>
      <w:r w:rsidRPr="0007410F">
        <w:rPr>
          <w:b/>
          <w:sz w:val="22"/>
          <w:szCs w:val="22"/>
        </w:rPr>
        <w:t>II PRIEDAS</w:t>
      </w:r>
    </w:p>
    <w:p w14:paraId="76D70B90" w14:textId="77777777" w:rsidR="00AF312B" w:rsidRPr="0007410F" w:rsidRDefault="00AF312B">
      <w:pPr>
        <w:spacing w:line="100" w:lineRule="atLeast"/>
        <w:jc w:val="center"/>
        <w:rPr>
          <w:b/>
          <w:sz w:val="22"/>
          <w:szCs w:val="22"/>
        </w:rPr>
      </w:pPr>
    </w:p>
    <w:p w14:paraId="32E39B02" w14:textId="77777777" w:rsidR="00AF312B" w:rsidRPr="0007410F" w:rsidRDefault="00AF312B">
      <w:pPr>
        <w:spacing w:line="100" w:lineRule="atLeast"/>
        <w:jc w:val="center"/>
        <w:rPr>
          <w:sz w:val="22"/>
          <w:szCs w:val="22"/>
        </w:rPr>
      </w:pPr>
      <w:r w:rsidRPr="0007410F">
        <w:rPr>
          <w:b/>
          <w:sz w:val="22"/>
          <w:szCs w:val="22"/>
        </w:rPr>
        <w:t>REGISTRACIJOS SĄLYGOS</w:t>
      </w:r>
    </w:p>
    <w:p w14:paraId="60BE73C4" w14:textId="77777777" w:rsidR="00AF312B" w:rsidRPr="0007410F" w:rsidRDefault="00AF312B" w:rsidP="0007410F">
      <w:pPr>
        <w:spacing w:line="100" w:lineRule="atLeast"/>
        <w:ind w:left="1134" w:right="1416"/>
        <w:rPr>
          <w:sz w:val="22"/>
          <w:szCs w:val="22"/>
        </w:rPr>
      </w:pPr>
    </w:p>
    <w:p w14:paraId="056C1075" w14:textId="77777777" w:rsidR="00AF312B" w:rsidRPr="0007410F" w:rsidRDefault="00AF312B" w:rsidP="0007410F">
      <w:pPr>
        <w:numPr>
          <w:ilvl w:val="0"/>
          <w:numId w:val="2"/>
        </w:numPr>
        <w:tabs>
          <w:tab w:val="clear" w:pos="567"/>
          <w:tab w:val="left" w:pos="1701"/>
          <w:tab w:val="center" w:pos="4536"/>
          <w:tab w:val="right" w:pos="8306"/>
        </w:tabs>
        <w:spacing w:line="100" w:lineRule="atLeast"/>
        <w:ind w:right="1418" w:hanging="567"/>
        <w:rPr>
          <w:sz w:val="22"/>
          <w:szCs w:val="22"/>
        </w:rPr>
      </w:pPr>
      <w:r w:rsidRPr="0007410F">
        <w:rPr>
          <w:b/>
          <w:sz w:val="22"/>
          <w:szCs w:val="22"/>
        </w:rPr>
        <w:t>GAMINTOJAS (-AI), ATSAKINGAS (-I) UŽ SERIJŲ IŠLEIDIMĄ</w:t>
      </w:r>
    </w:p>
    <w:p w14:paraId="1DBFFB59" w14:textId="77777777" w:rsidR="00AF312B" w:rsidRPr="0007410F" w:rsidRDefault="00AF312B" w:rsidP="0007410F">
      <w:pPr>
        <w:spacing w:line="100" w:lineRule="atLeast"/>
        <w:ind w:left="1134" w:hanging="1701"/>
        <w:rPr>
          <w:sz w:val="22"/>
          <w:szCs w:val="22"/>
        </w:rPr>
      </w:pPr>
    </w:p>
    <w:p w14:paraId="691A4A90" w14:textId="77777777" w:rsidR="00AF312B" w:rsidRPr="0007410F" w:rsidRDefault="00AF312B" w:rsidP="0007410F">
      <w:pPr>
        <w:numPr>
          <w:ilvl w:val="0"/>
          <w:numId w:val="2"/>
        </w:numPr>
        <w:tabs>
          <w:tab w:val="clear" w:pos="567"/>
          <w:tab w:val="left" w:pos="1701"/>
          <w:tab w:val="center" w:pos="4536"/>
          <w:tab w:val="right" w:pos="8306"/>
        </w:tabs>
        <w:spacing w:line="100" w:lineRule="atLeast"/>
        <w:ind w:left="1134" w:right="1418" w:firstLine="0"/>
        <w:rPr>
          <w:sz w:val="22"/>
          <w:szCs w:val="22"/>
        </w:rPr>
      </w:pPr>
      <w:r w:rsidRPr="0007410F">
        <w:rPr>
          <w:b/>
          <w:sz w:val="22"/>
          <w:szCs w:val="22"/>
        </w:rPr>
        <w:t>TIEKIMO IR VARTOJIMO SĄLYGOS AR APRIBOJIMAI</w:t>
      </w:r>
    </w:p>
    <w:p w14:paraId="30AB7039" w14:textId="77777777" w:rsidR="00AF312B" w:rsidRPr="0007410F" w:rsidRDefault="00AF312B" w:rsidP="0007410F">
      <w:pPr>
        <w:spacing w:line="100" w:lineRule="atLeast"/>
        <w:ind w:left="1134" w:hanging="567"/>
        <w:rPr>
          <w:sz w:val="22"/>
          <w:szCs w:val="22"/>
        </w:rPr>
      </w:pPr>
    </w:p>
    <w:p w14:paraId="3BFD027D" w14:textId="77777777" w:rsidR="00AF312B" w:rsidRPr="0007410F" w:rsidRDefault="00AF312B">
      <w:pPr>
        <w:spacing w:line="100" w:lineRule="atLeast"/>
        <w:ind w:right="1416"/>
        <w:rPr>
          <w:b/>
          <w:sz w:val="22"/>
          <w:szCs w:val="22"/>
        </w:rPr>
      </w:pPr>
    </w:p>
    <w:p w14:paraId="74554FB2" w14:textId="77777777" w:rsidR="00AF312B" w:rsidRPr="0007410F" w:rsidRDefault="00AF312B">
      <w:pPr>
        <w:tabs>
          <w:tab w:val="clear" w:pos="567"/>
          <w:tab w:val="left" w:pos="1701"/>
          <w:tab w:val="center" w:pos="4536"/>
          <w:tab w:val="right" w:pos="8306"/>
        </w:tabs>
        <w:spacing w:line="100" w:lineRule="atLeast"/>
        <w:ind w:left="1701" w:right="1418" w:hanging="708"/>
        <w:rPr>
          <w:b/>
          <w:sz w:val="22"/>
          <w:szCs w:val="22"/>
        </w:rPr>
      </w:pPr>
    </w:p>
    <w:p w14:paraId="07DF5B26" w14:textId="77777777" w:rsidR="00AF312B" w:rsidRPr="0007410F" w:rsidRDefault="00AF312B">
      <w:pPr>
        <w:keepNext/>
        <w:pageBreakBefore/>
        <w:numPr>
          <w:ilvl w:val="0"/>
          <w:numId w:val="3"/>
        </w:numPr>
        <w:spacing w:line="100" w:lineRule="atLeast"/>
        <w:ind w:left="567" w:hanging="567"/>
        <w:rPr>
          <w:sz w:val="22"/>
          <w:szCs w:val="22"/>
        </w:rPr>
      </w:pPr>
      <w:r w:rsidRPr="0007410F">
        <w:rPr>
          <w:b/>
          <w:sz w:val="22"/>
          <w:szCs w:val="22"/>
        </w:rPr>
        <w:lastRenderedPageBreak/>
        <w:t>GAMINTOJAS (-AI), ATSAKINGAS (-I) UŽ SERIJŲ IŠLEIDIMĄ</w:t>
      </w:r>
    </w:p>
    <w:p w14:paraId="1EB88178" w14:textId="77777777" w:rsidR="00AF312B" w:rsidRPr="0007410F" w:rsidRDefault="00AF312B">
      <w:pPr>
        <w:keepNext/>
        <w:spacing w:line="100" w:lineRule="atLeast"/>
        <w:ind w:right="1416"/>
        <w:rPr>
          <w:sz w:val="22"/>
          <w:szCs w:val="22"/>
        </w:rPr>
      </w:pPr>
    </w:p>
    <w:p w14:paraId="274BA912" w14:textId="77777777" w:rsidR="00AF312B" w:rsidRPr="0007410F" w:rsidRDefault="00AF312B">
      <w:pPr>
        <w:spacing w:line="100" w:lineRule="atLeast"/>
        <w:rPr>
          <w:sz w:val="22"/>
          <w:szCs w:val="22"/>
        </w:rPr>
      </w:pPr>
      <w:r w:rsidRPr="0007410F">
        <w:rPr>
          <w:sz w:val="22"/>
          <w:szCs w:val="22"/>
          <w:u w:val="single"/>
        </w:rPr>
        <w:t>Gamintojo (-ų), atsakingo (-ų) už serijų išleidimą, pavadinimas (-ai) ir adresas (-ai)</w:t>
      </w:r>
    </w:p>
    <w:p w14:paraId="1CA1CE2A" w14:textId="77777777" w:rsidR="00AF312B" w:rsidRPr="0007410F" w:rsidRDefault="00AF312B">
      <w:pPr>
        <w:spacing w:line="100" w:lineRule="atLeast"/>
        <w:rPr>
          <w:sz w:val="22"/>
          <w:szCs w:val="22"/>
        </w:rPr>
      </w:pPr>
    </w:p>
    <w:p w14:paraId="176E6F82" w14:textId="77777777" w:rsidR="00A460B4" w:rsidRPr="00725250" w:rsidRDefault="00A460B4" w:rsidP="00A460B4">
      <w:pPr>
        <w:suppressAutoHyphens w:val="0"/>
        <w:spacing w:line="240" w:lineRule="auto"/>
        <w:rPr>
          <w:color w:val="auto"/>
          <w:sz w:val="22"/>
        </w:rPr>
      </w:pPr>
    </w:p>
    <w:p w14:paraId="02B88574" w14:textId="77777777" w:rsidR="00A460B4" w:rsidRPr="00725250" w:rsidRDefault="00A460B4" w:rsidP="00A460B4">
      <w:pPr>
        <w:suppressAutoHyphens w:val="0"/>
        <w:spacing w:line="240" w:lineRule="auto"/>
        <w:rPr>
          <w:color w:val="auto"/>
          <w:sz w:val="22"/>
        </w:rPr>
      </w:pPr>
      <w:r w:rsidRPr="00725250">
        <w:rPr>
          <w:color w:val="auto"/>
          <w:sz w:val="22"/>
        </w:rPr>
        <w:t>Salutas Pharma GmbH</w:t>
      </w:r>
    </w:p>
    <w:p w14:paraId="7BE46198" w14:textId="77777777" w:rsidR="00A460B4" w:rsidRPr="00725250" w:rsidRDefault="00A460B4" w:rsidP="00A460B4">
      <w:pPr>
        <w:suppressAutoHyphens w:val="0"/>
        <w:spacing w:line="240" w:lineRule="auto"/>
        <w:rPr>
          <w:color w:val="auto"/>
          <w:sz w:val="22"/>
          <w:lang w:val="de-DE"/>
        </w:rPr>
      </w:pPr>
      <w:r w:rsidRPr="00725250">
        <w:rPr>
          <w:color w:val="auto"/>
          <w:sz w:val="22"/>
          <w:lang w:val="de-DE"/>
        </w:rPr>
        <w:t>Otto-von-Guericke Allee 1</w:t>
      </w:r>
    </w:p>
    <w:p w14:paraId="0380F5BE" w14:textId="77777777" w:rsidR="00A460B4" w:rsidRPr="00725250" w:rsidRDefault="00A460B4" w:rsidP="00A460B4">
      <w:pPr>
        <w:suppressAutoHyphens w:val="0"/>
        <w:spacing w:line="240" w:lineRule="auto"/>
        <w:rPr>
          <w:color w:val="auto"/>
          <w:sz w:val="22"/>
          <w:lang w:val="de-DE"/>
        </w:rPr>
      </w:pPr>
      <w:r w:rsidRPr="00725250">
        <w:rPr>
          <w:color w:val="auto"/>
          <w:sz w:val="22"/>
          <w:lang w:val="de-DE"/>
        </w:rPr>
        <w:t>D-39179 Barleben</w:t>
      </w:r>
    </w:p>
    <w:p w14:paraId="05602543" w14:textId="77777777" w:rsidR="00A460B4" w:rsidRPr="00734205" w:rsidRDefault="00A460B4" w:rsidP="00A460B4">
      <w:pPr>
        <w:suppressAutoHyphens w:val="0"/>
        <w:spacing w:line="240" w:lineRule="auto"/>
        <w:rPr>
          <w:color w:val="auto"/>
          <w:sz w:val="22"/>
        </w:rPr>
      </w:pPr>
      <w:proofErr w:type="spellStart"/>
      <w:r w:rsidRPr="00A460B4">
        <w:rPr>
          <w:color w:val="auto"/>
          <w:sz w:val="22"/>
          <w:szCs w:val="22"/>
          <w:lang w:val="en-US" w:eastAsia="en-US"/>
        </w:rPr>
        <w:t>Vokietija</w:t>
      </w:r>
      <w:proofErr w:type="spellEnd"/>
    </w:p>
    <w:p w14:paraId="54822766" w14:textId="77777777" w:rsidR="00AF312B" w:rsidRDefault="00AF312B">
      <w:pPr>
        <w:spacing w:line="100" w:lineRule="atLeast"/>
        <w:rPr>
          <w:sz w:val="22"/>
        </w:rPr>
      </w:pPr>
    </w:p>
    <w:p w14:paraId="758CA101" w14:textId="2020EA62" w:rsidR="00F02D48" w:rsidRPr="00734205" w:rsidRDefault="00F02D48" w:rsidP="00734205">
      <w:pPr>
        <w:spacing w:line="100" w:lineRule="atLeast"/>
        <w:rPr>
          <w:sz w:val="22"/>
        </w:rPr>
      </w:pPr>
      <w:r>
        <w:rPr>
          <w:sz w:val="22"/>
        </w:rPr>
        <w:t>arba</w:t>
      </w:r>
    </w:p>
    <w:p w14:paraId="289455A3" w14:textId="77777777" w:rsidR="00F02D48" w:rsidRDefault="00F02D48" w:rsidP="00B803A1">
      <w:pPr>
        <w:suppressAutoHyphens w:val="0"/>
        <w:spacing w:line="240" w:lineRule="auto"/>
        <w:rPr>
          <w:color w:val="auto"/>
          <w:sz w:val="22"/>
          <w:szCs w:val="22"/>
          <w:lang w:val="en-US" w:eastAsia="en-US"/>
        </w:rPr>
      </w:pPr>
    </w:p>
    <w:p w14:paraId="4B3B021D" w14:textId="5F144B29" w:rsidR="00B803A1" w:rsidRPr="00F02D48" w:rsidRDefault="00B146D1" w:rsidP="00B803A1">
      <w:pPr>
        <w:suppressAutoHyphens w:val="0"/>
        <w:spacing w:line="240" w:lineRule="auto"/>
        <w:rPr>
          <w:color w:val="auto"/>
          <w:sz w:val="22"/>
          <w:lang w:val="en-US"/>
        </w:rPr>
      </w:pPr>
      <w:proofErr w:type="spellStart"/>
      <w:r w:rsidRPr="00B146D1">
        <w:rPr>
          <w:color w:val="auto"/>
          <w:sz w:val="22"/>
          <w:szCs w:val="22"/>
          <w:lang w:val="en-US" w:eastAsia="en-US"/>
        </w:rPr>
        <w:t>Delorbis</w:t>
      </w:r>
      <w:proofErr w:type="spellEnd"/>
      <w:r w:rsidR="00B803A1" w:rsidRPr="00F02D48">
        <w:rPr>
          <w:color w:val="auto"/>
          <w:sz w:val="22"/>
          <w:lang w:val="en-US"/>
        </w:rPr>
        <w:t xml:space="preserve"> Pharmaceuticals </w:t>
      </w:r>
      <w:r w:rsidRPr="00B146D1">
        <w:rPr>
          <w:color w:val="auto"/>
          <w:sz w:val="22"/>
          <w:szCs w:val="22"/>
          <w:lang w:val="en-US" w:eastAsia="en-US"/>
        </w:rPr>
        <w:t>Limited</w:t>
      </w:r>
    </w:p>
    <w:p w14:paraId="64DAA093" w14:textId="620899C2" w:rsidR="00B146D1" w:rsidRPr="00B146D1" w:rsidRDefault="00B146D1" w:rsidP="00B146D1">
      <w:pPr>
        <w:suppressAutoHyphens w:val="0"/>
        <w:spacing w:line="240" w:lineRule="auto"/>
        <w:rPr>
          <w:color w:val="auto"/>
          <w:sz w:val="22"/>
          <w:szCs w:val="22"/>
          <w:lang w:val="en-US" w:eastAsia="en-US"/>
        </w:rPr>
      </w:pPr>
      <w:r w:rsidRPr="00B146D1">
        <w:rPr>
          <w:color w:val="auto"/>
          <w:sz w:val="22"/>
          <w:szCs w:val="22"/>
          <w:lang w:val="en-US" w:eastAsia="en-US"/>
        </w:rPr>
        <w:t>17</w:t>
      </w:r>
      <w:r>
        <w:rPr>
          <w:color w:val="auto"/>
          <w:sz w:val="22"/>
          <w:szCs w:val="22"/>
          <w:lang w:val="en-US" w:eastAsia="en-US"/>
        </w:rPr>
        <w:t> </w:t>
      </w:r>
      <w:proofErr w:type="spellStart"/>
      <w:r w:rsidRPr="00B146D1">
        <w:rPr>
          <w:color w:val="auto"/>
          <w:sz w:val="22"/>
          <w:szCs w:val="22"/>
          <w:lang w:val="en-US" w:eastAsia="en-US"/>
        </w:rPr>
        <w:t>Athinon</w:t>
      </w:r>
      <w:proofErr w:type="spellEnd"/>
      <w:r w:rsidRPr="00B146D1">
        <w:rPr>
          <w:color w:val="auto"/>
          <w:sz w:val="22"/>
          <w:szCs w:val="22"/>
          <w:lang w:val="en-US" w:eastAsia="en-US"/>
        </w:rPr>
        <w:t xml:space="preserve"> Str, Ergates</w:t>
      </w:r>
    </w:p>
    <w:p w14:paraId="324F0297" w14:textId="77777777" w:rsidR="00B146D1" w:rsidRPr="00B146D1" w:rsidRDefault="00B146D1" w:rsidP="00B146D1">
      <w:pPr>
        <w:suppressAutoHyphens w:val="0"/>
        <w:spacing w:line="240" w:lineRule="auto"/>
        <w:rPr>
          <w:color w:val="auto"/>
          <w:sz w:val="22"/>
          <w:szCs w:val="22"/>
          <w:lang w:val="en-US" w:eastAsia="en-US"/>
        </w:rPr>
      </w:pPr>
      <w:r w:rsidRPr="00B146D1">
        <w:rPr>
          <w:color w:val="auto"/>
          <w:sz w:val="22"/>
          <w:szCs w:val="22"/>
          <w:lang w:val="en-US" w:eastAsia="en-US"/>
        </w:rPr>
        <w:t>Industrial Area,</w:t>
      </w:r>
    </w:p>
    <w:p w14:paraId="1C2336DF" w14:textId="77777777" w:rsidR="00B146D1" w:rsidRPr="00B146D1" w:rsidRDefault="00B146D1" w:rsidP="00B146D1">
      <w:pPr>
        <w:suppressAutoHyphens w:val="0"/>
        <w:spacing w:line="240" w:lineRule="auto"/>
        <w:rPr>
          <w:color w:val="auto"/>
          <w:sz w:val="22"/>
          <w:szCs w:val="22"/>
          <w:lang w:val="en-US" w:eastAsia="en-US"/>
        </w:rPr>
      </w:pPr>
      <w:r w:rsidRPr="00B146D1">
        <w:rPr>
          <w:color w:val="auto"/>
          <w:sz w:val="22"/>
          <w:szCs w:val="22"/>
          <w:lang w:val="en-US" w:eastAsia="en-US"/>
        </w:rPr>
        <w:t xml:space="preserve">Ergates, </w:t>
      </w:r>
      <w:proofErr w:type="spellStart"/>
      <w:r w:rsidRPr="00B146D1">
        <w:rPr>
          <w:color w:val="auto"/>
          <w:sz w:val="22"/>
          <w:szCs w:val="22"/>
          <w:lang w:val="en-US" w:eastAsia="en-US"/>
        </w:rPr>
        <w:t>Lefkosia</w:t>
      </w:r>
      <w:proofErr w:type="spellEnd"/>
      <w:r w:rsidRPr="00B146D1">
        <w:rPr>
          <w:color w:val="auto"/>
          <w:sz w:val="22"/>
          <w:szCs w:val="22"/>
          <w:lang w:val="en-US" w:eastAsia="en-US"/>
        </w:rPr>
        <w:t>,</w:t>
      </w:r>
    </w:p>
    <w:p w14:paraId="50A12F59" w14:textId="2A8EA7D3" w:rsidR="00B146D1" w:rsidRDefault="00B146D1" w:rsidP="00B146D1">
      <w:pPr>
        <w:suppressAutoHyphens w:val="0"/>
        <w:spacing w:line="240" w:lineRule="auto"/>
        <w:rPr>
          <w:color w:val="auto"/>
          <w:sz w:val="22"/>
          <w:szCs w:val="22"/>
          <w:lang w:val="en-US" w:eastAsia="en-US"/>
        </w:rPr>
      </w:pPr>
      <w:r w:rsidRPr="00B146D1">
        <w:rPr>
          <w:color w:val="auto"/>
          <w:sz w:val="22"/>
          <w:szCs w:val="22"/>
          <w:lang w:val="en-US" w:eastAsia="en-US"/>
        </w:rPr>
        <w:t xml:space="preserve">2643, </w:t>
      </w:r>
      <w:r>
        <w:rPr>
          <w:color w:val="auto"/>
          <w:sz w:val="22"/>
          <w:szCs w:val="22"/>
          <w:lang w:val="en-US" w:eastAsia="en-US"/>
        </w:rPr>
        <w:t>Kipras</w:t>
      </w:r>
    </w:p>
    <w:p w14:paraId="186C51E7" w14:textId="77777777" w:rsidR="00DB13AE" w:rsidRDefault="00DB13AE" w:rsidP="00B146D1">
      <w:pPr>
        <w:suppressAutoHyphens w:val="0"/>
        <w:spacing w:line="240" w:lineRule="auto"/>
        <w:rPr>
          <w:color w:val="auto"/>
          <w:sz w:val="22"/>
          <w:szCs w:val="22"/>
          <w:lang w:val="en-US" w:eastAsia="en-US"/>
        </w:rPr>
      </w:pPr>
    </w:p>
    <w:p w14:paraId="7B9257AC" w14:textId="77777777" w:rsidR="00F02D48" w:rsidRPr="00F02D48" w:rsidRDefault="00F02D48" w:rsidP="00F02D48">
      <w:pPr>
        <w:suppressAutoHyphens w:val="0"/>
        <w:spacing w:line="240" w:lineRule="auto"/>
        <w:rPr>
          <w:color w:val="auto"/>
          <w:sz w:val="22"/>
          <w:szCs w:val="22"/>
          <w:lang w:val="en-US" w:eastAsia="en-US"/>
        </w:rPr>
      </w:pPr>
      <w:proofErr w:type="spellStart"/>
      <w:r w:rsidRPr="00F02D48">
        <w:rPr>
          <w:color w:val="auto"/>
          <w:sz w:val="22"/>
          <w:szCs w:val="22"/>
          <w:lang w:val="en-US" w:eastAsia="en-US"/>
        </w:rPr>
        <w:t>arba</w:t>
      </w:r>
      <w:proofErr w:type="spellEnd"/>
    </w:p>
    <w:p w14:paraId="383A51BA" w14:textId="77777777" w:rsidR="00F02D48" w:rsidRPr="00F02D48" w:rsidRDefault="00F02D48" w:rsidP="00F02D48">
      <w:pPr>
        <w:suppressAutoHyphens w:val="0"/>
        <w:spacing w:line="240" w:lineRule="auto"/>
        <w:rPr>
          <w:color w:val="auto"/>
          <w:sz w:val="22"/>
          <w:szCs w:val="22"/>
          <w:lang w:val="en-US" w:eastAsia="en-US"/>
        </w:rPr>
      </w:pPr>
    </w:p>
    <w:p w14:paraId="305E2A4F" w14:textId="77777777" w:rsidR="00F02D48" w:rsidRPr="00F02D48" w:rsidRDefault="00F02D48" w:rsidP="00F02D48">
      <w:pPr>
        <w:suppressAutoHyphens w:val="0"/>
        <w:spacing w:line="240" w:lineRule="auto"/>
        <w:rPr>
          <w:color w:val="auto"/>
          <w:sz w:val="22"/>
          <w:szCs w:val="22"/>
          <w:lang w:val="en-US" w:eastAsia="en-US"/>
        </w:rPr>
      </w:pPr>
      <w:r w:rsidRPr="00F02D48">
        <w:rPr>
          <w:color w:val="auto"/>
          <w:sz w:val="22"/>
          <w:szCs w:val="22"/>
          <w:lang w:val="en-US" w:eastAsia="en-US"/>
        </w:rPr>
        <w:t xml:space="preserve">Lek Pharmaceuticals </w:t>
      </w:r>
      <w:proofErr w:type="spellStart"/>
      <w:r w:rsidRPr="00F02D48">
        <w:rPr>
          <w:color w:val="auto"/>
          <w:sz w:val="22"/>
          <w:szCs w:val="22"/>
          <w:lang w:val="en-US" w:eastAsia="en-US"/>
        </w:rPr>
        <w:t>d.d.</w:t>
      </w:r>
      <w:proofErr w:type="spellEnd"/>
    </w:p>
    <w:p w14:paraId="2789D518" w14:textId="77777777" w:rsidR="00F02D48" w:rsidRPr="00F02D48" w:rsidRDefault="00F02D48" w:rsidP="00F02D48">
      <w:pPr>
        <w:suppressAutoHyphens w:val="0"/>
        <w:spacing w:line="240" w:lineRule="auto"/>
        <w:rPr>
          <w:color w:val="auto"/>
          <w:sz w:val="22"/>
          <w:szCs w:val="22"/>
          <w:lang w:val="en-US" w:eastAsia="en-US"/>
        </w:rPr>
      </w:pPr>
      <w:proofErr w:type="spellStart"/>
      <w:r w:rsidRPr="00F02D48">
        <w:rPr>
          <w:color w:val="auto"/>
          <w:sz w:val="22"/>
          <w:szCs w:val="22"/>
          <w:lang w:val="en-US" w:eastAsia="en-US"/>
        </w:rPr>
        <w:t>Verovškova</w:t>
      </w:r>
      <w:proofErr w:type="spellEnd"/>
      <w:r w:rsidRPr="00F02D48">
        <w:rPr>
          <w:color w:val="auto"/>
          <w:sz w:val="22"/>
          <w:szCs w:val="22"/>
          <w:lang w:val="en-US" w:eastAsia="en-US"/>
        </w:rPr>
        <w:t xml:space="preserve"> </w:t>
      </w:r>
      <w:proofErr w:type="spellStart"/>
      <w:r w:rsidRPr="00F02D48">
        <w:rPr>
          <w:color w:val="auto"/>
          <w:sz w:val="22"/>
          <w:szCs w:val="22"/>
          <w:lang w:val="en-US" w:eastAsia="en-US"/>
        </w:rPr>
        <w:t>ulica</w:t>
      </w:r>
      <w:proofErr w:type="spellEnd"/>
      <w:r w:rsidRPr="00F02D48">
        <w:rPr>
          <w:color w:val="auto"/>
          <w:sz w:val="22"/>
          <w:szCs w:val="22"/>
          <w:lang w:val="en-US" w:eastAsia="en-US"/>
        </w:rPr>
        <w:t xml:space="preserve"> 57</w:t>
      </w:r>
    </w:p>
    <w:p w14:paraId="6DC0BCA1" w14:textId="77777777" w:rsidR="00F02D48" w:rsidRPr="00F02D48" w:rsidRDefault="00F02D48" w:rsidP="00F02D48">
      <w:pPr>
        <w:suppressAutoHyphens w:val="0"/>
        <w:spacing w:line="240" w:lineRule="auto"/>
        <w:rPr>
          <w:color w:val="auto"/>
          <w:sz w:val="22"/>
          <w:szCs w:val="22"/>
          <w:lang w:val="en-US" w:eastAsia="en-US"/>
        </w:rPr>
      </w:pPr>
      <w:r w:rsidRPr="00F02D48">
        <w:rPr>
          <w:color w:val="auto"/>
          <w:sz w:val="22"/>
          <w:szCs w:val="22"/>
          <w:lang w:val="en-US" w:eastAsia="en-US"/>
        </w:rPr>
        <w:t>Ljubljana 1526,</w:t>
      </w:r>
    </w:p>
    <w:p w14:paraId="48ECA3E7" w14:textId="16114E33" w:rsidR="00F02D48" w:rsidRDefault="00F02D48" w:rsidP="00F02D48">
      <w:pPr>
        <w:suppressAutoHyphens w:val="0"/>
        <w:spacing w:line="240" w:lineRule="auto"/>
        <w:rPr>
          <w:color w:val="auto"/>
          <w:sz w:val="22"/>
          <w:szCs w:val="22"/>
          <w:lang w:val="en-US" w:eastAsia="en-US"/>
        </w:rPr>
      </w:pPr>
      <w:r w:rsidRPr="00F02D48">
        <w:rPr>
          <w:color w:val="auto"/>
          <w:sz w:val="22"/>
          <w:szCs w:val="22"/>
          <w:lang w:val="en-US" w:eastAsia="en-US"/>
        </w:rPr>
        <w:t>Slovenija</w:t>
      </w:r>
    </w:p>
    <w:p w14:paraId="1AFC017D" w14:textId="77777777" w:rsidR="00F02D48" w:rsidRDefault="00F02D48" w:rsidP="00F02D48">
      <w:pPr>
        <w:suppressAutoHyphens w:val="0"/>
        <w:spacing w:line="240" w:lineRule="auto"/>
        <w:rPr>
          <w:color w:val="auto"/>
          <w:sz w:val="22"/>
          <w:szCs w:val="22"/>
          <w:lang w:val="en-US" w:eastAsia="en-US"/>
        </w:rPr>
      </w:pPr>
    </w:p>
    <w:p w14:paraId="25994F7E" w14:textId="1086E977" w:rsidR="00DB13AE" w:rsidRPr="00B146D1" w:rsidRDefault="00DB13AE" w:rsidP="00B146D1">
      <w:pPr>
        <w:suppressAutoHyphens w:val="0"/>
        <w:spacing w:line="240" w:lineRule="auto"/>
        <w:rPr>
          <w:color w:val="auto"/>
          <w:sz w:val="22"/>
          <w:szCs w:val="22"/>
          <w:lang w:val="en-US" w:eastAsia="en-US"/>
        </w:rPr>
      </w:pPr>
      <w:r w:rsidRPr="002123AB">
        <w:rPr>
          <w:color w:val="auto"/>
          <w:sz w:val="22"/>
          <w:lang w:eastAsia="en-US"/>
        </w:rPr>
        <w:t>Su pakuote pateikiamame lapelyje nurodomas gamintojo, atsakingo už konkrečios serijos išleidimą, pavadinimas ir adresas</w:t>
      </w:r>
    </w:p>
    <w:p w14:paraId="2AD47674" w14:textId="77777777" w:rsidR="00B803A1" w:rsidRDefault="00B803A1">
      <w:pPr>
        <w:spacing w:line="100" w:lineRule="atLeast"/>
        <w:rPr>
          <w:sz w:val="22"/>
          <w:szCs w:val="22"/>
        </w:rPr>
      </w:pPr>
    </w:p>
    <w:p w14:paraId="030E1853" w14:textId="77777777" w:rsidR="004F04B5" w:rsidRPr="0007410F" w:rsidRDefault="004F04B5">
      <w:pPr>
        <w:spacing w:line="100" w:lineRule="atLeast"/>
        <w:rPr>
          <w:sz w:val="22"/>
          <w:szCs w:val="22"/>
        </w:rPr>
      </w:pPr>
    </w:p>
    <w:p w14:paraId="202E4667" w14:textId="77777777" w:rsidR="00AF312B" w:rsidRPr="0007410F" w:rsidRDefault="00AF312B">
      <w:pPr>
        <w:spacing w:line="100" w:lineRule="atLeast"/>
        <w:rPr>
          <w:sz w:val="22"/>
          <w:szCs w:val="22"/>
        </w:rPr>
      </w:pPr>
    </w:p>
    <w:p w14:paraId="2A4FA8CC" w14:textId="77777777" w:rsidR="00AF312B" w:rsidRPr="0007410F" w:rsidRDefault="00AF312B">
      <w:pPr>
        <w:keepNext/>
        <w:numPr>
          <w:ilvl w:val="0"/>
          <w:numId w:val="3"/>
        </w:numPr>
        <w:ind w:left="567" w:hanging="567"/>
        <w:rPr>
          <w:sz w:val="22"/>
          <w:szCs w:val="22"/>
        </w:rPr>
      </w:pPr>
      <w:r w:rsidRPr="0007410F">
        <w:rPr>
          <w:b/>
          <w:sz w:val="22"/>
          <w:szCs w:val="22"/>
        </w:rPr>
        <w:t xml:space="preserve">TIEKIMO IR VARTOJIMO SĄLYGOS AR APRIBOJIMAI </w:t>
      </w:r>
    </w:p>
    <w:p w14:paraId="4D0B699C" w14:textId="77777777" w:rsidR="00AF312B" w:rsidRPr="0007410F" w:rsidRDefault="00AF312B">
      <w:pPr>
        <w:spacing w:line="100" w:lineRule="atLeast"/>
        <w:rPr>
          <w:sz w:val="22"/>
          <w:szCs w:val="22"/>
        </w:rPr>
      </w:pPr>
    </w:p>
    <w:p w14:paraId="49DF54CC" w14:textId="77777777" w:rsidR="00AF312B" w:rsidRPr="0007410F" w:rsidRDefault="00AF312B">
      <w:pPr>
        <w:spacing w:line="100" w:lineRule="atLeast"/>
        <w:rPr>
          <w:sz w:val="22"/>
          <w:szCs w:val="22"/>
        </w:rPr>
      </w:pPr>
      <w:r w:rsidRPr="0007410F">
        <w:rPr>
          <w:sz w:val="22"/>
          <w:szCs w:val="22"/>
        </w:rPr>
        <w:t>Receptinis vaistinis preparatas.</w:t>
      </w:r>
    </w:p>
    <w:p w14:paraId="17C4E8C2" w14:textId="77777777" w:rsidR="00AF312B" w:rsidRPr="0007410F" w:rsidRDefault="00AF312B">
      <w:pPr>
        <w:spacing w:line="100" w:lineRule="atLeast"/>
        <w:rPr>
          <w:sz w:val="22"/>
          <w:szCs w:val="22"/>
        </w:rPr>
      </w:pPr>
    </w:p>
    <w:p w14:paraId="78221B5D" w14:textId="77777777" w:rsidR="00AF312B" w:rsidRPr="0007410F" w:rsidRDefault="00AF312B">
      <w:pPr>
        <w:ind w:right="-2"/>
        <w:rPr>
          <w:sz w:val="22"/>
          <w:szCs w:val="22"/>
        </w:rPr>
      </w:pPr>
    </w:p>
    <w:p w14:paraId="4F80A42A" w14:textId="77777777" w:rsidR="00AF312B" w:rsidRPr="0007410F" w:rsidRDefault="00AF312B">
      <w:pPr>
        <w:pageBreakBefore/>
        <w:ind w:right="-2"/>
        <w:rPr>
          <w:sz w:val="22"/>
          <w:szCs w:val="22"/>
        </w:rPr>
      </w:pPr>
    </w:p>
    <w:p w14:paraId="1526AFF5" w14:textId="77777777" w:rsidR="00AF312B" w:rsidRPr="0007410F" w:rsidRDefault="00AF312B">
      <w:pPr>
        <w:ind w:right="-2"/>
        <w:rPr>
          <w:sz w:val="22"/>
          <w:szCs w:val="22"/>
        </w:rPr>
      </w:pPr>
    </w:p>
    <w:p w14:paraId="08391589" w14:textId="77777777" w:rsidR="00AF312B" w:rsidRPr="0007410F" w:rsidRDefault="00AF312B">
      <w:pPr>
        <w:ind w:right="-2"/>
        <w:rPr>
          <w:sz w:val="22"/>
          <w:szCs w:val="22"/>
        </w:rPr>
      </w:pPr>
    </w:p>
    <w:p w14:paraId="10FBDFD8" w14:textId="77777777" w:rsidR="00AF312B" w:rsidRPr="0007410F" w:rsidRDefault="00AF312B">
      <w:pPr>
        <w:ind w:right="-2"/>
        <w:rPr>
          <w:sz w:val="22"/>
          <w:szCs w:val="22"/>
        </w:rPr>
      </w:pPr>
    </w:p>
    <w:p w14:paraId="29C7285A" w14:textId="77777777" w:rsidR="00AF312B" w:rsidRPr="0007410F" w:rsidRDefault="00AF312B">
      <w:pPr>
        <w:ind w:right="-2"/>
        <w:rPr>
          <w:sz w:val="22"/>
          <w:szCs w:val="22"/>
        </w:rPr>
      </w:pPr>
    </w:p>
    <w:p w14:paraId="5863D817" w14:textId="77777777" w:rsidR="00AF312B" w:rsidRPr="0007410F" w:rsidRDefault="00AF312B">
      <w:pPr>
        <w:ind w:right="-2"/>
        <w:rPr>
          <w:sz w:val="22"/>
          <w:szCs w:val="22"/>
        </w:rPr>
      </w:pPr>
    </w:p>
    <w:p w14:paraId="0965CA91" w14:textId="77777777" w:rsidR="00AF312B" w:rsidRPr="0007410F" w:rsidRDefault="00AF312B">
      <w:pPr>
        <w:ind w:right="-2"/>
        <w:rPr>
          <w:sz w:val="22"/>
          <w:szCs w:val="22"/>
        </w:rPr>
      </w:pPr>
    </w:p>
    <w:p w14:paraId="2118D8D8" w14:textId="77777777" w:rsidR="00AF312B" w:rsidRPr="0007410F" w:rsidRDefault="00AF312B">
      <w:pPr>
        <w:ind w:right="-2"/>
        <w:rPr>
          <w:sz w:val="22"/>
          <w:szCs w:val="22"/>
        </w:rPr>
      </w:pPr>
    </w:p>
    <w:p w14:paraId="5143AAD6" w14:textId="77777777" w:rsidR="00AF312B" w:rsidRPr="0007410F" w:rsidRDefault="00AF312B">
      <w:pPr>
        <w:ind w:right="-2"/>
        <w:rPr>
          <w:sz w:val="22"/>
          <w:szCs w:val="22"/>
        </w:rPr>
      </w:pPr>
    </w:p>
    <w:p w14:paraId="2BFDC1D0" w14:textId="77777777" w:rsidR="00AF312B" w:rsidRPr="0007410F" w:rsidRDefault="00AF312B">
      <w:pPr>
        <w:ind w:right="-2"/>
        <w:rPr>
          <w:sz w:val="22"/>
          <w:szCs w:val="22"/>
        </w:rPr>
      </w:pPr>
    </w:p>
    <w:p w14:paraId="41011BE2" w14:textId="77777777" w:rsidR="00AF312B" w:rsidRPr="0007410F" w:rsidRDefault="00AF312B">
      <w:pPr>
        <w:ind w:right="-2"/>
        <w:rPr>
          <w:b/>
          <w:sz w:val="22"/>
          <w:szCs w:val="22"/>
        </w:rPr>
      </w:pPr>
    </w:p>
    <w:p w14:paraId="62978657" w14:textId="77777777" w:rsidR="00AF312B" w:rsidRPr="0007410F" w:rsidRDefault="00AF312B">
      <w:pPr>
        <w:rPr>
          <w:b/>
          <w:sz w:val="22"/>
          <w:szCs w:val="22"/>
        </w:rPr>
      </w:pPr>
    </w:p>
    <w:p w14:paraId="6A099E41" w14:textId="77777777" w:rsidR="00AF312B" w:rsidRPr="0007410F" w:rsidRDefault="00AF312B">
      <w:pPr>
        <w:rPr>
          <w:b/>
          <w:sz w:val="22"/>
          <w:szCs w:val="22"/>
        </w:rPr>
      </w:pPr>
    </w:p>
    <w:p w14:paraId="0E091DF9" w14:textId="77777777" w:rsidR="00AF312B" w:rsidRPr="0007410F" w:rsidRDefault="00AF312B">
      <w:pPr>
        <w:rPr>
          <w:b/>
          <w:sz w:val="22"/>
          <w:szCs w:val="22"/>
        </w:rPr>
      </w:pPr>
    </w:p>
    <w:p w14:paraId="0ECFA4B0" w14:textId="77777777" w:rsidR="00AF312B" w:rsidRPr="0007410F" w:rsidRDefault="00AF312B">
      <w:pPr>
        <w:rPr>
          <w:b/>
          <w:sz w:val="22"/>
          <w:szCs w:val="22"/>
        </w:rPr>
      </w:pPr>
    </w:p>
    <w:p w14:paraId="4EEDB580" w14:textId="77777777" w:rsidR="00AF312B" w:rsidRPr="0007410F" w:rsidRDefault="00AF312B">
      <w:pPr>
        <w:rPr>
          <w:b/>
          <w:sz w:val="22"/>
          <w:szCs w:val="22"/>
        </w:rPr>
      </w:pPr>
    </w:p>
    <w:p w14:paraId="1058C6DF" w14:textId="77777777" w:rsidR="00AF312B" w:rsidRPr="0007410F" w:rsidRDefault="00AF312B">
      <w:pPr>
        <w:rPr>
          <w:b/>
          <w:sz w:val="22"/>
          <w:szCs w:val="22"/>
        </w:rPr>
      </w:pPr>
    </w:p>
    <w:p w14:paraId="38D2048C" w14:textId="77777777" w:rsidR="00AF312B" w:rsidRPr="0007410F" w:rsidRDefault="00AF312B">
      <w:pPr>
        <w:jc w:val="center"/>
        <w:rPr>
          <w:b/>
          <w:sz w:val="22"/>
          <w:szCs w:val="22"/>
        </w:rPr>
      </w:pPr>
    </w:p>
    <w:p w14:paraId="6C0536CA" w14:textId="77777777" w:rsidR="00AF312B" w:rsidRPr="0007410F" w:rsidRDefault="00AF312B">
      <w:pPr>
        <w:jc w:val="center"/>
        <w:rPr>
          <w:b/>
          <w:sz w:val="22"/>
          <w:szCs w:val="22"/>
        </w:rPr>
      </w:pPr>
    </w:p>
    <w:p w14:paraId="1F13CB9C" w14:textId="77777777" w:rsidR="00AF312B" w:rsidRPr="0007410F" w:rsidRDefault="00AF312B">
      <w:pPr>
        <w:jc w:val="center"/>
        <w:rPr>
          <w:b/>
          <w:sz w:val="22"/>
          <w:szCs w:val="22"/>
        </w:rPr>
      </w:pPr>
    </w:p>
    <w:p w14:paraId="5576EC9F" w14:textId="77777777" w:rsidR="00AF312B" w:rsidRPr="0007410F" w:rsidRDefault="00AF312B">
      <w:pPr>
        <w:jc w:val="center"/>
        <w:rPr>
          <w:b/>
          <w:sz w:val="22"/>
          <w:szCs w:val="22"/>
        </w:rPr>
      </w:pPr>
    </w:p>
    <w:p w14:paraId="4E607E81" w14:textId="77777777" w:rsidR="00AF312B" w:rsidRPr="0007410F" w:rsidRDefault="00AF312B">
      <w:pPr>
        <w:jc w:val="center"/>
        <w:rPr>
          <w:b/>
          <w:sz w:val="22"/>
          <w:szCs w:val="22"/>
        </w:rPr>
      </w:pPr>
    </w:p>
    <w:p w14:paraId="66E20688" w14:textId="77777777" w:rsidR="00AF312B" w:rsidRPr="0007410F" w:rsidRDefault="00AF312B">
      <w:pPr>
        <w:jc w:val="center"/>
        <w:rPr>
          <w:b/>
          <w:sz w:val="22"/>
          <w:szCs w:val="22"/>
        </w:rPr>
      </w:pPr>
    </w:p>
    <w:p w14:paraId="08219049" w14:textId="77777777" w:rsidR="00AF312B" w:rsidRPr="0007410F" w:rsidRDefault="00AF312B">
      <w:pPr>
        <w:jc w:val="center"/>
        <w:rPr>
          <w:b/>
          <w:sz w:val="22"/>
          <w:szCs w:val="22"/>
        </w:rPr>
      </w:pPr>
      <w:r w:rsidRPr="0007410F">
        <w:rPr>
          <w:b/>
          <w:sz w:val="22"/>
          <w:szCs w:val="22"/>
        </w:rPr>
        <w:t>III PRIEDAS</w:t>
      </w:r>
    </w:p>
    <w:p w14:paraId="0AA9042F" w14:textId="77777777" w:rsidR="00AF312B" w:rsidRPr="0007410F" w:rsidRDefault="00AF312B">
      <w:pPr>
        <w:jc w:val="center"/>
        <w:rPr>
          <w:b/>
          <w:sz w:val="22"/>
          <w:szCs w:val="22"/>
        </w:rPr>
      </w:pPr>
    </w:p>
    <w:p w14:paraId="11123361" w14:textId="77777777" w:rsidR="00AF312B" w:rsidRPr="0007410F" w:rsidRDefault="00AF312B">
      <w:pPr>
        <w:jc w:val="center"/>
        <w:rPr>
          <w:b/>
          <w:sz w:val="22"/>
          <w:szCs w:val="22"/>
        </w:rPr>
      </w:pPr>
      <w:r w:rsidRPr="0007410F">
        <w:rPr>
          <w:b/>
          <w:sz w:val="22"/>
          <w:szCs w:val="22"/>
        </w:rPr>
        <w:t>ŽENKLINIMAS IR PAKUOTĖS LAPELIS</w:t>
      </w:r>
    </w:p>
    <w:p w14:paraId="0249BB7A" w14:textId="77777777" w:rsidR="00AF312B" w:rsidRPr="0007410F" w:rsidRDefault="00AF312B">
      <w:pPr>
        <w:rPr>
          <w:b/>
          <w:sz w:val="22"/>
          <w:szCs w:val="22"/>
        </w:rPr>
      </w:pPr>
    </w:p>
    <w:p w14:paraId="61A9E360" w14:textId="77777777" w:rsidR="00AF312B" w:rsidRPr="0007410F" w:rsidRDefault="00AF312B">
      <w:pPr>
        <w:pageBreakBefore/>
        <w:rPr>
          <w:b/>
          <w:sz w:val="22"/>
          <w:szCs w:val="22"/>
        </w:rPr>
      </w:pPr>
    </w:p>
    <w:p w14:paraId="4D84D296" w14:textId="77777777" w:rsidR="00AF312B" w:rsidRPr="0007410F" w:rsidRDefault="00AF312B">
      <w:pPr>
        <w:rPr>
          <w:b/>
          <w:sz w:val="22"/>
          <w:szCs w:val="22"/>
        </w:rPr>
      </w:pPr>
    </w:p>
    <w:p w14:paraId="7B8FA6DF" w14:textId="77777777" w:rsidR="00AF312B" w:rsidRPr="0007410F" w:rsidRDefault="00AF312B">
      <w:pPr>
        <w:rPr>
          <w:b/>
          <w:sz w:val="22"/>
          <w:szCs w:val="22"/>
        </w:rPr>
      </w:pPr>
    </w:p>
    <w:p w14:paraId="5101A5CF" w14:textId="77777777" w:rsidR="00AF312B" w:rsidRPr="0007410F" w:rsidRDefault="00AF312B">
      <w:pPr>
        <w:rPr>
          <w:b/>
          <w:sz w:val="22"/>
          <w:szCs w:val="22"/>
        </w:rPr>
      </w:pPr>
    </w:p>
    <w:p w14:paraId="4742C626" w14:textId="77777777" w:rsidR="00AF312B" w:rsidRPr="0007410F" w:rsidRDefault="00AF312B">
      <w:pPr>
        <w:rPr>
          <w:b/>
          <w:sz w:val="22"/>
          <w:szCs w:val="22"/>
        </w:rPr>
      </w:pPr>
    </w:p>
    <w:p w14:paraId="67B87260" w14:textId="77777777" w:rsidR="00AF312B" w:rsidRPr="0007410F" w:rsidRDefault="00AF312B">
      <w:pPr>
        <w:rPr>
          <w:b/>
          <w:sz w:val="22"/>
          <w:szCs w:val="22"/>
        </w:rPr>
      </w:pPr>
    </w:p>
    <w:p w14:paraId="2A08AD29" w14:textId="77777777" w:rsidR="00AF312B" w:rsidRPr="0007410F" w:rsidRDefault="00AF312B">
      <w:pPr>
        <w:rPr>
          <w:b/>
          <w:sz w:val="22"/>
          <w:szCs w:val="22"/>
        </w:rPr>
      </w:pPr>
    </w:p>
    <w:p w14:paraId="29E7C108" w14:textId="77777777" w:rsidR="00AF312B" w:rsidRPr="0007410F" w:rsidRDefault="00AF312B">
      <w:pPr>
        <w:rPr>
          <w:b/>
          <w:sz w:val="22"/>
          <w:szCs w:val="22"/>
        </w:rPr>
      </w:pPr>
    </w:p>
    <w:p w14:paraId="3AE52028" w14:textId="77777777" w:rsidR="00AF312B" w:rsidRPr="0007410F" w:rsidRDefault="00AF312B">
      <w:pPr>
        <w:rPr>
          <w:b/>
          <w:sz w:val="22"/>
          <w:szCs w:val="22"/>
        </w:rPr>
      </w:pPr>
    </w:p>
    <w:p w14:paraId="030F669E" w14:textId="77777777" w:rsidR="00AF312B" w:rsidRPr="0007410F" w:rsidRDefault="00AF312B">
      <w:pPr>
        <w:rPr>
          <w:b/>
          <w:sz w:val="22"/>
          <w:szCs w:val="22"/>
        </w:rPr>
      </w:pPr>
    </w:p>
    <w:p w14:paraId="00E064D7" w14:textId="77777777" w:rsidR="00AF312B" w:rsidRPr="0007410F" w:rsidRDefault="00AF312B">
      <w:pPr>
        <w:rPr>
          <w:b/>
          <w:sz w:val="22"/>
          <w:szCs w:val="22"/>
        </w:rPr>
      </w:pPr>
    </w:p>
    <w:p w14:paraId="3B892A61" w14:textId="77777777" w:rsidR="00AF312B" w:rsidRPr="0007410F" w:rsidRDefault="00AF312B">
      <w:pPr>
        <w:rPr>
          <w:b/>
          <w:sz w:val="22"/>
          <w:szCs w:val="22"/>
        </w:rPr>
      </w:pPr>
    </w:p>
    <w:p w14:paraId="182BA466" w14:textId="77777777" w:rsidR="00AF312B" w:rsidRPr="0007410F" w:rsidRDefault="00AF312B">
      <w:pPr>
        <w:rPr>
          <w:b/>
          <w:sz w:val="22"/>
          <w:szCs w:val="22"/>
        </w:rPr>
      </w:pPr>
    </w:p>
    <w:p w14:paraId="5D4EA9A1" w14:textId="77777777" w:rsidR="00AF312B" w:rsidRPr="0007410F" w:rsidRDefault="00AF312B">
      <w:pPr>
        <w:rPr>
          <w:b/>
          <w:sz w:val="22"/>
          <w:szCs w:val="22"/>
        </w:rPr>
      </w:pPr>
    </w:p>
    <w:p w14:paraId="2DCE77C1" w14:textId="77777777" w:rsidR="00AF312B" w:rsidRPr="0007410F" w:rsidRDefault="00AF312B">
      <w:pPr>
        <w:rPr>
          <w:b/>
          <w:sz w:val="22"/>
          <w:szCs w:val="22"/>
        </w:rPr>
      </w:pPr>
    </w:p>
    <w:p w14:paraId="64D50106" w14:textId="77777777" w:rsidR="00AF312B" w:rsidRPr="0007410F" w:rsidRDefault="00AF312B">
      <w:pPr>
        <w:rPr>
          <w:b/>
          <w:sz w:val="22"/>
          <w:szCs w:val="22"/>
        </w:rPr>
      </w:pPr>
    </w:p>
    <w:p w14:paraId="5A95422F" w14:textId="77777777" w:rsidR="00AF312B" w:rsidRPr="0007410F" w:rsidRDefault="00AF312B">
      <w:pPr>
        <w:rPr>
          <w:b/>
          <w:sz w:val="22"/>
          <w:szCs w:val="22"/>
        </w:rPr>
      </w:pPr>
    </w:p>
    <w:p w14:paraId="2B18DA58" w14:textId="77777777" w:rsidR="00AF312B" w:rsidRPr="0007410F" w:rsidRDefault="00AF312B">
      <w:pPr>
        <w:rPr>
          <w:b/>
          <w:sz w:val="22"/>
          <w:szCs w:val="22"/>
        </w:rPr>
      </w:pPr>
    </w:p>
    <w:p w14:paraId="737D3091" w14:textId="77777777" w:rsidR="00AF312B" w:rsidRPr="0007410F" w:rsidRDefault="00AF312B">
      <w:pPr>
        <w:rPr>
          <w:b/>
          <w:sz w:val="22"/>
          <w:szCs w:val="22"/>
        </w:rPr>
      </w:pPr>
    </w:p>
    <w:p w14:paraId="24BD1946" w14:textId="77777777" w:rsidR="00AF312B" w:rsidRPr="0007410F" w:rsidRDefault="00AF312B">
      <w:pPr>
        <w:rPr>
          <w:b/>
          <w:sz w:val="22"/>
          <w:szCs w:val="22"/>
        </w:rPr>
      </w:pPr>
    </w:p>
    <w:p w14:paraId="057F49CE" w14:textId="77777777" w:rsidR="00AF312B" w:rsidRPr="0007410F" w:rsidRDefault="00AF312B">
      <w:pPr>
        <w:rPr>
          <w:b/>
          <w:sz w:val="22"/>
          <w:szCs w:val="22"/>
        </w:rPr>
      </w:pPr>
    </w:p>
    <w:p w14:paraId="7F3F203A" w14:textId="77777777" w:rsidR="00AF312B" w:rsidRPr="0007410F" w:rsidRDefault="00AF312B">
      <w:pPr>
        <w:rPr>
          <w:b/>
          <w:sz w:val="22"/>
          <w:szCs w:val="22"/>
        </w:rPr>
      </w:pPr>
    </w:p>
    <w:p w14:paraId="33C43A58" w14:textId="77777777" w:rsidR="00AF312B" w:rsidRPr="0007410F" w:rsidRDefault="00AF312B">
      <w:pPr>
        <w:rPr>
          <w:b/>
          <w:sz w:val="22"/>
          <w:szCs w:val="22"/>
        </w:rPr>
      </w:pPr>
    </w:p>
    <w:p w14:paraId="09FF23C1" w14:textId="77777777" w:rsidR="00AF312B" w:rsidRPr="0007410F" w:rsidRDefault="00AF312B">
      <w:pPr>
        <w:jc w:val="center"/>
        <w:rPr>
          <w:sz w:val="22"/>
          <w:szCs w:val="22"/>
        </w:rPr>
      </w:pPr>
      <w:r w:rsidRPr="0007410F">
        <w:rPr>
          <w:rStyle w:val="DoNotTranslateExternal1"/>
          <w:sz w:val="22"/>
        </w:rPr>
        <w:t>A.</w:t>
      </w:r>
      <w:r w:rsidRPr="0007410F">
        <w:rPr>
          <w:b/>
          <w:sz w:val="22"/>
          <w:szCs w:val="22"/>
        </w:rPr>
        <w:t xml:space="preserve"> ŽENKLINIMAS</w:t>
      </w:r>
    </w:p>
    <w:p w14:paraId="1C0B582A" w14:textId="77777777" w:rsidR="00AF312B" w:rsidRPr="0007410F" w:rsidRDefault="00AF312B">
      <w:pPr>
        <w:shd w:val="clear" w:color="auto" w:fill="FFFFFF"/>
        <w:rPr>
          <w:sz w:val="22"/>
          <w:szCs w:val="22"/>
        </w:rPr>
      </w:pPr>
    </w:p>
    <w:p w14:paraId="7A420DCF" w14:textId="16B04E9B" w:rsidR="00AF312B" w:rsidRPr="0007410F" w:rsidRDefault="00AF312B">
      <w:pPr>
        <w:pageBreakBefore/>
        <w:pBdr>
          <w:top w:val="single" w:sz="4" w:space="1" w:color="000000"/>
          <w:left w:val="single" w:sz="4" w:space="4" w:color="000000"/>
          <w:bottom w:val="single" w:sz="4" w:space="1" w:color="000000"/>
          <w:right w:val="single" w:sz="4" w:space="4" w:color="000000"/>
        </w:pBdr>
        <w:rPr>
          <w:bCs/>
          <w:sz w:val="22"/>
          <w:szCs w:val="22"/>
        </w:rPr>
      </w:pPr>
      <w:r w:rsidRPr="0007410F">
        <w:rPr>
          <w:b/>
          <w:sz w:val="22"/>
          <w:szCs w:val="22"/>
        </w:rPr>
        <w:lastRenderedPageBreak/>
        <w:t>INFORMACIJA ANT IŠORINĖS PAKUOTĖS</w:t>
      </w:r>
      <w:r w:rsidR="00F05FA7">
        <w:rPr>
          <w:b/>
          <w:sz w:val="22"/>
          <w:szCs w:val="22"/>
        </w:rPr>
        <w:t xml:space="preserve"> IR VIDINĖS PAKUOTĖS </w:t>
      </w:r>
    </w:p>
    <w:p w14:paraId="5318B423"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bCs/>
          <w:sz w:val="22"/>
          <w:szCs w:val="22"/>
        </w:rPr>
      </w:pPr>
    </w:p>
    <w:p w14:paraId="75C378F4" w14:textId="44196F8A" w:rsidR="00AF312B" w:rsidRDefault="00AF312B">
      <w:pPr>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t>KARTONO DĖŽUTĖ LIZDIN</w:t>
      </w:r>
      <w:r w:rsidR="00C90D5B">
        <w:rPr>
          <w:b/>
          <w:sz w:val="22"/>
          <w:szCs w:val="22"/>
        </w:rPr>
        <w:t>ĖMS PLOKŠTELĖMS</w:t>
      </w:r>
      <w:r w:rsidRPr="0007410F">
        <w:rPr>
          <w:b/>
          <w:sz w:val="22"/>
          <w:szCs w:val="22"/>
        </w:rPr>
        <w:t xml:space="preserve"> IR DTPE TALPYKLEI</w:t>
      </w:r>
    </w:p>
    <w:p w14:paraId="098AA795" w14:textId="11753100" w:rsidR="00C90D5B" w:rsidRPr="0007410F" w:rsidRDefault="00C90D5B">
      <w:pPr>
        <w:pBdr>
          <w:top w:val="single" w:sz="4" w:space="1" w:color="000000"/>
          <w:left w:val="single" w:sz="4" w:space="4" w:color="000000"/>
          <w:bottom w:val="single" w:sz="4" w:space="1" w:color="000000"/>
          <w:right w:val="single" w:sz="4" w:space="4" w:color="000000"/>
        </w:pBdr>
        <w:rPr>
          <w:sz w:val="22"/>
          <w:szCs w:val="22"/>
        </w:rPr>
      </w:pPr>
      <w:r>
        <w:rPr>
          <w:b/>
          <w:sz w:val="22"/>
          <w:szCs w:val="22"/>
        </w:rPr>
        <w:t>ETIKETĖ DTPE TALPYKLEI</w:t>
      </w:r>
    </w:p>
    <w:p w14:paraId="67042B77" w14:textId="77777777" w:rsidR="00AF312B" w:rsidRPr="0007410F" w:rsidRDefault="00AF312B">
      <w:pPr>
        <w:rPr>
          <w:sz w:val="22"/>
          <w:szCs w:val="22"/>
        </w:rPr>
      </w:pPr>
    </w:p>
    <w:p w14:paraId="260453C4" w14:textId="77777777" w:rsidR="00AF312B" w:rsidRPr="0007410F" w:rsidRDefault="00AF312B">
      <w:pPr>
        <w:rPr>
          <w:sz w:val="22"/>
          <w:szCs w:val="22"/>
        </w:rPr>
      </w:pPr>
    </w:p>
    <w:p w14:paraId="0F0E5063"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1.</w:t>
      </w:r>
      <w:r w:rsidRPr="0007410F">
        <w:rPr>
          <w:b/>
          <w:sz w:val="22"/>
          <w:szCs w:val="22"/>
        </w:rPr>
        <w:tab/>
        <w:t>VAISTINIO PREPARATO PAVADINIMAS</w:t>
      </w:r>
    </w:p>
    <w:p w14:paraId="332E92B3" w14:textId="77777777" w:rsidR="00AF312B" w:rsidRPr="0007410F" w:rsidRDefault="00AF312B">
      <w:pPr>
        <w:rPr>
          <w:sz w:val="22"/>
          <w:szCs w:val="22"/>
        </w:rPr>
      </w:pPr>
    </w:p>
    <w:p w14:paraId="1CBEA15D" w14:textId="77777777" w:rsidR="00AF312B" w:rsidRPr="0007410F" w:rsidRDefault="00AF312B">
      <w:pPr>
        <w:rPr>
          <w:sz w:val="22"/>
          <w:szCs w:val="22"/>
          <w:shd w:val="clear" w:color="auto" w:fill="C0C0C0"/>
        </w:rPr>
      </w:pPr>
      <w:r w:rsidRPr="0007410F">
        <w:rPr>
          <w:sz w:val="22"/>
          <w:szCs w:val="22"/>
        </w:rPr>
        <w:t xml:space="preserve">Runaplax </w:t>
      </w:r>
      <w:r w:rsidRPr="00794AF3">
        <w:rPr>
          <w:sz w:val="22"/>
          <w:szCs w:val="22"/>
          <w:lang w:val="it-IT"/>
        </w:rPr>
        <w:t>10</w:t>
      </w:r>
      <w:r w:rsidRPr="0007410F">
        <w:rPr>
          <w:sz w:val="22"/>
          <w:szCs w:val="22"/>
        </w:rPr>
        <w:t xml:space="preserve"> mg plėvele dengtos tabletės </w:t>
      </w:r>
    </w:p>
    <w:p w14:paraId="58413970" w14:textId="77777777" w:rsidR="00AF312B" w:rsidRPr="0007410F" w:rsidRDefault="00AF312B">
      <w:pPr>
        <w:rPr>
          <w:sz w:val="22"/>
          <w:szCs w:val="22"/>
          <w:shd w:val="clear" w:color="auto" w:fill="C0C0C0"/>
        </w:rPr>
      </w:pPr>
      <w:r w:rsidRPr="0007410F">
        <w:rPr>
          <w:sz w:val="22"/>
          <w:szCs w:val="22"/>
          <w:shd w:val="clear" w:color="auto" w:fill="C0C0C0"/>
        </w:rPr>
        <w:t xml:space="preserve">Runaplax 15 mg plėvele dengtos tabletės </w:t>
      </w:r>
    </w:p>
    <w:p w14:paraId="5945508F" w14:textId="77777777" w:rsidR="00AF312B" w:rsidRPr="0007410F" w:rsidRDefault="00AF312B">
      <w:pPr>
        <w:rPr>
          <w:sz w:val="22"/>
          <w:szCs w:val="22"/>
        </w:rPr>
      </w:pPr>
      <w:r w:rsidRPr="0007410F">
        <w:rPr>
          <w:sz w:val="22"/>
          <w:szCs w:val="22"/>
          <w:shd w:val="clear" w:color="auto" w:fill="C0C0C0"/>
        </w:rPr>
        <w:t>Runaplax 20 mg plėvele dengtos tabletės</w:t>
      </w:r>
      <w:r w:rsidRPr="0007410F">
        <w:rPr>
          <w:sz w:val="22"/>
          <w:szCs w:val="22"/>
        </w:rPr>
        <w:t xml:space="preserve"> </w:t>
      </w:r>
    </w:p>
    <w:p w14:paraId="533053BE" w14:textId="77777777" w:rsidR="00AF312B" w:rsidRPr="0007410F" w:rsidRDefault="00AF312B">
      <w:pPr>
        <w:rPr>
          <w:sz w:val="22"/>
          <w:szCs w:val="22"/>
        </w:rPr>
      </w:pPr>
    </w:p>
    <w:p w14:paraId="0009790B" w14:textId="519A7971" w:rsidR="00AF312B" w:rsidRPr="0007410F" w:rsidRDefault="000115EA">
      <w:pPr>
        <w:rPr>
          <w:sz w:val="22"/>
          <w:szCs w:val="22"/>
        </w:rPr>
      </w:pPr>
      <w:r>
        <w:rPr>
          <w:sz w:val="22"/>
          <w:szCs w:val="22"/>
        </w:rPr>
        <w:t>r</w:t>
      </w:r>
      <w:r w:rsidR="00AF312B" w:rsidRPr="0007410F">
        <w:rPr>
          <w:sz w:val="22"/>
          <w:szCs w:val="22"/>
        </w:rPr>
        <w:t>ivaroxabanum</w:t>
      </w:r>
    </w:p>
    <w:p w14:paraId="06754662" w14:textId="77777777" w:rsidR="00AF312B" w:rsidRPr="0007410F" w:rsidRDefault="00AF312B">
      <w:pPr>
        <w:rPr>
          <w:sz w:val="22"/>
          <w:szCs w:val="22"/>
        </w:rPr>
      </w:pPr>
    </w:p>
    <w:p w14:paraId="5C19D799" w14:textId="77777777" w:rsidR="00AF312B" w:rsidRPr="0007410F" w:rsidRDefault="00AF312B">
      <w:pPr>
        <w:rPr>
          <w:sz w:val="22"/>
          <w:szCs w:val="22"/>
        </w:rPr>
      </w:pPr>
    </w:p>
    <w:p w14:paraId="6670E057"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2.</w:t>
      </w:r>
      <w:r w:rsidRPr="0007410F">
        <w:rPr>
          <w:b/>
          <w:sz w:val="22"/>
          <w:szCs w:val="22"/>
        </w:rPr>
        <w:tab/>
        <w:t>VEIKLIOJI (-IOS) MEDŽIAGA (-OS) IR JOS (-Ų) KIEKIS (-IAI)</w:t>
      </w:r>
    </w:p>
    <w:p w14:paraId="135B567B" w14:textId="77777777" w:rsidR="00AF312B" w:rsidRPr="0007410F" w:rsidRDefault="00AF312B">
      <w:pPr>
        <w:rPr>
          <w:sz w:val="22"/>
          <w:szCs w:val="22"/>
        </w:rPr>
      </w:pPr>
    </w:p>
    <w:p w14:paraId="32115D3D" w14:textId="77777777" w:rsidR="00AF312B" w:rsidRPr="0007410F" w:rsidRDefault="00AF312B">
      <w:pPr>
        <w:rPr>
          <w:sz w:val="22"/>
          <w:szCs w:val="22"/>
          <w:shd w:val="clear" w:color="auto" w:fill="C0C0C0"/>
        </w:rPr>
      </w:pPr>
      <w:r w:rsidRPr="0007410F">
        <w:rPr>
          <w:sz w:val="22"/>
          <w:szCs w:val="22"/>
        </w:rPr>
        <w:t>Kiekvienoje plėvele dengtoje tabletėje yra 10 mg rivaroksabano.</w:t>
      </w:r>
    </w:p>
    <w:p w14:paraId="5F32BB9C" w14:textId="77777777" w:rsidR="00AF312B" w:rsidRPr="0007410F" w:rsidRDefault="00AF312B">
      <w:pPr>
        <w:rPr>
          <w:sz w:val="22"/>
          <w:szCs w:val="22"/>
          <w:shd w:val="clear" w:color="auto" w:fill="C0C0C0"/>
        </w:rPr>
      </w:pPr>
      <w:r w:rsidRPr="0007410F">
        <w:rPr>
          <w:sz w:val="22"/>
          <w:szCs w:val="22"/>
          <w:shd w:val="clear" w:color="auto" w:fill="C0C0C0"/>
        </w:rPr>
        <w:t>Kiekvienoje plėvele dengtoje tabletėje yra 15 mg rivaroksabano.</w:t>
      </w:r>
    </w:p>
    <w:p w14:paraId="38543055" w14:textId="77777777" w:rsidR="00AF312B" w:rsidRPr="0007410F" w:rsidRDefault="00AF312B">
      <w:pPr>
        <w:rPr>
          <w:sz w:val="22"/>
          <w:szCs w:val="22"/>
        </w:rPr>
      </w:pPr>
      <w:r w:rsidRPr="0007410F">
        <w:rPr>
          <w:sz w:val="22"/>
          <w:szCs w:val="22"/>
          <w:shd w:val="clear" w:color="auto" w:fill="C0C0C0"/>
        </w:rPr>
        <w:t>Kiekvienoje plėvele dengtoje tabletėje yra 20 mg rivaroksabano.</w:t>
      </w:r>
    </w:p>
    <w:p w14:paraId="10CEEC7F" w14:textId="77777777" w:rsidR="00AF312B" w:rsidRPr="0007410F" w:rsidRDefault="00AF312B">
      <w:pPr>
        <w:rPr>
          <w:sz w:val="22"/>
          <w:szCs w:val="22"/>
        </w:rPr>
      </w:pPr>
    </w:p>
    <w:p w14:paraId="6D537FC7" w14:textId="77777777" w:rsidR="00AF312B" w:rsidRPr="0007410F" w:rsidRDefault="00AF312B">
      <w:pPr>
        <w:rPr>
          <w:sz w:val="22"/>
          <w:szCs w:val="22"/>
        </w:rPr>
      </w:pPr>
    </w:p>
    <w:p w14:paraId="3759E59D"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3.</w:t>
      </w:r>
      <w:r w:rsidRPr="0007410F">
        <w:rPr>
          <w:b/>
          <w:sz w:val="22"/>
          <w:szCs w:val="22"/>
        </w:rPr>
        <w:tab/>
        <w:t>PAGALBINIŲ MEDŽIAGŲ SĄRAŠAS</w:t>
      </w:r>
    </w:p>
    <w:p w14:paraId="0ECA764E" w14:textId="77777777" w:rsidR="00AF312B" w:rsidRPr="0007410F" w:rsidRDefault="00AF312B">
      <w:pPr>
        <w:rPr>
          <w:sz w:val="22"/>
          <w:szCs w:val="22"/>
        </w:rPr>
      </w:pPr>
    </w:p>
    <w:p w14:paraId="317B3DFC" w14:textId="549F7E1B" w:rsidR="0007410F" w:rsidRPr="0007410F" w:rsidRDefault="00AF312B">
      <w:pPr>
        <w:rPr>
          <w:sz w:val="22"/>
          <w:szCs w:val="22"/>
        </w:rPr>
      </w:pPr>
      <w:r w:rsidRPr="0007410F">
        <w:rPr>
          <w:sz w:val="22"/>
          <w:szCs w:val="22"/>
        </w:rPr>
        <w:t>Sudėtyje yra laktozės</w:t>
      </w:r>
      <w:r w:rsidR="00C90D5B">
        <w:rPr>
          <w:sz w:val="22"/>
          <w:szCs w:val="22"/>
        </w:rPr>
        <w:t xml:space="preserve"> </w:t>
      </w:r>
      <w:r w:rsidR="00AB5AF4">
        <w:rPr>
          <w:sz w:val="22"/>
          <w:szCs w:val="22"/>
        </w:rPr>
        <w:t>ir</w:t>
      </w:r>
      <w:r w:rsidRPr="0007410F">
        <w:rPr>
          <w:sz w:val="22"/>
          <w:szCs w:val="22"/>
        </w:rPr>
        <w:t xml:space="preserve"> azodažiklio saulėlydžio geltonojo FCF aliuminio dažalo (E</w:t>
      </w:r>
      <w:r w:rsidR="00BC54F4">
        <w:rPr>
          <w:sz w:val="22"/>
          <w:szCs w:val="22"/>
        </w:rPr>
        <w:t> </w:t>
      </w:r>
      <w:r w:rsidRPr="0007410F">
        <w:rPr>
          <w:sz w:val="22"/>
          <w:szCs w:val="22"/>
        </w:rPr>
        <w:t xml:space="preserve">110). </w:t>
      </w:r>
    </w:p>
    <w:p w14:paraId="6005CA5B" w14:textId="0D577A83" w:rsidR="0007410F" w:rsidRDefault="00AF312B">
      <w:pPr>
        <w:rPr>
          <w:sz w:val="22"/>
          <w:szCs w:val="22"/>
        </w:rPr>
      </w:pPr>
      <w:r w:rsidRPr="00794AF3">
        <w:rPr>
          <w:sz w:val="22"/>
          <w:szCs w:val="22"/>
          <w:highlight w:val="lightGray"/>
        </w:rPr>
        <w:t>Daugiau informacijos žr. pakuotės lapelyje.</w:t>
      </w:r>
    </w:p>
    <w:p w14:paraId="7003A7D0" w14:textId="77777777" w:rsidR="00AB5AF4" w:rsidRDefault="00AB5AF4">
      <w:pPr>
        <w:rPr>
          <w:sz w:val="22"/>
          <w:szCs w:val="22"/>
        </w:rPr>
      </w:pPr>
    </w:p>
    <w:p w14:paraId="6B3BD31B" w14:textId="77777777" w:rsidR="00146226" w:rsidRPr="0007410F" w:rsidRDefault="00146226">
      <w:pPr>
        <w:rPr>
          <w:sz w:val="22"/>
          <w:szCs w:val="22"/>
        </w:rPr>
      </w:pPr>
    </w:p>
    <w:p w14:paraId="5930EEC8"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4.</w:t>
      </w:r>
      <w:r w:rsidRPr="0007410F">
        <w:rPr>
          <w:b/>
          <w:sz w:val="22"/>
          <w:szCs w:val="22"/>
        </w:rPr>
        <w:tab/>
        <w:t>FARMACINĖ FORMA IR KIEKIS PAKUOTĖJE</w:t>
      </w:r>
    </w:p>
    <w:p w14:paraId="454553CF" w14:textId="77777777" w:rsidR="00AF312B" w:rsidRDefault="00AF312B">
      <w:pPr>
        <w:rPr>
          <w:sz w:val="22"/>
          <w:szCs w:val="22"/>
        </w:rPr>
      </w:pPr>
    </w:p>
    <w:p w14:paraId="098611B0" w14:textId="638D305B" w:rsidR="000A424E" w:rsidRPr="0007410F" w:rsidRDefault="000A424E">
      <w:pPr>
        <w:rPr>
          <w:sz w:val="22"/>
          <w:szCs w:val="22"/>
        </w:rPr>
      </w:pPr>
      <w:r w:rsidRPr="006767E2">
        <w:rPr>
          <w:sz w:val="22"/>
          <w:szCs w:val="22"/>
          <w:highlight w:val="lightGray"/>
        </w:rPr>
        <w:t>Runaplax 10 mg</w:t>
      </w:r>
    </w:p>
    <w:p w14:paraId="0FAD0E49" w14:textId="1ED8D8BA" w:rsidR="00AF312B" w:rsidRPr="0007410F" w:rsidRDefault="00AF312B">
      <w:pPr>
        <w:rPr>
          <w:sz w:val="22"/>
          <w:szCs w:val="22"/>
        </w:rPr>
      </w:pPr>
      <w:r w:rsidRPr="0007410F">
        <w:rPr>
          <w:i/>
          <w:sz w:val="22"/>
          <w:szCs w:val="22"/>
          <w:shd w:val="clear" w:color="auto" w:fill="C0C0C0"/>
        </w:rPr>
        <w:t>Tik OPA/aliuminio/PVC/aliuminio folijos lizdinei plokštelei</w:t>
      </w:r>
    </w:p>
    <w:p w14:paraId="7D09B113" w14:textId="77777777" w:rsidR="00AF312B" w:rsidRPr="0007410F" w:rsidRDefault="00AF312B">
      <w:pPr>
        <w:rPr>
          <w:sz w:val="22"/>
          <w:szCs w:val="22"/>
          <w:shd w:val="clear" w:color="auto" w:fill="C0C0C0"/>
        </w:rPr>
      </w:pPr>
      <w:r w:rsidRPr="0007410F">
        <w:rPr>
          <w:sz w:val="22"/>
          <w:szCs w:val="22"/>
        </w:rPr>
        <w:t xml:space="preserve">10 </w:t>
      </w:r>
      <w:r w:rsidRPr="00794AF3">
        <w:rPr>
          <w:sz w:val="22"/>
          <w:szCs w:val="22"/>
          <w:highlight w:val="lightGray"/>
          <w:shd w:val="clear" w:color="auto" w:fill="FFFFFF"/>
        </w:rPr>
        <w:t>plėvele dengtų</w:t>
      </w:r>
      <w:r w:rsidRPr="0007410F">
        <w:rPr>
          <w:sz w:val="22"/>
          <w:szCs w:val="22"/>
        </w:rPr>
        <w:t xml:space="preserve"> tablečių</w:t>
      </w:r>
    </w:p>
    <w:p w14:paraId="77DB2CB2" w14:textId="77777777" w:rsidR="00AF312B" w:rsidRPr="0007410F" w:rsidRDefault="00AF312B">
      <w:pPr>
        <w:rPr>
          <w:sz w:val="22"/>
          <w:szCs w:val="22"/>
          <w:shd w:val="clear" w:color="auto" w:fill="C0C0C0"/>
        </w:rPr>
      </w:pPr>
      <w:r w:rsidRPr="0007410F">
        <w:rPr>
          <w:sz w:val="22"/>
          <w:szCs w:val="22"/>
          <w:shd w:val="clear" w:color="auto" w:fill="C0C0C0"/>
        </w:rPr>
        <w:t>20 plėvele dengtų tablečių</w:t>
      </w:r>
    </w:p>
    <w:p w14:paraId="2E4EA02D" w14:textId="77777777" w:rsidR="00AF312B" w:rsidRPr="0007410F" w:rsidRDefault="00AF312B">
      <w:pPr>
        <w:rPr>
          <w:sz w:val="22"/>
          <w:szCs w:val="22"/>
          <w:shd w:val="clear" w:color="auto" w:fill="C0C0C0"/>
        </w:rPr>
      </w:pPr>
      <w:r w:rsidRPr="0007410F">
        <w:rPr>
          <w:sz w:val="22"/>
          <w:szCs w:val="22"/>
          <w:shd w:val="clear" w:color="auto" w:fill="C0C0C0"/>
        </w:rPr>
        <w:t>28 plėvele dengtos tabletės</w:t>
      </w:r>
    </w:p>
    <w:p w14:paraId="1963AD66" w14:textId="77777777" w:rsidR="00AF312B" w:rsidRPr="0007410F" w:rsidRDefault="00AF312B">
      <w:pPr>
        <w:rPr>
          <w:sz w:val="22"/>
          <w:szCs w:val="22"/>
          <w:shd w:val="clear" w:color="auto" w:fill="C0C0C0"/>
        </w:rPr>
      </w:pPr>
      <w:r w:rsidRPr="0007410F">
        <w:rPr>
          <w:sz w:val="22"/>
          <w:szCs w:val="22"/>
          <w:shd w:val="clear" w:color="auto" w:fill="C0C0C0"/>
        </w:rPr>
        <w:t>30 plėvele dengtų tablečių</w:t>
      </w:r>
    </w:p>
    <w:p w14:paraId="1FFFEDBC" w14:textId="77777777" w:rsidR="00AF312B" w:rsidRPr="0007410F" w:rsidRDefault="00AF312B">
      <w:pPr>
        <w:rPr>
          <w:sz w:val="22"/>
          <w:szCs w:val="22"/>
          <w:shd w:val="clear" w:color="auto" w:fill="C0C0C0"/>
        </w:rPr>
      </w:pPr>
      <w:r w:rsidRPr="0007410F">
        <w:rPr>
          <w:sz w:val="22"/>
          <w:szCs w:val="22"/>
          <w:shd w:val="clear" w:color="auto" w:fill="C0C0C0"/>
        </w:rPr>
        <w:t>42 plėvele dengtos tabletės</w:t>
      </w:r>
    </w:p>
    <w:p w14:paraId="38500A4E" w14:textId="77777777" w:rsidR="00AF312B" w:rsidRPr="0007410F" w:rsidRDefault="00AF312B">
      <w:pPr>
        <w:rPr>
          <w:sz w:val="22"/>
          <w:szCs w:val="22"/>
          <w:shd w:val="clear" w:color="auto" w:fill="C0C0C0"/>
        </w:rPr>
      </w:pPr>
      <w:r w:rsidRPr="0007410F">
        <w:rPr>
          <w:sz w:val="22"/>
          <w:szCs w:val="22"/>
          <w:shd w:val="clear" w:color="auto" w:fill="C0C0C0"/>
        </w:rPr>
        <w:t>50 plėvele dengtų tablečių</w:t>
      </w:r>
    </w:p>
    <w:p w14:paraId="71A83756" w14:textId="77777777" w:rsidR="00AF312B" w:rsidRPr="0007410F" w:rsidRDefault="00AF312B">
      <w:pPr>
        <w:rPr>
          <w:sz w:val="22"/>
          <w:szCs w:val="22"/>
          <w:shd w:val="clear" w:color="auto" w:fill="C0C0C0"/>
        </w:rPr>
      </w:pPr>
      <w:r w:rsidRPr="0007410F">
        <w:rPr>
          <w:sz w:val="22"/>
          <w:szCs w:val="22"/>
          <w:shd w:val="clear" w:color="auto" w:fill="C0C0C0"/>
        </w:rPr>
        <w:t>98 plėvele dengtos tabletės</w:t>
      </w:r>
    </w:p>
    <w:p w14:paraId="5D5FD8C0" w14:textId="77777777" w:rsidR="00AF312B" w:rsidRPr="0007410F" w:rsidRDefault="00AF312B">
      <w:pPr>
        <w:rPr>
          <w:sz w:val="22"/>
          <w:szCs w:val="22"/>
          <w:shd w:val="clear" w:color="auto" w:fill="C0C0C0"/>
        </w:rPr>
      </w:pPr>
      <w:r w:rsidRPr="0007410F">
        <w:rPr>
          <w:sz w:val="22"/>
          <w:szCs w:val="22"/>
          <w:shd w:val="clear" w:color="auto" w:fill="C0C0C0"/>
        </w:rPr>
        <w:t>100 plėvele dengtų tablečių</w:t>
      </w:r>
    </w:p>
    <w:p w14:paraId="410B16FD" w14:textId="77777777" w:rsidR="00AF312B" w:rsidRPr="0007410F" w:rsidRDefault="00AF312B">
      <w:pPr>
        <w:rPr>
          <w:sz w:val="22"/>
          <w:szCs w:val="22"/>
          <w:shd w:val="clear" w:color="auto" w:fill="C0C0C0"/>
        </w:rPr>
      </w:pPr>
      <w:r w:rsidRPr="0007410F">
        <w:rPr>
          <w:sz w:val="22"/>
          <w:szCs w:val="22"/>
          <w:shd w:val="clear" w:color="auto" w:fill="C0C0C0"/>
        </w:rPr>
        <w:t>5x1 plėvele dengtos tabletės</w:t>
      </w:r>
    </w:p>
    <w:p w14:paraId="617DCE8F" w14:textId="77777777" w:rsidR="00AF312B" w:rsidRPr="0007410F" w:rsidRDefault="00AF312B">
      <w:pPr>
        <w:rPr>
          <w:sz w:val="22"/>
          <w:szCs w:val="22"/>
          <w:shd w:val="clear" w:color="auto" w:fill="C0C0C0"/>
        </w:rPr>
      </w:pPr>
      <w:r w:rsidRPr="0007410F">
        <w:rPr>
          <w:sz w:val="22"/>
          <w:szCs w:val="22"/>
          <w:shd w:val="clear" w:color="auto" w:fill="C0C0C0"/>
        </w:rPr>
        <w:t>10x1 plėvele dengtų tablečių</w:t>
      </w:r>
    </w:p>
    <w:p w14:paraId="326A3E4F" w14:textId="77777777" w:rsidR="00AF312B" w:rsidRPr="0007410F" w:rsidRDefault="00AF312B">
      <w:pPr>
        <w:rPr>
          <w:sz w:val="22"/>
          <w:szCs w:val="22"/>
        </w:rPr>
      </w:pPr>
      <w:r w:rsidRPr="0007410F">
        <w:rPr>
          <w:sz w:val="22"/>
          <w:szCs w:val="22"/>
          <w:shd w:val="clear" w:color="auto" w:fill="C0C0C0"/>
        </w:rPr>
        <w:t>14x1 plėvele dengtų tablečių</w:t>
      </w:r>
    </w:p>
    <w:p w14:paraId="30E527EE" w14:textId="77777777" w:rsidR="00AF312B" w:rsidRDefault="00AF312B">
      <w:pPr>
        <w:rPr>
          <w:sz w:val="22"/>
          <w:szCs w:val="22"/>
        </w:rPr>
      </w:pPr>
    </w:p>
    <w:p w14:paraId="3A1C0BB3" w14:textId="5EF70999" w:rsidR="000A424E" w:rsidRPr="0007410F" w:rsidRDefault="000A424E" w:rsidP="000A424E">
      <w:pPr>
        <w:rPr>
          <w:sz w:val="22"/>
          <w:szCs w:val="22"/>
        </w:rPr>
      </w:pPr>
      <w:r w:rsidRPr="0007410F">
        <w:rPr>
          <w:i/>
          <w:sz w:val="22"/>
          <w:szCs w:val="22"/>
          <w:shd w:val="clear" w:color="auto" w:fill="C0C0C0"/>
        </w:rPr>
        <w:t>Tik skaidrios ar nepermatomos PVC//PVDC/aliuminio folijos lizdinei plokštelei</w:t>
      </w:r>
    </w:p>
    <w:p w14:paraId="7048F736" w14:textId="47A0F421" w:rsidR="000B38AA" w:rsidRDefault="000B38AA" w:rsidP="000A424E">
      <w:pPr>
        <w:rPr>
          <w:sz w:val="22"/>
          <w:szCs w:val="22"/>
        </w:rPr>
      </w:pPr>
      <w:r>
        <w:rPr>
          <w:sz w:val="22"/>
          <w:szCs w:val="22"/>
        </w:rPr>
        <w:t>5</w:t>
      </w:r>
      <w:r w:rsidRPr="000B38AA">
        <w:rPr>
          <w:sz w:val="22"/>
          <w:szCs w:val="22"/>
        </w:rPr>
        <w:t xml:space="preserve"> </w:t>
      </w:r>
      <w:r w:rsidRPr="006767E2">
        <w:rPr>
          <w:sz w:val="22"/>
          <w:szCs w:val="22"/>
          <w:highlight w:val="lightGray"/>
        </w:rPr>
        <w:t>plėvele dengtos</w:t>
      </w:r>
      <w:r w:rsidRPr="000B38AA">
        <w:rPr>
          <w:sz w:val="22"/>
          <w:szCs w:val="22"/>
        </w:rPr>
        <w:t xml:space="preserve"> tabletės</w:t>
      </w:r>
    </w:p>
    <w:p w14:paraId="60F9AB57" w14:textId="2B40CEC4" w:rsidR="000A424E" w:rsidRPr="0007410F" w:rsidRDefault="000A424E" w:rsidP="000A424E">
      <w:pPr>
        <w:rPr>
          <w:sz w:val="22"/>
          <w:szCs w:val="22"/>
          <w:shd w:val="clear" w:color="auto" w:fill="C0C0C0"/>
        </w:rPr>
      </w:pPr>
      <w:r w:rsidRPr="006767E2">
        <w:rPr>
          <w:sz w:val="22"/>
          <w:szCs w:val="22"/>
          <w:highlight w:val="lightGray"/>
        </w:rPr>
        <w:t xml:space="preserve">10 </w:t>
      </w:r>
      <w:r w:rsidRPr="000B38AA">
        <w:rPr>
          <w:sz w:val="22"/>
          <w:szCs w:val="22"/>
          <w:highlight w:val="lightGray"/>
          <w:shd w:val="clear" w:color="auto" w:fill="FFFFFF"/>
        </w:rPr>
        <w:t>plėvele dengtų</w:t>
      </w:r>
      <w:r w:rsidRPr="006767E2">
        <w:rPr>
          <w:sz w:val="22"/>
          <w:szCs w:val="22"/>
          <w:highlight w:val="lightGray"/>
        </w:rPr>
        <w:t xml:space="preserve"> tablečių</w:t>
      </w:r>
    </w:p>
    <w:p w14:paraId="652F21B0" w14:textId="77777777" w:rsidR="000A424E" w:rsidRPr="0007410F" w:rsidRDefault="000A424E" w:rsidP="000A424E">
      <w:pPr>
        <w:rPr>
          <w:sz w:val="22"/>
          <w:szCs w:val="22"/>
          <w:shd w:val="clear" w:color="auto" w:fill="C0C0C0"/>
        </w:rPr>
      </w:pPr>
      <w:r w:rsidRPr="0007410F">
        <w:rPr>
          <w:sz w:val="22"/>
          <w:szCs w:val="22"/>
          <w:shd w:val="clear" w:color="auto" w:fill="C0C0C0"/>
        </w:rPr>
        <w:t>20 plėvele dengtų tablečių</w:t>
      </w:r>
    </w:p>
    <w:p w14:paraId="5C2C4B28" w14:textId="77777777" w:rsidR="000A424E" w:rsidRPr="0007410F" w:rsidRDefault="000A424E" w:rsidP="000A424E">
      <w:pPr>
        <w:rPr>
          <w:sz w:val="22"/>
          <w:szCs w:val="22"/>
          <w:shd w:val="clear" w:color="auto" w:fill="C0C0C0"/>
        </w:rPr>
      </w:pPr>
      <w:r w:rsidRPr="0007410F">
        <w:rPr>
          <w:sz w:val="22"/>
          <w:szCs w:val="22"/>
          <w:shd w:val="clear" w:color="auto" w:fill="C0C0C0"/>
        </w:rPr>
        <w:t>28 plėvele dengtos tabletės</w:t>
      </w:r>
    </w:p>
    <w:p w14:paraId="2A4C1ECA" w14:textId="77777777" w:rsidR="000A424E" w:rsidRPr="0007410F" w:rsidRDefault="000A424E" w:rsidP="000A424E">
      <w:pPr>
        <w:rPr>
          <w:sz w:val="22"/>
          <w:szCs w:val="22"/>
          <w:shd w:val="clear" w:color="auto" w:fill="C0C0C0"/>
        </w:rPr>
      </w:pPr>
      <w:r w:rsidRPr="0007410F">
        <w:rPr>
          <w:sz w:val="22"/>
          <w:szCs w:val="22"/>
          <w:shd w:val="clear" w:color="auto" w:fill="C0C0C0"/>
        </w:rPr>
        <w:t>30 plėvele dengtų tablečių</w:t>
      </w:r>
    </w:p>
    <w:p w14:paraId="4545FC61" w14:textId="77777777" w:rsidR="000A424E" w:rsidRPr="0007410F" w:rsidRDefault="000A424E" w:rsidP="000A424E">
      <w:pPr>
        <w:rPr>
          <w:sz w:val="22"/>
          <w:szCs w:val="22"/>
          <w:shd w:val="clear" w:color="auto" w:fill="C0C0C0"/>
        </w:rPr>
      </w:pPr>
      <w:r w:rsidRPr="0007410F">
        <w:rPr>
          <w:sz w:val="22"/>
          <w:szCs w:val="22"/>
          <w:shd w:val="clear" w:color="auto" w:fill="C0C0C0"/>
        </w:rPr>
        <w:t>42 plėvele dengtos tabletės</w:t>
      </w:r>
    </w:p>
    <w:p w14:paraId="28EFFCA4" w14:textId="77777777" w:rsidR="000A424E" w:rsidRPr="0007410F" w:rsidRDefault="000A424E" w:rsidP="000A424E">
      <w:pPr>
        <w:rPr>
          <w:sz w:val="22"/>
          <w:szCs w:val="22"/>
          <w:shd w:val="clear" w:color="auto" w:fill="C0C0C0"/>
        </w:rPr>
      </w:pPr>
      <w:r w:rsidRPr="0007410F">
        <w:rPr>
          <w:sz w:val="22"/>
          <w:szCs w:val="22"/>
          <w:shd w:val="clear" w:color="auto" w:fill="C0C0C0"/>
        </w:rPr>
        <w:t>50 plėvele dengtų tablečių</w:t>
      </w:r>
    </w:p>
    <w:p w14:paraId="19BBEC88" w14:textId="77777777" w:rsidR="000A424E" w:rsidRPr="0007410F" w:rsidRDefault="000A424E" w:rsidP="000A424E">
      <w:pPr>
        <w:rPr>
          <w:sz w:val="22"/>
          <w:szCs w:val="22"/>
          <w:shd w:val="clear" w:color="auto" w:fill="C0C0C0"/>
        </w:rPr>
      </w:pPr>
      <w:r w:rsidRPr="0007410F">
        <w:rPr>
          <w:sz w:val="22"/>
          <w:szCs w:val="22"/>
          <w:shd w:val="clear" w:color="auto" w:fill="C0C0C0"/>
        </w:rPr>
        <w:t>98 plėvele dengtos tabletės</w:t>
      </w:r>
    </w:p>
    <w:p w14:paraId="596DE5C9" w14:textId="77777777" w:rsidR="000A424E" w:rsidRPr="0007410F" w:rsidRDefault="000A424E" w:rsidP="000A424E">
      <w:pPr>
        <w:rPr>
          <w:sz w:val="22"/>
          <w:szCs w:val="22"/>
          <w:shd w:val="clear" w:color="auto" w:fill="C0C0C0"/>
        </w:rPr>
      </w:pPr>
      <w:r w:rsidRPr="0007410F">
        <w:rPr>
          <w:sz w:val="22"/>
          <w:szCs w:val="22"/>
          <w:shd w:val="clear" w:color="auto" w:fill="C0C0C0"/>
        </w:rPr>
        <w:lastRenderedPageBreak/>
        <w:t>100 plėvele dengtų tablečių</w:t>
      </w:r>
    </w:p>
    <w:p w14:paraId="68153BB0" w14:textId="77777777" w:rsidR="000A424E" w:rsidRDefault="000A424E" w:rsidP="000A424E">
      <w:pPr>
        <w:rPr>
          <w:sz w:val="22"/>
          <w:szCs w:val="22"/>
          <w:shd w:val="clear" w:color="auto" w:fill="C0C0C0"/>
        </w:rPr>
      </w:pPr>
      <w:r w:rsidRPr="0007410F">
        <w:rPr>
          <w:sz w:val="22"/>
          <w:szCs w:val="22"/>
          <w:shd w:val="clear" w:color="auto" w:fill="C0C0C0"/>
        </w:rPr>
        <w:t>5x1 plėvele dengtos tabletės</w:t>
      </w:r>
    </w:p>
    <w:p w14:paraId="53A8729D" w14:textId="4788C5A9" w:rsidR="00F42487" w:rsidRDefault="00F42487" w:rsidP="00F42487">
      <w:pPr>
        <w:rPr>
          <w:sz w:val="22"/>
          <w:szCs w:val="22"/>
          <w:shd w:val="clear" w:color="auto" w:fill="C0C0C0"/>
        </w:rPr>
      </w:pPr>
      <w:r>
        <w:rPr>
          <w:sz w:val="22"/>
          <w:szCs w:val="22"/>
          <w:shd w:val="clear" w:color="auto" w:fill="C0C0C0"/>
        </w:rPr>
        <w:t>7</w:t>
      </w:r>
      <w:r w:rsidRPr="0007410F">
        <w:rPr>
          <w:sz w:val="22"/>
          <w:szCs w:val="22"/>
          <w:shd w:val="clear" w:color="auto" w:fill="C0C0C0"/>
        </w:rPr>
        <w:t>x1 plėvele dengtos tabletės</w:t>
      </w:r>
    </w:p>
    <w:p w14:paraId="119FCFD1" w14:textId="77777777" w:rsidR="000A424E" w:rsidRPr="0007410F" w:rsidRDefault="000A424E" w:rsidP="000A424E">
      <w:pPr>
        <w:rPr>
          <w:sz w:val="22"/>
          <w:szCs w:val="22"/>
          <w:shd w:val="clear" w:color="auto" w:fill="C0C0C0"/>
        </w:rPr>
      </w:pPr>
      <w:r w:rsidRPr="0007410F">
        <w:rPr>
          <w:sz w:val="22"/>
          <w:szCs w:val="22"/>
          <w:shd w:val="clear" w:color="auto" w:fill="C0C0C0"/>
        </w:rPr>
        <w:t>10x1 plėvele dengtų tablečių</w:t>
      </w:r>
    </w:p>
    <w:p w14:paraId="3AF44896" w14:textId="77777777" w:rsidR="000A424E" w:rsidRPr="0007410F" w:rsidRDefault="000A424E" w:rsidP="000A424E">
      <w:pPr>
        <w:rPr>
          <w:sz w:val="22"/>
          <w:szCs w:val="22"/>
        </w:rPr>
      </w:pPr>
      <w:r w:rsidRPr="0007410F">
        <w:rPr>
          <w:sz w:val="22"/>
          <w:szCs w:val="22"/>
          <w:shd w:val="clear" w:color="auto" w:fill="C0C0C0"/>
        </w:rPr>
        <w:t>14x1 plėvele dengtų tablečių</w:t>
      </w:r>
    </w:p>
    <w:p w14:paraId="6EB49FCF" w14:textId="77777777" w:rsidR="000A424E" w:rsidRPr="0007410F" w:rsidRDefault="000A424E">
      <w:pPr>
        <w:rPr>
          <w:sz w:val="22"/>
          <w:szCs w:val="22"/>
        </w:rPr>
      </w:pPr>
    </w:p>
    <w:p w14:paraId="62399705" w14:textId="77777777" w:rsidR="00AF312B" w:rsidRPr="0007410F" w:rsidRDefault="00AF312B">
      <w:pPr>
        <w:rPr>
          <w:sz w:val="22"/>
          <w:szCs w:val="22"/>
        </w:rPr>
      </w:pPr>
      <w:r w:rsidRPr="0007410F">
        <w:rPr>
          <w:i/>
          <w:sz w:val="22"/>
          <w:szCs w:val="22"/>
          <w:shd w:val="clear" w:color="auto" w:fill="C0C0C0"/>
        </w:rPr>
        <w:t>Tik tablečių talpyklei</w:t>
      </w:r>
    </w:p>
    <w:p w14:paraId="5663988C" w14:textId="77777777" w:rsidR="00AF312B" w:rsidRPr="0007410F" w:rsidRDefault="00AF312B">
      <w:pPr>
        <w:rPr>
          <w:sz w:val="22"/>
          <w:szCs w:val="22"/>
        </w:rPr>
      </w:pPr>
      <w:r w:rsidRPr="0007410F">
        <w:rPr>
          <w:sz w:val="22"/>
          <w:szCs w:val="22"/>
        </w:rPr>
        <w:t xml:space="preserve">100 </w:t>
      </w:r>
      <w:r w:rsidRPr="00794AF3">
        <w:rPr>
          <w:sz w:val="22"/>
          <w:szCs w:val="22"/>
          <w:highlight w:val="lightGray"/>
        </w:rPr>
        <w:t>plėvele dengtų</w:t>
      </w:r>
      <w:r w:rsidRPr="0007410F">
        <w:rPr>
          <w:sz w:val="22"/>
          <w:szCs w:val="22"/>
        </w:rPr>
        <w:t xml:space="preserve"> tablečių</w:t>
      </w:r>
    </w:p>
    <w:p w14:paraId="45E004C2" w14:textId="77777777" w:rsidR="00AF312B" w:rsidRPr="0007410F" w:rsidRDefault="00AF312B">
      <w:pPr>
        <w:rPr>
          <w:sz w:val="22"/>
          <w:szCs w:val="22"/>
        </w:rPr>
      </w:pPr>
    </w:p>
    <w:p w14:paraId="349F4D7D" w14:textId="545EAEBE" w:rsidR="00F42487" w:rsidRPr="006767E2" w:rsidRDefault="00F42487" w:rsidP="00F42487">
      <w:pPr>
        <w:rPr>
          <w:sz w:val="22"/>
          <w:szCs w:val="22"/>
          <w:highlight w:val="lightGray"/>
        </w:rPr>
      </w:pPr>
      <w:r w:rsidRPr="00AA398E">
        <w:rPr>
          <w:sz w:val="22"/>
          <w:szCs w:val="22"/>
          <w:highlight w:val="lightGray"/>
        </w:rPr>
        <w:t xml:space="preserve">Runaplax 15 mg </w:t>
      </w:r>
      <w:r w:rsidR="0003558A" w:rsidRPr="00AA398E">
        <w:rPr>
          <w:sz w:val="22"/>
          <w:szCs w:val="22"/>
          <w:highlight w:val="lightGray"/>
        </w:rPr>
        <w:t>ir 20 mg</w:t>
      </w:r>
    </w:p>
    <w:p w14:paraId="5E6C7FDD" w14:textId="316E7B4E" w:rsidR="00F42487" w:rsidRPr="006767E2" w:rsidRDefault="00F42487" w:rsidP="00F42487">
      <w:pPr>
        <w:rPr>
          <w:sz w:val="22"/>
          <w:szCs w:val="22"/>
          <w:highlight w:val="lightGray"/>
        </w:rPr>
      </w:pPr>
      <w:r w:rsidRPr="006767E2">
        <w:rPr>
          <w:i/>
          <w:sz w:val="22"/>
          <w:szCs w:val="22"/>
          <w:highlight w:val="lightGray"/>
          <w:shd w:val="clear" w:color="auto" w:fill="C0C0C0"/>
        </w:rPr>
        <w:t>Tik OPA/aliuminio/PVC/aliuminio folijos</w:t>
      </w:r>
      <w:r w:rsidR="0003558A" w:rsidRPr="006767E2">
        <w:rPr>
          <w:i/>
          <w:sz w:val="22"/>
          <w:szCs w:val="22"/>
          <w:highlight w:val="lightGray"/>
          <w:shd w:val="clear" w:color="auto" w:fill="C0C0C0"/>
        </w:rPr>
        <w:t xml:space="preserve"> arba</w:t>
      </w:r>
      <w:r w:rsidRPr="006767E2">
        <w:rPr>
          <w:i/>
          <w:sz w:val="22"/>
          <w:szCs w:val="22"/>
          <w:highlight w:val="lightGray"/>
          <w:shd w:val="clear" w:color="auto" w:fill="C0C0C0"/>
        </w:rPr>
        <w:t xml:space="preserve"> </w:t>
      </w:r>
      <w:r w:rsidR="0003558A" w:rsidRPr="006767E2">
        <w:rPr>
          <w:i/>
          <w:sz w:val="22"/>
          <w:szCs w:val="22"/>
          <w:highlight w:val="lightGray"/>
          <w:shd w:val="clear" w:color="auto" w:fill="C0C0C0"/>
        </w:rPr>
        <w:t xml:space="preserve">skaidrios ar nepermatomos PVC//PVDC/aliuminio folijos lizdinei plokštelei </w:t>
      </w:r>
    </w:p>
    <w:p w14:paraId="037217C2" w14:textId="77777777" w:rsidR="00F42487" w:rsidRPr="006767E2" w:rsidRDefault="00F42487" w:rsidP="00F42487">
      <w:pPr>
        <w:rPr>
          <w:sz w:val="22"/>
          <w:szCs w:val="22"/>
          <w:highlight w:val="lightGray"/>
          <w:shd w:val="clear" w:color="auto" w:fill="C0C0C0"/>
        </w:rPr>
      </w:pPr>
      <w:r w:rsidRPr="006767E2">
        <w:rPr>
          <w:sz w:val="22"/>
          <w:szCs w:val="22"/>
          <w:highlight w:val="lightGray"/>
        </w:rPr>
        <w:t xml:space="preserve">10 </w:t>
      </w:r>
      <w:r w:rsidRPr="00AA398E">
        <w:rPr>
          <w:sz w:val="22"/>
          <w:szCs w:val="22"/>
          <w:highlight w:val="lightGray"/>
          <w:shd w:val="clear" w:color="auto" w:fill="FFFFFF"/>
        </w:rPr>
        <w:t>plėvele dengtų</w:t>
      </w:r>
      <w:r w:rsidRPr="006767E2">
        <w:rPr>
          <w:sz w:val="22"/>
          <w:szCs w:val="22"/>
          <w:highlight w:val="lightGray"/>
        </w:rPr>
        <w:t xml:space="preserve"> tablečių</w:t>
      </w:r>
    </w:p>
    <w:p w14:paraId="4241D97F" w14:textId="77777777" w:rsidR="00596808" w:rsidRDefault="00596808" w:rsidP="00F42487">
      <w:pPr>
        <w:rPr>
          <w:sz w:val="22"/>
          <w:szCs w:val="22"/>
          <w:highlight w:val="lightGray"/>
          <w:shd w:val="clear" w:color="auto" w:fill="C0C0C0"/>
        </w:rPr>
      </w:pPr>
      <w:r>
        <w:rPr>
          <w:sz w:val="22"/>
          <w:szCs w:val="22"/>
          <w:highlight w:val="lightGray"/>
          <w:shd w:val="clear" w:color="auto" w:fill="C0C0C0"/>
        </w:rPr>
        <w:t>14 plėvele dengtų tablečių</w:t>
      </w:r>
    </w:p>
    <w:p w14:paraId="4B06121E" w14:textId="4838B342"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20 plėvele dengtų tablečių</w:t>
      </w:r>
    </w:p>
    <w:p w14:paraId="42F1DBEB"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28 plėvele dengtos tabletės</w:t>
      </w:r>
    </w:p>
    <w:p w14:paraId="538EAA1A"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30 plėvele dengtų tablečių</w:t>
      </w:r>
    </w:p>
    <w:p w14:paraId="23207838"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42 plėvele dengtos tabletės</w:t>
      </w:r>
    </w:p>
    <w:p w14:paraId="2FB0CED7"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50 plėvele dengtų tablečių</w:t>
      </w:r>
    </w:p>
    <w:p w14:paraId="2CFBE76C"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98 plėvele dengtos tabletės</w:t>
      </w:r>
    </w:p>
    <w:p w14:paraId="56E9E17D"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100 plėvele dengtų tablečių</w:t>
      </w:r>
    </w:p>
    <w:p w14:paraId="657C6EA5"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5x1 plėvele dengtos tabletės</w:t>
      </w:r>
    </w:p>
    <w:p w14:paraId="71ADA1E8" w14:textId="77777777" w:rsidR="00F42487" w:rsidRPr="006767E2" w:rsidRDefault="00F42487" w:rsidP="00F42487">
      <w:pPr>
        <w:rPr>
          <w:sz w:val="22"/>
          <w:szCs w:val="22"/>
          <w:highlight w:val="lightGray"/>
          <w:shd w:val="clear" w:color="auto" w:fill="C0C0C0"/>
        </w:rPr>
      </w:pPr>
      <w:r w:rsidRPr="006767E2">
        <w:rPr>
          <w:sz w:val="22"/>
          <w:szCs w:val="22"/>
          <w:highlight w:val="lightGray"/>
          <w:shd w:val="clear" w:color="auto" w:fill="C0C0C0"/>
        </w:rPr>
        <w:t>10x1 plėvele dengtų tablečių</w:t>
      </w:r>
    </w:p>
    <w:p w14:paraId="2D2925B0" w14:textId="77777777" w:rsidR="00F42487" w:rsidRPr="006767E2" w:rsidRDefault="00F42487" w:rsidP="00F42487">
      <w:pPr>
        <w:rPr>
          <w:sz w:val="22"/>
          <w:szCs w:val="22"/>
          <w:highlight w:val="lightGray"/>
        </w:rPr>
      </w:pPr>
      <w:r w:rsidRPr="006767E2">
        <w:rPr>
          <w:sz w:val="22"/>
          <w:szCs w:val="22"/>
          <w:highlight w:val="lightGray"/>
          <w:shd w:val="clear" w:color="auto" w:fill="C0C0C0"/>
        </w:rPr>
        <w:t>14x1 plėvele dengtų tablečių</w:t>
      </w:r>
    </w:p>
    <w:p w14:paraId="517BD563" w14:textId="77777777" w:rsidR="00F42487" w:rsidRPr="006767E2" w:rsidRDefault="00F42487" w:rsidP="00F42487">
      <w:pPr>
        <w:rPr>
          <w:sz w:val="22"/>
          <w:szCs w:val="22"/>
          <w:highlight w:val="lightGray"/>
        </w:rPr>
      </w:pPr>
    </w:p>
    <w:p w14:paraId="16B628EF" w14:textId="77777777" w:rsidR="00F42487" w:rsidRPr="006767E2" w:rsidRDefault="00F42487" w:rsidP="00F42487">
      <w:pPr>
        <w:rPr>
          <w:sz w:val="22"/>
          <w:szCs w:val="22"/>
          <w:highlight w:val="lightGray"/>
        </w:rPr>
      </w:pPr>
      <w:r w:rsidRPr="006767E2">
        <w:rPr>
          <w:i/>
          <w:sz w:val="22"/>
          <w:szCs w:val="22"/>
          <w:highlight w:val="lightGray"/>
          <w:shd w:val="clear" w:color="auto" w:fill="C0C0C0"/>
        </w:rPr>
        <w:t>Tik tablečių talpyklei</w:t>
      </w:r>
    </w:p>
    <w:p w14:paraId="59730569" w14:textId="1C48711C" w:rsidR="00F42487" w:rsidRPr="0007410F" w:rsidRDefault="00F42487" w:rsidP="00F42487">
      <w:pPr>
        <w:rPr>
          <w:sz w:val="22"/>
          <w:szCs w:val="22"/>
        </w:rPr>
      </w:pPr>
      <w:r w:rsidRPr="006767E2">
        <w:rPr>
          <w:sz w:val="22"/>
          <w:szCs w:val="22"/>
          <w:highlight w:val="lightGray"/>
        </w:rPr>
        <w:t xml:space="preserve">100 </w:t>
      </w:r>
      <w:r w:rsidRPr="00AA398E">
        <w:rPr>
          <w:sz w:val="22"/>
          <w:szCs w:val="22"/>
          <w:highlight w:val="lightGray"/>
        </w:rPr>
        <w:t>plėvele dengtų</w:t>
      </w:r>
      <w:r w:rsidRPr="006767E2">
        <w:rPr>
          <w:sz w:val="22"/>
          <w:szCs w:val="22"/>
          <w:highlight w:val="lightGray"/>
        </w:rPr>
        <w:t xml:space="preserve"> tablečių</w:t>
      </w:r>
    </w:p>
    <w:p w14:paraId="3E234E68" w14:textId="77777777" w:rsidR="00AF312B" w:rsidRDefault="00AF312B">
      <w:pPr>
        <w:rPr>
          <w:sz w:val="22"/>
          <w:szCs w:val="22"/>
        </w:rPr>
      </w:pPr>
    </w:p>
    <w:p w14:paraId="3B28B99B" w14:textId="77777777" w:rsidR="00F42487" w:rsidRPr="0007410F" w:rsidRDefault="00F42487">
      <w:pPr>
        <w:rPr>
          <w:sz w:val="22"/>
          <w:szCs w:val="22"/>
        </w:rPr>
      </w:pPr>
    </w:p>
    <w:p w14:paraId="6B83D401"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5.</w:t>
      </w:r>
      <w:r w:rsidRPr="0007410F">
        <w:rPr>
          <w:b/>
          <w:sz w:val="22"/>
          <w:szCs w:val="22"/>
        </w:rPr>
        <w:tab/>
        <w:t>VARTOJIMO METODAS IR BŪDAS (-AI)</w:t>
      </w:r>
    </w:p>
    <w:p w14:paraId="3B691D9B" w14:textId="77777777" w:rsidR="00AF312B" w:rsidRPr="0007410F" w:rsidRDefault="00AF312B">
      <w:pPr>
        <w:rPr>
          <w:sz w:val="22"/>
          <w:szCs w:val="22"/>
        </w:rPr>
      </w:pPr>
    </w:p>
    <w:p w14:paraId="4AA184DF" w14:textId="77777777" w:rsidR="00AF312B" w:rsidRPr="0007410F" w:rsidRDefault="00AF312B">
      <w:pPr>
        <w:rPr>
          <w:sz w:val="22"/>
          <w:szCs w:val="22"/>
        </w:rPr>
      </w:pPr>
      <w:r w:rsidRPr="0007410F">
        <w:rPr>
          <w:sz w:val="22"/>
          <w:szCs w:val="22"/>
        </w:rPr>
        <w:t>Vartoti per burną.</w:t>
      </w:r>
    </w:p>
    <w:p w14:paraId="31733661" w14:textId="77777777" w:rsidR="00AF312B" w:rsidRPr="0007410F" w:rsidRDefault="00AF312B">
      <w:pPr>
        <w:rPr>
          <w:sz w:val="22"/>
          <w:szCs w:val="22"/>
        </w:rPr>
      </w:pPr>
      <w:r w:rsidRPr="0007410F">
        <w:rPr>
          <w:sz w:val="22"/>
          <w:szCs w:val="22"/>
        </w:rPr>
        <w:t>Prieš vartojimą perskaitykite pakuotės lapelį.</w:t>
      </w:r>
    </w:p>
    <w:p w14:paraId="2BF9F923" w14:textId="77777777" w:rsidR="00AF312B" w:rsidRPr="0007410F" w:rsidRDefault="00AF312B">
      <w:pPr>
        <w:rPr>
          <w:sz w:val="22"/>
          <w:szCs w:val="22"/>
        </w:rPr>
      </w:pPr>
    </w:p>
    <w:p w14:paraId="2FD77BA6" w14:textId="77777777" w:rsidR="00AF312B" w:rsidRPr="0007410F" w:rsidRDefault="00AF312B">
      <w:pPr>
        <w:rPr>
          <w:sz w:val="22"/>
          <w:szCs w:val="22"/>
        </w:rPr>
      </w:pPr>
    </w:p>
    <w:p w14:paraId="78AF512A"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6.</w:t>
      </w:r>
      <w:r w:rsidRPr="0007410F">
        <w:rPr>
          <w:b/>
          <w:sz w:val="22"/>
          <w:szCs w:val="22"/>
        </w:rPr>
        <w:tab/>
        <w:t>SPECIALUS ĮSPĖJIMAS, KAD VAISTINĮ PREPARATĄ BŪTINA LAIKYTI VAIKAMS NEPASTEBIMOJE IR NEPASIEKIAMOJE VIETOJE</w:t>
      </w:r>
    </w:p>
    <w:p w14:paraId="78C9AB7F" w14:textId="77777777" w:rsidR="00AF312B" w:rsidRPr="0007410F" w:rsidRDefault="00AF312B">
      <w:pPr>
        <w:rPr>
          <w:sz w:val="22"/>
          <w:szCs w:val="22"/>
        </w:rPr>
      </w:pPr>
    </w:p>
    <w:p w14:paraId="6BC50F0F" w14:textId="77777777" w:rsidR="00AF312B" w:rsidRPr="0007410F" w:rsidRDefault="00AF312B">
      <w:pPr>
        <w:rPr>
          <w:sz w:val="22"/>
          <w:szCs w:val="22"/>
        </w:rPr>
      </w:pPr>
      <w:r w:rsidRPr="0007410F">
        <w:rPr>
          <w:sz w:val="22"/>
          <w:szCs w:val="22"/>
        </w:rPr>
        <w:t>Laikyti vaikams nepastebimoje ir nepasiekiamoje vietoje.</w:t>
      </w:r>
    </w:p>
    <w:p w14:paraId="01DFB042" w14:textId="77777777" w:rsidR="00AF312B" w:rsidRPr="0007410F" w:rsidRDefault="00AF312B">
      <w:pPr>
        <w:rPr>
          <w:sz w:val="22"/>
          <w:szCs w:val="22"/>
        </w:rPr>
      </w:pPr>
    </w:p>
    <w:p w14:paraId="7D79868D" w14:textId="77777777" w:rsidR="00AF312B" w:rsidRPr="0007410F" w:rsidRDefault="00AF312B">
      <w:pPr>
        <w:rPr>
          <w:sz w:val="22"/>
          <w:szCs w:val="22"/>
        </w:rPr>
      </w:pPr>
    </w:p>
    <w:p w14:paraId="3A2BC05E"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7.</w:t>
      </w:r>
      <w:r w:rsidRPr="0007410F">
        <w:rPr>
          <w:b/>
          <w:sz w:val="22"/>
          <w:szCs w:val="22"/>
        </w:rPr>
        <w:tab/>
        <w:t>KITAS (-I) SPECIALUS (-ŪS) ĮSPĖJIMAS (-AI) (JEI REIKIA)</w:t>
      </w:r>
    </w:p>
    <w:p w14:paraId="3B7FAB58" w14:textId="77777777" w:rsidR="00AF312B" w:rsidRPr="0007410F" w:rsidRDefault="00AF312B">
      <w:pPr>
        <w:rPr>
          <w:sz w:val="22"/>
          <w:szCs w:val="22"/>
        </w:rPr>
      </w:pPr>
    </w:p>
    <w:p w14:paraId="2BDD169A" w14:textId="77777777" w:rsidR="00AF312B" w:rsidRPr="0007410F" w:rsidRDefault="00AF312B">
      <w:pPr>
        <w:tabs>
          <w:tab w:val="clear" w:pos="567"/>
          <w:tab w:val="left" w:pos="749"/>
          <w:tab w:val="center" w:pos="4536"/>
          <w:tab w:val="right" w:pos="8306"/>
        </w:tabs>
        <w:rPr>
          <w:sz w:val="22"/>
          <w:szCs w:val="22"/>
        </w:rPr>
      </w:pPr>
    </w:p>
    <w:p w14:paraId="5BB8DE4C"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8.</w:t>
      </w:r>
      <w:r w:rsidRPr="0007410F">
        <w:rPr>
          <w:b/>
          <w:sz w:val="22"/>
          <w:szCs w:val="22"/>
        </w:rPr>
        <w:tab/>
        <w:t>TINKAMUMO LAIKAS</w:t>
      </w:r>
    </w:p>
    <w:p w14:paraId="5E34E6F8" w14:textId="77777777" w:rsidR="00AF312B" w:rsidRPr="0007410F" w:rsidRDefault="00AF312B">
      <w:pPr>
        <w:ind w:left="567" w:hanging="567"/>
        <w:rPr>
          <w:sz w:val="22"/>
          <w:szCs w:val="22"/>
        </w:rPr>
      </w:pPr>
    </w:p>
    <w:p w14:paraId="2E8D9E5F" w14:textId="77777777" w:rsidR="00AF312B" w:rsidRPr="0007410F" w:rsidRDefault="0007410F">
      <w:pPr>
        <w:tabs>
          <w:tab w:val="clear" w:pos="567"/>
          <w:tab w:val="center" w:pos="4536"/>
          <w:tab w:val="right" w:pos="8306"/>
        </w:tabs>
        <w:spacing w:line="100" w:lineRule="atLeast"/>
        <w:rPr>
          <w:sz w:val="22"/>
          <w:szCs w:val="22"/>
        </w:rPr>
      </w:pPr>
      <w:r w:rsidRPr="0007410F">
        <w:rPr>
          <w:sz w:val="22"/>
          <w:szCs w:val="22"/>
        </w:rPr>
        <w:t>EXP</w:t>
      </w:r>
      <w:r w:rsidR="00AF312B" w:rsidRPr="0007410F">
        <w:rPr>
          <w:sz w:val="22"/>
          <w:szCs w:val="22"/>
        </w:rPr>
        <w:t xml:space="preserve"> {mm MMMM} </w:t>
      </w:r>
    </w:p>
    <w:p w14:paraId="0A017A08" w14:textId="77777777" w:rsidR="00AF312B" w:rsidRPr="0007410F" w:rsidRDefault="00AF312B">
      <w:pPr>
        <w:rPr>
          <w:sz w:val="22"/>
          <w:szCs w:val="22"/>
        </w:rPr>
      </w:pPr>
    </w:p>
    <w:p w14:paraId="75B33E60" w14:textId="77777777" w:rsidR="00AF312B" w:rsidRPr="0007410F" w:rsidRDefault="00AF312B">
      <w:pPr>
        <w:rPr>
          <w:sz w:val="22"/>
          <w:szCs w:val="22"/>
        </w:rPr>
      </w:pPr>
    </w:p>
    <w:p w14:paraId="786CCEED" w14:textId="77777777" w:rsidR="00AF312B" w:rsidRPr="0007410F" w:rsidRDefault="00AF312B">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9.</w:t>
      </w:r>
      <w:r w:rsidRPr="0007410F">
        <w:rPr>
          <w:b/>
          <w:sz w:val="22"/>
          <w:szCs w:val="22"/>
        </w:rPr>
        <w:tab/>
        <w:t>SPECIALIOS LAIKYMO SĄLYGOS</w:t>
      </w:r>
    </w:p>
    <w:p w14:paraId="014B433A" w14:textId="77777777" w:rsidR="00AF312B" w:rsidRPr="0007410F" w:rsidRDefault="00AF312B">
      <w:pPr>
        <w:rPr>
          <w:sz w:val="22"/>
          <w:szCs w:val="22"/>
        </w:rPr>
      </w:pPr>
    </w:p>
    <w:p w14:paraId="3F5EB58D" w14:textId="77777777" w:rsidR="00AF312B" w:rsidRPr="0007410F" w:rsidRDefault="00AF312B">
      <w:pPr>
        <w:ind w:left="567" w:hanging="567"/>
        <w:rPr>
          <w:sz w:val="22"/>
          <w:szCs w:val="22"/>
        </w:rPr>
      </w:pPr>
    </w:p>
    <w:p w14:paraId="2F67C5E1"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lastRenderedPageBreak/>
        <w:t>10.</w:t>
      </w:r>
      <w:r w:rsidRPr="0007410F">
        <w:rPr>
          <w:b/>
          <w:sz w:val="22"/>
          <w:szCs w:val="22"/>
        </w:rPr>
        <w:tab/>
        <w:t>SPECIALIOS ATSARGUMO PRIEMONĖS DĖL NESUVARTOTO VAISTINIO PREPARATO AR JO ATLIEKŲ TVARKYMO (JEI REIKIA)</w:t>
      </w:r>
    </w:p>
    <w:p w14:paraId="3B1F1E02" w14:textId="77777777" w:rsidR="00AF312B" w:rsidRPr="0007410F" w:rsidRDefault="00AF312B">
      <w:pPr>
        <w:rPr>
          <w:sz w:val="22"/>
          <w:szCs w:val="22"/>
        </w:rPr>
      </w:pPr>
    </w:p>
    <w:p w14:paraId="33CF0154" w14:textId="77777777" w:rsidR="00AF312B" w:rsidRPr="0007410F" w:rsidRDefault="00AF312B">
      <w:pPr>
        <w:rPr>
          <w:sz w:val="22"/>
          <w:szCs w:val="22"/>
        </w:rPr>
      </w:pPr>
    </w:p>
    <w:p w14:paraId="2772BBC0"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11.</w:t>
      </w:r>
      <w:r w:rsidRPr="0007410F">
        <w:rPr>
          <w:b/>
          <w:sz w:val="22"/>
          <w:szCs w:val="22"/>
        </w:rPr>
        <w:tab/>
        <w:t>REGISTRUOTOJO PAVADINIMAS IR ADRESAS</w:t>
      </w:r>
    </w:p>
    <w:p w14:paraId="77996C1E" w14:textId="77777777" w:rsidR="00AF312B" w:rsidRPr="0007410F" w:rsidRDefault="00AF312B">
      <w:pPr>
        <w:rPr>
          <w:sz w:val="22"/>
          <w:szCs w:val="22"/>
        </w:rPr>
      </w:pPr>
    </w:p>
    <w:p w14:paraId="53D5C404" w14:textId="77777777" w:rsidR="00AF312B" w:rsidRPr="0007410F" w:rsidRDefault="00AF312B">
      <w:pPr>
        <w:tabs>
          <w:tab w:val="clear" w:pos="567"/>
          <w:tab w:val="center" w:pos="4536"/>
          <w:tab w:val="right" w:pos="8306"/>
        </w:tabs>
        <w:spacing w:line="100" w:lineRule="atLeast"/>
        <w:rPr>
          <w:sz w:val="22"/>
          <w:szCs w:val="22"/>
        </w:rPr>
      </w:pPr>
      <w:r w:rsidRPr="0007410F">
        <w:rPr>
          <w:sz w:val="22"/>
          <w:szCs w:val="22"/>
        </w:rPr>
        <w:t>Sandoz d.d.</w:t>
      </w:r>
    </w:p>
    <w:p w14:paraId="4ACDB6E0" w14:textId="77777777" w:rsidR="00AF312B" w:rsidRPr="0007410F" w:rsidRDefault="00AF312B">
      <w:pPr>
        <w:tabs>
          <w:tab w:val="clear" w:pos="567"/>
          <w:tab w:val="center" w:pos="4536"/>
          <w:tab w:val="right" w:pos="8306"/>
        </w:tabs>
        <w:spacing w:line="100" w:lineRule="atLeast"/>
        <w:rPr>
          <w:sz w:val="22"/>
          <w:szCs w:val="22"/>
        </w:rPr>
      </w:pPr>
      <w:r w:rsidRPr="0007410F">
        <w:rPr>
          <w:sz w:val="22"/>
          <w:szCs w:val="22"/>
        </w:rPr>
        <w:t>Verovškova 57</w:t>
      </w:r>
    </w:p>
    <w:p w14:paraId="50ED9F04" w14:textId="77777777" w:rsidR="00AF312B" w:rsidRPr="0007410F" w:rsidRDefault="00AF312B">
      <w:pPr>
        <w:tabs>
          <w:tab w:val="clear" w:pos="567"/>
          <w:tab w:val="center" w:pos="4536"/>
          <w:tab w:val="right" w:pos="8306"/>
        </w:tabs>
        <w:spacing w:line="100" w:lineRule="atLeast"/>
        <w:rPr>
          <w:sz w:val="22"/>
          <w:szCs w:val="22"/>
        </w:rPr>
      </w:pPr>
      <w:r w:rsidRPr="0007410F">
        <w:rPr>
          <w:sz w:val="22"/>
          <w:szCs w:val="22"/>
        </w:rPr>
        <w:t>SI-1000 Ljubljana</w:t>
      </w:r>
    </w:p>
    <w:p w14:paraId="46FA4F05" w14:textId="77777777" w:rsidR="00AF312B" w:rsidRPr="0007410F" w:rsidRDefault="00AF312B">
      <w:pPr>
        <w:tabs>
          <w:tab w:val="clear" w:pos="567"/>
          <w:tab w:val="center" w:pos="4536"/>
          <w:tab w:val="right" w:pos="8306"/>
        </w:tabs>
        <w:spacing w:line="100" w:lineRule="atLeast"/>
        <w:rPr>
          <w:sz w:val="22"/>
          <w:szCs w:val="22"/>
        </w:rPr>
      </w:pPr>
      <w:r w:rsidRPr="0007410F">
        <w:rPr>
          <w:sz w:val="22"/>
          <w:szCs w:val="22"/>
        </w:rPr>
        <w:t>Slovėnija</w:t>
      </w:r>
    </w:p>
    <w:p w14:paraId="0BB6423E" w14:textId="77777777" w:rsidR="00AF312B" w:rsidRPr="0007410F" w:rsidRDefault="00AF312B">
      <w:pPr>
        <w:rPr>
          <w:sz w:val="22"/>
          <w:szCs w:val="22"/>
        </w:rPr>
      </w:pPr>
    </w:p>
    <w:p w14:paraId="6A180CAD" w14:textId="77777777" w:rsidR="00AF312B" w:rsidRPr="0007410F" w:rsidRDefault="00AF312B">
      <w:pPr>
        <w:rPr>
          <w:sz w:val="22"/>
          <w:szCs w:val="22"/>
        </w:rPr>
      </w:pPr>
    </w:p>
    <w:p w14:paraId="37AB45FB"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12.</w:t>
      </w:r>
      <w:r w:rsidRPr="0007410F">
        <w:rPr>
          <w:b/>
          <w:sz w:val="22"/>
          <w:szCs w:val="22"/>
        </w:rPr>
        <w:tab/>
        <w:t xml:space="preserve">REGISTRACIJOS PAŽYMĖJIMO NUMERIS (-IAI) </w:t>
      </w:r>
    </w:p>
    <w:p w14:paraId="40A86EB2" w14:textId="77777777" w:rsidR="00AF312B" w:rsidRPr="0007410F" w:rsidRDefault="00AF312B">
      <w:pPr>
        <w:rPr>
          <w:sz w:val="22"/>
          <w:szCs w:val="22"/>
        </w:rPr>
      </w:pPr>
    </w:p>
    <w:p w14:paraId="18AB8B91" w14:textId="7EB67D5B" w:rsidR="00AF312B" w:rsidRPr="00F70031" w:rsidRDefault="00AF312B" w:rsidP="00EF6589">
      <w:pPr>
        <w:rPr>
          <w:sz w:val="22"/>
          <w:szCs w:val="22"/>
          <w:u w:val="single"/>
          <w:shd w:val="clear" w:color="auto" w:fill="D9D9D9" w:themeFill="background1" w:themeFillShade="D9"/>
        </w:rPr>
      </w:pPr>
      <w:r w:rsidRPr="00F70031">
        <w:rPr>
          <w:sz w:val="22"/>
          <w:szCs w:val="22"/>
          <w:u w:val="single"/>
          <w:shd w:val="clear" w:color="auto" w:fill="D9D9D9" w:themeFill="background1" w:themeFillShade="D9"/>
        </w:rPr>
        <w:t>10 mg</w:t>
      </w:r>
    </w:p>
    <w:p w14:paraId="20863217" w14:textId="77777777" w:rsidR="00B65E50" w:rsidRPr="00F70031" w:rsidRDefault="00B65E50" w:rsidP="00EF6589">
      <w:pPr>
        <w:rPr>
          <w:sz w:val="22"/>
          <w:szCs w:val="22"/>
          <w:shd w:val="clear" w:color="auto" w:fill="D9D9D9" w:themeFill="background1" w:themeFillShade="D9"/>
        </w:rPr>
      </w:pPr>
      <w:r w:rsidRPr="00F70031">
        <w:rPr>
          <w:sz w:val="22"/>
          <w:szCs w:val="22"/>
          <w:u w:val="single"/>
          <w:shd w:val="clear" w:color="auto" w:fill="D9D9D9" w:themeFill="background1" w:themeFillShade="D9"/>
        </w:rPr>
        <w:t>Lizdinė plokštelė</w:t>
      </w:r>
      <w:r w:rsidRPr="00F70031">
        <w:rPr>
          <w:sz w:val="22"/>
          <w:szCs w:val="22"/>
          <w:shd w:val="clear" w:color="auto" w:fill="D9D9D9" w:themeFill="background1" w:themeFillShade="D9"/>
        </w:rPr>
        <w:t>:</w:t>
      </w:r>
    </w:p>
    <w:p w14:paraId="7B8B46F3" w14:textId="42A188E8" w:rsidR="0007081E" w:rsidRDefault="0007081E" w:rsidP="00B65E50">
      <w:pPr>
        <w:tabs>
          <w:tab w:val="clear" w:pos="567"/>
          <w:tab w:val="center" w:pos="4536"/>
          <w:tab w:val="right" w:pos="8306"/>
        </w:tabs>
        <w:spacing w:line="100" w:lineRule="atLeast"/>
        <w:rPr>
          <w:sz w:val="22"/>
          <w:szCs w:val="22"/>
        </w:rPr>
      </w:pPr>
      <w:r w:rsidRPr="00B65E50">
        <w:rPr>
          <w:sz w:val="22"/>
          <w:szCs w:val="22"/>
        </w:rPr>
        <w:t>LT/1/17/4145/</w:t>
      </w:r>
      <w:r w:rsidRPr="00AF441F">
        <w:rPr>
          <w:sz w:val="22"/>
          <w:szCs w:val="22"/>
        </w:rPr>
        <w:t>0</w:t>
      </w:r>
      <w:r w:rsidR="00A87B2E" w:rsidRPr="00AF441F">
        <w:rPr>
          <w:sz w:val="22"/>
          <w:szCs w:val="22"/>
        </w:rPr>
        <w:t>37</w:t>
      </w:r>
      <w:r w:rsidRPr="00B65E50">
        <w:rPr>
          <w:sz w:val="22"/>
          <w:szCs w:val="22"/>
        </w:rPr>
        <w:t xml:space="preserve"> </w:t>
      </w:r>
      <w:r w:rsidRPr="00F70031">
        <w:rPr>
          <w:sz w:val="22"/>
          <w:szCs w:val="22"/>
          <w:shd w:val="clear" w:color="auto" w:fill="D9D9D9" w:themeFill="background1" w:themeFillShade="D9"/>
        </w:rPr>
        <w:t>– N</w:t>
      </w:r>
      <w:r>
        <w:rPr>
          <w:sz w:val="22"/>
          <w:szCs w:val="22"/>
          <w:shd w:val="clear" w:color="auto" w:fill="D9D9D9" w:themeFill="background1" w:themeFillShade="D9"/>
        </w:rPr>
        <w:t>5</w:t>
      </w:r>
    </w:p>
    <w:p w14:paraId="573C5048" w14:textId="72171B9D"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6767E2">
        <w:rPr>
          <w:sz w:val="22"/>
          <w:szCs w:val="22"/>
          <w:highlight w:val="lightGray"/>
        </w:rPr>
        <w:t xml:space="preserve">LT/1/17/4145/001 </w:t>
      </w:r>
      <w:r w:rsidRPr="006767E2">
        <w:rPr>
          <w:sz w:val="22"/>
          <w:szCs w:val="22"/>
          <w:highlight w:val="lightGray"/>
          <w:shd w:val="clear" w:color="auto" w:fill="D9D9D9" w:themeFill="background1" w:themeFillShade="D9"/>
        </w:rPr>
        <w:t>–</w:t>
      </w:r>
      <w:r w:rsidRPr="00F70031">
        <w:rPr>
          <w:sz w:val="22"/>
          <w:szCs w:val="22"/>
          <w:shd w:val="clear" w:color="auto" w:fill="D9D9D9" w:themeFill="background1" w:themeFillShade="D9"/>
        </w:rPr>
        <w:t xml:space="preserve"> N10</w:t>
      </w:r>
    </w:p>
    <w:p w14:paraId="3FE0AF46"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LT/1/17/4145/002 – N20</w:t>
      </w:r>
    </w:p>
    <w:p w14:paraId="29B0F775"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LT/1/17/4145/003 – N28</w:t>
      </w:r>
    </w:p>
    <w:p w14:paraId="051213FB"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LT/1/17/4145/004 – N30</w:t>
      </w:r>
    </w:p>
    <w:p w14:paraId="21953ACF"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LT/1/17/4145/005 – N42</w:t>
      </w:r>
    </w:p>
    <w:p w14:paraId="74FDDAA2"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LT/1/17/4145/006 – N50</w:t>
      </w:r>
    </w:p>
    <w:p w14:paraId="49B964F9"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LT/1/17/4145/007 – N98</w:t>
      </w:r>
    </w:p>
    <w:p w14:paraId="6863827D"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LT/1/17/4145/008 – N100</w:t>
      </w:r>
    </w:p>
    <w:p w14:paraId="4C91F40A"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u w:val="single"/>
          <w:shd w:val="clear" w:color="auto" w:fill="D9D9D9" w:themeFill="background1" w:themeFillShade="D9"/>
        </w:rPr>
        <w:t>Dalomoji lizdinė plokštelė</w:t>
      </w:r>
      <w:r w:rsidRPr="00F70031">
        <w:rPr>
          <w:sz w:val="22"/>
          <w:szCs w:val="22"/>
          <w:shd w:val="clear" w:color="auto" w:fill="D9D9D9" w:themeFill="background1" w:themeFillShade="D9"/>
        </w:rPr>
        <w:t>:</w:t>
      </w:r>
    </w:p>
    <w:p w14:paraId="164BFC6D"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LT/1/17/4145/009 – N5x1</w:t>
      </w:r>
    </w:p>
    <w:p w14:paraId="13C6B3A1" w14:textId="15923602" w:rsidR="0007081E" w:rsidRPr="00F70031" w:rsidRDefault="0007081E" w:rsidP="0007081E">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w:t>
      </w:r>
      <w:r w:rsidRPr="00AF441F">
        <w:rPr>
          <w:sz w:val="22"/>
          <w:szCs w:val="22"/>
          <w:shd w:val="clear" w:color="auto" w:fill="D9D9D9" w:themeFill="background1" w:themeFillShade="D9"/>
        </w:rPr>
        <w:t>0</w:t>
      </w:r>
      <w:r w:rsidR="00A87B2E" w:rsidRPr="00AF441F">
        <w:rPr>
          <w:sz w:val="22"/>
          <w:szCs w:val="22"/>
          <w:shd w:val="clear" w:color="auto" w:fill="D9D9D9" w:themeFill="background1" w:themeFillShade="D9"/>
        </w:rPr>
        <w:t>38</w:t>
      </w:r>
      <w:r w:rsidRPr="00F70031">
        <w:rPr>
          <w:sz w:val="22"/>
          <w:szCs w:val="22"/>
          <w:shd w:val="clear" w:color="auto" w:fill="D9D9D9" w:themeFill="background1" w:themeFillShade="D9"/>
        </w:rPr>
        <w:t xml:space="preserve"> – N</w:t>
      </w:r>
      <w:r>
        <w:rPr>
          <w:sz w:val="22"/>
          <w:szCs w:val="22"/>
          <w:shd w:val="clear" w:color="auto" w:fill="D9D9D9" w:themeFill="background1" w:themeFillShade="D9"/>
        </w:rPr>
        <w:t>7</w:t>
      </w:r>
      <w:r w:rsidRPr="00F70031">
        <w:rPr>
          <w:sz w:val="22"/>
          <w:szCs w:val="22"/>
          <w:shd w:val="clear" w:color="auto" w:fill="D9D9D9" w:themeFill="background1" w:themeFillShade="D9"/>
        </w:rPr>
        <w:t>x1</w:t>
      </w:r>
    </w:p>
    <w:p w14:paraId="7C1F9E70"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LT/1/17/4145/010 – N10x1</w:t>
      </w:r>
    </w:p>
    <w:p w14:paraId="640E1B68"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LT/1/17/4145/011 – N14x1</w:t>
      </w:r>
    </w:p>
    <w:p w14:paraId="0C3E5434" w14:textId="77777777" w:rsidR="00B65E50"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u w:val="single"/>
          <w:shd w:val="clear" w:color="auto" w:fill="D9D9D9" w:themeFill="background1" w:themeFillShade="D9"/>
        </w:rPr>
        <w:t>Tablečių talpyklė</w:t>
      </w:r>
      <w:r w:rsidRPr="00F70031">
        <w:rPr>
          <w:sz w:val="22"/>
          <w:szCs w:val="22"/>
          <w:shd w:val="clear" w:color="auto" w:fill="D9D9D9" w:themeFill="background1" w:themeFillShade="D9"/>
        </w:rPr>
        <w:t>:</w:t>
      </w:r>
    </w:p>
    <w:p w14:paraId="4E6BAD07" w14:textId="4E310630" w:rsidR="00AF312B" w:rsidRPr="00F70031" w:rsidRDefault="00B65E50" w:rsidP="00B65E50">
      <w:pPr>
        <w:tabs>
          <w:tab w:val="clear" w:pos="567"/>
          <w:tab w:val="center" w:pos="4536"/>
          <w:tab w:val="right" w:pos="8306"/>
        </w:tabs>
        <w:spacing w:line="100" w:lineRule="atLeast"/>
        <w:rPr>
          <w:sz w:val="22"/>
          <w:szCs w:val="22"/>
          <w:shd w:val="clear" w:color="auto" w:fill="D9D9D9" w:themeFill="background1" w:themeFillShade="D9"/>
        </w:rPr>
      </w:pPr>
      <w:r w:rsidRPr="00F70031">
        <w:rPr>
          <w:sz w:val="22"/>
          <w:szCs w:val="22"/>
          <w:shd w:val="clear" w:color="auto" w:fill="D9D9D9" w:themeFill="background1" w:themeFillShade="D9"/>
        </w:rPr>
        <w:t>LT/1/17/4145/012 – N100</w:t>
      </w:r>
    </w:p>
    <w:p w14:paraId="3005C2C4" w14:textId="77777777" w:rsidR="00B65E50" w:rsidRDefault="00B65E50">
      <w:pPr>
        <w:rPr>
          <w:bCs/>
          <w:sz w:val="22"/>
          <w:szCs w:val="22"/>
          <w:u w:val="single"/>
        </w:rPr>
      </w:pPr>
    </w:p>
    <w:p w14:paraId="11F77F34" w14:textId="1A5E5594" w:rsidR="00B65E50" w:rsidRPr="0088210E" w:rsidRDefault="00B65E50"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15 mg</w:t>
      </w:r>
    </w:p>
    <w:p w14:paraId="26F11D59" w14:textId="4B40D9FC" w:rsidR="00AF312B" w:rsidRPr="0007410F" w:rsidRDefault="00AF312B" w:rsidP="0088210E">
      <w:pPr>
        <w:tabs>
          <w:tab w:val="clear" w:pos="567"/>
          <w:tab w:val="center" w:pos="4536"/>
          <w:tab w:val="right" w:pos="8306"/>
        </w:tabs>
        <w:spacing w:line="100" w:lineRule="atLeast"/>
        <w:rPr>
          <w:sz w:val="22"/>
          <w:szCs w:val="22"/>
        </w:rPr>
      </w:pPr>
      <w:r w:rsidRPr="0088210E">
        <w:rPr>
          <w:sz w:val="22"/>
          <w:szCs w:val="22"/>
          <w:u w:val="single"/>
          <w:shd w:val="clear" w:color="auto" w:fill="D9D9D9" w:themeFill="background1" w:themeFillShade="D9"/>
        </w:rPr>
        <w:t>Lizdinė plokštelė</w:t>
      </w:r>
      <w:r w:rsidRPr="0007410F">
        <w:rPr>
          <w:bCs/>
          <w:sz w:val="22"/>
          <w:szCs w:val="22"/>
          <w:u w:val="single"/>
        </w:rPr>
        <w:t>:</w:t>
      </w:r>
    </w:p>
    <w:p w14:paraId="0395429D"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rPr>
        <w:t>LT/1/17/4145/013</w:t>
      </w:r>
      <w:r>
        <w:t xml:space="preserve"> </w:t>
      </w:r>
      <w:r w:rsidRPr="0088210E">
        <w:rPr>
          <w:sz w:val="22"/>
          <w:szCs w:val="22"/>
          <w:shd w:val="clear" w:color="auto" w:fill="D9D9D9" w:themeFill="background1" w:themeFillShade="D9"/>
        </w:rPr>
        <w:t>– N10</w:t>
      </w:r>
    </w:p>
    <w:p w14:paraId="79F3EB7F" w14:textId="41C41086" w:rsidR="00596808" w:rsidRDefault="00596808" w:rsidP="0088210E">
      <w:pPr>
        <w:tabs>
          <w:tab w:val="clear" w:pos="567"/>
          <w:tab w:val="center" w:pos="4536"/>
          <w:tab w:val="right" w:pos="8306"/>
        </w:tabs>
        <w:spacing w:line="100" w:lineRule="atLeast"/>
        <w:rPr>
          <w:sz w:val="22"/>
          <w:szCs w:val="22"/>
          <w:shd w:val="clear" w:color="auto" w:fill="D9D9D9" w:themeFill="background1" w:themeFillShade="D9"/>
        </w:rPr>
      </w:pPr>
      <w:r>
        <w:rPr>
          <w:sz w:val="22"/>
          <w:szCs w:val="22"/>
          <w:shd w:val="clear" w:color="auto" w:fill="D9D9D9" w:themeFill="background1" w:themeFillShade="D9"/>
        </w:rPr>
        <w:t>LT/1/17/4145/</w:t>
      </w:r>
      <w:r w:rsidR="00B6367D">
        <w:rPr>
          <w:sz w:val="22"/>
          <w:szCs w:val="22"/>
          <w:shd w:val="clear" w:color="auto" w:fill="D9D9D9" w:themeFill="background1" w:themeFillShade="D9"/>
        </w:rPr>
        <w:t>039</w:t>
      </w:r>
      <w:r>
        <w:rPr>
          <w:sz w:val="22"/>
          <w:szCs w:val="22"/>
          <w:shd w:val="clear" w:color="auto" w:fill="D9D9D9" w:themeFill="background1" w:themeFillShade="D9"/>
        </w:rPr>
        <w:t xml:space="preserve"> </w:t>
      </w:r>
      <w:r w:rsidRPr="0088210E">
        <w:rPr>
          <w:sz w:val="22"/>
          <w:szCs w:val="22"/>
          <w:shd w:val="clear" w:color="auto" w:fill="D9D9D9" w:themeFill="background1" w:themeFillShade="D9"/>
        </w:rPr>
        <w:t>–</w:t>
      </w:r>
      <w:r>
        <w:rPr>
          <w:sz w:val="22"/>
          <w:szCs w:val="22"/>
          <w:shd w:val="clear" w:color="auto" w:fill="D9D9D9" w:themeFill="background1" w:themeFillShade="D9"/>
        </w:rPr>
        <w:t xml:space="preserve"> N14</w:t>
      </w:r>
    </w:p>
    <w:p w14:paraId="10292E25" w14:textId="656BF71C"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LT/1/17/4145/014 – N20</w:t>
      </w:r>
    </w:p>
    <w:p w14:paraId="16DC0242"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LT/1/17/4145/015 – N28</w:t>
      </w:r>
    </w:p>
    <w:p w14:paraId="114F5607"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LT/1/17/4145/016 – N30</w:t>
      </w:r>
    </w:p>
    <w:p w14:paraId="2BA3F8ED"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LT/1/17/4145/017 – N42</w:t>
      </w:r>
    </w:p>
    <w:p w14:paraId="4C916048"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LT/1/17/4145/018 – N50</w:t>
      </w:r>
    </w:p>
    <w:p w14:paraId="00278F3D"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LT/1/17/4145/019 – N98</w:t>
      </w:r>
    </w:p>
    <w:p w14:paraId="08AECBEA"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LT/1/17/4145/020 – N100</w:t>
      </w:r>
    </w:p>
    <w:p w14:paraId="34D17EB1"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u w:val="single"/>
          <w:shd w:val="clear" w:color="auto" w:fill="D9D9D9" w:themeFill="background1" w:themeFillShade="D9"/>
        </w:rPr>
        <w:t>Dalomoji lizdinė plokštelė</w:t>
      </w:r>
      <w:r w:rsidRPr="0088210E">
        <w:rPr>
          <w:sz w:val="22"/>
          <w:szCs w:val="22"/>
          <w:shd w:val="clear" w:color="auto" w:fill="D9D9D9" w:themeFill="background1" w:themeFillShade="D9"/>
        </w:rPr>
        <w:t>:</w:t>
      </w:r>
    </w:p>
    <w:p w14:paraId="63F6145F"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LT/1/17/4145/021 – N5x1</w:t>
      </w:r>
    </w:p>
    <w:p w14:paraId="7278676C"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LT/1/17/4145/022 – N10x1</w:t>
      </w:r>
    </w:p>
    <w:p w14:paraId="102499C4"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LT/1/17/4145/023 – N14x1</w:t>
      </w:r>
    </w:p>
    <w:p w14:paraId="672BADAC" w14:textId="77777777" w:rsidR="0088210E"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u w:val="single"/>
          <w:shd w:val="clear" w:color="auto" w:fill="D9D9D9" w:themeFill="background1" w:themeFillShade="D9"/>
        </w:rPr>
        <w:t>Tablečių talpyklė</w:t>
      </w:r>
      <w:r w:rsidRPr="0088210E">
        <w:rPr>
          <w:sz w:val="22"/>
          <w:szCs w:val="22"/>
          <w:shd w:val="clear" w:color="auto" w:fill="D9D9D9" w:themeFill="background1" w:themeFillShade="D9"/>
        </w:rPr>
        <w:t>:</w:t>
      </w:r>
    </w:p>
    <w:p w14:paraId="4D1B9F1E" w14:textId="302CE5B8" w:rsidR="00AF312B" w:rsidRPr="0088210E" w:rsidRDefault="0088210E" w:rsidP="0088210E">
      <w:pPr>
        <w:tabs>
          <w:tab w:val="clear" w:pos="567"/>
          <w:tab w:val="center" w:pos="4536"/>
          <w:tab w:val="right" w:pos="8306"/>
        </w:tabs>
        <w:spacing w:line="100" w:lineRule="atLeast"/>
        <w:rPr>
          <w:sz w:val="22"/>
          <w:szCs w:val="22"/>
          <w:shd w:val="clear" w:color="auto" w:fill="D9D9D9" w:themeFill="background1" w:themeFillShade="D9"/>
        </w:rPr>
      </w:pPr>
      <w:r w:rsidRPr="0088210E">
        <w:rPr>
          <w:sz w:val="22"/>
          <w:szCs w:val="22"/>
          <w:shd w:val="clear" w:color="auto" w:fill="D9D9D9" w:themeFill="background1" w:themeFillShade="D9"/>
        </w:rPr>
        <w:t>LT/1/17/4145/024 – N100</w:t>
      </w:r>
    </w:p>
    <w:p w14:paraId="457580D6" w14:textId="77777777" w:rsidR="0088210E" w:rsidRPr="0007410F" w:rsidRDefault="0088210E" w:rsidP="0088210E">
      <w:pPr>
        <w:rPr>
          <w:sz w:val="22"/>
          <w:szCs w:val="22"/>
        </w:rPr>
      </w:pPr>
    </w:p>
    <w:p w14:paraId="37B4106D" w14:textId="5AED9069" w:rsidR="00AF312B" w:rsidRPr="00524A28" w:rsidRDefault="00AF312B">
      <w:pPr>
        <w:rPr>
          <w:sz w:val="22"/>
          <w:szCs w:val="22"/>
          <w:u w:val="single"/>
          <w:shd w:val="clear" w:color="auto" w:fill="D9D9D9" w:themeFill="background1" w:themeFillShade="D9"/>
        </w:rPr>
      </w:pPr>
      <w:r w:rsidRPr="00524A28">
        <w:rPr>
          <w:sz w:val="22"/>
          <w:szCs w:val="22"/>
          <w:u w:val="single"/>
          <w:shd w:val="clear" w:color="auto" w:fill="D9D9D9" w:themeFill="background1" w:themeFillShade="D9"/>
        </w:rPr>
        <w:t>20 mg</w:t>
      </w:r>
    </w:p>
    <w:p w14:paraId="11E6E6DD" w14:textId="77777777" w:rsidR="00AF312B" w:rsidRPr="0007410F" w:rsidRDefault="00AF312B">
      <w:pPr>
        <w:rPr>
          <w:sz w:val="22"/>
          <w:szCs w:val="22"/>
        </w:rPr>
      </w:pPr>
      <w:r w:rsidRPr="00524A28">
        <w:rPr>
          <w:sz w:val="22"/>
          <w:szCs w:val="22"/>
          <w:u w:val="single"/>
          <w:shd w:val="clear" w:color="auto" w:fill="D9D9D9" w:themeFill="background1" w:themeFillShade="D9"/>
        </w:rPr>
        <w:t>Lizdinė plokštelė</w:t>
      </w:r>
      <w:r w:rsidRPr="0007410F">
        <w:rPr>
          <w:bCs/>
          <w:sz w:val="22"/>
          <w:szCs w:val="22"/>
          <w:u w:val="single"/>
        </w:rPr>
        <w:t>:</w:t>
      </w:r>
    </w:p>
    <w:p w14:paraId="408537EB"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rPr>
        <w:t>LT/1/17/4145/025</w:t>
      </w:r>
      <w:r>
        <w:t xml:space="preserve"> </w:t>
      </w:r>
      <w:r w:rsidRPr="00524A28">
        <w:rPr>
          <w:sz w:val="22"/>
          <w:szCs w:val="22"/>
          <w:shd w:val="clear" w:color="auto" w:fill="D9D9D9" w:themeFill="background1" w:themeFillShade="D9"/>
        </w:rPr>
        <w:t>– N10</w:t>
      </w:r>
    </w:p>
    <w:p w14:paraId="50127598" w14:textId="7A59A42D" w:rsidR="00596808" w:rsidRDefault="00596808" w:rsidP="00524A28">
      <w:pPr>
        <w:tabs>
          <w:tab w:val="clear" w:pos="567"/>
          <w:tab w:val="center" w:pos="4536"/>
          <w:tab w:val="right" w:pos="8306"/>
        </w:tabs>
        <w:spacing w:line="100" w:lineRule="atLeast"/>
        <w:rPr>
          <w:sz w:val="22"/>
          <w:szCs w:val="22"/>
          <w:shd w:val="clear" w:color="auto" w:fill="D9D9D9" w:themeFill="background1" w:themeFillShade="D9"/>
        </w:rPr>
      </w:pPr>
      <w:r>
        <w:rPr>
          <w:sz w:val="22"/>
          <w:szCs w:val="22"/>
          <w:shd w:val="clear" w:color="auto" w:fill="D9D9D9" w:themeFill="background1" w:themeFillShade="D9"/>
        </w:rPr>
        <w:t>LT/1/17/4145/</w:t>
      </w:r>
      <w:r w:rsidR="00B6367D">
        <w:rPr>
          <w:sz w:val="22"/>
          <w:szCs w:val="22"/>
          <w:shd w:val="clear" w:color="auto" w:fill="D9D9D9" w:themeFill="background1" w:themeFillShade="D9"/>
        </w:rPr>
        <w:t>040</w:t>
      </w:r>
      <w:r>
        <w:rPr>
          <w:sz w:val="22"/>
          <w:szCs w:val="22"/>
          <w:shd w:val="clear" w:color="auto" w:fill="D9D9D9" w:themeFill="background1" w:themeFillShade="D9"/>
        </w:rPr>
        <w:t xml:space="preserve"> </w:t>
      </w:r>
      <w:r w:rsidRPr="0088210E">
        <w:rPr>
          <w:sz w:val="22"/>
          <w:szCs w:val="22"/>
          <w:shd w:val="clear" w:color="auto" w:fill="D9D9D9" w:themeFill="background1" w:themeFillShade="D9"/>
        </w:rPr>
        <w:t>–</w:t>
      </w:r>
      <w:r>
        <w:rPr>
          <w:sz w:val="22"/>
          <w:szCs w:val="22"/>
          <w:shd w:val="clear" w:color="auto" w:fill="D9D9D9" w:themeFill="background1" w:themeFillShade="D9"/>
        </w:rPr>
        <w:t xml:space="preserve"> N14</w:t>
      </w:r>
    </w:p>
    <w:p w14:paraId="51BF053E" w14:textId="75977FE5"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lastRenderedPageBreak/>
        <w:t>LT/1/17/4145/026 – N20</w:t>
      </w:r>
    </w:p>
    <w:p w14:paraId="2838F151"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LT/1/17/4145/027 – N28</w:t>
      </w:r>
    </w:p>
    <w:p w14:paraId="2B8E8971"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LT/1/17/4145/028 – N30</w:t>
      </w:r>
    </w:p>
    <w:p w14:paraId="163B85CD"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LT/1/17/4145/029 – N42</w:t>
      </w:r>
    </w:p>
    <w:p w14:paraId="0488C379"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LT/1/17/4145/030 – N50</w:t>
      </w:r>
    </w:p>
    <w:p w14:paraId="0DBF9CB4"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LT/1/17/4145/031 – N98</w:t>
      </w:r>
    </w:p>
    <w:p w14:paraId="0AEB4B28"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LT/1/17/4145/032 – N100</w:t>
      </w:r>
    </w:p>
    <w:p w14:paraId="7FAF05FC" w14:textId="6EE421C5" w:rsidR="00524A28" w:rsidRDefault="00524A28" w:rsidP="00524A28">
      <w:pPr>
        <w:tabs>
          <w:tab w:val="clear" w:pos="567"/>
          <w:tab w:val="center" w:pos="4536"/>
          <w:tab w:val="right" w:pos="8306"/>
        </w:tabs>
        <w:spacing w:line="100" w:lineRule="atLeast"/>
      </w:pPr>
      <w:r w:rsidRPr="00524A28">
        <w:rPr>
          <w:sz w:val="22"/>
          <w:szCs w:val="22"/>
          <w:u w:val="single"/>
          <w:shd w:val="clear" w:color="auto" w:fill="D9D9D9" w:themeFill="background1" w:themeFillShade="D9"/>
        </w:rPr>
        <w:t>Dalomoji lizdinė plokštelė</w:t>
      </w:r>
      <w:r>
        <w:t>:</w:t>
      </w:r>
    </w:p>
    <w:p w14:paraId="7885872F"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LT/1/17/4145/033 – N5x1</w:t>
      </w:r>
    </w:p>
    <w:p w14:paraId="35A012FB"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LT/1/17/4145/034 – N10x1</w:t>
      </w:r>
    </w:p>
    <w:p w14:paraId="5904F93B" w14:textId="77777777" w:rsidR="00524A28"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LT/1/17/4145/035 – N14x1</w:t>
      </w:r>
    </w:p>
    <w:p w14:paraId="2EDA224E" w14:textId="77777777" w:rsidR="00524A28" w:rsidRDefault="00524A28" w:rsidP="00524A28">
      <w:pPr>
        <w:tabs>
          <w:tab w:val="clear" w:pos="567"/>
          <w:tab w:val="center" w:pos="4536"/>
          <w:tab w:val="right" w:pos="8306"/>
        </w:tabs>
        <w:spacing w:line="100" w:lineRule="atLeast"/>
      </w:pPr>
      <w:r w:rsidRPr="00524A28">
        <w:rPr>
          <w:sz w:val="22"/>
          <w:szCs w:val="22"/>
          <w:u w:val="single"/>
          <w:shd w:val="clear" w:color="auto" w:fill="D9D9D9" w:themeFill="background1" w:themeFillShade="D9"/>
        </w:rPr>
        <w:t>Tablečių talpyklė</w:t>
      </w:r>
      <w:r>
        <w:t>:</w:t>
      </w:r>
    </w:p>
    <w:p w14:paraId="76412C53" w14:textId="490902F3" w:rsidR="00AF312B" w:rsidRPr="00524A28" w:rsidRDefault="00524A28" w:rsidP="00524A28">
      <w:pPr>
        <w:tabs>
          <w:tab w:val="clear" w:pos="567"/>
          <w:tab w:val="center" w:pos="4536"/>
          <w:tab w:val="right" w:pos="8306"/>
        </w:tabs>
        <w:spacing w:line="100" w:lineRule="atLeast"/>
        <w:rPr>
          <w:sz w:val="22"/>
          <w:szCs w:val="22"/>
          <w:shd w:val="clear" w:color="auto" w:fill="D9D9D9" w:themeFill="background1" w:themeFillShade="D9"/>
        </w:rPr>
      </w:pPr>
      <w:r w:rsidRPr="00524A28">
        <w:rPr>
          <w:sz w:val="22"/>
          <w:szCs w:val="22"/>
          <w:shd w:val="clear" w:color="auto" w:fill="D9D9D9" w:themeFill="background1" w:themeFillShade="D9"/>
        </w:rPr>
        <w:t>LT/1/17/4145/036 – N100</w:t>
      </w:r>
    </w:p>
    <w:p w14:paraId="79C2F9C4" w14:textId="77777777" w:rsidR="00524A28" w:rsidRPr="0007410F" w:rsidRDefault="00524A28" w:rsidP="00524A28">
      <w:pPr>
        <w:rPr>
          <w:sz w:val="22"/>
          <w:szCs w:val="22"/>
        </w:rPr>
      </w:pPr>
    </w:p>
    <w:p w14:paraId="3D4E5E91" w14:textId="77777777" w:rsidR="00AF312B" w:rsidRPr="0007410F" w:rsidRDefault="00AF312B">
      <w:pPr>
        <w:rPr>
          <w:sz w:val="22"/>
          <w:szCs w:val="22"/>
        </w:rPr>
      </w:pPr>
    </w:p>
    <w:p w14:paraId="028EC89B" w14:textId="77777777" w:rsidR="00AF312B" w:rsidRPr="0007410F" w:rsidRDefault="00AF312B">
      <w:pPr>
        <w:pBdr>
          <w:top w:val="single" w:sz="4" w:space="1" w:color="000000"/>
          <w:left w:val="single" w:sz="4" w:space="4" w:color="000000"/>
          <w:bottom w:val="single" w:sz="4" w:space="1" w:color="000000"/>
          <w:right w:val="single" w:sz="4" w:space="4" w:color="000000"/>
        </w:pBdr>
        <w:rPr>
          <w:i/>
          <w:sz w:val="22"/>
          <w:szCs w:val="22"/>
        </w:rPr>
      </w:pPr>
      <w:r w:rsidRPr="0007410F">
        <w:rPr>
          <w:b/>
          <w:sz w:val="22"/>
          <w:szCs w:val="22"/>
        </w:rPr>
        <w:t>13.</w:t>
      </w:r>
      <w:r w:rsidRPr="0007410F">
        <w:rPr>
          <w:b/>
          <w:sz w:val="22"/>
          <w:szCs w:val="22"/>
        </w:rPr>
        <w:tab/>
        <w:t>SERIJOS NUMERIS</w:t>
      </w:r>
    </w:p>
    <w:p w14:paraId="3AB29350" w14:textId="77777777" w:rsidR="00AF312B" w:rsidRPr="0007410F" w:rsidRDefault="00AF312B">
      <w:pPr>
        <w:rPr>
          <w:i/>
          <w:sz w:val="22"/>
          <w:szCs w:val="22"/>
        </w:rPr>
      </w:pPr>
    </w:p>
    <w:p w14:paraId="6FCA35F5" w14:textId="77777777" w:rsidR="00AF312B" w:rsidRPr="0007410F" w:rsidRDefault="0007410F">
      <w:pPr>
        <w:rPr>
          <w:sz w:val="22"/>
          <w:szCs w:val="22"/>
        </w:rPr>
      </w:pPr>
      <w:r w:rsidRPr="0007410F">
        <w:rPr>
          <w:sz w:val="22"/>
          <w:szCs w:val="22"/>
        </w:rPr>
        <w:t xml:space="preserve">Lot </w:t>
      </w:r>
      <w:r w:rsidR="00AF312B" w:rsidRPr="0007410F">
        <w:rPr>
          <w:sz w:val="22"/>
          <w:szCs w:val="22"/>
        </w:rPr>
        <w:t>{numeris}</w:t>
      </w:r>
    </w:p>
    <w:p w14:paraId="3B84FD4D" w14:textId="77777777" w:rsidR="00AF312B" w:rsidRPr="0007410F" w:rsidRDefault="00AF312B">
      <w:pPr>
        <w:rPr>
          <w:sz w:val="22"/>
          <w:szCs w:val="22"/>
        </w:rPr>
      </w:pPr>
    </w:p>
    <w:p w14:paraId="77F65234" w14:textId="77777777" w:rsidR="00AF312B" w:rsidRPr="0007410F" w:rsidRDefault="00AF312B">
      <w:pPr>
        <w:rPr>
          <w:sz w:val="22"/>
          <w:szCs w:val="22"/>
        </w:rPr>
      </w:pPr>
    </w:p>
    <w:p w14:paraId="3FBC8FEC"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14.</w:t>
      </w:r>
      <w:r w:rsidRPr="0007410F">
        <w:rPr>
          <w:b/>
          <w:sz w:val="22"/>
          <w:szCs w:val="22"/>
        </w:rPr>
        <w:tab/>
        <w:t>PARDAVIMO (IŠDAVIMO) TVARKA</w:t>
      </w:r>
    </w:p>
    <w:p w14:paraId="3FEA3477" w14:textId="77777777" w:rsidR="00AF312B" w:rsidRPr="0007410F" w:rsidRDefault="00AF312B">
      <w:pPr>
        <w:rPr>
          <w:sz w:val="22"/>
          <w:szCs w:val="22"/>
        </w:rPr>
      </w:pPr>
    </w:p>
    <w:p w14:paraId="16EB8A02" w14:textId="77777777" w:rsidR="00AF312B" w:rsidRPr="0007410F" w:rsidRDefault="00AF312B">
      <w:pPr>
        <w:rPr>
          <w:sz w:val="22"/>
          <w:szCs w:val="22"/>
        </w:rPr>
      </w:pPr>
      <w:r w:rsidRPr="0007410F">
        <w:rPr>
          <w:sz w:val="22"/>
          <w:szCs w:val="22"/>
        </w:rPr>
        <w:t>Receptinis vaistas.</w:t>
      </w:r>
    </w:p>
    <w:p w14:paraId="651A1ADB" w14:textId="77777777" w:rsidR="00AF312B" w:rsidRPr="0007410F" w:rsidRDefault="00AF312B">
      <w:pPr>
        <w:rPr>
          <w:sz w:val="22"/>
          <w:szCs w:val="22"/>
        </w:rPr>
      </w:pPr>
    </w:p>
    <w:p w14:paraId="3585433D" w14:textId="77777777" w:rsidR="00AF312B" w:rsidRPr="0007410F" w:rsidRDefault="00AF312B">
      <w:pPr>
        <w:rPr>
          <w:sz w:val="22"/>
          <w:szCs w:val="22"/>
        </w:rPr>
      </w:pPr>
    </w:p>
    <w:p w14:paraId="5471426B" w14:textId="77777777" w:rsidR="00AF312B" w:rsidRPr="0007410F" w:rsidRDefault="00AF312B">
      <w:pPr>
        <w:pBdr>
          <w:top w:val="single" w:sz="4" w:space="2" w:color="000000"/>
          <w:left w:val="single" w:sz="4" w:space="4" w:color="000000"/>
          <w:bottom w:val="single" w:sz="4" w:space="1" w:color="000000"/>
          <w:right w:val="single" w:sz="4" w:space="4" w:color="000000"/>
        </w:pBdr>
        <w:rPr>
          <w:sz w:val="22"/>
          <w:szCs w:val="22"/>
        </w:rPr>
      </w:pPr>
      <w:r w:rsidRPr="0007410F">
        <w:rPr>
          <w:b/>
          <w:sz w:val="22"/>
          <w:szCs w:val="22"/>
        </w:rPr>
        <w:t>15.</w:t>
      </w:r>
      <w:r w:rsidRPr="0007410F">
        <w:rPr>
          <w:b/>
          <w:sz w:val="22"/>
          <w:szCs w:val="22"/>
        </w:rPr>
        <w:tab/>
        <w:t>VARTOJIMO INSTRUKCIJA</w:t>
      </w:r>
    </w:p>
    <w:p w14:paraId="180DD2BF" w14:textId="77777777" w:rsidR="00AF312B" w:rsidRPr="0007410F" w:rsidRDefault="00AF312B">
      <w:pPr>
        <w:rPr>
          <w:sz w:val="22"/>
          <w:szCs w:val="22"/>
        </w:rPr>
      </w:pPr>
    </w:p>
    <w:p w14:paraId="655AB4FD" w14:textId="77777777" w:rsidR="00AF312B" w:rsidRPr="0007410F" w:rsidRDefault="00AF312B">
      <w:pPr>
        <w:rPr>
          <w:sz w:val="22"/>
          <w:szCs w:val="22"/>
        </w:rPr>
      </w:pPr>
    </w:p>
    <w:p w14:paraId="63DE3250" w14:textId="77777777" w:rsidR="00AF312B" w:rsidRPr="0007410F" w:rsidRDefault="00AF312B">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07410F">
        <w:rPr>
          <w:b/>
          <w:sz w:val="22"/>
          <w:szCs w:val="22"/>
        </w:rPr>
        <w:t>16.</w:t>
      </w:r>
      <w:r w:rsidRPr="0007410F">
        <w:rPr>
          <w:b/>
          <w:sz w:val="22"/>
          <w:szCs w:val="22"/>
        </w:rPr>
        <w:tab/>
        <w:t>INFORMACIJA BRAILIO RAŠTU</w:t>
      </w:r>
    </w:p>
    <w:p w14:paraId="5E3D102F" w14:textId="77777777" w:rsidR="00AF312B" w:rsidRPr="0007410F" w:rsidRDefault="00AF312B">
      <w:pPr>
        <w:rPr>
          <w:sz w:val="22"/>
          <w:szCs w:val="22"/>
          <w:shd w:val="clear" w:color="auto" w:fill="C0C0C0"/>
        </w:rPr>
      </w:pPr>
    </w:p>
    <w:p w14:paraId="67A2D535" w14:textId="77777777" w:rsidR="00AF312B" w:rsidRPr="0007410F" w:rsidRDefault="00AF312B">
      <w:pPr>
        <w:rPr>
          <w:sz w:val="22"/>
          <w:szCs w:val="22"/>
          <w:shd w:val="clear" w:color="auto" w:fill="C0C0C0"/>
        </w:rPr>
      </w:pPr>
      <w:r w:rsidRPr="0007410F">
        <w:rPr>
          <w:sz w:val="22"/>
          <w:szCs w:val="22"/>
        </w:rPr>
        <w:t xml:space="preserve">Runaplax 10 mg </w:t>
      </w:r>
      <w:r w:rsidRPr="0007410F">
        <w:rPr>
          <w:sz w:val="22"/>
          <w:szCs w:val="22"/>
          <w:shd w:val="clear" w:color="auto" w:fill="C0C0C0"/>
        </w:rPr>
        <w:t>plėvele dengtos tabletės</w:t>
      </w:r>
      <w:r w:rsidRPr="0007410F">
        <w:rPr>
          <w:sz w:val="22"/>
          <w:szCs w:val="22"/>
        </w:rPr>
        <w:t xml:space="preserve"> </w:t>
      </w:r>
    </w:p>
    <w:p w14:paraId="6CDA2EF0" w14:textId="77777777" w:rsidR="00AF312B" w:rsidRPr="00794AF3" w:rsidRDefault="00AF312B">
      <w:pPr>
        <w:rPr>
          <w:sz w:val="22"/>
          <w:szCs w:val="22"/>
          <w:highlight w:val="lightGray"/>
          <w:shd w:val="clear" w:color="auto" w:fill="C0C0C0"/>
        </w:rPr>
      </w:pPr>
      <w:r w:rsidRPr="00794AF3">
        <w:rPr>
          <w:sz w:val="22"/>
          <w:szCs w:val="22"/>
          <w:highlight w:val="lightGray"/>
        </w:rPr>
        <w:t xml:space="preserve">Runaplax 15 mg </w:t>
      </w:r>
      <w:r w:rsidRPr="00794AF3">
        <w:rPr>
          <w:sz w:val="22"/>
          <w:szCs w:val="22"/>
          <w:highlight w:val="lightGray"/>
          <w:shd w:val="clear" w:color="auto" w:fill="C0C0C0"/>
        </w:rPr>
        <w:t xml:space="preserve">plėvele dengtos tabletės </w:t>
      </w:r>
    </w:p>
    <w:p w14:paraId="0947A17B" w14:textId="77777777" w:rsidR="00AF312B" w:rsidRPr="0007410F" w:rsidRDefault="00AF312B">
      <w:pPr>
        <w:rPr>
          <w:sz w:val="22"/>
          <w:szCs w:val="22"/>
        </w:rPr>
      </w:pPr>
      <w:r w:rsidRPr="00794AF3">
        <w:rPr>
          <w:sz w:val="22"/>
          <w:szCs w:val="22"/>
          <w:highlight w:val="lightGray"/>
        </w:rPr>
        <w:t>Runaplax 20 mg</w:t>
      </w:r>
      <w:r w:rsidRPr="00794AF3">
        <w:rPr>
          <w:sz w:val="22"/>
          <w:szCs w:val="22"/>
          <w:highlight w:val="lightGray"/>
          <w:shd w:val="clear" w:color="auto" w:fill="C0C0C0"/>
        </w:rPr>
        <w:t xml:space="preserve"> plėvele dengtos tabletės</w:t>
      </w:r>
      <w:r w:rsidRPr="0007410F">
        <w:rPr>
          <w:sz w:val="22"/>
          <w:szCs w:val="22"/>
        </w:rPr>
        <w:t xml:space="preserve"> </w:t>
      </w:r>
    </w:p>
    <w:p w14:paraId="1C0A9B91" w14:textId="77777777" w:rsidR="00AF312B" w:rsidRPr="0007410F" w:rsidRDefault="00AF312B">
      <w:pPr>
        <w:rPr>
          <w:sz w:val="22"/>
          <w:szCs w:val="22"/>
        </w:rPr>
      </w:pPr>
    </w:p>
    <w:p w14:paraId="5DFEBFC6" w14:textId="77777777" w:rsidR="00AF312B" w:rsidRPr="0007410F" w:rsidRDefault="00AF312B">
      <w:pPr>
        <w:spacing w:line="100" w:lineRule="atLeast"/>
        <w:rPr>
          <w:sz w:val="22"/>
          <w:szCs w:val="22"/>
        </w:rPr>
      </w:pPr>
    </w:p>
    <w:p w14:paraId="110FEE51" w14:textId="77777777" w:rsidR="00AF312B" w:rsidRPr="0007410F"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17.</w:t>
      </w:r>
      <w:r w:rsidRPr="0007410F">
        <w:rPr>
          <w:b/>
          <w:sz w:val="22"/>
          <w:szCs w:val="22"/>
        </w:rPr>
        <w:tab/>
        <w:t>UNIKALUS IDENTIFIKATORIUS – 2D BRŪKŠNINIS KODAS</w:t>
      </w:r>
    </w:p>
    <w:p w14:paraId="2B3655AB" w14:textId="5D1C24F3" w:rsidR="00AF312B" w:rsidRDefault="00AF312B">
      <w:pPr>
        <w:tabs>
          <w:tab w:val="clear" w:pos="567"/>
          <w:tab w:val="center" w:pos="4536"/>
          <w:tab w:val="right" w:pos="8306"/>
        </w:tabs>
        <w:spacing w:line="100" w:lineRule="atLeast"/>
        <w:rPr>
          <w:sz w:val="22"/>
          <w:szCs w:val="22"/>
        </w:rPr>
      </w:pPr>
    </w:p>
    <w:p w14:paraId="1BC26E86" w14:textId="1F932C06" w:rsidR="00820EED" w:rsidRPr="00515C51" w:rsidRDefault="00820EED">
      <w:pPr>
        <w:tabs>
          <w:tab w:val="clear" w:pos="567"/>
          <w:tab w:val="center" w:pos="4536"/>
          <w:tab w:val="right" w:pos="8306"/>
        </w:tabs>
        <w:spacing w:line="100" w:lineRule="atLeast"/>
        <w:rPr>
          <w:i/>
          <w:iCs/>
          <w:sz w:val="22"/>
          <w:szCs w:val="22"/>
        </w:rPr>
      </w:pPr>
      <w:r w:rsidRPr="00515C51">
        <w:rPr>
          <w:i/>
          <w:iCs/>
          <w:sz w:val="22"/>
          <w:szCs w:val="22"/>
          <w:highlight w:val="lightGray"/>
        </w:rPr>
        <w:t>Tik kartono d</w:t>
      </w:r>
      <w:r w:rsidR="003F7D0F" w:rsidRPr="00515C51">
        <w:rPr>
          <w:i/>
          <w:iCs/>
          <w:sz w:val="22"/>
          <w:szCs w:val="22"/>
          <w:highlight w:val="lightGray"/>
        </w:rPr>
        <w:t>ėžutei</w:t>
      </w:r>
    </w:p>
    <w:p w14:paraId="6C0C94E7" w14:textId="77777777" w:rsidR="00F30724" w:rsidRPr="0007410F" w:rsidRDefault="00F30724">
      <w:pPr>
        <w:tabs>
          <w:tab w:val="clear" w:pos="567"/>
          <w:tab w:val="center" w:pos="4536"/>
          <w:tab w:val="right" w:pos="8306"/>
        </w:tabs>
        <w:spacing w:line="100" w:lineRule="atLeast"/>
        <w:rPr>
          <w:sz w:val="22"/>
          <w:szCs w:val="22"/>
        </w:rPr>
      </w:pPr>
    </w:p>
    <w:p w14:paraId="5E815C75" w14:textId="77777777" w:rsidR="00AF312B" w:rsidRPr="0007410F" w:rsidRDefault="00AF312B">
      <w:pPr>
        <w:spacing w:line="100" w:lineRule="atLeast"/>
        <w:rPr>
          <w:sz w:val="22"/>
          <w:szCs w:val="22"/>
        </w:rPr>
      </w:pPr>
      <w:r w:rsidRPr="0007410F">
        <w:rPr>
          <w:sz w:val="22"/>
          <w:szCs w:val="22"/>
          <w:shd w:val="clear" w:color="auto" w:fill="C0C0C0"/>
        </w:rPr>
        <w:t>2D brūkšninis kodas su nurodytu unikaliu identifikatoriumi.</w:t>
      </w:r>
    </w:p>
    <w:p w14:paraId="23C4DE74" w14:textId="77777777" w:rsidR="00AF312B" w:rsidRPr="0007410F" w:rsidRDefault="00AF312B">
      <w:pPr>
        <w:tabs>
          <w:tab w:val="clear" w:pos="567"/>
          <w:tab w:val="center" w:pos="4536"/>
          <w:tab w:val="right" w:pos="8306"/>
        </w:tabs>
        <w:spacing w:line="100" w:lineRule="atLeast"/>
        <w:rPr>
          <w:sz w:val="22"/>
          <w:szCs w:val="22"/>
        </w:rPr>
      </w:pPr>
    </w:p>
    <w:p w14:paraId="5296DBD6" w14:textId="77777777" w:rsidR="00AF312B" w:rsidRPr="0007410F" w:rsidRDefault="00AF312B">
      <w:pPr>
        <w:tabs>
          <w:tab w:val="clear" w:pos="567"/>
          <w:tab w:val="center" w:pos="4536"/>
          <w:tab w:val="right" w:pos="8306"/>
        </w:tabs>
        <w:spacing w:line="100" w:lineRule="atLeast"/>
        <w:rPr>
          <w:sz w:val="22"/>
          <w:szCs w:val="22"/>
        </w:rPr>
      </w:pPr>
    </w:p>
    <w:p w14:paraId="007C7677" w14:textId="77777777" w:rsidR="00AF312B" w:rsidRPr="0007410F"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18.</w:t>
      </w:r>
      <w:r w:rsidRPr="0007410F">
        <w:rPr>
          <w:b/>
          <w:sz w:val="22"/>
          <w:szCs w:val="22"/>
        </w:rPr>
        <w:tab/>
        <w:t>UNIKALUS IDENTIFIKATORIUS – ŽMONĖMS SUPRANTAMI DUOMENYS</w:t>
      </w:r>
    </w:p>
    <w:p w14:paraId="41D95EEA" w14:textId="2135BF76" w:rsidR="00AF312B" w:rsidRDefault="00AF312B">
      <w:pPr>
        <w:tabs>
          <w:tab w:val="clear" w:pos="567"/>
          <w:tab w:val="center" w:pos="4536"/>
          <w:tab w:val="right" w:pos="8306"/>
        </w:tabs>
        <w:spacing w:line="100" w:lineRule="atLeast"/>
        <w:rPr>
          <w:sz w:val="22"/>
          <w:szCs w:val="22"/>
        </w:rPr>
      </w:pPr>
    </w:p>
    <w:p w14:paraId="224EB120" w14:textId="77777777" w:rsidR="00F30724" w:rsidRPr="0059549A" w:rsidRDefault="00F30724" w:rsidP="00F30724">
      <w:pPr>
        <w:tabs>
          <w:tab w:val="clear" w:pos="567"/>
          <w:tab w:val="center" w:pos="4536"/>
          <w:tab w:val="right" w:pos="8306"/>
        </w:tabs>
        <w:spacing w:line="100" w:lineRule="atLeast"/>
        <w:rPr>
          <w:i/>
          <w:iCs/>
          <w:sz w:val="22"/>
          <w:szCs w:val="22"/>
        </w:rPr>
      </w:pPr>
      <w:r w:rsidRPr="0059549A">
        <w:rPr>
          <w:i/>
          <w:iCs/>
          <w:sz w:val="22"/>
          <w:szCs w:val="22"/>
          <w:highlight w:val="lightGray"/>
        </w:rPr>
        <w:t>Tik kartono dėžutei</w:t>
      </w:r>
    </w:p>
    <w:p w14:paraId="22FB6B43" w14:textId="77777777" w:rsidR="00F30724" w:rsidRPr="0007410F" w:rsidRDefault="00F30724">
      <w:pPr>
        <w:tabs>
          <w:tab w:val="clear" w:pos="567"/>
          <w:tab w:val="center" w:pos="4536"/>
          <w:tab w:val="right" w:pos="8306"/>
        </w:tabs>
        <w:spacing w:line="100" w:lineRule="atLeast"/>
        <w:rPr>
          <w:sz w:val="22"/>
          <w:szCs w:val="22"/>
        </w:rPr>
      </w:pPr>
    </w:p>
    <w:p w14:paraId="4B1B0CE0" w14:textId="5F25C10A" w:rsidR="00AF312B" w:rsidRPr="0007410F" w:rsidRDefault="00AF312B">
      <w:pPr>
        <w:rPr>
          <w:sz w:val="22"/>
          <w:szCs w:val="22"/>
        </w:rPr>
      </w:pPr>
      <w:r w:rsidRPr="0007410F">
        <w:rPr>
          <w:sz w:val="22"/>
          <w:szCs w:val="22"/>
        </w:rPr>
        <w:t xml:space="preserve">PC {numeris} </w:t>
      </w:r>
    </w:p>
    <w:p w14:paraId="67C9D8D2" w14:textId="466B8994" w:rsidR="00AF312B" w:rsidRPr="0007410F" w:rsidRDefault="00AF312B">
      <w:pPr>
        <w:rPr>
          <w:sz w:val="22"/>
          <w:szCs w:val="22"/>
          <w:shd w:val="clear" w:color="auto" w:fill="C0C0C0"/>
        </w:rPr>
      </w:pPr>
      <w:r w:rsidRPr="0007410F">
        <w:rPr>
          <w:sz w:val="22"/>
          <w:szCs w:val="22"/>
        </w:rPr>
        <w:t>SN {numeris}</w:t>
      </w:r>
    </w:p>
    <w:p w14:paraId="458FDC43" w14:textId="2689D0A7" w:rsidR="00AF312B" w:rsidRPr="0007410F" w:rsidRDefault="00AF312B">
      <w:pPr>
        <w:rPr>
          <w:sz w:val="22"/>
          <w:szCs w:val="22"/>
        </w:rPr>
      </w:pPr>
      <w:r w:rsidRPr="00794AF3">
        <w:rPr>
          <w:sz w:val="22"/>
          <w:szCs w:val="22"/>
          <w:highlight w:val="lightGray"/>
        </w:rPr>
        <w:t>NN {numeris}</w:t>
      </w:r>
      <w:r w:rsidRPr="0007410F">
        <w:rPr>
          <w:sz w:val="22"/>
          <w:szCs w:val="22"/>
        </w:rPr>
        <w:t xml:space="preserve"> </w:t>
      </w:r>
    </w:p>
    <w:p w14:paraId="3B01C65D" w14:textId="77777777" w:rsidR="00AF312B" w:rsidRPr="0007410F" w:rsidRDefault="00AF312B">
      <w:pPr>
        <w:rPr>
          <w:sz w:val="22"/>
          <w:szCs w:val="22"/>
        </w:rPr>
      </w:pPr>
    </w:p>
    <w:p w14:paraId="4E23B753" w14:textId="77777777" w:rsidR="00AF312B" w:rsidRPr="0007410F" w:rsidRDefault="00AF312B">
      <w:pPr>
        <w:shd w:val="clear" w:color="auto" w:fill="FFFFFF"/>
        <w:rPr>
          <w:sz w:val="22"/>
          <w:szCs w:val="22"/>
        </w:rPr>
      </w:pPr>
    </w:p>
    <w:p w14:paraId="4B3CC750" w14:textId="77777777" w:rsidR="00AF312B" w:rsidRPr="0007410F" w:rsidRDefault="00AF312B">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75B731EF"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b/>
          <w:sz w:val="22"/>
          <w:szCs w:val="22"/>
        </w:rPr>
      </w:pPr>
    </w:p>
    <w:p w14:paraId="100390EB"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p>
    <w:p w14:paraId="73DB3AD8" w14:textId="77777777" w:rsidR="00AF312B" w:rsidRPr="0007410F" w:rsidRDefault="00AF312B">
      <w:pPr>
        <w:rPr>
          <w:sz w:val="22"/>
          <w:szCs w:val="22"/>
        </w:rPr>
      </w:pPr>
    </w:p>
    <w:p w14:paraId="3C6D6881" w14:textId="77777777" w:rsidR="00AF312B" w:rsidRPr="0007410F" w:rsidRDefault="00AF312B">
      <w:pPr>
        <w:rPr>
          <w:sz w:val="22"/>
          <w:szCs w:val="22"/>
        </w:rPr>
      </w:pPr>
    </w:p>
    <w:p w14:paraId="4C4EF667"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0C4FA995" w14:textId="77777777" w:rsidR="00AF312B" w:rsidRPr="0007410F" w:rsidRDefault="00AF312B">
      <w:pPr>
        <w:rPr>
          <w:sz w:val="22"/>
          <w:szCs w:val="22"/>
        </w:rPr>
      </w:pPr>
    </w:p>
    <w:p w14:paraId="67297CA3" w14:textId="77777777" w:rsidR="00AF312B" w:rsidRPr="0007410F" w:rsidRDefault="00AF312B">
      <w:pPr>
        <w:rPr>
          <w:sz w:val="22"/>
          <w:szCs w:val="22"/>
          <w:shd w:val="clear" w:color="auto" w:fill="C0C0C0"/>
        </w:rPr>
      </w:pPr>
      <w:r w:rsidRPr="000F6DBC">
        <w:rPr>
          <w:szCs w:val="22"/>
        </w:rPr>
        <w:t>Runaplax</w:t>
      </w:r>
      <w:r w:rsidRPr="000F6DBC">
        <w:rPr>
          <w:sz w:val="22"/>
          <w:szCs w:val="22"/>
        </w:rPr>
        <w:t xml:space="preserve"> </w:t>
      </w:r>
      <w:r w:rsidRPr="00794AF3">
        <w:rPr>
          <w:sz w:val="22"/>
          <w:szCs w:val="22"/>
        </w:rPr>
        <w:t>10</w:t>
      </w:r>
      <w:r w:rsidRPr="000F6DBC">
        <w:rPr>
          <w:sz w:val="22"/>
          <w:szCs w:val="22"/>
        </w:rPr>
        <w:t xml:space="preserve"> mg </w:t>
      </w:r>
      <w:r w:rsidRPr="00794AF3">
        <w:rPr>
          <w:sz w:val="22"/>
          <w:szCs w:val="22"/>
          <w:highlight w:val="lightGray"/>
        </w:rPr>
        <w:t>plėvele dengtos</w:t>
      </w:r>
      <w:r w:rsidRPr="00794AF3">
        <w:rPr>
          <w:sz w:val="22"/>
          <w:szCs w:val="22"/>
        </w:rPr>
        <w:t xml:space="preserve"> </w:t>
      </w:r>
      <w:r w:rsidRPr="000F6DBC">
        <w:rPr>
          <w:sz w:val="22"/>
          <w:szCs w:val="22"/>
        </w:rPr>
        <w:t>tabletės</w:t>
      </w:r>
      <w:r w:rsidRPr="0007410F">
        <w:rPr>
          <w:sz w:val="22"/>
          <w:szCs w:val="22"/>
        </w:rPr>
        <w:t xml:space="preserve"> </w:t>
      </w:r>
    </w:p>
    <w:p w14:paraId="3D9F6C4E" w14:textId="77777777" w:rsidR="00AF312B" w:rsidRPr="00794AF3" w:rsidRDefault="00AF312B">
      <w:pPr>
        <w:rPr>
          <w:sz w:val="22"/>
          <w:szCs w:val="22"/>
          <w:highlight w:val="lightGray"/>
          <w:shd w:val="clear" w:color="auto" w:fill="C0C0C0"/>
        </w:rPr>
      </w:pPr>
      <w:r w:rsidRPr="00794AF3">
        <w:rPr>
          <w:sz w:val="22"/>
          <w:szCs w:val="22"/>
          <w:highlight w:val="lightGray"/>
          <w:shd w:val="clear" w:color="auto" w:fill="C0C0C0"/>
        </w:rPr>
        <w:t xml:space="preserve">Runaplax </w:t>
      </w:r>
      <w:r w:rsidRPr="00794AF3">
        <w:rPr>
          <w:sz w:val="22"/>
          <w:szCs w:val="22"/>
          <w:highlight w:val="lightGray"/>
        </w:rPr>
        <w:t xml:space="preserve">15 mg plėvele dengtos tabletės </w:t>
      </w:r>
    </w:p>
    <w:p w14:paraId="280AC62D" w14:textId="77777777" w:rsidR="00AF312B" w:rsidRPr="0007410F" w:rsidRDefault="00AF312B">
      <w:pPr>
        <w:rPr>
          <w:sz w:val="22"/>
          <w:szCs w:val="22"/>
        </w:rPr>
      </w:pPr>
      <w:r w:rsidRPr="00794AF3">
        <w:rPr>
          <w:sz w:val="22"/>
          <w:szCs w:val="22"/>
          <w:highlight w:val="lightGray"/>
          <w:shd w:val="clear" w:color="auto" w:fill="C0C0C0"/>
        </w:rPr>
        <w:t xml:space="preserve">Runaplax </w:t>
      </w:r>
      <w:r w:rsidRPr="00794AF3">
        <w:rPr>
          <w:sz w:val="22"/>
          <w:szCs w:val="22"/>
          <w:highlight w:val="lightGray"/>
        </w:rPr>
        <w:t>20 mg plėvele dengtos tabletės</w:t>
      </w:r>
      <w:r w:rsidRPr="0007410F">
        <w:rPr>
          <w:sz w:val="22"/>
          <w:szCs w:val="22"/>
        </w:rPr>
        <w:t xml:space="preserve"> </w:t>
      </w:r>
    </w:p>
    <w:p w14:paraId="40617E05" w14:textId="77777777" w:rsidR="00AF312B" w:rsidRPr="0007410F" w:rsidRDefault="00AF312B">
      <w:pPr>
        <w:rPr>
          <w:sz w:val="22"/>
          <w:szCs w:val="22"/>
        </w:rPr>
      </w:pPr>
    </w:p>
    <w:p w14:paraId="772C5F34" w14:textId="2E31D378" w:rsidR="00AF312B" w:rsidRPr="0007410F" w:rsidRDefault="000115EA">
      <w:pPr>
        <w:rPr>
          <w:sz w:val="22"/>
          <w:szCs w:val="22"/>
        </w:rPr>
      </w:pPr>
      <w:r>
        <w:rPr>
          <w:sz w:val="22"/>
          <w:szCs w:val="22"/>
        </w:rPr>
        <w:t>r</w:t>
      </w:r>
      <w:r w:rsidR="00AF312B" w:rsidRPr="0007410F">
        <w:rPr>
          <w:sz w:val="22"/>
          <w:szCs w:val="22"/>
        </w:rPr>
        <w:t>ivaroxabanum</w:t>
      </w:r>
    </w:p>
    <w:p w14:paraId="7C4D427A" w14:textId="77777777" w:rsidR="00AF312B" w:rsidRPr="0007410F" w:rsidRDefault="00AF312B">
      <w:pPr>
        <w:rPr>
          <w:sz w:val="22"/>
          <w:szCs w:val="22"/>
        </w:rPr>
      </w:pPr>
    </w:p>
    <w:p w14:paraId="3AFC3470" w14:textId="77777777" w:rsidR="00AF312B" w:rsidRPr="0007410F" w:rsidRDefault="00AF312B">
      <w:pPr>
        <w:rPr>
          <w:sz w:val="22"/>
          <w:szCs w:val="22"/>
        </w:rPr>
      </w:pPr>
    </w:p>
    <w:p w14:paraId="787478BD"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2748D283" w14:textId="77777777" w:rsidR="00AF312B" w:rsidRPr="0007410F" w:rsidRDefault="00AF312B">
      <w:pPr>
        <w:rPr>
          <w:sz w:val="22"/>
          <w:szCs w:val="22"/>
        </w:rPr>
      </w:pPr>
    </w:p>
    <w:p w14:paraId="2FC0BC24" w14:textId="77777777" w:rsidR="00AF312B" w:rsidRPr="0007410F" w:rsidRDefault="00AF312B">
      <w:pPr>
        <w:rPr>
          <w:sz w:val="22"/>
          <w:szCs w:val="22"/>
        </w:rPr>
      </w:pPr>
      <w:r w:rsidRPr="0007410F">
        <w:rPr>
          <w:sz w:val="22"/>
          <w:szCs w:val="22"/>
        </w:rPr>
        <w:t>SANDOZ</w:t>
      </w:r>
    </w:p>
    <w:p w14:paraId="0FFE6EAC" w14:textId="77777777" w:rsidR="00AF312B" w:rsidRPr="0007410F" w:rsidRDefault="00AF312B">
      <w:pPr>
        <w:rPr>
          <w:sz w:val="22"/>
          <w:szCs w:val="22"/>
        </w:rPr>
      </w:pPr>
    </w:p>
    <w:p w14:paraId="2EE87BCD" w14:textId="77777777" w:rsidR="00AF312B" w:rsidRPr="0007410F" w:rsidRDefault="00AF312B">
      <w:pPr>
        <w:rPr>
          <w:sz w:val="22"/>
          <w:szCs w:val="22"/>
        </w:rPr>
      </w:pPr>
    </w:p>
    <w:p w14:paraId="27E22D9B" w14:textId="77777777" w:rsidR="00AF312B" w:rsidRPr="0007410F" w:rsidRDefault="00AF312B">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2AFC6DC0" w14:textId="77777777" w:rsidR="00AF312B" w:rsidRPr="0007410F" w:rsidRDefault="00AF312B">
      <w:pPr>
        <w:rPr>
          <w:sz w:val="22"/>
          <w:szCs w:val="22"/>
        </w:rPr>
      </w:pPr>
    </w:p>
    <w:p w14:paraId="310B1B71" w14:textId="77777777" w:rsidR="00AF312B" w:rsidRPr="0007410F" w:rsidRDefault="00AF312B">
      <w:pPr>
        <w:rPr>
          <w:sz w:val="22"/>
          <w:szCs w:val="22"/>
        </w:rPr>
      </w:pPr>
      <w:r w:rsidRPr="00794AF3">
        <w:rPr>
          <w:sz w:val="22"/>
          <w:szCs w:val="22"/>
          <w:highlight w:val="lightGray"/>
        </w:rPr>
        <w:t>EXP</w:t>
      </w:r>
      <w:r w:rsidRPr="0007410F">
        <w:rPr>
          <w:sz w:val="22"/>
          <w:szCs w:val="22"/>
        </w:rPr>
        <w:t>{mm MMMM}</w:t>
      </w:r>
    </w:p>
    <w:p w14:paraId="12289CD7" w14:textId="77777777" w:rsidR="00AF312B" w:rsidRPr="0007410F" w:rsidRDefault="00AF312B">
      <w:pPr>
        <w:rPr>
          <w:sz w:val="22"/>
          <w:szCs w:val="22"/>
        </w:rPr>
      </w:pPr>
    </w:p>
    <w:p w14:paraId="3B158EF7" w14:textId="77777777" w:rsidR="00AF312B" w:rsidRPr="0007410F" w:rsidRDefault="00AF312B">
      <w:pPr>
        <w:rPr>
          <w:sz w:val="22"/>
          <w:szCs w:val="22"/>
        </w:rPr>
      </w:pPr>
    </w:p>
    <w:p w14:paraId="451A6FAC"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223B0070" w14:textId="77777777" w:rsidR="00AF312B" w:rsidRPr="0007410F" w:rsidRDefault="00AF312B">
      <w:pPr>
        <w:rPr>
          <w:sz w:val="22"/>
          <w:szCs w:val="22"/>
        </w:rPr>
      </w:pPr>
    </w:p>
    <w:p w14:paraId="4C8C9231" w14:textId="77777777" w:rsidR="00AF312B" w:rsidRPr="0007410F" w:rsidRDefault="00AF312B">
      <w:pPr>
        <w:rPr>
          <w:sz w:val="22"/>
          <w:szCs w:val="22"/>
        </w:rPr>
      </w:pPr>
      <w:r w:rsidRPr="00794AF3">
        <w:rPr>
          <w:sz w:val="22"/>
          <w:szCs w:val="22"/>
          <w:highlight w:val="lightGray"/>
        </w:rPr>
        <w:t>Lot</w:t>
      </w:r>
    </w:p>
    <w:p w14:paraId="47D142E8" w14:textId="77777777" w:rsidR="00AF312B" w:rsidRPr="0007410F" w:rsidRDefault="00AF312B">
      <w:pPr>
        <w:rPr>
          <w:sz w:val="22"/>
          <w:szCs w:val="22"/>
        </w:rPr>
      </w:pPr>
    </w:p>
    <w:p w14:paraId="4200A7B5" w14:textId="77777777" w:rsidR="00AF312B" w:rsidRPr="0007410F" w:rsidRDefault="00AF312B">
      <w:pPr>
        <w:rPr>
          <w:sz w:val="22"/>
          <w:szCs w:val="22"/>
        </w:rPr>
      </w:pPr>
    </w:p>
    <w:p w14:paraId="2E2E9409"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4BF1E979" w14:textId="77777777" w:rsidR="00AF312B" w:rsidRPr="0007410F" w:rsidRDefault="00AF312B">
      <w:pPr>
        <w:rPr>
          <w:sz w:val="22"/>
          <w:szCs w:val="22"/>
        </w:rPr>
      </w:pPr>
    </w:p>
    <w:p w14:paraId="4E8E26FC" w14:textId="77777777" w:rsidR="00144F43" w:rsidRPr="0007410F" w:rsidRDefault="00144F43" w:rsidP="00144F43">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3E7A61DF"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ind w:left="567" w:hanging="567"/>
        <w:rPr>
          <w:b/>
          <w:sz w:val="22"/>
          <w:szCs w:val="22"/>
        </w:rPr>
      </w:pPr>
    </w:p>
    <w:p w14:paraId="7809770F"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r>
        <w:rPr>
          <w:b/>
          <w:sz w:val="22"/>
          <w:szCs w:val="22"/>
        </w:rPr>
        <w:t xml:space="preserve">, </w:t>
      </w:r>
      <w:r w:rsidRPr="0004251F">
        <w:rPr>
          <w:b/>
          <w:sz w:val="22"/>
          <w:szCs w:val="22"/>
        </w:rPr>
        <w:t xml:space="preserve">KURIOJE YRA 14 TABLEČIŲ, </w:t>
      </w:r>
      <w:r>
        <w:rPr>
          <w:b/>
          <w:sz w:val="22"/>
          <w:szCs w:val="22"/>
        </w:rPr>
        <w:t>10</w:t>
      </w:r>
      <w:r w:rsidRPr="0004251F">
        <w:rPr>
          <w:b/>
          <w:sz w:val="22"/>
          <w:szCs w:val="22"/>
        </w:rPr>
        <w:t xml:space="preserve"> MG</w:t>
      </w:r>
      <w:r>
        <w:rPr>
          <w:b/>
          <w:sz w:val="22"/>
          <w:szCs w:val="22"/>
        </w:rPr>
        <w:t>, 15 MG ir 20 MG</w:t>
      </w:r>
    </w:p>
    <w:p w14:paraId="1E296C7E" w14:textId="77777777" w:rsidR="00144F43" w:rsidRPr="0007410F" w:rsidRDefault="00144F43" w:rsidP="00144F43">
      <w:pPr>
        <w:rPr>
          <w:sz w:val="22"/>
          <w:szCs w:val="22"/>
        </w:rPr>
      </w:pPr>
    </w:p>
    <w:p w14:paraId="3633E2EF" w14:textId="77777777" w:rsidR="00144F43" w:rsidRPr="0007410F" w:rsidRDefault="00144F43" w:rsidP="00144F43">
      <w:pPr>
        <w:rPr>
          <w:sz w:val="22"/>
          <w:szCs w:val="22"/>
        </w:rPr>
      </w:pPr>
    </w:p>
    <w:p w14:paraId="7F95B766"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2DA9B652" w14:textId="77777777" w:rsidR="00144F43" w:rsidRPr="0007410F" w:rsidRDefault="00144F43" w:rsidP="00144F43">
      <w:pPr>
        <w:rPr>
          <w:sz w:val="22"/>
          <w:szCs w:val="22"/>
        </w:rPr>
      </w:pPr>
    </w:p>
    <w:p w14:paraId="62C441C7" w14:textId="77777777" w:rsidR="00144F43" w:rsidRPr="0007410F" w:rsidRDefault="00144F43" w:rsidP="00144F43">
      <w:pPr>
        <w:rPr>
          <w:sz w:val="22"/>
          <w:szCs w:val="22"/>
          <w:shd w:val="clear" w:color="auto" w:fill="C0C0C0"/>
        </w:rPr>
      </w:pPr>
      <w:r w:rsidRPr="000F6DBC">
        <w:rPr>
          <w:szCs w:val="22"/>
        </w:rPr>
        <w:t>Runaplax</w:t>
      </w:r>
      <w:r w:rsidRPr="000F6DBC">
        <w:rPr>
          <w:sz w:val="22"/>
          <w:szCs w:val="22"/>
        </w:rPr>
        <w:t xml:space="preserve"> </w:t>
      </w:r>
      <w:r w:rsidRPr="00794AF3">
        <w:rPr>
          <w:sz w:val="22"/>
          <w:szCs w:val="22"/>
        </w:rPr>
        <w:t>10</w:t>
      </w:r>
      <w:r w:rsidRPr="000F6DBC">
        <w:rPr>
          <w:sz w:val="22"/>
          <w:szCs w:val="22"/>
        </w:rPr>
        <w:t xml:space="preserve"> mg </w:t>
      </w:r>
      <w:r w:rsidRPr="00794AF3">
        <w:rPr>
          <w:sz w:val="22"/>
          <w:szCs w:val="22"/>
          <w:highlight w:val="lightGray"/>
        </w:rPr>
        <w:t>plėvele dengtos</w:t>
      </w:r>
      <w:r w:rsidRPr="00794AF3">
        <w:rPr>
          <w:sz w:val="22"/>
          <w:szCs w:val="22"/>
        </w:rPr>
        <w:t xml:space="preserve"> </w:t>
      </w:r>
      <w:r w:rsidRPr="000F6DBC">
        <w:rPr>
          <w:sz w:val="22"/>
          <w:szCs w:val="22"/>
        </w:rPr>
        <w:t>tabletės</w:t>
      </w:r>
      <w:r w:rsidRPr="0007410F">
        <w:rPr>
          <w:sz w:val="22"/>
          <w:szCs w:val="22"/>
        </w:rPr>
        <w:t xml:space="preserve"> </w:t>
      </w:r>
    </w:p>
    <w:p w14:paraId="1E1C4EE7" w14:textId="77777777" w:rsidR="00144F43" w:rsidRPr="00794AF3" w:rsidRDefault="00144F43" w:rsidP="00144F43">
      <w:pPr>
        <w:rPr>
          <w:sz w:val="22"/>
          <w:szCs w:val="22"/>
          <w:highlight w:val="lightGray"/>
          <w:shd w:val="clear" w:color="auto" w:fill="C0C0C0"/>
        </w:rPr>
      </w:pPr>
      <w:r w:rsidRPr="00794AF3">
        <w:rPr>
          <w:sz w:val="22"/>
          <w:szCs w:val="22"/>
          <w:highlight w:val="lightGray"/>
          <w:shd w:val="clear" w:color="auto" w:fill="C0C0C0"/>
        </w:rPr>
        <w:t xml:space="preserve">Runaplax </w:t>
      </w:r>
      <w:r w:rsidRPr="00794AF3">
        <w:rPr>
          <w:sz w:val="22"/>
          <w:szCs w:val="22"/>
          <w:highlight w:val="lightGray"/>
        </w:rPr>
        <w:t xml:space="preserve">15 mg plėvele dengtos tabletės </w:t>
      </w:r>
    </w:p>
    <w:p w14:paraId="3F0BC511" w14:textId="77777777" w:rsidR="00144F43" w:rsidRPr="0007410F" w:rsidRDefault="00144F43" w:rsidP="00144F43">
      <w:pPr>
        <w:rPr>
          <w:sz w:val="22"/>
          <w:szCs w:val="22"/>
        </w:rPr>
      </w:pPr>
      <w:r w:rsidRPr="00794AF3">
        <w:rPr>
          <w:sz w:val="22"/>
          <w:szCs w:val="22"/>
          <w:highlight w:val="lightGray"/>
          <w:shd w:val="clear" w:color="auto" w:fill="C0C0C0"/>
        </w:rPr>
        <w:t xml:space="preserve">Runaplax </w:t>
      </w:r>
      <w:r w:rsidRPr="00794AF3">
        <w:rPr>
          <w:sz w:val="22"/>
          <w:szCs w:val="22"/>
          <w:highlight w:val="lightGray"/>
        </w:rPr>
        <w:t>20 mg plėvele dengtos tabletės</w:t>
      </w:r>
      <w:r w:rsidRPr="0007410F">
        <w:rPr>
          <w:sz w:val="22"/>
          <w:szCs w:val="22"/>
        </w:rPr>
        <w:t xml:space="preserve"> </w:t>
      </w:r>
    </w:p>
    <w:p w14:paraId="4193EC27" w14:textId="77777777" w:rsidR="00144F43" w:rsidRPr="0007410F" w:rsidRDefault="00144F43" w:rsidP="00144F43">
      <w:pPr>
        <w:rPr>
          <w:sz w:val="22"/>
          <w:szCs w:val="22"/>
        </w:rPr>
      </w:pPr>
    </w:p>
    <w:p w14:paraId="62D758E0" w14:textId="77777777" w:rsidR="00144F43" w:rsidRPr="0007410F" w:rsidRDefault="00144F43" w:rsidP="00144F43">
      <w:pPr>
        <w:rPr>
          <w:sz w:val="22"/>
          <w:szCs w:val="22"/>
        </w:rPr>
      </w:pPr>
      <w:r>
        <w:rPr>
          <w:sz w:val="22"/>
          <w:szCs w:val="22"/>
        </w:rPr>
        <w:t>r</w:t>
      </w:r>
      <w:r w:rsidRPr="0007410F">
        <w:rPr>
          <w:sz w:val="22"/>
          <w:szCs w:val="22"/>
        </w:rPr>
        <w:t>ivaroxabanum</w:t>
      </w:r>
    </w:p>
    <w:p w14:paraId="7A7978DD" w14:textId="77777777" w:rsidR="00144F43" w:rsidRPr="0007410F" w:rsidRDefault="00144F43" w:rsidP="00144F43">
      <w:pPr>
        <w:rPr>
          <w:sz w:val="22"/>
          <w:szCs w:val="22"/>
        </w:rPr>
      </w:pPr>
    </w:p>
    <w:p w14:paraId="211EC148" w14:textId="77777777" w:rsidR="00144F43" w:rsidRPr="0007410F" w:rsidRDefault="00144F43" w:rsidP="00144F43">
      <w:pPr>
        <w:rPr>
          <w:sz w:val="22"/>
          <w:szCs w:val="22"/>
        </w:rPr>
      </w:pPr>
    </w:p>
    <w:p w14:paraId="33E99889"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238D8E26" w14:textId="77777777" w:rsidR="00144F43" w:rsidRPr="0007410F" w:rsidRDefault="00144F43" w:rsidP="00144F43">
      <w:pPr>
        <w:rPr>
          <w:sz w:val="22"/>
          <w:szCs w:val="22"/>
        </w:rPr>
      </w:pPr>
    </w:p>
    <w:p w14:paraId="0892FB22" w14:textId="77777777" w:rsidR="00144F43" w:rsidRPr="0007410F" w:rsidRDefault="00144F43" w:rsidP="00144F43">
      <w:pPr>
        <w:rPr>
          <w:sz w:val="22"/>
          <w:szCs w:val="22"/>
        </w:rPr>
      </w:pPr>
      <w:r w:rsidRPr="0007410F">
        <w:rPr>
          <w:sz w:val="22"/>
          <w:szCs w:val="22"/>
        </w:rPr>
        <w:t>SANDOZ</w:t>
      </w:r>
    </w:p>
    <w:p w14:paraId="09B90B17" w14:textId="77777777" w:rsidR="00144F43" w:rsidRPr="0007410F" w:rsidRDefault="00144F43" w:rsidP="00144F43">
      <w:pPr>
        <w:rPr>
          <w:sz w:val="22"/>
          <w:szCs w:val="22"/>
        </w:rPr>
      </w:pPr>
    </w:p>
    <w:p w14:paraId="1AEB2CA0" w14:textId="77777777" w:rsidR="00144F43" w:rsidRPr="0007410F" w:rsidRDefault="00144F43" w:rsidP="00144F43">
      <w:pPr>
        <w:rPr>
          <w:sz w:val="22"/>
          <w:szCs w:val="22"/>
        </w:rPr>
      </w:pPr>
    </w:p>
    <w:p w14:paraId="4B1BC39A" w14:textId="77777777" w:rsidR="00144F43" w:rsidRPr="0007410F" w:rsidRDefault="00144F43" w:rsidP="00144F43">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032BBDBF" w14:textId="77777777" w:rsidR="00144F43" w:rsidRPr="0007410F" w:rsidRDefault="00144F43" w:rsidP="00144F43">
      <w:pPr>
        <w:rPr>
          <w:sz w:val="22"/>
          <w:szCs w:val="22"/>
        </w:rPr>
      </w:pPr>
    </w:p>
    <w:p w14:paraId="401AF0D9" w14:textId="77777777" w:rsidR="00144F43" w:rsidRPr="0007410F" w:rsidRDefault="00144F43" w:rsidP="00144F43">
      <w:pPr>
        <w:rPr>
          <w:sz w:val="22"/>
          <w:szCs w:val="22"/>
        </w:rPr>
      </w:pPr>
      <w:r w:rsidRPr="00794AF3">
        <w:rPr>
          <w:sz w:val="22"/>
          <w:szCs w:val="22"/>
          <w:highlight w:val="lightGray"/>
        </w:rPr>
        <w:t>EXP</w:t>
      </w:r>
      <w:r w:rsidRPr="0007410F">
        <w:rPr>
          <w:sz w:val="22"/>
          <w:szCs w:val="22"/>
        </w:rPr>
        <w:t>{mm MMMM}</w:t>
      </w:r>
    </w:p>
    <w:p w14:paraId="649691F8" w14:textId="77777777" w:rsidR="00144F43" w:rsidRPr="0007410F" w:rsidRDefault="00144F43" w:rsidP="00144F43">
      <w:pPr>
        <w:rPr>
          <w:sz w:val="22"/>
          <w:szCs w:val="22"/>
        </w:rPr>
      </w:pPr>
    </w:p>
    <w:p w14:paraId="7F6ABF77" w14:textId="77777777" w:rsidR="00144F43" w:rsidRPr="0007410F" w:rsidRDefault="00144F43" w:rsidP="00144F43">
      <w:pPr>
        <w:rPr>
          <w:sz w:val="22"/>
          <w:szCs w:val="22"/>
        </w:rPr>
      </w:pPr>
    </w:p>
    <w:p w14:paraId="3D403968"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63E72A50" w14:textId="77777777" w:rsidR="00144F43" w:rsidRPr="0007410F" w:rsidRDefault="00144F43" w:rsidP="00144F43">
      <w:pPr>
        <w:rPr>
          <w:sz w:val="22"/>
          <w:szCs w:val="22"/>
        </w:rPr>
      </w:pPr>
    </w:p>
    <w:p w14:paraId="364F2F9B" w14:textId="77777777" w:rsidR="00144F43" w:rsidRPr="0007410F" w:rsidRDefault="00144F43" w:rsidP="00144F43">
      <w:pPr>
        <w:rPr>
          <w:sz w:val="22"/>
          <w:szCs w:val="22"/>
        </w:rPr>
      </w:pPr>
      <w:r w:rsidRPr="00794AF3">
        <w:rPr>
          <w:sz w:val="22"/>
          <w:szCs w:val="22"/>
          <w:highlight w:val="lightGray"/>
        </w:rPr>
        <w:t>Lot</w:t>
      </w:r>
    </w:p>
    <w:p w14:paraId="16E22068" w14:textId="77777777" w:rsidR="00144F43" w:rsidRPr="0007410F" w:rsidRDefault="00144F43" w:rsidP="00144F43">
      <w:pPr>
        <w:rPr>
          <w:sz w:val="22"/>
          <w:szCs w:val="22"/>
        </w:rPr>
      </w:pPr>
    </w:p>
    <w:p w14:paraId="7C01FA1D" w14:textId="77777777" w:rsidR="00144F43" w:rsidRPr="0007410F" w:rsidRDefault="00144F43" w:rsidP="00144F43">
      <w:pPr>
        <w:rPr>
          <w:sz w:val="22"/>
          <w:szCs w:val="22"/>
        </w:rPr>
      </w:pPr>
    </w:p>
    <w:p w14:paraId="72E51D8C" w14:textId="77777777" w:rsidR="00144F43" w:rsidRPr="0007410F" w:rsidRDefault="00144F43" w:rsidP="00144F43">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5AAB7D2B" w14:textId="77777777" w:rsidR="00144F43" w:rsidRPr="0007410F" w:rsidRDefault="00144F43" w:rsidP="00144F43">
      <w:pPr>
        <w:rPr>
          <w:sz w:val="22"/>
          <w:szCs w:val="22"/>
        </w:rPr>
      </w:pPr>
    </w:p>
    <w:p w14:paraId="7FEDB774" w14:textId="77777777" w:rsidR="00144F43" w:rsidRPr="00DF25AF" w:rsidRDefault="00144F43" w:rsidP="00144F43">
      <w:pPr>
        <w:shd w:val="clear" w:color="auto" w:fill="FFFFFF"/>
        <w:rPr>
          <w:sz w:val="22"/>
          <w:szCs w:val="22"/>
          <w:highlight w:val="lightGray"/>
        </w:rPr>
      </w:pPr>
      <w:r w:rsidRPr="00DF25AF">
        <w:rPr>
          <w:sz w:val="22"/>
          <w:szCs w:val="22"/>
          <w:highlight w:val="lightGray"/>
        </w:rPr>
        <w:t>P.</w:t>
      </w:r>
    </w:p>
    <w:p w14:paraId="5DA3DF5D" w14:textId="77777777" w:rsidR="00144F43" w:rsidRPr="00DF25AF" w:rsidRDefault="00144F43" w:rsidP="00144F43">
      <w:pPr>
        <w:shd w:val="clear" w:color="auto" w:fill="FFFFFF"/>
        <w:rPr>
          <w:sz w:val="22"/>
          <w:szCs w:val="22"/>
          <w:highlight w:val="lightGray"/>
        </w:rPr>
      </w:pPr>
      <w:r w:rsidRPr="00DF25AF">
        <w:rPr>
          <w:sz w:val="22"/>
          <w:szCs w:val="22"/>
          <w:highlight w:val="lightGray"/>
        </w:rPr>
        <w:t>A.</w:t>
      </w:r>
    </w:p>
    <w:p w14:paraId="72BCE74C" w14:textId="77777777" w:rsidR="00144F43" w:rsidRPr="00DF25AF" w:rsidRDefault="00144F43" w:rsidP="00144F43">
      <w:pPr>
        <w:shd w:val="clear" w:color="auto" w:fill="FFFFFF"/>
        <w:rPr>
          <w:sz w:val="22"/>
          <w:szCs w:val="22"/>
          <w:highlight w:val="lightGray"/>
        </w:rPr>
      </w:pPr>
      <w:r w:rsidRPr="00DF25AF">
        <w:rPr>
          <w:sz w:val="22"/>
          <w:szCs w:val="22"/>
          <w:highlight w:val="lightGray"/>
        </w:rPr>
        <w:t>T.</w:t>
      </w:r>
    </w:p>
    <w:p w14:paraId="540239C2" w14:textId="77777777" w:rsidR="00144F43" w:rsidRPr="00DF25AF" w:rsidRDefault="00144F43" w:rsidP="00144F43">
      <w:pPr>
        <w:shd w:val="clear" w:color="auto" w:fill="FFFFFF"/>
        <w:rPr>
          <w:sz w:val="22"/>
          <w:szCs w:val="22"/>
          <w:highlight w:val="lightGray"/>
        </w:rPr>
      </w:pPr>
      <w:r w:rsidRPr="00DF25AF">
        <w:rPr>
          <w:sz w:val="22"/>
          <w:szCs w:val="22"/>
          <w:highlight w:val="lightGray"/>
        </w:rPr>
        <w:t>K.</w:t>
      </w:r>
    </w:p>
    <w:p w14:paraId="746E97B9" w14:textId="77777777" w:rsidR="00144F43" w:rsidRPr="00DF25AF" w:rsidRDefault="00144F43" w:rsidP="00144F43">
      <w:pPr>
        <w:shd w:val="clear" w:color="auto" w:fill="FFFFFF"/>
        <w:rPr>
          <w:sz w:val="22"/>
          <w:szCs w:val="22"/>
          <w:highlight w:val="lightGray"/>
        </w:rPr>
      </w:pPr>
      <w:r w:rsidRPr="00DF25AF">
        <w:rPr>
          <w:sz w:val="22"/>
          <w:szCs w:val="22"/>
          <w:highlight w:val="lightGray"/>
        </w:rPr>
        <w:t>P</w:t>
      </w:r>
      <w:r>
        <w:rPr>
          <w:sz w:val="22"/>
          <w:szCs w:val="22"/>
          <w:highlight w:val="lightGray"/>
        </w:rPr>
        <w:t>n</w:t>
      </w:r>
      <w:r w:rsidRPr="00DF25AF">
        <w:rPr>
          <w:sz w:val="22"/>
          <w:szCs w:val="22"/>
          <w:highlight w:val="lightGray"/>
        </w:rPr>
        <w:t>.</w:t>
      </w:r>
    </w:p>
    <w:p w14:paraId="51BF82A7" w14:textId="77777777" w:rsidR="00144F43" w:rsidRPr="00DF25AF" w:rsidRDefault="00144F43" w:rsidP="00144F43">
      <w:pPr>
        <w:shd w:val="clear" w:color="auto" w:fill="FFFFFF"/>
        <w:rPr>
          <w:sz w:val="22"/>
          <w:szCs w:val="22"/>
          <w:highlight w:val="lightGray"/>
        </w:rPr>
      </w:pPr>
      <w:r w:rsidRPr="00DF25AF">
        <w:rPr>
          <w:sz w:val="22"/>
          <w:szCs w:val="22"/>
          <w:highlight w:val="lightGray"/>
        </w:rPr>
        <w:t>Š.</w:t>
      </w:r>
    </w:p>
    <w:p w14:paraId="3B04109E" w14:textId="77777777" w:rsidR="00144F43" w:rsidRPr="0007410F" w:rsidRDefault="00144F43" w:rsidP="00144F43">
      <w:pPr>
        <w:shd w:val="clear" w:color="auto" w:fill="FFFFFF"/>
        <w:rPr>
          <w:sz w:val="22"/>
          <w:szCs w:val="22"/>
        </w:rPr>
      </w:pPr>
      <w:r w:rsidRPr="00DF25AF">
        <w:rPr>
          <w:sz w:val="22"/>
          <w:szCs w:val="22"/>
          <w:highlight w:val="lightGray"/>
        </w:rPr>
        <w:t>S.</w:t>
      </w:r>
    </w:p>
    <w:p w14:paraId="25FE4FF9" w14:textId="77777777" w:rsidR="00FC19BB" w:rsidRDefault="00FC19BB">
      <w:pPr>
        <w:shd w:val="clear" w:color="auto" w:fill="FFFFFF"/>
        <w:rPr>
          <w:sz w:val="22"/>
          <w:szCs w:val="22"/>
        </w:rPr>
      </w:pPr>
    </w:p>
    <w:p w14:paraId="284EBD61" w14:textId="77777777" w:rsidR="00FC19BB" w:rsidRDefault="00FC19BB">
      <w:pPr>
        <w:tabs>
          <w:tab w:val="clear" w:pos="567"/>
        </w:tabs>
        <w:suppressAutoHyphens w:val="0"/>
        <w:spacing w:line="240" w:lineRule="auto"/>
        <w:rPr>
          <w:sz w:val="22"/>
          <w:szCs w:val="22"/>
        </w:rPr>
      </w:pPr>
      <w:r>
        <w:rPr>
          <w:sz w:val="22"/>
          <w:szCs w:val="22"/>
        </w:rPr>
        <w:br w:type="page"/>
      </w:r>
    </w:p>
    <w:p w14:paraId="6FC3F55F" w14:textId="77777777" w:rsidR="00FC19BB" w:rsidRPr="005A6D5A" w:rsidRDefault="00FC19BB" w:rsidP="00FC19BB">
      <w:pPr>
        <w:keepNext/>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sz w:val="22"/>
          <w:szCs w:val="22"/>
          <w:lang w:eastAsia="pl-PL"/>
        </w:rPr>
      </w:pPr>
      <w:r>
        <w:lastRenderedPageBreak/>
        <w:t>P</w:t>
      </w:r>
      <w:r>
        <w:rPr>
          <w:b/>
          <w:bCs/>
          <w:sz w:val="22"/>
          <w:szCs w:val="22"/>
          <w:lang w:eastAsia="pl-PL"/>
        </w:rPr>
        <w:t>ACIENTO BUDRUMO KORTELĖ</w:t>
      </w:r>
    </w:p>
    <w:p w14:paraId="4BA9341F" w14:textId="77777777" w:rsidR="00FC19BB" w:rsidRPr="005A6D5A" w:rsidRDefault="00FC19BB" w:rsidP="00FC19BB">
      <w:pPr>
        <w:keepNext/>
        <w:widowControl w:val="0"/>
        <w:autoSpaceDE w:val="0"/>
        <w:autoSpaceDN w:val="0"/>
        <w:adjustRightInd w:val="0"/>
        <w:rPr>
          <w:bCs/>
          <w:sz w:val="22"/>
          <w:szCs w:val="22"/>
          <w:lang w:eastAsia="pl-PL"/>
        </w:rPr>
      </w:pPr>
    </w:p>
    <w:p w14:paraId="354177C8" w14:textId="77777777" w:rsidR="00FC19BB" w:rsidRPr="005A6D5A" w:rsidRDefault="00FC19BB" w:rsidP="00FC19BB">
      <w:pPr>
        <w:widowControl w:val="0"/>
        <w:autoSpaceDE w:val="0"/>
        <w:autoSpaceDN w:val="0"/>
        <w:adjustRightInd w:val="0"/>
        <w:rPr>
          <w:b/>
          <w:bCs/>
          <w:sz w:val="22"/>
          <w:szCs w:val="22"/>
          <w:lang w:eastAsia="pl-PL"/>
        </w:rPr>
      </w:pPr>
      <w:r>
        <w:rPr>
          <w:b/>
          <w:bCs/>
          <w:sz w:val="22"/>
          <w:szCs w:val="22"/>
          <w:lang w:eastAsia="pl-PL"/>
        </w:rPr>
        <w:t>Runaplax</w:t>
      </w:r>
      <w:r w:rsidRPr="005A6D5A">
        <w:rPr>
          <w:b/>
          <w:bCs/>
          <w:sz w:val="22"/>
          <w:szCs w:val="22"/>
          <w:lang w:eastAsia="pl-PL"/>
        </w:rPr>
        <w:t xml:space="preserve"> 2,5 mg </w:t>
      </w:r>
      <w:r w:rsidRPr="005A6D5A">
        <w:rPr>
          <w:bCs/>
          <w:sz w:val="22"/>
          <w:szCs w:val="22"/>
          <w:lang w:eastAsia="pl-PL"/>
        </w:rPr>
        <w:t>(</w:t>
      </w:r>
      <w:r>
        <w:rPr>
          <w:bCs/>
          <w:sz w:val="22"/>
          <w:szCs w:val="22"/>
          <w:lang w:eastAsia="pl-PL"/>
        </w:rPr>
        <w:t>langelyje varnele pažymėkite paskirtą dozę</w:t>
      </w:r>
      <w:r w:rsidRPr="005A6D5A">
        <w:rPr>
          <w:bCs/>
          <w:sz w:val="22"/>
          <w:szCs w:val="22"/>
          <w:lang w:eastAsia="pl-PL"/>
        </w:rPr>
        <w:t>)</w:t>
      </w:r>
    </w:p>
    <w:p w14:paraId="2B9D0A6D" w14:textId="77777777" w:rsidR="00FC19BB" w:rsidRPr="005A6D5A" w:rsidRDefault="00FC19BB" w:rsidP="00FC19BB">
      <w:pPr>
        <w:widowControl w:val="0"/>
        <w:autoSpaceDE w:val="0"/>
        <w:autoSpaceDN w:val="0"/>
        <w:adjustRightInd w:val="0"/>
        <w:rPr>
          <w:b/>
          <w:bCs/>
          <w:sz w:val="22"/>
          <w:szCs w:val="22"/>
          <w:lang w:eastAsia="pl-PL"/>
        </w:rPr>
      </w:pPr>
      <w:r>
        <w:rPr>
          <w:b/>
          <w:bCs/>
          <w:sz w:val="22"/>
          <w:szCs w:val="22"/>
          <w:lang w:eastAsia="pl-PL"/>
        </w:rPr>
        <w:t>Runaplax</w:t>
      </w:r>
      <w:r w:rsidRPr="005A6D5A">
        <w:rPr>
          <w:b/>
          <w:bCs/>
          <w:sz w:val="22"/>
          <w:szCs w:val="22"/>
          <w:lang w:eastAsia="pl-PL"/>
        </w:rPr>
        <w:t xml:space="preserve"> 10 mg </w:t>
      </w:r>
      <w:r w:rsidRPr="005A6D5A">
        <w:rPr>
          <w:bCs/>
          <w:sz w:val="22"/>
          <w:szCs w:val="22"/>
          <w:lang w:eastAsia="pl-PL"/>
        </w:rPr>
        <w:t>(</w:t>
      </w:r>
      <w:r>
        <w:rPr>
          <w:bCs/>
          <w:sz w:val="22"/>
          <w:szCs w:val="22"/>
          <w:lang w:eastAsia="pl-PL"/>
        </w:rPr>
        <w:t>langelyje varnele pažymėkite paskirtą dozę</w:t>
      </w:r>
      <w:r w:rsidRPr="005A6D5A">
        <w:rPr>
          <w:bCs/>
          <w:sz w:val="22"/>
          <w:szCs w:val="22"/>
          <w:lang w:eastAsia="pl-PL"/>
        </w:rPr>
        <w:t>)</w:t>
      </w:r>
    </w:p>
    <w:p w14:paraId="42A5B81C" w14:textId="77777777" w:rsidR="00FC19BB" w:rsidRPr="005A6D5A" w:rsidRDefault="00FC19BB" w:rsidP="00FC19BB">
      <w:pPr>
        <w:widowControl w:val="0"/>
        <w:autoSpaceDE w:val="0"/>
        <w:autoSpaceDN w:val="0"/>
        <w:adjustRightInd w:val="0"/>
        <w:rPr>
          <w:b/>
          <w:bCs/>
          <w:sz w:val="22"/>
          <w:szCs w:val="22"/>
          <w:lang w:eastAsia="pl-PL"/>
        </w:rPr>
      </w:pPr>
      <w:r>
        <w:rPr>
          <w:b/>
          <w:bCs/>
          <w:sz w:val="22"/>
          <w:szCs w:val="22"/>
          <w:lang w:eastAsia="pl-PL"/>
        </w:rPr>
        <w:t>Runaplax</w:t>
      </w:r>
      <w:r w:rsidRPr="005A6D5A">
        <w:rPr>
          <w:b/>
          <w:bCs/>
          <w:sz w:val="22"/>
          <w:szCs w:val="22"/>
          <w:lang w:eastAsia="pl-PL"/>
        </w:rPr>
        <w:t xml:space="preserve"> 15 mg </w:t>
      </w:r>
      <w:r w:rsidRPr="005A6D5A">
        <w:rPr>
          <w:bCs/>
          <w:sz w:val="22"/>
          <w:szCs w:val="22"/>
          <w:lang w:eastAsia="pl-PL"/>
        </w:rPr>
        <w:t>(</w:t>
      </w:r>
      <w:r>
        <w:rPr>
          <w:bCs/>
          <w:sz w:val="22"/>
          <w:szCs w:val="22"/>
          <w:lang w:eastAsia="pl-PL"/>
        </w:rPr>
        <w:t>langelyje varnele pažymėkite paskirtą dozę</w:t>
      </w:r>
      <w:r w:rsidRPr="005A6D5A">
        <w:rPr>
          <w:bCs/>
          <w:sz w:val="22"/>
          <w:szCs w:val="22"/>
          <w:lang w:eastAsia="pl-PL"/>
        </w:rPr>
        <w:t>)</w:t>
      </w:r>
    </w:p>
    <w:p w14:paraId="6A94F312" w14:textId="77777777" w:rsidR="00FC19BB" w:rsidRPr="005A6D5A" w:rsidRDefault="00FC19BB" w:rsidP="00FC19BB">
      <w:pPr>
        <w:widowControl w:val="0"/>
        <w:autoSpaceDE w:val="0"/>
        <w:autoSpaceDN w:val="0"/>
        <w:adjustRightInd w:val="0"/>
        <w:rPr>
          <w:b/>
          <w:bCs/>
          <w:sz w:val="22"/>
          <w:szCs w:val="22"/>
          <w:lang w:eastAsia="pl-PL"/>
        </w:rPr>
      </w:pPr>
      <w:r>
        <w:rPr>
          <w:b/>
          <w:bCs/>
          <w:sz w:val="22"/>
          <w:szCs w:val="22"/>
          <w:lang w:eastAsia="pl-PL"/>
        </w:rPr>
        <w:t>Runaplax</w:t>
      </w:r>
      <w:r w:rsidRPr="005A6D5A">
        <w:rPr>
          <w:b/>
          <w:bCs/>
          <w:sz w:val="22"/>
          <w:szCs w:val="22"/>
          <w:lang w:eastAsia="pl-PL"/>
        </w:rPr>
        <w:t xml:space="preserve"> 20 mg </w:t>
      </w:r>
      <w:r w:rsidRPr="005A6D5A">
        <w:rPr>
          <w:bCs/>
          <w:sz w:val="22"/>
          <w:szCs w:val="22"/>
          <w:lang w:eastAsia="pl-PL"/>
        </w:rPr>
        <w:t>(</w:t>
      </w:r>
      <w:r>
        <w:rPr>
          <w:bCs/>
          <w:sz w:val="22"/>
          <w:szCs w:val="22"/>
          <w:lang w:eastAsia="pl-PL"/>
        </w:rPr>
        <w:t>langelyje varnele pažymėkite paskirtą dozę</w:t>
      </w:r>
      <w:r w:rsidRPr="005A6D5A">
        <w:rPr>
          <w:bCs/>
          <w:sz w:val="22"/>
          <w:szCs w:val="22"/>
          <w:lang w:eastAsia="pl-PL"/>
        </w:rPr>
        <w:t>)</w:t>
      </w:r>
    </w:p>
    <w:p w14:paraId="6F3DDEC4" w14:textId="77777777" w:rsidR="00FC19BB" w:rsidRPr="005A6D5A" w:rsidRDefault="00FC19BB" w:rsidP="00FC19BB">
      <w:pPr>
        <w:widowControl w:val="0"/>
        <w:autoSpaceDE w:val="0"/>
        <w:autoSpaceDN w:val="0"/>
        <w:adjustRightInd w:val="0"/>
        <w:rPr>
          <w:rFonts w:eastAsia="TimesNewRoman,Bold"/>
          <w:b/>
          <w:bCs/>
          <w:sz w:val="22"/>
          <w:szCs w:val="22"/>
          <w:lang w:eastAsia="pl-PL"/>
        </w:rPr>
      </w:pPr>
    </w:p>
    <w:p w14:paraId="3397EE41"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TimesNewRoman,Bold"/>
          <w:b/>
          <w:bCs/>
          <w:sz w:val="22"/>
          <w:szCs w:val="22"/>
          <w:lang w:eastAsia="pl-PL"/>
        </w:rPr>
        <w:t xml:space="preserve">♦ </w:t>
      </w:r>
      <w:r w:rsidRPr="005A6D5A">
        <w:rPr>
          <w:rFonts w:eastAsia="FruLOT-Bol"/>
          <w:b/>
          <w:color w:val="020202"/>
          <w:sz w:val="22"/>
          <w:szCs w:val="22"/>
          <w:lang w:eastAsia="pl-PL"/>
        </w:rPr>
        <w:t xml:space="preserve">Visada turėkite </w:t>
      </w:r>
      <w:r>
        <w:rPr>
          <w:rFonts w:eastAsia="FruLOT-Bol"/>
          <w:b/>
          <w:color w:val="020202"/>
          <w:sz w:val="22"/>
          <w:szCs w:val="22"/>
          <w:lang w:eastAsia="pl-PL"/>
        </w:rPr>
        <w:t xml:space="preserve">su savimi </w:t>
      </w:r>
      <w:r w:rsidRPr="005A6D5A">
        <w:rPr>
          <w:rFonts w:eastAsia="FruLOT-Bol"/>
          <w:b/>
          <w:color w:val="020202"/>
          <w:sz w:val="22"/>
          <w:szCs w:val="22"/>
          <w:lang w:eastAsia="pl-PL"/>
        </w:rPr>
        <w:t>šią kortelę.</w:t>
      </w:r>
    </w:p>
    <w:p w14:paraId="669C0090"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TimesNewRoman,Bold"/>
          <w:b/>
          <w:bCs/>
          <w:sz w:val="22"/>
          <w:szCs w:val="22"/>
          <w:lang w:eastAsia="pl-PL"/>
        </w:rPr>
        <w:t xml:space="preserve">♦ </w:t>
      </w:r>
      <w:r w:rsidRPr="005A6D5A">
        <w:rPr>
          <w:rFonts w:eastAsia="FruLOT-Bol"/>
          <w:b/>
          <w:color w:val="020202"/>
          <w:sz w:val="22"/>
          <w:szCs w:val="22"/>
          <w:lang w:eastAsia="pl-PL"/>
        </w:rPr>
        <w:t>Parodykite šią kortelę kiekvienam gydytojui arba odontologui prieš gydymą.</w:t>
      </w:r>
    </w:p>
    <w:p w14:paraId="09CE830F" w14:textId="77777777" w:rsidR="00FC19BB" w:rsidRPr="005A6D5A" w:rsidRDefault="00FC19BB" w:rsidP="00FC19BB">
      <w:pPr>
        <w:widowControl w:val="0"/>
        <w:autoSpaceDE w:val="0"/>
        <w:autoSpaceDN w:val="0"/>
        <w:adjustRightInd w:val="0"/>
        <w:rPr>
          <w:b/>
          <w:bCs/>
          <w:sz w:val="22"/>
          <w:szCs w:val="22"/>
          <w:lang w:eastAsia="pl-PL"/>
        </w:rPr>
      </w:pPr>
    </w:p>
    <w:p w14:paraId="52869BC2" w14:textId="77777777" w:rsidR="00FC19BB" w:rsidRPr="005A6D5A" w:rsidRDefault="00FC19BB" w:rsidP="00FC19BB">
      <w:pPr>
        <w:widowControl w:val="0"/>
        <w:autoSpaceDE w:val="0"/>
        <w:autoSpaceDN w:val="0"/>
        <w:adjustRightInd w:val="0"/>
        <w:rPr>
          <w:b/>
          <w:bCs/>
          <w:sz w:val="22"/>
          <w:szCs w:val="22"/>
          <w:lang w:eastAsia="pl-PL"/>
        </w:rPr>
      </w:pPr>
      <w:r>
        <w:rPr>
          <w:rFonts w:eastAsia="FruLOT-Bol"/>
          <w:b/>
          <w:sz w:val="22"/>
          <w:szCs w:val="22"/>
          <w:lang w:eastAsia="pl-PL"/>
        </w:rPr>
        <w:t>Man yra taikomas kraują skystinantis gydymas Runaplax</w:t>
      </w:r>
      <w:r w:rsidRPr="005A6D5A">
        <w:rPr>
          <w:rFonts w:eastAsia="FruLOT-Bol"/>
          <w:b/>
          <w:sz w:val="22"/>
          <w:szCs w:val="22"/>
          <w:lang w:eastAsia="pl-PL"/>
        </w:rPr>
        <w:t xml:space="preserve"> (rivaroksaban</w:t>
      </w:r>
      <w:r>
        <w:rPr>
          <w:rFonts w:eastAsia="FruLOT-Bol"/>
          <w:b/>
          <w:sz w:val="22"/>
          <w:szCs w:val="22"/>
          <w:lang w:eastAsia="pl-PL"/>
        </w:rPr>
        <w:t>u</w:t>
      </w:r>
      <w:r w:rsidRPr="005A6D5A">
        <w:rPr>
          <w:rFonts w:eastAsia="FruLOT-Bol"/>
          <w:b/>
          <w:sz w:val="22"/>
          <w:szCs w:val="22"/>
          <w:lang w:eastAsia="pl-PL"/>
        </w:rPr>
        <w:t>)</w:t>
      </w:r>
    </w:p>
    <w:p w14:paraId="11123BFE" w14:textId="77777777" w:rsidR="00FC19BB" w:rsidRPr="005A6D5A" w:rsidRDefault="00FC19BB" w:rsidP="00FC19BB">
      <w:pPr>
        <w:widowControl w:val="0"/>
        <w:autoSpaceDE w:val="0"/>
        <w:autoSpaceDN w:val="0"/>
        <w:adjustRightInd w:val="0"/>
        <w:rPr>
          <w:sz w:val="22"/>
          <w:szCs w:val="22"/>
          <w:lang w:eastAsia="pl-PL"/>
        </w:rPr>
      </w:pPr>
      <w:r w:rsidRPr="005A6D5A">
        <w:rPr>
          <w:rFonts w:eastAsia="FruLOT-Reg"/>
          <w:sz w:val="22"/>
          <w:szCs w:val="22"/>
          <w:lang w:eastAsia="pl-PL"/>
        </w:rPr>
        <w:t>Vardas, pavardė:</w:t>
      </w:r>
    </w:p>
    <w:p w14:paraId="039442F0"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Adresas:</w:t>
      </w:r>
    </w:p>
    <w:p w14:paraId="69D8A57C"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Gimimo data:</w:t>
      </w:r>
    </w:p>
    <w:p w14:paraId="37517E02"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Svoris:</w:t>
      </w:r>
    </w:p>
    <w:p w14:paraId="4C5BE526" w14:textId="77777777" w:rsidR="00FC19BB" w:rsidRPr="005A6D5A" w:rsidRDefault="00FC19BB" w:rsidP="00FC19BB">
      <w:pPr>
        <w:widowControl w:val="0"/>
        <w:autoSpaceDE w:val="0"/>
        <w:autoSpaceDN w:val="0"/>
        <w:adjustRightInd w:val="0"/>
        <w:rPr>
          <w:sz w:val="22"/>
          <w:szCs w:val="22"/>
          <w:lang w:eastAsia="pl-PL"/>
        </w:rPr>
      </w:pPr>
      <w:r w:rsidRPr="005A6D5A">
        <w:rPr>
          <w:rFonts w:eastAsia="FruLOT-Reg"/>
          <w:sz w:val="22"/>
          <w:szCs w:val="22"/>
          <w:lang w:eastAsia="pl-PL"/>
        </w:rPr>
        <w:t>Kiti vaistai / būklės:</w:t>
      </w:r>
    </w:p>
    <w:p w14:paraId="7C72B526" w14:textId="77777777" w:rsidR="00FC19BB" w:rsidRPr="005A6D5A" w:rsidRDefault="00FC19BB" w:rsidP="00FC19BB">
      <w:pPr>
        <w:widowControl w:val="0"/>
        <w:autoSpaceDE w:val="0"/>
        <w:autoSpaceDN w:val="0"/>
        <w:adjustRightInd w:val="0"/>
        <w:rPr>
          <w:b/>
          <w:bCs/>
          <w:sz w:val="22"/>
          <w:szCs w:val="22"/>
          <w:lang w:eastAsia="pl-PL"/>
        </w:rPr>
      </w:pPr>
    </w:p>
    <w:p w14:paraId="579C648B" w14:textId="77777777" w:rsidR="00FC19BB" w:rsidRPr="005A6D5A" w:rsidRDefault="00FC19BB" w:rsidP="00FC19BB">
      <w:pPr>
        <w:widowControl w:val="0"/>
        <w:autoSpaceDE w:val="0"/>
        <w:autoSpaceDN w:val="0"/>
        <w:adjustRightInd w:val="0"/>
        <w:rPr>
          <w:b/>
          <w:bCs/>
          <w:sz w:val="22"/>
          <w:szCs w:val="22"/>
          <w:lang w:eastAsia="pl-PL"/>
        </w:rPr>
      </w:pPr>
      <w:r>
        <w:rPr>
          <w:rFonts w:eastAsia="FruLOT-Bol"/>
          <w:b/>
          <w:sz w:val="22"/>
          <w:szCs w:val="22"/>
          <w:lang w:eastAsia="pl-PL"/>
        </w:rPr>
        <w:t>Neatidėliotinos pagalbos atveju prašom pranešti</w:t>
      </w:r>
      <w:r w:rsidRPr="005A6D5A">
        <w:rPr>
          <w:rFonts w:eastAsia="FruLOT-Bol"/>
          <w:b/>
          <w:sz w:val="22"/>
          <w:szCs w:val="22"/>
          <w:lang w:eastAsia="pl-PL"/>
        </w:rPr>
        <w:t>:</w:t>
      </w:r>
    </w:p>
    <w:p w14:paraId="25CA1E83"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 xml:space="preserve">Gydytojo </w:t>
      </w:r>
      <w:r w:rsidRPr="005A6D5A">
        <w:rPr>
          <w:rFonts w:eastAsia="FruLOT-Reg"/>
          <w:sz w:val="22"/>
          <w:szCs w:val="22"/>
          <w:lang w:eastAsia="pl-PL"/>
        </w:rPr>
        <w:t>v</w:t>
      </w:r>
      <w:r>
        <w:rPr>
          <w:rFonts w:eastAsia="FruLOT-Reg"/>
          <w:sz w:val="22"/>
          <w:szCs w:val="22"/>
          <w:lang w:eastAsia="pl-PL"/>
        </w:rPr>
        <w:t>ardas</w:t>
      </w:r>
      <w:r w:rsidRPr="005A6D5A">
        <w:rPr>
          <w:rFonts w:eastAsia="FruLOT-Reg"/>
          <w:sz w:val="22"/>
          <w:szCs w:val="22"/>
          <w:lang w:eastAsia="pl-PL"/>
        </w:rPr>
        <w:t>, pavardė:</w:t>
      </w:r>
    </w:p>
    <w:p w14:paraId="56013E49"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Gydytojo tel</w:t>
      </w:r>
      <w:r>
        <w:rPr>
          <w:sz w:val="22"/>
          <w:szCs w:val="22"/>
          <w:lang w:eastAsia="pl-PL"/>
        </w:rPr>
        <w:t>efonas</w:t>
      </w:r>
      <w:r w:rsidRPr="005A6D5A">
        <w:rPr>
          <w:sz w:val="22"/>
          <w:szCs w:val="22"/>
          <w:lang w:eastAsia="pl-PL"/>
        </w:rPr>
        <w:t>:</w:t>
      </w:r>
    </w:p>
    <w:p w14:paraId="08BF674A" w14:textId="77777777" w:rsidR="00FC19BB" w:rsidRPr="005A6D5A" w:rsidRDefault="00FC19BB" w:rsidP="00FC19BB">
      <w:pPr>
        <w:widowControl w:val="0"/>
        <w:autoSpaceDE w:val="0"/>
        <w:autoSpaceDN w:val="0"/>
        <w:adjustRightInd w:val="0"/>
        <w:rPr>
          <w:sz w:val="22"/>
          <w:szCs w:val="22"/>
          <w:lang w:eastAsia="pl-PL"/>
        </w:rPr>
      </w:pPr>
      <w:r w:rsidRPr="005A6D5A">
        <w:rPr>
          <w:rFonts w:eastAsia="FruLOT-Reg"/>
          <w:sz w:val="22"/>
          <w:szCs w:val="22"/>
          <w:lang w:eastAsia="pl-PL"/>
        </w:rPr>
        <w:t>Gydytojo antspaudas:</w:t>
      </w:r>
    </w:p>
    <w:p w14:paraId="31EA4385" w14:textId="77777777" w:rsidR="00FC19BB" w:rsidRPr="005A6D5A" w:rsidRDefault="00FC19BB" w:rsidP="00FC19BB">
      <w:pPr>
        <w:widowControl w:val="0"/>
        <w:autoSpaceDE w:val="0"/>
        <w:autoSpaceDN w:val="0"/>
        <w:adjustRightInd w:val="0"/>
        <w:rPr>
          <w:b/>
          <w:bCs/>
          <w:sz w:val="22"/>
          <w:szCs w:val="22"/>
          <w:lang w:eastAsia="pl-PL"/>
        </w:rPr>
      </w:pPr>
    </w:p>
    <w:p w14:paraId="032D23A8" w14:textId="77777777" w:rsidR="00FC19BB" w:rsidRPr="005A6D5A" w:rsidRDefault="00FC19BB" w:rsidP="00FC19BB">
      <w:pPr>
        <w:widowControl w:val="0"/>
        <w:autoSpaceDE w:val="0"/>
        <w:autoSpaceDN w:val="0"/>
        <w:adjustRightInd w:val="0"/>
        <w:rPr>
          <w:b/>
          <w:bCs/>
          <w:sz w:val="22"/>
          <w:szCs w:val="22"/>
          <w:lang w:eastAsia="pl-PL"/>
        </w:rPr>
      </w:pPr>
      <w:r>
        <w:rPr>
          <w:rFonts w:eastAsia="FruLOT-Bol"/>
          <w:b/>
          <w:sz w:val="22"/>
          <w:szCs w:val="22"/>
          <w:lang w:eastAsia="pl-PL"/>
        </w:rPr>
        <w:t>Prašom taip pat pranešti</w:t>
      </w:r>
      <w:r w:rsidRPr="005A6D5A">
        <w:rPr>
          <w:rFonts w:eastAsia="FruLOT-Bol"/>
          <w:b/>
          <w:sz w:val="22"/>
          <w:szCs w:val="22"/>
          <w:lang w:eastAsia="pl-PL"/>
        </w:rPr>
        <w:t>:</w:t>
      </w:r>
    </w:p>
    <w:p w14:paraId="75BD8B71" w14:textId="77777777" w:rsidR="00FC19BB" w:rsidRPr="005A6D5A" w:rsidRDefault="00FC19BB" w:rsidP="00FC19BB">
      <w:pPr>
        <w:widowControl w:val="0"/>
        <w:autoSpaceDE w:val="0"/>
        <w:autoSpaceDN w:val="0"/>
        <w:adjustRightInd w:val="0"/>
        <w:rPr>
          <w:sz w:val="22"/>
          <w:szCs w:val="22"/>
          <w:lang w:eastAsia="pl-PL"/>
        </w:rPr>
      </w:pPr>
      <w:r w:rsidRPr="005A6D5A">
        <w:rPr>
          <w:rFonts w:eastAsia="FruLOT-Reg"/>
          <w:sz w:val="22"/>
          <w:szCs w:val="22"/>
          <w:lang w:eastAsia="pl-PL"/>
        </w:rPr>
        <w:t>Vardas, pavardė:</w:t>
      </w:r>
    </w:p>
    <w:p w14:paraId="039B5CBA"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Telefonas:</w:t>
      </w:r>
    </w:p>
    <w:p w14:paraId="7A40FA8C" w14:textId="77777777" w:rsidR="00FC19BB" w:rsidRPr="005A6D5A" w:rsidRDefault="00FC19BB" w:rsidP="00FC19BB">
      <w:pPr>
        <w:widowControl w:val="0"/>
        <w:autoSpaceDE w:val="0"/>
        <w:autoSpaceDN w:val="0"/>
        <w:adjustRightInd w:val="0"/>
        <w:rPr>
          <w:sz w:val="22"/>
          <w:szCs w:val="22"/>
          <w:lang w:eastAsia="pl-PL"/>
        </w:rPr>
      </w:pPr>
      <w:r w:rsidRPr="005A6D5A">
        <w:rPr>
          <w:sz w:val="22"/>
          <w:szCs w:val="22"/>
          <w:lang w:eastAsia="pl-PL"/>
        </w:rPr>
        <w:t>Giminystės ryšys:</w:t>
      </w:r>
    </w:p>
    <w:p w14:paraId="29D8C8CB" w14:textId="77777777" w:rsidR="00FC19BB" w:rsidRPr="005A6D5A" w:rsidRDefault="00FC19BB" w:rsidP="00FC19BB">
      <w:pPr>
        <w:widowControl w:val="0"/>
        <w:autoSpaceDE w:val="0"/>
        <w:autoSpaceDN w:val="0"/>
        <w:adjustRightInd w:val="0"/>
        <w:rPr>
          <w:b/>
          <w:bCs/>
          <w:sz w:val="22"/>
          <w:szCs w:val="22"/>
          <w:lang w:eastAsia="pl-PL"/>
        </w:rPr>
      </w:pPr>
    </w:p>
    <w:p w14:paraId="7C9BD801"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FruLOT-Bol"/>
          <w:b/>
          <w:sz w:val="22"/>
          <w:szCs w:val="22"/>
          <w:lang w:eastAsia="pl-PL"/>
        </w:rPr>
        <w:t>Informacija sveikatos priežiūros specialistams:</w:t>
      </w:r>
    </w:p>
    <w:p w14:paraId="01BA8A6A"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T</w:t>
      </w:r>
      <w:r>
        <w:rPr>
          <w:rFonts w:eastAsia="FruLOT-Reg"/>
          <w:sz w:val="22"/>
          <w:szCs w:val="22"/>
          <w:lang w:eastAsia="pl-PL"/>
        </w:rPr>
        <w:t xml:space="preserve">arptautinio normalizuoto santykio (angl. </w:t>
      </w:r>
      <w:r w:rsidRPr="00CF7CED">
        <w:rPr>
          <w:rFonts w:eastAsia="FruLOT-Reg"/>
          <w:i/>
          <w:iCs/>
          <w:sz w:val="22"/>
          <w:szCs w:val="22"/>
          <w:lang w:eastAsia="pl-PL"/>
        </w:rPr>
        <w:t>INR</w:t>
      </w:r>
      <w:r>
        <w:rPr>
          <w:rFonts w:eastAsia="FruLOT-Reg"/>
          <w:sz w:val="22"/>
          <w:szCs w:val="22"/>
          <w:lang w:eastAsia="pl-PL"/>
        </w:rPr>
        <w:t>)</w:t>
      </w:r>
      <w:r w:rsidRPr="005A6D5A">
        <w:rPr>
          <w:rFonts w:eastAsia="FruLOT-Reg"/>
          <w:sz w:val="22"/>
          <w:szCs w:val="22"/>
          <w:lang w:eastAsia="pl-PL"/>
        </w:rPr>
        <w:t xml:space="preserve"> </w:t>
      </w:r>
      <w:r>
        <w:rPr>
          <w:rFonts w:eastAsia="FruLOT-Reg"/>
          <w:sz w:val="22"/>
          <w:szCs w:val="22"/>
          <w:lang w:eastAsia="pl-PL"/>
        </w:rPr>
        <w:t>tyrimo rezultatai turi būti nenaudojami</w:t>
      </w:r>
      <w:r w:rsidRPr="005A6D5A">
        <w:rPr>
          <w:rFonts w:eastAsia="FruLOT-Reg"/>
          <w:sz w:val="22"/>
          <w:szCs w:val="22"/>
          <w:lang w:eastAsia="pl-PL"/>
        </w:rPr>
        <w:t xml:space="preserve">, nes </w:t>
      </w:r>
      <w:r>
        <w:rPr>
          <w:rFonts w:eastAsia="FruLOT-Reg"/>
          <w:sz w:val="22"/>
          <w:szCs w:val="22"/>
          <w:lang w:eastAsia="pl-PL"/>
        </w:rPr>
        <w:t>šis tyrimas</w:t>
      </w:r>
      <w:r w:rsidRPr="005A6D5A">
        <w:rPr>
          <w:rFonts w:eastAsia="FruLOT-Reg"/>
          <w:sz w:val="22"/>
          <w:szCs w:val="22"/>
          <w:lang w:eastAsia="pl-PL"/>
        </w:rPr>
        <w:t xml:space="preserve"> nėra patikima</w:t>
      </w:r>
      <w:r>
        <w:rPr>
          <w:rFonts w:eastAsia="FruLOT-Reg"/>
          <w:sz w:val="22"/>
          <w:szCs w:val="22"/>
          <w:lang w:eastAsia="pl-PL"/>
        </w:rPr>
        <w:t xml:space="preserve"> matavimo priemonė</w:t>
      </w:r>
      <w:r w:rsidRPr="005A6D5A">
        <w:rPr>
          <w:rFonts w:eastAsia="FruLOT-Reg"/>
          <w:sz w:val="22"/>
          <w:szCs w:val="22"/>
          <w:lang w:eastAsia="pl-PL"/>
        </w:rPr>
        <w:t xml:space="preserve"> </w:t>
      </w:r>
      <w:r>
        <w:rPr>
          <w:rFonts w:eastAsia="FruLOT-Reg"/>
          <w:sz w:val="22"/>
          <w:szCs w:val="22"/>
          <w:lang w:eastAsia="pl-PL"/>
        </w:rPr>
        <w:t>Runaplax</w:t>
      </w:r>
      <w:r w:rsidRPr="005A6D5A">
        <w:rPr>
          <w:rFonts w:eastAsia="FruLOT-Reg"/>
          <w:sz w:val="22"/>
          <w:szCs w:val="22"/>
          <w:lang w:eastAsia="pl-PL"/>
        </w:rPr>
        <w:t xml:space="preserve"> </w:t>
      </w:r>
      <w:r>
        <w:rPr>
          <w:rFonts w:eastAsia="FruLOT-Reg"/>
          <w:sz w:val="22"/>
          <w:szCs w:val="22"/>
          <w:lang w:eastAsia="pl-PL"/>
        </w:rPr>
        <w:t xml:space="preserve">kraują skystinančiam </w:t>
      </w:r>
      <w:r w:rsidRPr="005A6D5A">
        <w:rPr>
          <w:rFonts w:eastAsia="FruLOT-Reg"/>
          <w:sz w:val="22"/>
          <w:szCs w:val="22"/>
          <w:lang w:eastAsia="pl-PL"/>
        </w:rPr>
        <w:t>aktyvumui įvertinti.</w:t>
      </w:r>
    </w:p>
    <w:p w14:paraId="6C5CB549" w14:textId="77777777" w:rsidR="00FC19BB" w:rsidRPr="005A6D5A" w:rsidRDefault="00FC19BB" w:rsidP="00FC19BB">
      <w:pPr>
        <w:widowControl w:val="0"/>
        <w:autoSpaceDE w:val="0"/>
        <w:autoSpaceDN w:val="0"/>
        <w:adjustRightInd w:val="0"/>
        <w:rPr>
          <w:b/>
          <w:bCs/>
          <w:sz w:val="22"/>
          <w:szCs w:val="22"/>
          <w:lang w:eastAsia="pl-PL"/>
        </w:rPr>
      </w:pPr>
    </w:p>
    <w:p w14:paraId="3BA394E1"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FruLOT-Bol"/>
          <w:b/>
          <w:sz w:val="22"/>
          <w:szCs w:val="22"/>
          <w:lang w:eastAsia="pl-PL"/>
        </w:rPr>
        <w:t>Ką tur</w:t>
      </w:r>
      <w:r>
        <w:rPr>
          <w:rFonts w:eastAsia="FruLOT-Bol"/>
          <w:b/>
          <w:sz w:val="22"/>
          <w:szCs w:val="22"/>
          <w:lang w:eastAsia="pl-PL"/>
        </w:rPr>
        <w:t>iu</w:t>
      </w:r>
      <w:r w:rsidRPr="005A6D5A">
        <w:rPr>
          <w:rFonts w:eastAsia="FruLOT-Bol"/>
          <w:b/>
          <w:sz w:val="22"/>
          <w:szCs w:val="22"/>
          <w:lang w:eastAsia="pl-PL"/>
        </w:rPr>
        <w:t xml:space="preserve"> žinoti apie </w:t>
      </w:r>
      <w:r>
        <w:rPr>
          <w:rFonts w:eastAsia="FruLOT-Bol"/>
          <w:b/>
          <w:sz w:val="22"/>
          <w:szCs w:val="22"/>
          <w:lang w:eastAsia="pl-PL"/>
        </w:rPr>
        <w:t>Runaplax</w:t>
      </w:r>
      <w:r w:rsidRPr="005A6D5A">
        <w:rPr>
          <w:b/>
          <w:bCs/>
          <w:sz w:val="22"/>
          <w:szCs w:val="22"/>
          <w:lang w:eastAsia="pl-PL"/>
        </w:rPr>
        <w:t>?</w:t>
      </w:r>
    </w:p>
    <w:p w14:paraId="0D9340C0"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Pr>
          <w:rFonts w:eastAsia="TimesNewRoman"/>
          <w:sz w:val="22"/>
          <w:szCs w:val="22"/>
          <w:lang w:eastAsia="pl-PL"/>
        </w:rPr>
        <w:t>Runaplax</w:t>
      </w:r>
      <w:r w:rsidRPr="005A6D5A">
        <w:rPr>
          <w:rFonts w:eastAsia="TimesNewRoman"/>
          <w:sz w:val="22"/>
          <w:szCs w:val="22"/>
          <w:lang w:eastAsia="pl-PL"/>
        </w:rPr>
        <w:t xml:space="preserve"> </w:t>
      </w:r>
      <w:r w:rsidRPr="005A6D5A">
        <w:rPr>
          <w:rFonts w:eastAsia="FruLOT-Reg"/>
          <w:sz w:val="22"/>
          <w:szCs w:val="22"/>
          <w:lang w:eastAsia="pl-PL"/>
        </w:rPr>
        <w:t xml:space="preserve">skystina kraują, </w:t>
      </w:r>
      <w:r>
        <w:rPr>
          <w:rFonts w:eastAsia="FruLOT-Reg"/>
          <w:sz w:val="22"/>
          <w:szCs w:val="22"/>
          <w:lang w:eastAsia="pl-PL"/>
        </w:rPr>
        <w:t>kas</w:t>
      </w:r>
      <w:r w:rsidRPr="005A6D5A">
        <w:rPr>
          <w:rFonts w:eastAsia="FruLOT-Reg"/>
          <w:sz w:val="22"/>
          <w:szCs w:val="22"/>
          <w:lang w:eastAsia="pl-PL"/>
        </w:rPr>
        <w:t xml:space="preserve"> apsaugo </w:t>
      </w:r>
      <w:r>
        <w:rPr>
          <w:rFonts w:eastAsia="FruLOT-Reg"/>
          <w:sz w:val="22"/>
          <w:szCs w:val="22"/>
          <w:lang w:eastAsia="pl-PL"/>
        </w:rPr>
        <w:t xml:space="preserve">Jus </w:t>
      </w:r>
      <w:r w:rsidRPr="005A6D5A">
        <w:rPr>
          <w:rFonts w:eastAsia="FruLOT-Reg"/>
          <w:sz w:val="22"/>
          <w:szCs w:val="22"/>
          <w:lang w:eastAsia="pl-PL"/>
        </w:rPr>
        <w:t xml:space="preserve">nuo pavojingų kraujo krešulių </w:t>
      </w:r>
      <w:r>
        <w:rPr>
          <w:rFonts w:eastAsia="FruLOT-Reg"/>
          <w:sz w:val="22"/>
          <w:szCs w:val="22"/>
          <w:lang w:eastAsia="pl-PL"/>
        </w:rPr>
        <w:t>susiformavimo</w:t>
      </w:r>
      <w:r w:rsidRPr="005A6D5A">
        <w:rPr>
          <w:rFonts w:eastAsia="FruLOT-Reg"/>
          <w:sz w:val="22"/>
          <w:szCs w:val="22"/>
          <w:lang w:eastAsia="pl-PL"/>
        </w:rPr>
        <w:t>.</w:t>
      </w:r>
      <w:r w:rsidRPr="005A6D5A">
        <w:rPr>
          <w:sz w:val="22"/>
          <w:szCs w:val="22"/>
          <w:lang w:eastAsia="pl-PL"/>
        </w:rPr>
        <w:t xml:space="preserve"> </w:t>
      </w:r>
    </w:p>
    <w:p w14:paraId="6527C463"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TimesNewRoman"/>
          <w:sz w:val="22"/>
          <w:szCs w:val="22"/>
          <w:lang w:eastAsia="pl-PL"/>
        </w:rPr>
        <w:t xml:space="preserve">♦ </w:t>
      </w:r>
      <w:r>
        <w:rPr>
          <w:rFonts w:eastAsia="TimesNewRoman"/>
          <w:sz w:val="22"/>
          <w:szCs w:val="22"/>
          <w:lang w:eastAsia="pl-PL"/>
        </w:rPr>
        <w:t>Runaplax</w:t>
      </w:r>
      <w:r w:rsidRPr="005A6D5A">
        <w:rPr>
          <w:rFonts w:eastAsia="TimesNewRoman"/>
          <w:sz w:val="22"/>
          <w:szCs w:val="22"/>
          <w:lang w:eastAsia="pl-PL"/>
        </w:rPr>
        <w:t xml:space="preserve"> </w:t>
      </w:r>
      <w:r>
        <w:rPr>
          <w:rFonts w:eastAsia="FruLOT-Reg"/>
          <w:sz w:val="22"/>
          <w:szCs w:val="22"/>
          <w:lang w:eastAsia="pl-PL"/>
        </w:rPr>
        <w:t>būtin</w:t>
      </w:r>
      <w:r w:rsidRPr="005A6D5A">
        <w:rPr>
          <w:rFonts w:eastAsia="FruLOT-Reg"/>
          <w:sz w:val="22"/>
          <w:szCs w:val="22"/>
          <w:lang w:eastAsia="pl-PL"/>
        </w:rPr>
        <w:t xml:space="preserve"> vartoti tiksliai </w:t>
      </w:r>
      <w:r>
        <w:rPr>
          <w:rFonts w:eastAsia="FruLOT-Reg"/>
          <w:sz w:val="22"/>
          <w:szCs w:val="22"/>
          <w:lang w:eastAsia="pl-PL"/>
        </w:rPr>
        <w:t>kaip</w:t>
      </w:r>
      <w:r w:rsidRPr="005A6D5A">
        <w:rPr>
          <w:rFonts w:eastAsia="FruLOT-Reg"/>
          <w:sz w:val="22"/>
          <w:szCs w:val="22"/>
          <w:lang w:eastAsia="pl-PL"/>
        </w:rPr>
        <w:t xml:space="preserve"> nurod</w:t>
      </w:r>
      <w:r>
        <w:rPr>
          <w:rFonts w:eastAsia="FruLOT-Reg"/>
          <w:sz w:val="22"/>
          <w:szCs w:val="22"/>
          <w:lang w:eastAsia="pl-PL"/>
        </w:rPr>
        <w:t>yta Jūsų gydytojo</w:t>
      </w:r>
      <w:r w:rsidRPr="005A6D5A">
        <w:rPr>
          <w:rFonts w:eastAsia="FruLOT-Reg"/>
          <w:sz w:val="22"/>
          <w:szCs w:val="22"/>
          <w:lang w:eastAsia="pl-PL"/>
        </w:rPr>
        <w:t xml:space="preserve">. Kad </w:t>
      </w:r>
      <w:r>
        <w:rPr>
          <w:rFonts w:eastAsia="FruLOT-Reg"/>
          <w:sz w:val="22"/>
          <w:szCs w:val="22"/>
          <w:lang w:eastAsia="pl-PL"/>
        </w:rPr>
        <w:t>užtikrinti optimalią apsaugą nuo kraujo krešulių susiformavimo</w:t>
      </w:r>
      <w:r w:rsidRPr="005A6D5A">
        <w:rPr>
          <w:rFonts w:eastAsia="FruLOT-Reg"/>
          <w:sz w:val="22"/>
          <w:szCs w:val="22"/>
          <w:lang w:eastAsia="pl-PL"/>
        </w:rPr>
        <w:t xml:space="preserve">, </w:t>
      </w:r>
      <w:r w:rsidRPr="005A6D5A">
        <w:rPr>
          <w:rFonts w:eastAsia="FruLOT-Bol"/>
          <w:b/>
          <w:sz w:val="22"/>
          <w:szCs w:val="22"/>
          <w:lang w:eastAsia="pl-PL"/>
        </w:rPr>
        <w:t>niekada nepraleiskite doz</w:t>
      </w:r>
      <w:r>
        <w:rPr>
          <w:rFonts w:eastAsia="FruLOT-Bol"/>
          <w:b/>
          <w:sz w:val="22"/>
          <w:szCs w:val="22"/>
          <w:lang w:eastAsia="pl-PL"/>
        </w:rPr>
        <w:t>ė</w:t>
      </w:r>
      <w:r w:rsidRPr="005A6D5A">
        <w:rPr>
          <w:rFonts w:eastAsia="FruLOT-Bol"/>
          <w:b/>
          <w:sz w:val="22"/>
          <w:szCs w:val="22"/>
          <w:lang w:eastAsia="pl-PL"/>
        </w:rPr>
        <w:t>s.</w:t>
      </w:r>
    </w:p>
    <w:p w14:paraId="41A60479"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Pr>
          <w:rFonts w:eastAsia="FruLOT-Reg"/>
          <w:sz w:val="22"/>
          <w:szCs w:val="22"/>
          <w:lang w:eastAsia="pl-PL"/>
        </w:rPr>
        <w:t>Turite nenutraukti Runaplax vartojimo</w:t>
      </w:r>
      <w:r w:rsidRPr="005A6D5A">
        <w:rPr>
          <w:rFonts w:eastAsia="FruLOT-Reg"/>
          <w:sz w:val="22"/>
          <w:szCs w:val="22"/>
          <w:lang w:eastAsia="pl-PL"/>
        </w:rPr>
        <w:t xml:space="preserve"> prieš tai nepasitar</w:t>
      </w:r>
      <w:r>
        <w:rPr>
          <w:rFonts w:eastAsia="FruLOT-Reg"/>
          <w:sz w:val="22"/>
          <w:szCs w:val="22"/>
          <w:lang w:eastAsia="pl-PL"/>
        </w:rPr>
        <w:t>ę</w:t>
      </w:r>
      <w:r w:rsidRPr="005A6D5A">
        <w:rPr>
          <w:rFonts w:eastAsia="FruLOT-Reg"/>
          <w:sz w:val="22"/>
          <w:szCs w:val="22"/>
          <w:lang w:eastAsia="pl-PL"/>
        </w:rPr>
        <w:t xml:space="preserve"> su </w:t>
      </w:r>
      <w:r>
        <w:rPr>
          <w:rFonts w:eastAsia="FruLOT-Reg"/>
          <w:sz w:val="22"/>
          <w:szCs w:val="22"/>
          <w:lang w:eastAsia="pl-PL"/>
        </w:rPr>
        <w:t xml:space="preserve">savo </w:t>
      </w:r>
      <w:r w:rsidRPr="005A6D5A">
        <w:rPr>
          <w:rFonts w:eastAsia="FruLOT-Reg"/>
          <w:sz w:val="22"/>
          <w:szCs w:val="22"/>
          <w:lang w:eastAsia="pl-PL"/>
        </w:rPr>
        <w:t xml:space="preserve">gydytoju, nes </w:t>
      </w:r>
      <w:r>
        <w:rPr>
          <w:rFonts w:eastAsia="FruLOT-Reg"/>
          <w:sz w:val="22"/>
          <w:szCs w:val="22"/>
          <w:lang w:eastAsia="pl-PL"/>
        </w:rPr>
        <w:t>Jums gali padidėti kraujo krešulių rizika</w:t>
      </w:r>
      <w:r w:rsidRPr="005A6D5A">
        <w:rPr>
          <w:rFonts w:eastAsia="FruLOT-Reg"/>
          <w:sz w:val="22"/>
          <w:szCs w:val="22"/>
          <w:lang w:eastAsia="pl-PL"/>
        </w:rPr>
        <w:t>.</w:t>
      </w:r>
    </w:p>
    <w:p w14:paraId="19066F20" w14:textId="77777777" w:rsidR="00FC19BB" w:rsidRPr="005A6D5A" w:rsidRDefault="00FC19BB" w:rsidP="00FC19BB">
      <w:pPr>
        <w:widowControl w:val="0"/>
        <w:autoSpaceDE w:val="0"/>
        <w:autoSpaceDN w:val="0"/>
        <w:adjustRightInd w:val="0"/>
        <w:rPr>
          <w:rFonts w:eastAsia="FruLOT-Reg"/>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 xml:space="preserve">Jeigu vartojate, neseniai vartojote ar ketinate pradėti vartoti </w:t>
      </w:r>
      <w:r>
        <w:rPr>
          <w:rFonts w:eastAsia="FruLOT-Reg"/>
          <w:sz w:val="22"/>
          <w:szCs w:val="22"/>
          <w:lang w:eastAsia="pl-PL"/>
        </w:rPr>
        <w:t xml:space="preserve">bet kokių </w:t>
      </w:r>
      <w:r w:rsidRPr="005A6D5A">
        <w:rPr>
          <w:rFonts w:eastAsia="FruLOT-Reg"/>
          <w:sz w:val="22"/>
          <w:szCs w:val="22"/>
          <w:lang w:eastAsia="pl-PL"/>
        </w:rPr>
        <w:t xml:space="preserve">kitų vaistų, prieš pradėdami vartoti </w:t>
      </w:r>
      <w:r>
        <w:rPr>
          <w:rFonts w:eastAsia="FruLOT-Reg"/>
          <w:sz w:val="22"/>
          <w:szCs w:val="22"/>
          <w:lang w:eastAsia="pl-PL"/>
        </w:rPr>
        <w:t>Runaplax</w:t>
      </w:r>
      <w:r w:rsidRPr="005A6D5A">
        <w:rPr>
          <w:rFonts w:eastAsia="FruLOT-Reg"/>
          <w:sz w:val="22"/>
          <w:szCs w:val="22"/>
          <w:lang w:eastAsia="pl-PL"/>
        </w:rPr>
        <w:t xml:space="preserve"> apie tai pasakykite savo sveikatos priežiūros specialistui.</w:t>
      </w:r>
    </w:p>
    <w:p w14:paraId="26E1D7F2" w14:textId="77777777" w:rsidR="00FC19BB" w:rsidRPr="005A6D5A" w:rsidRDefault="00FC19BB" w:rsidP="00FC19BB">
      <w:pPr>
        <w:widowControl w:val="0"/>
        <w:autoSpaceDE w:val="0"/>
        <w:autoSpaceDN w:val="0"/>
        <w:adjustRightInd w:val="0"/>
        <w:rPr>
          <w:rFonts w:eastAsia="FruLOT-Reg"/>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 xml:space="preserve">Prieš atliekant bet kokią chirurginę ar invazinę procedūrą, savo sveikatos priežiūros specialistui pasakykite, kad vartojate </w:t>
      </w:r>
      <w:r>
        <w:rPr>
          <w:rFonts w:eastAsia="FruLOT-Reg"/>
          <w:sz w:val="22"/>
          <w:szCs w:val="22"/>
          <w:lang w:eastAsia="pl-PL"/>
        </w:rPr>
        <w:t>Runaplax</w:t>
      </w:r>
      <w:r w:rsidRPr="005A6D5A">
        <w:rPr>
          <w:rFonts w:eastAsia="FruLOT-Reg"/>
          <w:sz w:val="22"/>
          <w:szCs w:val="22"/>
          <w:lang w:eastAsia="pl-PL"/>
        </w:rPr>
        <w:t>.</w:t>
      </w:r>
    </w:p>
    <w:p w14:paraId="41263708" w14:textId="77777777" w:rsidR="00FC19BB" w:rsidRPr="005A6D5A" w:rsidRDefault="00FC19BB" w:rsidP="00FC19BB">
      <w:pPr>
        <w:widowControl w:val="0"/>
        <w:autoSpaceDE w:val="0"/>
        <w:autoSpaceDN w:val="0"/>
        <w:adjustRightInd w:val="0"/>
        <w:rPr>
          <w:b/>
          <w:bCs/>
          <w:sz w:val="22"/>
          <w:szCs w:val="22"/>
          <w:lang w:eastAsia="pl-PL"/>
        </w:rPr>
      </w:pPr>
    </w:p>
    <w:p w14:paraId="7219F8C2" w14:textId="77777777" w:rsidR="00FC19BB" w:rsidRPr="005A6D5A" w:rsidRDefault="00FC19BB" w:rsidP="00FC19BB">
      <w:pPr>
        <w:widowControl w:val="0"/>
        <w:autoSpaceDE w:val="0"/>
        <w:autoSpaceDN w:val="0"/>
        <w:adjustRightInd w:val="0"/>
        <w:rPr>
          <w:b/>
          <w:bCs/>
          <w:sz w:val="22"/>
          <w:szCs w:val="22"/>
          <w:lang w:eastAsia="pl-PL"/>
        </w:rPr>
      </w:pPr>
      <w:r w:rsidRPr="005A6D5A">
        <w:rPr>
          <w:rFonts w:eastAsia="FruLOT-Bol"/>
          <w:b/>
          <w:sz w:val="22"/>
          <w:szCs w:val="22"/>
          <w:lang w:eastAsia="pl-PL"/>
        </w:rPr>
        <w:t>Kada tur</w:t>
      </w:r>
      <w:r>
        <w:rPr>
          <w:rFonts w:eastAsia="FruLOT-Bol"/>
          <w:b/>
          <w:sz w:val="22"/>
          <w:szCs w:val="22"/>
          <w:lang w:eastAsia="pl-PL"/>
        </w:rPr>
        <w:t>iu</w:t>
      </w:r>
      <w:r w:rsidRPr="005A6D5A">
        <w:rPr>
          <w:rFonts w:eastAsia="FruLOT-Bol"/>
          <w:b/>
          <w:sz w:val="22"/>
          <w:szCs w:val="22"/>
          <w:lang w:eastAsia="pl-PL"/>
        </w:rPr>
        <w:t xml:space="preserve"> kreiptis į savo sveikatos priežiūros specialistą?</w:t>
      </w:r>
    </w:p>
    <w:p w14:paraId="696915EC" w14:textId="77777777" w:rsidR="00FC19BB" w:rsidRPr="005A6D5A" w:rsidRDefault="00FC19BB" w:rsidP="00FC19BB">
      <w:pPr>
        <w:widowControl w:val="0"/>
        <w:autoSpaceDE w:val="0"/>
        <w:autoSpaceDN w:val="0"/>
        <w:adjustRightInd w:val="0"/>
        <w:rPr>
          <w:sz w:val="22"/>
          <w:szCs w:val="22"/>
          <w:lang w:eastAsia="pl-PL"/>
        </w:rPr>
      </w:pPr>
      <w:r w:rsidRPr="005A6D5A">
        <w:rPr>
          <w:rFonts w:eastAsia="FruLOT-Reg"/>
          <w:sz w:val="22"/>
          <w:szCs w:val="22"/>
          <w:lang w:eastAsia="pl-PL"/>
        </w:rPr>
        <w:t>Vartojant kraują skystinantį vaistą</w:t>
      </w:r>
      <w:r>
        <w:rPr>
          <w:rFonts w:eastAsia="FruLOT-Reg"/>
          <w:sz w:val="22"/>
          <w:szCs w:val="22"/>
          <w:lang w:eastAsia="pl-PL"/>
        </w:rPr>
        <w:t>, tokį kaip</w:t>
      </w:r>
      <w:r w:rsidRPr="005A6D5A">
        <w:rPr>
          <w:rFonts w:eastAsia="FruLOT-Reg"/>
          <w:sz w:val="22"/>
          <w:szCs w:val="22"/>
          <w:lang w:eastAsia="pl-PL"/>
        </w:rPr>
        <w:t xml:space="preserve"> </w:t>
      </w:r>
      <w:r>
        <w:rPr>
          <w:rFonts w:eastAsia="FruLOT-Reg"/>
          <w:sz w:val="22"/>
          <w:szCs w:val="22"/>
          <w:lang w:eastAsia="pl-PL"/>
        </w:rPr>
        <w:t>Runaplax</w:t>
      </w:r>
      <w:r w:rsidRPr="005A6D5A">
        <w:rPr>
          <w:rFonts w:eastAsia="FruLOT-Reg"/>
          <w:sz w:val="22"/>
          <w:szCs w:val="22"/>
          <w:lang w:eastAsia="pl-PL"/>
        </w:rPr>
        <w:t xml:space="preserve">, svarbu žinoti, koks yra jo </w:t>
      </w:r>
      <w:r>
        <w:rPr>
          <w:rFonts w:eastAsia="FruLOT-Reg"/>
          <w:sz w:val="22"/>
          <w:szCs w:val="22"/>
          <w:lang w:eastAsia="pl-PL"/>
        </w:rPr>
        <w:t xml:space="preserve">galimas </w:t>
      </w:r>
      <w:r w:rsidRPr="005A6D5A">
        <w:rPr>
          <w:rFonts w:eastAsia="FruLOT-Reg"/>
          <w:sz w:val="22"/>
          <w:szCs w:val="22"/>
          <w:lang w:eastAsia="pl-PL"/>
        </w:rPr>
        <w:t>šalutinis poveikis. Dažniausias šalutinis poveikis yra kraujavimas. Jei</w:t>
      </w:r>
      <w:r>
        <w:rPr>
          <w:rFonts w:eastAsia="FruLOT-Reg"/>
          <w:sz w:val="22"/>
          <w:szCs w:val="22"/>
          <w:lang w:eastAsia="pl-PL"/>
        </w:rPr>
        <w:t>gu</w:t>
      </w:r>
      <w:r w:rsidRPr="005A6D5A">
        <w:rPr>
          <w:rFonts w:eastAsia="FruLOT-Reg"/>
          <w:sz w:val="22"/>
          <w:szCs w:val="22"/>
          <w:lang w:eastAsia="pl-PL"/>
        </w:rPr>
        <w:t xml:space="preserve"> žinote, kad Jums yra kraujavimo rizika, negalima pradėti vartoti</w:t>
      </w:r>
      <w:r>
        <w:rPr>
          <w:rFonts w:eastAsia="FruLOT-Reg"/>
          <w:sz w:val="22"/>
          <w:szCs w:val="22"/>
          <w:lang w:eastAsia="pl-PL"/>
        </w:rPr>
        <w:t xml:space="preserve"> Runaplax</w:t>
      </w:r>
      <w:r w:rsidRPr="005A6D5A">
        <w:rPr>
          <w:rFonts w:eastAsia="FruLOT-Reg"/>
          <w:sz w:val="22"/>
          <w:szCs w:val="22"/>
          <w:lang w:eastAsia="pl-PL"/>
        </w:rPr>
        <w:t xml:space="preserve">, prieš tai nepasitarus su </w:t>
      </w:r>
      <w:r>
        <w:rPr>
          <w:rFonts w:eastAsia="FruLOT-Reg"/>
          <w:sz w:val="22"/>
          <w:szCs w:val="22"/>
          <w:lang w:eastAsia="pl-PL"/>
        </w:rPr>
        <w:t xml:space="preserve">savo </w:t>
      </w:r>
      <w:r w:rsidRPr="005A6D5A">
        <w:rPr>
          <w:rFonts w:eastAsia="FruLOT-Reg"/>
          <w:sz w:val="22"/>
          <w:szCs w:val="22"/>
          <w:lang w:eastAsia="pl-PL"/>
        </w:rPr>
        <w:t xml:space="preserve">gydytoju. </w:t>
      </w:r>
      <w:r>
        <w:rPr>
          <w:rFonts w:eastAsia="FruLOT-Reg"/>
          <w:sz w:val="22"/>
          <w:szCs w:val="22"/>
          <w:lang w:eastAsia="pl-PL"/>
        </w:rPr>
        <w:t>Tuojau pat</w:t>
      </w:r>
      <w:r w:rsidRPr="005A6D5A">
        <w:rPr>
          <w:rFonts w:eastAsia="FruLOT-Reg"/>
          <w:sz w:val="22"/>
          <w:szCs w:val="22"/>
          <w:lang w:eastAsia="pl-PL"/>
        </w:rPr>
        <w:t xml:space="preserve"> pasakykite savo sveikatos priežiūros specialistui, jeigu </w:t>
      </w:r>
      <w:r>
        <w:rPr>
          <w:rFonts w:eastAsia="FruLOT-Reg"/>
          <w:sz w:val="22"/>
          <w:szCs w:val="22"/>
          <w:lang w:eastAsia="pl-PL"/>
        </w:rPr>
        <w:t xml:space="preserve">Jums </w:t>
      </w:r>
      <w:r w:rsidRPr="005A6D5A">
        <w:rPr>
          <w:rFonts w:eastAsia="FruLOT-Reg"/>
          <w:sz w:val="22"/>
          <w:szCs w:val="22"/>
          <w:lang w:eastAsia="pl-PL"/>
        </w:rPr>
        <w:t xml:space="preserve">pasireiškia </w:t>
      </w:r>
      <w:r>
        <w:rPr>
          <w:rFonts w:eastAsia="FruLOT-Reg"/>
          <w:sz w:val="22"/>
          <w:szCs w:val="22"/>
          <w:lang w:eastAsia="pl-PL"/>
        </w:rPr>
        <w:t>bet kokių</w:t>
      </w:r>
      <w:r w:rsidRPr="005A6D5A">
        <w:rPr>
          <w:rFonts w:eastAsia="FruLOT-Reg"/>
          <w:sz w:val="22"/>
          <w:szCs w:val="22"/>
          <w:lang w:eastAsia="pl-PL"/>
        </w:rPr>
        <w:t xml:space="preserve"> kraujavimo požymi</w:t>
      </w:r>
      <w:r>
        <w:rPr>
          <w:rFonts w:eastAsia="FruLOT-Reg"/>
          <w:sz w:val="22"/>
          <w:szCs w:val="22"/>
          <w:lang w:eastAsia="pl-PL"/>
        </w:rPr>
        <w:t>ų</w:t>
      </w:r>
      <w:r w:rsidRPr="005A6D5A">
        <w:rPr>
          <w:rFonts w:eastAsia="FruLOT-Reg"/>
          <w:sz w:val="22"/>
          <w:szCs w:val="22"/>
          <w:lang w:eastAsia="pl-PL"/>
        </w:rPr>
        <w:t xml:space="preserve"> arba simptom</w:t>
      </w:r>
      <w:r>
        <w:rPr>
          <w:rFonts w:eastAsia="FruLOT-Reg"/>
          <w:sz w:val="22"/>
          <w:szCs w:val="22"/>
          <w:lang w:eastAsia="pl-PL"/>
        </w:rPr>
        <w:t>ų, tokių kaip</w:t>
      </w:r>
      <w:r w:rsidRPr="005A6D5A">
        <w:rPr>
          <w:rFonts w:eastAsia="FruLOT-Reg"/>
          <w:sz w:val="22"/>
          <w:szCs w:val="22"/>
          <w:lang w:eastAsia="pl-PL"/>
        </w:rPr>
        <w:t>:</w:t>
      </w:r>
    </w:p>
    <w:p w14:paraId="7F7AEADA"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skausmas</w:t>
      </w:r>
      <w:r>
        <w:rPr>
          <w:rFonts w:eastAsia="TimesNewRoman"/>
          <w:sz w:val="22"/>
          <w:szCs w:val="22"/>
          <w:lang w:eastAsia="pl-PL"/>
        </w:rPr>
        <w:t>;</w:t>
      </w:r>
    </w:p>
    <w:p w14:paraId="2990B185"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 xml:space="preserve">tinimas arba </w:t>
      </w:r>
      <w:r>
        <w:rPr>
          <w:rFonts w:eastAsia="FruLOT-Reg"/>
          <w:sz w:val="22"/>
          <w:szCs w:val="22"/>
          <w:lang w:eastAsia="pl-PL"/>
        </w:rPr>
        <w:t>diskomfortas;</w:t>
      </w:r>
    </w:p>
    <w:p w14:paraId="2EF70CC4"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galvos skausmas, svaigulys arba silpnumas</w:t>
      </w:r>
      <w:r>
        <w:rPr>
          <w:rFonts w:eastAsia="FruLOT-Reg"/>
          <w:sz w:val="22"/>
          <w:szCs w:val="22"/>
          <w:lang w:eastAsia="pl-PL"/>
        </w:rPr>
        <w:t>;</w:t>
      </w:r>
    </w:p>
    <w:p w14:paraId="56B17FB0"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neįprastos mėlynės, kraujavimas iš nosies, kraujavimas iš dantenų, ilgai nepraeinantis kraujavimas įsipjovus</w:t>
      </w:r>
      <w:r>
        <w:rPr>
          <w:rFonts w:eastAsia="FruLOT-Reg"/>
          <w:sz w:val="22"/>
          <w:szCs w:val="22"/>
          <w:lang w:eastAsia="pl-PL"/>
        </w:rPr>
        <w:t>;</w:t>
      </w:r>
    </w:p>
    <w:p w14:paraId="727C5D86" w14:textId="77777777" w:rsidR="00FC19BB" w:rsidRPr="005A6D5A" w:rsidRDefault="00FC19BB" w:rsidP="00FC19BB">
      <w:pPr>
        <w:widowControl w:val="0"/>
        <w:autoSpaceDE w:val="0"/>
        <w:autoSpaceDN w:val="0"/>
        <w:adjustRightInd w:val="0"/>
        <w:rPr>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gausesnis nei įprastai mėnesinių kraujavimas arba kraujavimas iš makšties</w:t>
      </w:r>
      <w:r>
        <w:rPr>
          <w:rFonts w:eastAsia="FruLOT-Reg"/>
          <w:sz w:val="22"/>
          <w:szCs w:val="22"/>
          <w:lang w:eastAsia="pl-PL"/>
        </w:rPr>
        <w:t>;</w:t>
      </w:r>
    </w:p>
    <w:p w14:paraId="281CCEAC" w14:textId="77777777" w:rsidR="00FC19BB" w:rsidRPr="005A6D5A" w:rsidRDefault="00FC19BB" w:rsidP="00FC19BB">
      <w:pPr>
        <w:widowControl w:val="0"/>
        <w:autoSpaceDE w:val="0"/>
        <w:autoSpaceDN w:val="0"/>
        <w:adjustRightInd w:val="0"/>
        <w:rPr>
          <w:rFonts w:eastAsia="Calibri"/>
          <w:sz w:val="22"/>
          <w:szCs w:val="22"/>
          <w:lang w:eastAsia="pl-PL"/>
        </w:rPr>
      </w:pPr>
      <w:r w:rsidRPr="005A6D5A">
        <w:rPr>
          <w:rFonts w:eastAsia="TimesNewRoman"/>
          <w:sz w:val="22"/>
          <w:szCs w:val="22"/>
          <w:lang w:eastAsia="pl-PL"/>
        </w:rPr>
        <w:lastRenderedPageBreak/>
        <w:t xml:space="preserve">♦ </w:t>
      </w:r>
      <w:r w:rsidRPr="005A6D5A">
        <w:rPr>
          <w:rFonts w:eastAsia="FruLOT-Reg"/>
          <w:sz w:val="22"/>
          <w:szCs w:val="22"/>
          <w:lang w:eastAsia="pl-PL"/>
        </w:rPr>
        <w:t>kraujas šlapime, kuris gali būti rausvos arba rudos spalvos, raudonos arba juodos išmatos</w:t>
      </w:r>
      <w:r>
        <w:rPr>
          <w:rFonts w:eastAsia="FruLOT-Reg"/>
          <w:sz w:val="22"/>
          <w:szCs w:val="22"/>
          <w:lang w:eastAsia="pl-PL"/>
        </w:rPr>
        <w:t>;</w:t>
      </w:r>
    </w:p>
    <w:p w14:paraId="74317306" w14:textId="77777777" w:rsidR="00FC19BB" w:rsidRPr="005A6D5A" w:rsidRDefault="00FC19BB" w:rsidP="00FC19BB">
      <w:pPr>
        <w:widowControl w:val="0"/>
        <w:autoSpaceDE w:val="0"/>
        <w:autoSpaceDN w:val="0"/>
        <w:adjustRightInd w:val="0"/>
        <w:rPr>
          <w:rFonts w:eastAsia="TimesNewRoman"/>
          <w:sz w:val="22"/>
          <w:szCs w:val="22"/>
          <w:lang w:eastAsia="pl-PL"/>
        </w:rPr>
      </w:pPr>
      <w:r w:rsidRPr="005A6D5A">
        <w:rPr>
          <w:rFonts w:eastAsia="TimesNewRoman"/>
          <w:sz w:val="22"/>
          <w:szCs w:val="22"/>
          <w:lang w:eastAsia="pl-PL"/>
        </w:rPr>
        <w:t xml:space="preserve">♦ </w:t>
      </w:r>
      <w:r w:rsidRPr="005A6D5A">
        <w:rPr>
          <w:rFonts w:eastAsia="FruLOT-Reg"/>
          <w:sz w:val="22"/>
          <w:szCs w:val="22"/>
          <w:lang w:eastAsia="pl-PL"/>
        </w:rPr>
        <w:t>kraujo atkosėjimas arba vėmimas krauju ar į kavos tirščius panašiu skrandžio turiniu.</w:t>
      </w:r>
    </w:p>
    <w:p w14:paraId="2816A584" w14:textId="77777777" w:rsidR="00FC19BB" w:rsidRPr="005A6D5A" w:rsidRDefault="00FC19BB" w:rsidP="00FC19BB">
      <w:pPr>
        <w:widowControl w:val="0"/>
        <w:autoSpaceDE w:val="0"/>
        <w:autoSpaceDN w:val="0"/>
        <w:adjustRightInd w:val="0"/>
        <w:rPr>
          <w:rFonts w:eastAsia="TimesNewRoman"/>
          <w:b/>
          <w:bCs/>
          <w:sz w:val="22"/>
          <w:szCs w:val="22"/>
          <w:lang w:eastAsia="pl-PL"/>
        </w:rPr>
      </w:pPr>
    </w:p>
    <w:p w14:paraId="07D88802" w14:textId="77777777" w:rsidR="00FC19BB" w:rsidRPr="005A6D5A" w:rsidRDefault="00FC19BB" w:rsidP="00FC19BB">
      <w:pPr>
        <w:widowControl w:val="0"/>
        <w:autoSpaceDE w:val="0"/>
        <w:autoSpaceDN w:val="0"/>
        <w:adjustRightInd w:val="0"/>
        <w:rPr>
          <w:rFonts w:eastAsia="TimesNewRoman"/>
          <w:b/>
          <w:bCs/>
          <w:sz w:val="22"/>
          <w:szCs w:val="22"/>
          <w:lang w:eastAsia="pl-PL"/>
        </w:rPr>
      </w:pPr>
      <w:r w:rsidRPr="005A6D5A">
        <w:rPr>
          <w:rFonts w:eastAsia="FruLOT-Bol"/>
          <w:b/>
          <w:sz w:val="22"/>
          <w:szCs w:val="22"/>
          <w:lang w:eastAsia="pl-PL"/>
        </w:rPr>
        <w:t xml:space="preserve">Kaip </w:t>
      </w:r>
      <w:r>
        <w:rPr>
          <w:rFonts w:eastAsia="FruLOT-Bol"/>
          <w:b/>
          <w:sz w:val="22"/>
          <w:szCs w:val="22"/>
          <w:lang w:eastAsia="pl-PL"/>
        </w:rPr>
        <w:t xml:space="preserve">turiu </w:t>
      </w:r>
      <w:r w:rsidRPr="005A6D5A">
        <w:rPr>
          <w:rFonts w:eastAsia="FruLOT-Bol"/>
          <w:b/>
          <w:sz w:val="22"/>
          <w:szCs w:val="22"/>
          <w:lang w:eastAsia="pl-PL"/>
        </w:rPr>
        <w:t xml:space="preserve">vartoti </w:t>
      </w:r>
      <w:r>
        <w:rPr>
          <w:rFonts w:eastAsia="FruLOT-Bol"/>
          <w:b/>
          <w:sz w:val="22"/>
          <w:szCs w:val="22"/>
          <w:lang w:eastAsia="pl-PL"/>
        </w:rPr>
        <w:t>Runaplax</w:t>
      </w:r>
      <w:r w:rsidRPr="005A6D5A">
        <w:rPr>
          <w:rFonts w:eastAsia="FruLOT-Bol"/>
          <w:b/>
          <w:sz w:val="22"/>
          <w:szCs w:val="22"/>
          <w:lang w:eastAsia="pl-PL"/>
        </w:rPr>
        <w:t>?</w:t>
      </w:r>
    </w:p>
    <w:p w14:paraId="18E65A0B" w14:textId="77777777" w:rsidR="00FC19BB" w:rsidRPr="005A6D5A" w:rsidRDefault="00FC19BB" w:rsidP="00FC19BB">
      <w:pPr>
        <w:widowControl w:val="0"/>
        <w:autoSpaceDE w:val="0"/>
        <w:autoSpaceDN w:val="0"/>
        <w:adjustRightInd w:val="0"/>
        <w:rPr>
          <w:rFonts w:eastAsia="FruLOT-Reg"/>
          <w:sz w:val="22"/>
          <w:szCs w:val="22"/>
          <w:lang w:eastAsia="pl-PL"/>
        </w:rPr>
      </w:pPr>
      <w:r w:rsidRPr="005A6D5A">
        <w:rPr>
          <w:rFonts w:eastAsia="TimesNewRoman"/>
          <w:sz w:val="22"/>
          <w:szCs w:val="22"/>
          <w:lang w:eastAsia="pl-PL"/>
        </w:rPr>
        <w:t xml:space="preserve">♦ </w:t>
      </w:r>
      <w:r>
        <w:rPr>
          <w:rFonts w:eastAsia="TimesNewRoman"/>
          <w:sz w:val="22"/>
          <w:szCs w:val="22"/>
          <w:lang w:eastAsia="pl-PL"/>
        </w:rPr>
        <w:t>Kad garantuoti</w:t>
      </w:r>
      <w:r w:rsidRPr="005A6D5A">
        <w:rPr>
          <w:rFonts w:eastAsia="FruLOT-Reg"/>
          <w:sz w:val="22"/>
          <w:szCs w:val="22"/>
          <w:lang w:eastAsia="pl-PL"/>
        </w:rPr>
        <w:t xml:space="preserve"> optimalią apsaugą, </w:t>
      </w:r>
      <w:r>
        <w:rPr>
          <w:rFonts w:eastAsia="FruLOT-Reg"/>
          <w:sz w:val="22"/>
          <w:szCs w:val="22"/>
          <w:lang w:eastAsia="pl-PL"/>
        </w:rPr>
        <w:t>Runaplax</w:t>
      </w:r>
    </w:p>
    <w:p w14:paraId="58191D01" w14:textId="77777777" w:rsidR="00FC19BB" w:rsidRPr="006703B4" w:rsidRDefault="00FC19BB" w:rsidP="00FC19BB">
      <w:pPr>
        <w:pStyle w:val="Sraopastraipa"/>
        <w:widowControl w:val="0"/>
        <w:numPr>
          <w:ilvl w:val="0"/>
          <w:numId w:val="70"/>
        </w:numPr>
        <w:tabs>
          <w:tab w:val="clear" w:pos="567"/>
        </w:tabs>
        <w:suppressAutoHyphens w:val="0"/>
        <w:autoSpaceDE w:val="0"/>
        <w:autoSpaceDN w:val="0"/>
        <w:adjustRightInd w:val="0"/>
        <w:spacing w:line="240" w:lineRule="auto"/>
        <w:ind w:left="426" w:hanging="426"/>
        <w:contextualSpacing/>
        <w:rPr>
          <w:rFonts w:eastAsia="FruLOT-Reg"/>
          <w:sz w:val="22"/>
          <w:szCs w:val="22"/>
          <w:lang w:eastAsia="pl-PL"/>
        </w:rPr>
      </w:pPr>
      <w:r w:rsidRPr="006703B4">
        <w:rPr>
          <w:rFonts w:eastAsia="FruLOT-Reg"/>
          <w:sz w:val="22"/>
          <w:szCs w:val="22"/>
          <w:lang w:eastAsia="pl-PL"/>
        </w:rPr>
        <w:t xml:space="preserve">2,5 mg galima vartoti valgio metu arba </w:t>
      </w:r>
      <w:r>
        <w:rPr>
          <w:rFonts w:eastAsia="FruLOT-Reg"/>
          <w:sz w:val="22"/>
          <w:szCs w:val="22"/>
          <w:lang w:eastAsia="pl-PL"/>
        </w:rPr>
        <w:t>kitu laiku</w:t>
      </w:r>
      <w:r w:rsidRPr="006703B4">
        <w:rPr>
          <w:rFonts w:eastAsia="FruLOT-Reg"/>
          <w:sz w:val="22"/>
          <w:szCs w:val="22"/>
          <w:lang w:eastAsia="pl-PL"/>
        </w:rPr>
        <w:t>;</w:t>
      </w:r>
    </w:p>
    <w:p w14:paraId="567A945E" w14:textId="77777777" w:rsidR="00FC19BB" w:rsidRPr="006703B4" w:rsidRDefault="00FC19BB" w:rsidP="00FC19BB">
      <w:pPr>
        <w:pStyle w:val="Sraopastraipa"/>
        <w:widowControl w:val="0"/>
        <w:numPr>
          <w:ilvl w:val="0"/>
          <w:numId w:val="70"/>
        </w:numPr>
        <w:tabs>
          <w:tab w:val="clear" w:pos="567"/>
        </w:tabs>
        <w:suppressAutoHyphens w:val="0"/>
        <w:autoSpaceDE w:val="0"/>
        <w:autoSpaceDN w:val="0"/>
        <w:adjustRightInd w:val="0"/>
        <w:spacing w:line="240" w:lineRule="auto"/>
        <w:ind w:left="426" w:hanging="426"/>
        <w:contextualSpacing/>
        <w:rPr>
          <w:rFonts w:eastAsia="FruLOT-Reg"/>
          <w:sz w:val="22"/>
          <w:szCs w:val="22"/>
          <w:lang w:eastAsia="pl-PL"/>
        </w:rPr>
      </w:pPr>
      <w:r w:rsidRPr="006703B4">
        <w:rPr>
          <w:rFonts w:eastAsia="FruLOT-Reg"/>
          <w:sz w:val="22"/>
          <w:szCs w:val="22"/>
          <w:lang w:eastAsia="pl-PL"/>
        </w:rPr>
        <w:t xml:space="preserve">10 mg galima vartoti valgio metu arba </w:t>
      </w:r>
      <w:r>
        <w:rPr>
          <w:rFonts w:eastAsia="FruLOT-Reg"/>
          <w:sz w:val="22"/>
          <w:szCs w:val="22"/>
          <w:lang w:eastAsia="pl-PL"/>
        </w:rPr>
        <w:t>kitu laiku</w:t>
      </w:r>
      <w:r w:rsidRPr="006703B4">
        <w:rPr>
          <w:rFonts w:eastAsia="FruLOT-Reg"/>
          <w:sz w:val="22"/>
          <w:szCs w:val="22"/>
          <w:lang w:eastAsia="pl-PL"/>
        </w:rPr>
        <w:t>;</w:t>
      </w:r>
    </w:p>
    <w:p w14:paraId="379AAE4B" w14:textId="77777777" w:rsidR="00FC19BB" w:rsidRPr="006703B4" w:rsidRDefault="00FC19BB" w:rsidP="00FC19BB">
      <w:pPr>
        <w:pStyle w:val="Sraopastraipa"/>
        <w:widowControl w:val="0"/>
        <w:numPr>
          <w:ilvl w:val="0"/>
          <w:numId w:val="70"/>
        </w:numPr>
        <w:tabs>
          <w:tab w:val="clear" w:pos="567"/>
        </w:tabs>
        <w:suppressAutoHyphens w:val="0"/>
        <w:autoSpaceDE w:val="0"/>
        <w:autoSpaceDN w:val="0"/>
        <w:adjustRightInd w:val="0"/>
        <w:spacing w:line="240" w:lineRule="auto"/>
        <w:ind w:left="426" w:hanging="426"/>
        <w:contextualSpacing/>
        <w:rPr>
          <w:rFonts w:eastAsia="FruLOT-Reg"/>
          <w:sz w:val="22"/>
          <w:szCs w:val="22"/>
          <w:lang w:eastAsia="pl-PL"/>
        </w:rPr>
      </w:pPr>
      <w:r w:rsidRPr="006703B4">
        <w:rPr>
          <w:rFonts w:eastAsia="FruLOT-Reg"/>
          <w:sz w:val="22"/>
          <w:szCs w:val="22"/>
          <w:lang w:eastAsia="pl-PL"/>
        </w:rPr>
        <w:t>15 mg reikia vartoti valgio metu;</w:t>
      </w:r>
    </w:p>
    <w:p w14:paraId="441D4C69" w14:textId="77777777" w:rsidR="00FC19BB" w:rsidRPr="006703B4" w:rsidRDefault="00FC19BB" w:rsidP="00FC19BB">
      <w:pPr>
        <w:pStyle w:val="Sraopastraipa"/>
        <w:widowControl w:val="0"/>
        <w:numPr>
          <w:ilvl w:val="0"/>
          <w:numId w:val="70"/>
        </w:numPr>
        <w:tabs>
          <w:tab w:val="clear" w:pos="567"/>
        </w:tabs>
        <w:suppressAutoHyphens w:val="0"/>
        <w:autoSpaceDE w:val="0"/>
        <w:autoSpaceDN w:val="0"/>
        <w:adjustRightInd w:val="0"/>
        <w:spacing w:line="240" w:lineRule="auto"/>
        <w:ind w:left="426" w:hanging="426"/>
        <w:contextualSpacing/>
        <w:rPr>
          <w:rFonts w:eastAsia="TimesNewRoman"/>
          <w:sz w:val="22"/>
          <w:szCs w:val="22"/>
          <w:lang w:eastAsia="pl-PL"/>
        </w:rPr>
      </w:pPr>
      <w:r w:rsidRPr="006703B4">
        <w:rPr>
          <w:rFonts w:eastAsia="FruLOT-Reg"/>
          <w:sz w:val="22"/>
          <w:szCs w:val="22"/>
          <w:lang w:eastAsia="pl-PL"/>
        </w:rPr>
        <w:t>20 mg reikia vartoti valgio metu.</w:t>
      </w:r>
    </w:p>
    <w:p w14:paraId="330937D4" w14:textId="77777777" w:rsidR="00FC19BB" w:rsidRPr="005169BB" w:rsidRDefault="00FC19BB" w:rsidP="00FC19BB">
      <w:pPr>
        <w:widowControl w:val="0"/>
        <w:shd w:val="clear" w:color="auto" w:fill="FFFFFF"/>
        <w:tabs>
          <w:tab w:val="left" w:pos="9356"/>
        </w:tabs>
        <w:kinsoku w:val="0"/>
        <w:overflowPunct w:val="0"/>
        <w:autoSpaceDE w:val="0"/>
        <w:autoSpaceDN w:val="0"/>
        <w:adjustRightInd w:val="0"/>
        <w:ind w:right="-19"/>
        <w:rPr>
          <w:sz w:val="22"/>
          <w:szCs w:val="22"/>
          <w:lang w:val="pt-PT" w:eastAsia="pl-PL"/>
        </w:rPr>
      </w:pPr>
    </w:p>
    <w:p w14:paraId="03AF9823" w14:textId="77777777" w:rsidR="00FC19BB" w:rsidRPr="00BF3EDB" w:rsidRDefault="00FC19BB" w:rsidP="00FC19BB">
      <w:pPr>
        <w:numPr>
          <w:ilvl w:val="12"/>
          <w:numId w:val="0"/>
        </w:numPr>
        <w:ind w:right="-2"/>
        <w:jc w:val="both"/>
        <w:outlineLvl w:val="0"/>
      </w:pPr>
    </w:p>
    <w:p w14:paraId="026C1B36" w14:textId="77777777" w:rsidR="00FC19BB" w:rsidRPr="00AD68F9" w:rsidRDefault="00FC19BB" w:rsidP="00FC19BB">
      <w:pPr>
        <w:shd w:val="clear" w:color="auto" w:fill="FFFFFF"/>
        <w:rPr>
          <w:sz w:val="22"/>
          <w:szCs w:val="22"/>
        </w:rPr>
      </w:pPr>
    </w:p>
    <w:p w14:paraId="1A969662" w14:textId="085C8557" w:rsidR="00AF312B" w:rsidRPr="0007410F" w:rsidRDefault="00FC19BB" w:rsidP="00B656B8">
      <w:pPr>
        <w:tabs>
          <w:tab w:val="clear" w:pos="567"/>
        </w:tabs>
        <w:suppressAutoHyphens w:val="0"/>
        <w:spacing w:line="240" w:lineRule="auto"/>
        <w:rPr>
          <w:sz w:val="22"/>
          <w:szCs w:val="22"/>
        </w:rPr>
      </w:pPr>
      <w:r w:rsidRPr="00AD68F9">
        <w:br w:type="page"/>
      </w:r>
    </w:p>
    <w:p w14:paraId="272AC312" w14:textId="77777777" w:rsidR="00AF312B" w:rsidRPr="0007410F" w:rsidRDefault="00AF312B">
      <w:pPr>
        <w:pageBreakBefore/>
        <w:rPr>
          <w:b/>
          <w:sz w:val="22"/>
          <w:szCs w:val="22"/>
        </w:rPr>
      </w:pPr>
    </w:p>
    <w:p w14:paraId="2E8A5DAF" w14:textId="77777777" w:rsidR="00AF312B" w:rsidRPr="0007410F" w:rsidRDefault="00AF312B">
      <w:pPr>
        <w:rPr>
          <w:b/>
          <w:sz w:val="22"/>
          <w:szCs w:val="22"/>
        </w:rPr>
      </w:pPr>
    </w:p>
    <w:p w14:paraId="0D38DBBE" w14:textId="77777777" w:rsidR="00AF312B" w:rsidRPr="0007410F" w:rsidRDefault="00AF312B">
      <w:pPr>
        <w:rPr>
          <w:b/>
          <w:sz w:val="22"/>
          <w:szCs w:val="22"/>
        </w:rPr>
      </w:pPr>
    </w:p>
    <w:p w14:paraId="5952C158" w14:textId="77777777" w:rsidR="00AF312B" w:rsidRPr="0007410F" w:rsidRDefault="00AF312B">
      <w:pPr>
        <w:rPr>
          <w:b/>
          <w:sz w:val="22"/>
          <w:szCs w:val="22"/>
        </w:rPr>
      </w:pPr>
    </w:p>
    <w:p w14:paraId="56D02515" w14:textId="77777777" w:rsidR="00AF312B" w:rsidRPr="0007410F" w:rsidRDefault="00AF312B">
      <w:pPr>
        <w:rPr>
          <w:b/>
          <w:sz w:val="22"/>
          <w:szCs w:val="22"/>
        </w:rPr>
      </w:pPr>
    </w:p>
    <w:p w14:paraId="0A2B87D9" w14:textId="77777777" w:rsidR="00AF312B" w:rsidRPr="0007410F" w:rsidRDefault="00AF312B">
      <w:pPr>
        <w:rPr>
          <w:b/>
          <w:sz w:val="22"/>
          <w:szCs w:val="22"/>
        </w:rPr>
      </w:pPr>
    </w:p>
    <w:p w14:paraId="430754EB" w14:textId="77777777" w:rsidR="00AF312B" w:rsidRPr="0007410F" w:rsidRDefault="00AF312B">
      <w:pPr>
        <w:rPr>
          <w:b/>
          <w:sz w:val="22"/>
          <w:szCs w:val="22"/>
        </w:rPr>
      </w:pPr>
    </w:p>
    <w:p w14:paraId="0B5180FC" w14:textId="77777777" w:rsidR="00AF312B" w:rsidRPr="0007410F" w:rsidRDefault="00AF312B">
      <w:pPr>
        <w:rPr>
          <w:b/>
          <w:sz w:val="22"/>
          <w:szCs w:val="22"/>
        </w:rPr>
      </w:pPr>
    </w:p>
    <w:p w14:paraId="50CDED35" w14:textId="77777777" w:rsidR="00AF312B" w:rsidRPr="0007410F" w:rsidRDefault="00AF312B">
      <w:pPr>
        <w:rPr>
          <w:b/>
          <w:sz w:val="22"/>
          <w:szCs w:val="22"/>
        </w:rPr>
      </w:pPr>
    </w:p>
    <w:p w14:paraId="0711E3CC" w14:textId="77777777" w:rsidR="00AF312B" w:rsidRPr="0007410F" w:rsidRDefault="00AF312B">
      <w:pPr>
        <w:rPr>
          <w:b/>
          <w:sz w:val="22"/>
          <w:szCs w:val="22"/>
        </w:rPr>
      </w:pPr>
    </w:p>
    <w:p w14:paraId="545CBEE8" w14:textId="77777777" w:rsidR="00AF312B" w:rsidRPr="0007410F" w:rsidRDefault="00AF312B">
      <w:pPr>
        <w:rPr>
          <w:b/>
          <w:sz w:val="22"/>
          <w:szCs w:val="22"/>
        </w:rPr>
      </w:pPr>
    </w:p>
    <w:p w14:paraId="0514B429" w14:textId="77777777" w:rsidR="00AF312B" w:rsidRPr="0007410F" w:rsidRDefault="00AF312B">
      <w:pPr>
        <w:rPr>
          <w:b/>
          <w:sz w:val="22"/>
          <w:szCs w:val="22"/>
        </w:rPr>
      </w:pPr>
    </w:p>
    <w:p w14:paraId="06502F43" w14:textId="77777777" w:rsidR="00AF312B" w:rsidRPr="0007410F" w:rsidRDefault="00AF312B">
      <w:pPr>
        <w:rPr>
          <w:b/>
          <w:sz w:val="22"/>
          <w:szCs w:val="22"/>
        </w:rPr>
      </w:pPr>
    </w:p>
    <w:p w14:paraId="4D31D0D1" w14:textId="77777777" w:rsidR="00AF312B" w:rsidRPr="0007410F" w:rsidRDefault="00AF312B">
      <w:pPr>
        <w:rPr>
          <w:b/>
          <w:sz w:val="22"/>
          <w:szCs w:val="22"/>
        </w:rPr>
      </w:pPr>
    </w:p>
    <w:p w14:paraId="0B24B39A" w14:textId="77777777" w:rsidR="00AF312B" w:rsidRPr="0007410F" w:rsidRDefault="00AF312B">
      <w:pPr>
        <w:rPr>
          <w:b/>
          <w:sz w:val="22"/>
          <w:szCs w:val="22"/>
        </w:rPr>
      </w:pPr>
    </w:p>
    <w:p w14:paraId="1A0ACDF9" w14:textId="77777777" w:rsidR="00AF312B" w:rsidRPr="0007410F" w:rsidRDefault="00AF312B">
      <w:pPr>
        <w:rPr>
          <w:b/>
          <w:sz w:val="22"/>
          <w:szCs w:val="22"/>
        </w:rPr>
      </w:pPr>
    </w:p>
    <w:p w14:paraId="2B8C97AF" w14:textId="77777777" w:rsidR="00AF312B" w:rsidRPr="0007410F" w:rsidRDefault="00AF312B">
      <w:pPr>
        <w:rPr>
          <w:b/>
          <w:sz w:val="22"/>
          <w:szCs w:val="22"/>
        </w:rPr>
      </w:pPr>
    </w:p>
    <w:p w14:paraId="4BA3E054" w14:textId="77777777" w:rsidR="00AF312B" w:rsidRPr="0007410F" w:rsidRDefault="00AF312B">
      <w:pPr>
        <w:rPr>
          <w:b/>
          <w:sz w:val="22"/>
          <w:szCs w:val="22"/>
        </w:rPr>
      </w:pPr>
    </w:p>
    <w:p w14:paraId="68E1C27E" w14:textId="77777777" w:rsidR="00AF312B" w:rsidRPr="0007410F" w:rsidRDefault="00AF312B">
      <w:pPr>
        <w:rPr>
          <w:b/>
          <w:sz w:val="22"/>
          <w:szCs w:val="22"/>
        </w:rPr>
      </w:pPr>
    </w:p>
    <w:p w14:paraId="37EF3CA8" w14:textId="77777777" w:rsidR="00AF312B" w:rsidRPr="0007410F" w:rsidRDefault="00AF312B">
      <w:pPr>
        <w:rPr>
          <w:b/>
          <w:sz w:val="22"/>
          <w:szCs w:val="22"/>
        </w:rPr>
      </w:pPr>
    </w:p>
    <w:p w14:paraId="6FF6CD8C" w14:textId="77777777" w:rsidR="00AF312B" w:rsidRPr="0007410F" w:rsidRDefault="00AF312B">
      <w:pPr>
        <w:rPr>
          <w:b/>
          <w:sz w:val="22"/>
          <w:szCs w:val="22"/>
        </w:rPr>
      </w:pPr>
    </w:p>
    <w:p w14:paraId="6A386FDD" w14:textId="77777777" w:rsidR="00AF312B" w:rsidRPr="0007410F" w:rsidRDefault="00AF312B">
      <w:pPr>
        <w:rPr>
          <w:b/>
          <w:sz w:val="22"/>
          <w:szCs w:val="22"/>
        </w:rPr>
      </w:pPr>
    </w:p>
    <w:p w14:paraId="122862CE" w14:textId="77777777" w:rsidR="00AF312B" w:rsidRPr="0007410F" w:rsidRDefault="00AF312B">
      <w:pPr>
        <w:rPr>
          <w:b/>
          <w:sz w:val="22"/>
          <w:szCs w:val="22"/>
        </w:rPr>
      </w:pPr>
    </w:p>
    <w:p w14:paraId="3263336E" w14:textId="77777777" w:rsidR="00AF312B" w:rsidRPr="0007410F" w:rsidRDefault="00AF312B">
      <w:pPr>
        <w:jc w:val="center"/>
        <w:rPr>
          <w:b/>
          <w:sz w:val="22"/>
          <w:szCs w:val="22"/>
        </w:rPr>
      </w:pPr>
      <w:r w:rsidRPr="0007410F">
        <w:rPr>
          <w:b/>
          <w:sz w:val="22"/>
          <w:szCs w:val="22"/>
        </w:rPr>
        <w:t>B. PAKUOTĖS LAPELIS</w:t>
      </w:r>
    </w:p>
    <w:p w14:paraId="22B8DE73" w14:textId="7B5855E8" w:rsidR="00AF312B" w:rsidRPr="0007410F" w:rsidRDefault="00AF312B">
      <w:pPr>
        <w:pageBreakBefore/>
        <w:tabs>
          <w:tab w:val="clear" w:pos="567"/>
          <w:tab w:val="center" w:pos="4536"/>
          <w:tab w:val="right" w:pos="8306"/>
        </w:tabs>
        <w:spacing w:line="100" w:lineRule="atLeast"/>
        <w:jc w:val="center"/>
        <w:rPr>
          <w:sz w:val="22"/>
          <w:szCs w:val="22"/>
        </w:rPr>
      </w:pPr>
      <w:r w:rsidRPr="0007410F">
        <w:rPr>
          <w:b/>
          <w:sz w:val="22"/>
          <w:szCs w:val="22"/>
        </w:rPr>
        <w:lastRenderedPageBreak/>
        <w:t xml:space="preserve">Pakuotės lapelis: informacija </w:t>
      </w:r>
      <w:r w:rsidR="00D93DC4">
        <w:rPr>
          <w:b/>
          <w:sz w:val="22"/>
          <w:szCs w:val="22"/>
        </w:rPr>
        <w:t>pacientui</w:t>
      </w:r>
    </w:p>
    <w:p w14:paraId="293AB34D" w14:textId="77777777" w:rsidR="00AF312B" w:rsidRPr="0007410F" w:rsidRDefault="00AF312B">
      <w:pPr>
        <w:shd w:val="clear" w:color="auto" w:fill="FFFFFF"/>
        <w:tabs>
          <w:tab w:val="clear" w:pos="567"/>
          <w:tab w:val="center" w:pos="4536"/>
          <w:tab w:val="right" w:pos="8306"/>
        </w:tabs>
        <w:spacing w:line="100" w:lineRule="atLeast"/>
        <w:jc w:val="center"/>
        <w:rPr>
          <w:sz w:val="22"/>
          <w:szCs w:val="22"/>
        </w:rPr>
      </w:pPr>
    </w:p>
    <w:p w14:paraId="4BFD5C6D" w14:textId="77777777" w:rsidR="00AF312B" w:rsidRPr="0007410F" w:rsidRDefault="00AF312B">
      <w:pPr>
        <w:tabs>
          <w:tab w:val="clear" w:pos="567"/>
          <w:tab w:val="left" w:pos="993"/>
          <w:tab w:val="center" w:pos="4536"/>
          <w:tab w:val="right" w:pos="8306"/>
        </w:tabs>
        <w:spacing w:line="100" w:lineRule="atLeast"/>
        <w:jc w:val="center"/>
        <w:rPr>
          <w:sz w:val="22"/>
          <w:szCs w:val="22"/>
        </w:rPr>
      </w:pPr>
      <w:r w:rsidRPr="0007410F">
        <w:rPr>
          <w:b/>
          <w:sz w:val="22"/>
          <w:szCs w:val="22"/>
        </w:rPr>
        <w:t>Runaplax 10 mg plėvele dengtos tabletės</w:t>
      </w:r>
    </w:p>
    <w:p w14:paraId="51CF9810" w14:textId="169879F8" w:rsidR="00AF312B" w:rsidRPr="0007410F" w:rsidRDefault="009003B3">
      <w:pPr>
        <w:tabs>
          <w:tab w:val="clear" w:pos="567"/>
          <w:tab w:val="center" w:pos="4536"/>
          <w:tab w:val="right" w:pos="8306"/>
        </w:tabs>
        <w:spacing w:line="100" w:lineRule="atLeast"/>
        <w:jc w:val="center"/>
        <w:rPr>
          <w:b/>
          <w:sz w:val="22"/>
          <w:szCs w:val="22"/>
        </w:rPr>
      </w:pPr>
      <w:r>
        <w:rPr>
          <w:sz w:val="22"/>
          <w:szCs w:val="22"/>
        </w:rPr>
        <w:t>r</w:t>
      </w:r>
      <w:r w:rsidR="00AF312B" w:rsidRPr="0007410F">
        <w:rPr>
          <w:sz w:val="22"/>
          <w:szCs w:val="22"/>
        </w:rPr>
        <w:t>ivaroksabanas</w:t>
      </w:r>
    </w:p>
    <w:p w14:paraId="24098F2E" w14:textId="77777777" w:rsidR="00AF312B" w:rsidRPr="0007410F" w:rsidRDefault="00AF312B">
      <w:pPr>
        <w:tabs>
          <w:tab w:val="clear" w:pos="567"/>
          <w:tab w:val="center" w:pos="4536"/>
          <w:tab w:val="right" w:pos="8306"/>
        </w:tabs>
        <w:spacing w:line="100" w:lineRule="atLeast"/>
        <w:ind w:left="142" w:hanging="142"/>
        <w:rPr>
          <w:sz w:val="22"/>
          <w:szCs w:val="22"/>
        </w:rPr>
      </w:pPr>
    </w:p>
    <w:p w14:paraId="1DC6AABC" w14:textId="77777777" w:rsidR="0007410F" w:rsidRPr="0007410F" w:rsidRDefault="0007410F">
      <w:pPr>
        <w:tabs>
          <w:tab w:val="clear" w:pos="567"/>
          <w:tab w:val="center" w:pos="4536"/>
          <w:tab w:val="right" w:pos="8306"/>
        </w:tabs>
        <w:spacing w:line="100" w:lineRule="atLeast"/>
        <w:ind w:left="142" w:hanging="142"/>
        <w:rPr>
          <w:sz w:val="22"/>
          <w:szCs w:val="22"/>
        </w:rPr>
      </w:pPr>
    </w:p>
    <w:p w14:paraId="6990ABA9" w14:textId="77777777" w:rsidR="00AF312B" w:rsidRPr="0007410F" w:rsidRDefault="00AF312B">
      <w:pPr>
        <w:tabs>
          <w:tab w:val="clear" w:pos="567"/>
          <w:tab w:val="center" w:pos="4536"/>
          <w:tab w:val="right" w:pos="8306"/>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6E166987" w14:textId="77777777" w:rsidR="00AF312B" w:rsidRPr="0007410F" w:rsidRDefault="0007410F" w:rsidP="0007410F">
      <w:pPr>
        <w:numPr>
          <w:ilvl w:val="0"/>
          <w:numId w:val="20"/>
        </w:numPr>
        <w:tabs>
          <w:tab w:val="center" w:pos="4536"/>
          <w:tab w:val="right" w:pos="8306"/>
        </w:tabs>
        <w:spacing w:line="100" w:lineRule="atLeast"/>
        <w:ind w:left="567" w:right="-2" w:hanging="567"/>
        <w:rPr>
          <w:sz w:val="22"/>
          <w:szCs w:val="22"/>
        </w:rPr>
      </w:pPr>
      <w:r w:rsidRPr="0007410F">
        <w:rPr>
          <w:sz w:val="22"/>
          <w:szCs w:val="22"/>
        </w:rPr>
        <w:t>N</w:t>
      </w:r>
      <w:r w:rsidR="00AF312B" w:rsidRPr="0007410F">
        <w:rPr>
          <w:sz w:val="22"/>
          <w:szCs w:val="22"/>
        </w:rPr>
        <w:t xml:space="preserve">eišmeskite šio lapelio, nes vėl gali prireikti jį perskaityti. </w:t>
      </w:r>
    </w:p>
    <w:p w14:paraId="6CDB58E6" w14:textId="77777777" w:rsidR="00AF312B" w:rsidRPr="0007410F" w:rsidRDefault="00AF312B" w:rsidP="0007410F">
      <w:pPr>
        <w:numPr>
          <w:ilvl w:val="0"/>
          <w:numId w:val="20"/>
        </w:numPr>
        <w:tabs>
          <w:tab w:val="center" w:pos="4536"/>
          <w:tab w:val="right" w:pos="8306"/>
        </w:tabs>
        <w:spacing w:line="100" w:lineRule="atLeast"/>
        <w:ind w:left="567" w:right="-2" w:hanging="567"/>
        <w:rPr>
          <w:sz w:val="22"/>
          <w:szCs w:val="22"/>
        </w:rPr>
      </w:pPr>
      <w:r w:rsidRPr="0007410F">
        <w:rPr>
          <w:sz w:val="22"/>
          <w:szCs w:val="22"/>
        </w:rPr>
        <w:t>Jeigu kiltų daugiau klausimų, kreipkitės į gydytoją arba vaistininką.</w:t>
      </w:r>
    </w:p>
    <w:p w14:paraId="35EE6F4F" w14:textId="77777777" w:rsidR="00AF312B" w:rsidRPr="0007410F" w:rsidRDefault="00AF312B" w:rsidP="0007410F">
      <w:pPr>
        <w:numPr>
          <w:ilvl w:val="0"/>
          <w:numId w:val="20"/>
        </w:numPr>
        <w:spacing w:line="100" w:lineRule="atLeast"/>
        <w:ind w:left="567" w:right="-2" w:hanging="567"/>
        <w:rPr>
          <w:sz w:val="22"/>
          <w:szCs w:val="22"/>
        </w:rPr>
      </w:pPr>
      <w:r w:rsidRPr="0007410F">
        <w:rPr>
          <w:sz w:val="22"/>
          <w:szCs w:val="22"/>
        </w:rPr>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1730F801" w14:textId="77777777" w:rsidR="00AF312B" w:rsidRPr="0007410F" w:rsidRDefault="00AF312B" w:rsidP="0007410F">
      <w:pPr>
        <w:numPr>
          <w:ilvl w:val="0"/>
          <w:numId w:val="20"/>
        </w:numPr>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4CA6EAB8" w14:textId="77777777" w:rsidR="00AF312B" w:rsidRPr="0007410F" w:rsidRDefault="00AF312B">
      <w:pPr>
        <w:tabs>
          <w:tab w:val="clear" w:pos="567"/>
          <w:tab w:val="center" w:pos="4536"/>
          <w:tab w:val="right" w:pos="8306"/>
        </w:tabs>
        <w:spacing w:line="100" w:lineRule="atLeast"/>
        <w:ind w:right="-2"/>
        <w:rPr>
          <w:sz w:val="22"/>
          <w:szCs w:val="22"/>
        </w:rPr>
      </w:pPr>
    </w:p>
    <w:p w14:paraId="3A878310" w14:textId="77777777" w:rsidR="00AF312B" w:rsidRPr="0007410F" w:rsidRDefault="00AF312B">
      <w:pPr>
        <w:keepNext/>
        <w:tabs>
          <w:tab w:val="clear" w:pos="567"/>
          <w:tab w:val="center" w:pos="4536"/>
          <w:tab w:val="right" w:pos="8306"/>
        </w:tabs>
        <w:spacing w:line="100" w:lineRule="atLeast"/>
        <w:ind w:right="-2"/>
        <w:rPr>
          <w:sz w:val="22"/>
          <w:szCs w:val="22"/>
        </w:rPr>
      </w:pPr>
      <w:r w:rsidRPr="0007410F">
        <w:rPr>
          <w:b/>
          <w:sz w:val="22"/>
          <w:szCs w:val="22"/>
        </w:rPr>
        <w:t>Apie ką rašoma šiame lapelyje?</w:t>
      </w:r>
    </w:p>
    <w:p w14:paraId="7BBBDE11" w14:textId="77777777" w:rsidR="00AF312B" w:rsidRPr="0007410F" w:rsidRDefault="00AF312B">
      <w:pPr>
        <w:tabs>
          <w:tab w:val="clear" w:pos="567"/>
          <w:tab w:val="center" w:pos="4536"/>
          <w:tab w:val="right" w:pos="8306"/>
        </w:tabs>
        <w:spacing w:line="100" w:lineRule="atLeast"/>
        <w:ind w:right="-2"/>
        <w:rPr>
          <w:sz w:val="22"/>
          <w:szCs w:val="22"/>
        </w:rPr>
      </w:pPr>
    </w:p>
    <w:p w14:paraId="71432989"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1.</w:t>
      </w:r>
      <w:r w:rsidRPr="0007410F">
        <w:rPr>
          <w:sz w:val="22"/>
          <w:szCs w:val="22"/>
        </w:rPr>
        <w:tab/>
        <w:t xml:space="preserve">Kas yra Runaplax ir kam jis vartojamas </w:t>
      </w:r>
    </w:p>
    <w:p w14:paraId="389D543F"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2.</w:t>
      </w:r>
      <w:r w:rsidRPr="0007410F">
        <w:rPr>
          <w:sz w:val="22"/>
          <w:szCs w:val="22"/>
        </w:rPr>
        <w:tab/>
        <w:t xml:space="preserve">Kas žinotina prieš vartojant Runaplax </w:t>
      </w:r>
    </w:p>
    <w:p w14:paraId="06B5C8E3"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3.</w:t>
      </w:r>
      <w:r w:rsidRPr="0007410F">
        <w:rPr>
          <w:sz w:val="22"/>
          <w:szCs w:val="22"/>
        </w:rPr>
        <w:tab/>
        <w:t xml:space="preserve">Kaip vartoti Runaplax </w:t>
      </w:r>
    </w:p>
    <w:p w14:paraId="06E85155"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1984EB72"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5.</w:t>
      </w:r>
      <w:r w:rsidRPr="0007410F">
        <w:rPr>
          <w:sz w:val="22"/>
          <w:szCs w:val="22"/>
        </w:rPr>
        <w:tab/>
        <w:t>Kaip laikyti Runaplax</w:t>
      </w:r>
    </w:p>
    <w:p w14:paraId="1B49256B"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6.</w:t>
      </w:r>
      <w:r w:rsidRPr="0007410F">
        <w:rPr>
          <w:sz w:val="22"/>
          <w:szCs w:val="22"/>
        </w:rPr>
        <w:tab/>
        <w:t>Pakuotės turinys ir kita informacija</w:t>
      </w:r>
    </w:p>
    <w:p w14:paraId="602D4BC4" w14:textId="77777777" w:rsidR="00AF312B" w:rsidRPr="0007410F" w:rsidRDefault="00AF312B">
      <w:pPr>
        <w:tabs>
          <w:tab w:val="clear" w:pos="567"/>
          <w:tab w:val="center" w:pos="4536"/>
          <w:tab w:val="right" w:pos="8306"/>
        </w:tabs>
        <w:spacing w:line="100" w:lineRule="atLeast"/>
        <w:ind w:right="-2"/>
        <w:rPr>
          <w:sz w:val="22"/>
          <w:szCs w:val="22"/>
        </w:rPr>
      </w:pPr>
    </w:p>
    <w:p w14:paraId="44C08C7F" w14:textId="77777777" w:rsidR="00AF312B" w:rsidRPr="0007410F" w:rsidRDefault="00AF312B">
      <w:pPr>
        <w:tabs>
          <w:tab w:val="clear" w:pos="567"/>
          <w:tab w:val="center" w:pos="4536"/>
          <w:tab w:val="right" w:pos="8306"/>
        </w:tabs>
        <w:spacing w:line="100" w:lineRule="atLeast"/>
        <w:rPr>
          <w:sz w:val="22"/>
          <w:szCs w:val="22"/>
        </w:rPr>
      </w:pPr>
    </w:p>
    <w:p w14:paraId="29DACC5D" w14:textId="77777777" w:rsidR="00AF312B" w:rsidRPr="0007410F" w:rsidRDefault="00AF312B">
      <w:pPr>
        <w:spacing w:line="100" w:lineRule="atLeast"/>
        <w:ind w:right="-2"/>
        <w:rPr>
          <w:sz w:val="22"/>
          <w:szCs w:val="22"/>
        </w:rPr>
      </w:pPr>
      <w:r w:rsidRPr="0007410F">
        <w:rPr>
          <w:b/>
          <w:sz w:val="22"/>
          <w:szCs w:val="22"/>
        </w:rPr>
        <w:t>1.</w:t>
      </w:r>
      <w:r w:rsidRPr="0007410F">
        <w:rPr>
          <w:b/>
          <w:sz w:val="22"/>
          <w:szCs w:val="22"/>
        </w:rPr>
        <w:tab/>
        <w:t>Kas yra Runaplax ir kam jis vartojamas</w:t>
      </w:r>
    </w:p>
    <w:p w14:paraId="49DED8A9" w14:textId="77777777" w:rsidR="00AF312B" w:rsidRPr="0007410F" w:rsidRDefault="00AF312B">
      <w:pPr>
        <w:tabs>
          <w:tab w:val="clear" w:pos="567"/>
          <w:tab w:val="center" w:pos="4536"/>
          <w:tab w:val="right" w:pos="8306"/>
        </w:tabs>
        <w:spacing w:line="100" w:lineRule="atLeast"/>
        <w:rPr>
          <w:sz w:val="22"/>
          <w:szCs w:val="22"/>
        </w:rPr>
      </w:pPr>
    </w:p>
    <w:p w14:paraId="052AB32D" w14:textId="77777777" w:rsidR="0007410F" w:rsidRPr="0007410F" w:rsidRDefault="0007410F" w:rsidP="0007410F">
      <w:pPr>
        <w:tabs>
          <w:tab w:val="clear" w:pos="567"/>
          <w:tab w:val="center" w:pos="4536"/>
          <w:tab w:val="right" w:pos="8306"/>
        </w:tabs>
        <w:spacing w:line="100" w:lineRule="atLeast"/>
        <w:rPr>
          <w:sz w:val="22"/>
          <w:szCs w:val="22"/>
        </w:rPr>
      </w:pPr>
      <w:r>
        <w:rPr>
          <w:sz w:val="22"/>
          <w:szCs w:val="22"/>
        </w:rPr>
        <w:t>Runaplax</w:t>
      </w:r>
      <w:r w:rsidRPr="0007410F">
        <w:rPr>
          <w:sz w:val="22"/>
          <w:szCs w:val="22"/>
        </w:rPr>
        <w:t xml:space="preserve"> sudėtyje yra veikliosios medžiagos rivaroksabano. Jis vartojamas suaugusiems žmonėms</w:t>
      </w:r>
      <w:r>
        <w:rPr>
          <w:sz w:val="22"/>
          <w:szCs w:val="22"/>
        </w:rPr>
        <w:t>:</w:t>
      </w:r>
      <w:r w:rsidRPr="0007410F">
        <w:rPr>
          <w:sz w:val="22"/>
          <w:szCs w:val="22"/>
        </w:rPr>
        <w:t xml:space="preserve"> </w:t>
      </w:r>
    </w:p>
    <w:p w14:paraId="5228686A" w14:textId="77777777" w:rsidR="0007410F" w:rsidRPr="0007410F" w:rsidRDefault="0007410F" w:rsidP="00794AF3">
      <w:pPr>
        <w:numPr>
          <w:ilvl w:val="0"/>
          <w:numId w:val="20"/>
        </w:numPr>
        <w:tabs>
          <w:tab w:val="center" w:pos="567"/>
          <w:tab w:val="center" w:pos="4536"/>
          <w:tab w:val="right" w:pos="8306"/>
        </w:tabs>
        <w:spacing w:line="100" w:lineRule="atLeast"/>
        <w:ind w:left="567" w:hanging="567"/>
        <w:rPr>
          <w:sz w:val="22"/>
          <w:szCs w:val="22"/>
        </w:rPr>
      </w:pPr>
      <w:r w:rsidRPr="0007410F">
        <w:rPr>
          <w:sz w:val="22"/>
          <w:szCs w:val="22"/>
        </w:rPr>
        <w:t xml:space="preserve">po klubo arba kelio sąnario keitimo operacijų, siekiant išvengti kraujo krešulių susidarymo venose. Jūsų gydytojas Jums paskyrė šį vaistą, nes po operacijos Jums yra padidėjusi kraujo krešulių susidarymo rizika; </w:t>
      </w:r>
    </w:p>
    <w:p w14:paraId="733A84A5" w14:textId="77777777" w:rsidR="0007410F" w:rsidRPr="0007410F" w:rsidRDefault="0007410F" w:rsidP="00794AF3">
      <w:pPr>
        <w:numPr>
          <w:ilvl w:val="0"/>
          <w:numId w:val="20"/>
        </w:numPr>
        <w:tabs>
          <w:tab w:val="center" w:pos="567"/>
          <w:tab w:val="center" w:pos="4536"/>
          <w:tab w:val="right" w:pos="8306"/>
        </w:tabs>
        <w:spacing w:line="100" w:lineRule="atLeast"/>
        <w:ind w:left="567" w:hanging="567"/>
        <w:rPr>
          <w:sz w:val="22"/>
          <w:szCs w:val="22"/>
        </w:rPr>
      </w:pPr>
      <w:r w:rsidRPr="0007410F">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26FF9B7D" w14:textId="77777777" w:rsidR="00AF312B" w:rsidRPr="0007410F" w:rsidRDefault="00AF312B">
      <w:pPr>
        <w:spacing w:line="100" w:lineRule="atLeast"/>
        <w:ind w:right="-2"/>
        <w:rPr>
          <w:sz w:val="22"/>
          <w:szCs w:val="22"/>
        </w:rPr>
      </w:pPr>
    </w:p>
    <w:p w14:paraId="36FCD377" w14:textId="77777777" w:rsidR="00AF312B" w:rsidRPr="0007410F" w:rsidRDefault="00AF312B">
      <w:pPr>
        <w:spacing w:line="100" w:lineRule="atLeast"/>
        <w:ind w:right="-2"/>
        <w:rPr>
          <w:sz w:val="22"/>
          <w:szCs w:val="22"/>
        </w:rPr>
      </w:pPr>
      <w:r w:rsidRPr="0007410F">
        <w:rPr>
          <w:sz w:val="22"/>
          <w:szCs w:val="22"/>
        </w:rPr>
        <w:t>Runaplax priklauso vaistų grupei, vadinamai antitrombozinėmis medžiagomis. Jis sukelia kraujo krešėjimo faktoriaus (Xa faktoriaus) blokadą ir tokiu būdu sumažina kraujo polinkį formuoti krešulius.</w:t>
      </w:r>
    </w:p>
    <w:p w14:paraId="1C4959E5" w14:textId="77777777" w:rsidR="00AF312B" w:rsidRPr="0007410F" w:rsidRDefault="00AF312B">
      <w:pPr>
        <w:spacing w:line="100" w:lineRule="atLeast"/>
        <w:ind w:right="-2"/>
        <w:rPr>
          <w:sz w:val="22"/>
          <w:szCs w:val="22"/>
        </w:rPr>
      </w:pPr>
    </w:p>
    <w:p w14:paraId="450A5B9E" w14:textId="77777777" w:rsidR="00AF312B" w:rsidRPr="0007410F" w:rsidRDefault="00AF312B">
      <w:pPr>
        <w:spacing w:line="100" w:lineRule="atLeast"/>
        <w:ind w:right="-2"/>
        <w:rPr>
          <w:sz w:val="22"/>
          <w:szCs w:val="22"/>
        </w:rPr>
      </w:pPr>
    </w:p>
    <w:p w14:paraId="3969836E" w14:textId="77777777" w:rsidR="00AF312B" w:rsidRPr="0007410F" w:rsidRDefault="00AF312B">
      <w:pPr>
        <w:spacing w:line="100" w:lineRule="atLeast"/>
        <w:ind w:right="-2"/>
        <w:rPr>
          <w:i/>
          <w:sz w:val="22"/>
          <w:szCs w:val="22"/>
        </w:rPr>
      </w:pPr>
      <w:r w:rsidRPr="0007410F">
        <w:rPr>
          <w:b/>
          <w:sz w:val="22"/>
          <w:szCs w:val="22"/>
        </w:rPr>
        <w:t>2.</w:t>
      </w:r>
      <w:r w:rsidRPr="0007410F">
        <w:rPr>
          <w:b/>
          <w:sz w:val="22"/>
          <w:szCs w:val="22"/>
        </w:rPr>
        <w:tab/>
        <w:t>Kas žinotina prieš vartojant Runaplax</w:t>
      </w:r>
    </w:p>
    <w:p w14:paraId="1FE3F44C" w14:textId="77777777" w:rsidR="00AF312B" w:rsidRPr="0007410F" w:rsidRDefault="00AF312B">
      <w:pPr>
        <w:tabs>
          <w:tab w:val="clear" w:pos="567"/>
        </w:tabs>
        <w:spacing w:line="100" w:lineRule="atLeast"/>
        <w:rPr>
          <w:i/>
          <w:sz w:val="22"/>
          <w:szCs w:val="22"/>
        </w:rPr>
      </w:pPr>
    </w:p>
    <w:p w14:paraId="071FB937" w14:textId="0D7C4E7C" w:rsidR="00AF312B" w:rsidRPr="0007410F" w:rsidRDefault="00AF312B">
      <w:pPr>
        <w:tabs>
          <w:tab w:val="clear" w:pos="567"/>
        </w:tabs>
        <w:spacing w:line="100" w:lineRule="atLeast"/>
        <w:rPr>
          <w:sz w:val="22"/>
          <w:szCs w:val="22"/>
        </w:rPr>
      </w:pPr>
      <w:r w:rsidRPr="0007410F">
        <w:rPr>
          <w:b/>
          <w:sz w:val="22"/>
          <w:szCs w:val="22"/>
        </w:rPr>
        <w:t xml:space="preserve">Runaplax vartoti </w:t>
      </w:r>
      <w:r w:rsidR="00D93DC4">
        <w:rPr>
          <w:b/>
          <w:sz w:val="22"/>
          <w:szCs w:val="22"/>
        </w:rPr>
        <w:t>draudžiama</w:t>
      </w:r>
      <w:r w:rsidRPr="0007410F">
        <w:rPr>
          <w:b/>
          <w:sz w:val="22"/>
          <w:szCs w:val="22"/>
        </w:rPr>
        <w:t>:</w:t>
      </w:r>
    </w:p>
    <w:p w14:paraId="67112FE5" w14:textId="74DBAF3B" w:rsidR="00AF312B" w:rsidRPr="00515C51" w:rsidRDefault="00AF312B" w:rsidP="00515C51">
      <w:pPr>
        <w:pStyle w:val="Sraopastraipa"/>
        <w:numPr>
          <w:ilvl w:val="0"/>
          <w:numId w:val="50"/>
        </w:numPr>
        <w:tabs>
          <w:tab w:val="clear" w:pos="567"/>
        </w:tabs>
        <w:spacing w:line="100" w:lineRule="atLeast"/>
        <w:ind w:left="567" w:hanging="567"/>
        <w:rPr>
          <w:sz w:val="22"/>
          <w:szCs w:val="22"/>
        </w:rPr>
      </w:pPr>
      <w:r w:rsidRPr="00515C51">
        <w:rPr>
          <w:sz w:val="22"/>
          <w:szCs w:val="22"/>
        </w:rPr>
        <w:t xml:space="preserve">jeigu yra </w:t>
      </w:r>
      <w:r w:rsidRPr="00515C51">
        <w:rPr>
          <w:bCs/>
          <w:sz w:val="22"/>
          <w:szCs w:val="22"/>
        </w:rPr>
        <w:t>alergija</w:t>
      </w:r>
      <w:r w:rsidRPr="00515C51">
        <w:rPr>
          <w:sz w:val="22"/>
          <w:szCs w:val="22"/>
        </w:rPr>
        <w:t xml:space="preserve"> rivaroksabanui arba bet kuriai pagalbinei šio vaisto medžiagai (jos išvardytos 6 skyriuje); </w:t>
      </w:r>
    </w:p>
    <w:p w14:paraId="196757E2" w14:textId="77777777" w:rsidR="00AF312B" w:rsidRPr="0007410F" w:rsidRDefault="00AF312B" w:rsidP="00515C51">
      <w:pPr>
        <w:numPr>
          <w:ilvl w:val="0"/>
          <w:numId w:val="50"/>
        </w:numPr>
        <w:tabs>
          <w:tab w:val="clear" w:pos="567"/>
        </w:tabs>
        <w:spacing w:line="100" w:lineRule="atLeast"/>
        <w:ind w:left="567" w:hanging="567"/>
        <w:rPr>
          <w:sz w:val="22"/>
          <w:szCs w:val="22"/>
        </w:rPr>
      </w:pPr>
      <w:r w:rsidRPr="0007410F">
        <w:rPr>
          <w:sz w:val="22"/>
          <w:szCs w:val="22"/>
        </w:rPr>
        <w:t>jeigu stipriai kraujuojate;</w:t>
      </w:r>
    </w:p>
    <w:p w14:paraId="2CA33DF6" w14:textId="2ADE4F83" w:rsidR="00AF312B" w:rsidRPr="00515C51" w:rsidRDefault="00AF312B" w:rsidP="00515C51">
      <w:pPr>
        <w:pStyle w:val="Sraopastraipa"/>
        <w:numPr>
          <w:ilvl w:val="0"/>
          <w:numId w:val="50"/>
        </w:numPr>
        <w:tabs>
          <w:tab w:val="clear" w:pos="567"/>
        </w:tabs>
        <w:spacing w:line="100" w:lineRule="atLeast"/>
        <w:ind w:left="567" w:hanging="567"/>
        <w:rPr>
          <w:sz w:val="22"/>
          <w:szCs w:val="22"/>
        </w:rPr>
      </w:pPr>
      <w:r w:rsidRPr="00515C51">
        <w:rPr>
          <w:sz w:val="22"/>
          <w:szCs w:val="22"/>
        </w:rPr>
        <w:t>jeigu Jums yra liga arba būklė, dėl kurios padidėja stipraus kraujavimo rizika (pvz., skrandžio opa, galvos smegenų pažeidimas arba kraujavimas į smegenis, neseniai atlikta chirurginė smegenų arba akių operacija);</w:t>
      </w:r>
    </w:p>
    <w:p w14:paraId="0D8CDD70" w14:textId="2D9D2FC7" w:rsidR="00AF312B" w:rsidRPr="00515C51" w:rsidRDefault="00AF312B" w:rsidP="00515C51">
      <w:pPr>
        <w:pStyle w:val="Sraopastraipa"/>
        <w:numPr>
          <w:ilvl w:val="0"/>
          <w:numId w:val="50"/>
        </w:numPr>
        <w:tabs>
          <w:tab w:val="clear" w:pos="567"/>
        </w:tabs>
        <w:spacing w:line="100" w:lineRule="atLeast"/>
        <w:ind w:left="567" w:hanging="567"/>
        <w:rPr>
          <w:sz w:val="22"/>
          <w:szCs w:val="22"/>
        </w:rPr>
      </w:pPr>
      <w:r w:rsidRPr="00515C5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7017C7B5" w14:textId="023EC14F" w:rsidR="00AF312B" w:rsidRPr="00515C51" w:rsidRDefault="00AF312B" w:rsidP="00515C51">
      <w:pPr>
        <w:pStyle w:val="Sraopastraipa"/>
        <w:numPr>
          <w:ilvl w:val="0"/>
          <w:numId w:val="50"/>
        </w:numPr>
        <w:tabs>
          <w:tab w:val="clear" w:pos="567"/>
        </w:tabs>
        <w:spacing w:line="100" w:lineRule="atLeast"/>
        <w:ind w:left="567" w:hanging="567"/>
        <w:rPr>
          <w:sz w:val="22"/>
          <w:szCs w:val="22"/>
        </w:rPr>
      </w:pPr>
      <w:r w:rsidRPr="00515C51">
        <w:rPr>
          <w:sz w:val="22"/>
          <w:szCs w:val="22"/>
        </w:rPr>
        <w:t>jeigu sergate kepenų liga ir todėl gali būti padidėjusi kraujavimo rizika;</w:t>
      </w:r>
    </w:p>
    <w:p w14:paraId="5B556988" w14:textId="3C8AA946" w:rsidR="00AF312B" w:rsidRPr="00515C51" w:rsidRDefault="00AF312B" w:rsidP="00515C51">
      <w:pPr>
        <w:pStyle w:val="Sraopastraipa"/>
        <w:numPr>
          <w:ilvl w:val="0"/>
          <w:numId w:val="50"/>
        </w:numPr>
        <w:tabs>
          <w:tab w:val="clear" w:pos="567"/>
        </w:tabs>
        <w:spacing w:line="100" w:lineRule="atLeast"/>
        <w:ind w:left="567" w:hanging="567"/>
        <w:rPr>
          <w:sz w:val="22"/>
          <w:szCs w:val="22"/>
        </w:rPr>
      </w:pPr>
      <w:r w:rsidRPr="00515C51">
        <w:rPr>
          <w:sz w:val="22"/>
          <w:szCs w:val="22"/>
        </w:rPr>
        <w:t>jeigu esate nėščia ar žindyvė.</w:t>
      </w:r>
    </w:p>
    <w:p w14:paraId="76BE6D21" w14:textId="77777777" w:rsidR="00AF312B" w:rsidRPr="0007410F" w:rsidRDefault="00AF312B">
      <w:pPr>
        <w:tabs>
          <w:tab w:val="clear" w:pos="567"/>
        </w:tabs>
        <w:spacing w:line="100" w:lineRule="atLeast"/>
        <w:ind w:left="567" w:hanging="567"/>
        <w:rPr>
          <w:sz w:val="22"/>
          <w:szCs w:val="22"/>
        </w:rPr>
      </w:pPr>
    </w:p>
    <w:p w14:paraId="026D8C52" w14:textId="77777777" w:rsidR="00AF312B" w:rsidRPr="0007410F" w:rsidRDefault="00AF312B">
      <w:pPr>
        <w:tabs>
          <w:tab w:val="clear" w:pos="567"/>
        </w:tabs>
        <w:spacing w:line="100" w:lineRule="atLeast"/>
        <w:ind w:left="567" w:hanging="567"/>
        <w:rPr>
          <w:sz w:val="22"/>
          <w:szCs w:val="22"/>
          <w:shd w:val="clear" w:color="auto" w:fill="FFFF00"/>
        </w:rPr>
      </w:pPr>
      <w:r w:rsidRPr="0007410F">
        <w:rPr>
          <w:b/>
          <w:sz w:val="22"/>
          <w:szCs w:val="22"/>
        </w:rPr>
        <w:t>Nevartokite Runaplax ir pasakykite savo gydytojui</w:t>
      </w:r>
      <w:r w:rsidRPr="0007410F">
        <w:rPr>
          <w:sz w:val="22"/>
          <w:szCs w:val="22"/>
        </w:rPr>
        <w:t>, jeigu Jums tinka bet kuris iš minėtų atvejų.</w:t>
      </w:r>
    </w:p>
    <w:p w14:paraId="3FACC6AF" w14:textId="77777777" w:rsidR="00AF312B" w:rsidRPr="0007410F" w:rsidRDefault="00AF312B">
      <w:pPr>
        <w:tabs>
          <w:tab w:val="clear" w:pos="567"/>
        </w:tabs>
        <w:spacing w:line="100" w:lineRule="atLeast"/>
        <w:rPr>
          <w:sz w:val="22"/>
          <w:szCs w:val="22"/>
          <w:shd w:val="clear" w:color="auto" w:fill="FFFF00"/>
        </w:rPr>
      </w:pPr>
    </w:p>
    <w:p w14:paraId="624EF773" w14:textId="77777777" w:rsidR="00AF312B" w:rsidRPr="0007410F" w:rsidRDefault="00AF312B">
      <w:pPr>
        <w:tabs>
          <w:tab w:val="clear" w:pos="567"/>
        </w:tabs>
        <w:spacing w:line="100" w:lineRule="atLeast"/>
        <w:rPr>
          <w:sz w:val="22"/>
          <w:szCs w:val="22"/>
        </w:rPr>
      </w:pPr>
      <w:r w:rsidRPr="0007410F">
        <w:rPr>
          <w:b/>
          <w:sz w:val="22"/>
          <w:szCs w:val="22"/>
        </w:rPr>
        <w:t xml:space="preserve">Įspėjimai ir atsargumo priemonės </w:t>
      </w:r>
    </w:p>
    <w:p w14:paraId="0A77D963" w14:textId="77777777" w:rsidR="00AF312B" w:rsidRPr="0007410F" w:rsidRDefault="00AF312B">
      <w:pPr>
        <w:rPr>
          <w:b/>
          <w:bCs/>
          <w:sz w:val="22"/>
          <w:szCs w:val="22"/>
        </w:rPr>
      </w:pPr>
      <w:r w:rsidRPr="0007410F">
        <w:rPr>
          <w:sz w:val="22"/>
          <w:szCs w:val="22"/>
        </w:rPr>
        <w:t xml:space="preserve">Pasitarkite su gydytoju arba vaistininku, prieš pradėdami vartoti Runaplax. </w:t>
      </w:r>
    </w:p>
    <w:p w14:paraId="32DB5FF1" w14:textId="77777777" w:rsidR="00AF312B" w:rsidRPr="0007410F" w:rsidRDefault="00AF312B">
      <w:pPr>
        <w:rPr>
          <w:b/>
          <w:bCs/>
          <w:sz w:val="22"/>
          <w:szCs w:val="22"/>
        </w:rPr>
      </w:pPr>
    </w:p>
    <w:p w14:paraId="24FC6423" w14:textId="77777777" w:rsidR="00AF312B" w:rsidRPr="0007410F" w:rsidRDefault="00AF312B">
      <w:pPr>
        <w:rPr>
          <w:sz w:val="22"/>
          <w:szCs w:val="22"/>
        </w:rPr>
      </w:pPr>
      <w:r w:rsidRPr="0007410F">
        <w:rPr>
          <w:b/>
          <w:bCs/>
          <w:sz w:val="22"/>
          <w:szCs w:val="22"/>
        </w:rPr>
        <w:t xml:space="preserve">Vartojant Runaplax laikykitės tam tikrų atsargumo priemonių: </w:t>
      </w:r>
    </w:p>
    <w:p w14:paraId="019A666A" w14:textId="77777777" w:rsidR="00AF312B" w:rsidRPr="0007410F" w:rsidRDefault="00AF312B">
      <w:pPr>
        <w:numPr>
          <w:ilvl w:val="0"/>
          <w:numId w:val="6"/>
        </w:numPr>
        <w:ind w:left="567" w:hanging="567"/>
        <w:rPr>
          <w:sz w:val="22"/>
          <w:szCs w:val="22"/>
        </w:rPr>
      </w:pPr>
      <w:r w:rsidRPr="0007410F">
        <w:rPr>
          <w:sz w:val="22"/>
          <w:szCs w:val="22"/>
        </w:rPr>
        <w:t xml:space="preserve">jeigu Jums yra padidėjusi kraujavimo rizika, kuri gali būti situacijose, tokiose, kaip: </w:t>
      </w:r>
    </w:p>
    <w:p w14:paraId="1B579FDD" w14:textId="77777777" w:rsidR="00AF312B" w:rsidRPr="0007410F" w:rsidRDefault="00AF312B">
      <w:pPr>
        <w:numPr>
          <w:ilvl w:val="0"/>
          <w:numId w:val="7"/>
        </w:numPr>
        <w:rPr>
          <w:sz w:val="22"/>
          <w:szCs w:val="22"/>
        </w:rPr>
      </w:pPr>
      <w:r w:rsidRPr="0007410F">
        <w:rPr>
          <w:sz w:val="22"/>
          <w:szCs w:val="22"/>
        </w:rPr>
        <w:t xml:space="preserve">vidutinio sunkumo ar sunki inkstų liga, nes inkstų funkcija gali turėti įtakos Jūsų organizmą veikiančio vaisto kiekiui; </w:t>
      </w:r>
    </w:p>
    <w:p w14:paraId="0B9CB356" w14:textId="49DF2A3E" w:rsidR="00AF312B" w:rsidRPr="0007410F" w:rsidRDefault="00AF312B">
      <w:pPr>
        <w:numPr>
          <w:ilvl w:val="0"/>
          <w:numId w:val="7"/>
        </w:numPr>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Runaplax“); </w:t>
      </w:r>
    </w:p>
    <w:p w14:paraId="1598A540" w14:textId="77777777" w:rsidR="00AF312B" w:rsidRPr="0007410F" w:rsidRDefault="00AF312B">
      <w:pPr>
        <w:numPr>
          <w:ilvl w:val="0"/>
          <w:numId w:val="7"/>
        </w:numPr>
        <w:rPr>
          <w:sz w:val="22"/>
          <w:szCs w:val="22"/>
        </w:rPr>
      </w:pPr>
      <w:r w:rsidRPr="0007410F">
        <w:rPr>
          <w:sz w:val="22"/>
          <w:szCs w:val="22"/>
        </w:rPr>
        <w:t xml:space="preserve">kraujavimo sutrikimai; </w:t>
      </w:r>
    </w:p>
    <w:p w14:paraId="1C085085" w14:textId="77777777" w:rsidR="00AF312B" w:rsidRPr="0007410F" w:rsidRDefault="00AF312B">
      <w:pPr>
        <w:numPr>
          <w:ilvl w:val="0"/>
          <w:numId w:val="7"/>
        </w:numPr>
        <w:rPr>
          <w:sz w:val="22"/>
          <w:szCs w:val="22"/>
        </w:rPr>
      </w:pPr>
      <w:r w:rsidRPr="0007410F">
        <w:rPr>
          <w:sz w:val="22"/>
          <w:szCs w:val="22"/>
        </w:rPr>
        <w:t xml:space="preserve">labai aukštas kraujospūdis, nekontroliuojamas gydymu; </w:t>
      </w:r>
    </w:p>
    <w:p w14:paraId="0605CC5C" w14:textId="2E8CB767" w:rsidR="00AF312B" w:rsidRPr="0007410F" w:rsidRDefault="00AF312B">
      <w:pPr>
        <w:numPr>
          <w:ilvl w:val="0"/>
          <w:numId w:val="7"/>
        </w:numPr>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008E01C1" w:rsidRPr="008E01C1">
        <w:t xml:space="preserve"> </w:t>
      </w:r>
      <w:r w:rsidR="008E01C1">
        <w:t xml:space="preserve">arba </w:t>
      </w:r>
      <w:r w:rsidR="008E01C1" w:rsidRPr="009E03B1">
        <w:rPr>
          <w:sz w:val="22"/>
          <w:szCs w:val="22"/>
        </w:rPr>
        <w:t>navikai, esantys skrandyje, žarnyne, lytiniuose takuose ar šlapimo takuose</w:t>
      </w:r>
      <w:r w:rsidR="008E01C1" w:rsidRPr="00AD68F9">
        <w:rPr>
          <w:sz w:val="22"/>
          <w:szCs w:val="22"/>
        </w:rPr>
        <w:t>;</w:t>
      </w:r>
      <w:r w:rsidRPr="0007410F">
        <w:rPr>
          <w:sz w:val="22"/>
          <w:szCs w:val="22"/>
        </w:rPr>
        <w:t xml:space="preserve"> </w:t>
      </w:r>
    </w:p>
    <w:p w14:paraId="277D8C93" w14:textId="77777777" w:rsidR="00AF312B" w:rsidRPr="0007410F" w:rsidRDefault="00AF312B">
      <w:pPr>
        <w:numPr>
          <w:ilvl w:val="0"/>
          <w:numId w:val="7"/>
        </w:numPr>
        <w:rPr>
          <w:sz w:val="22"/>
          <w:szCs w:val="22"/>
        </w:rPr>
      </w:pPr>
      <w:r w:rsidRPr="0007410F">
        <w:rPr>
          <w:sz w:val="22"/>
          <w:szCs w:val="22"/>
        </w:rPr>
        <w:t xml:space="preserve">akių dugno kraujagyslių sutrikimai arba pažeidimai (retinopatija); </w:t>
      </w:r>
    </w:p>
    <w:p w14:paraId="1686A681" w14:textId="04671968" w:rsidR="00AF312B" w:rsidRPr="0007410F" w:rsidRDefault="00AF312B">
      <w:pPr>
        <w:numPr>
          <w:ilvl w:val="0"/>
          <w:numId w:val="7"/>
        </w:numPr>
        <w:rPr>
          <w:sz w:val="22"/>
          <w:szCs w:val="22"/>
        </w:rPr>
      </w:pPr>
      <w:r w:rsidRPr="0007410F">
        <w:rPr>
          <w:sz w:val="22"/>
          <w:szCs w:val="22"/>
        </w:rPr>
        <w:t>plaučių liga, kuria sergant bronchai yra išsiplėtę ir prisipildę pūlių (bronchektazės), arba anksčiau buvęs kraujavimas iš plaučių</w:t>
      </w:r>
      <w:r w:rsidR="00286472">
        <w:rPr>
          <w:sz w:val="22"/>
          <w:szCs w:val="22"/>
        </w:rPr>
        <w:t>;</w:t>
      </w:r>
      <w:r w:rsidRPr="0007410F">
        <w:rPr>
          <w:sz w:val="22"/>
          <w:szCs w:val="22"/>
        </w:rPr>
        <w:t xml:space="preserve"> </w:t>
      </w:r>
    </w:p>
    <w:p w14:paraId="46AE5C72" w14:textId="77777777" w:rsidR="0007410F" w:rsidRDefault="0007410F" w:rsidP="009354C0">
      <w:pPr>
        <w:pStyle w:val="Default"/>
        <w:numPr>
          <w:ilvl w:val="0"/>
          <w:numId w:val="22"/>
        </w:numPr>
        <w:ind w:left="567" w:hanging="567"/>
        <w:rPr>
          <w:sz w:val="22"/>
          <w:szCs w:val="22"/>
        </w:rPr>
      </w:pPr>
      <w:r>
        <w:rPr>
          <w:sz w:val="22"/>
          <w:szCs w:val="22"/>
        </w:rPr>
        <w:t xml:space="preserve">jeigu Jums </w:t>
      </w:r>
      <w:r w:rsidR="008E2035" w:rsidRPr="008E2035">
        <w:rPr>
          <w:sz w:val="22"/>
          <w:szCs w:val="22"/>
        </w:rPr>
        <w:t>protezuoti širdies vožtuvai</w:t>
      </w:r>
      <w:r>
        <w:rPr>
          <w:sz w:val="22"/>
          <w:szCs w:val="22"/>
        </w:rPr>
        <w:t xml:space="preserve">; </w:t>
      </w:r>
    </w:p>
    <w:p w14:paraId="2A1D5EBD" w14:textId="02464B74" w:rsidR="004525D8" w:rsidRPr="00794AF3" w:rsidRDefault="004525D8" w:rsidP="009354C0">
      <w:pPr>
        <w:numPr>
          <w:ilvl w:val="0"/>
          <w:numId w:val="22"/>
        </w:numPr>
        <w:ind w:hanging="720"/>
        <w:rPr>
          <w:sz w:val="22"/>
          <w:szCs w:val="22"/>
          <w:lang w:eastAsia="lt-LT"/>
        </w:rPr>
      </w:pPr>
      <w:r w:rsidRPr="004525D8">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sidR="00286472">
        <w:rPr>
          <w:sz w:val="22"/>
          <w:szCs w:val="22"/>
          <w:lang w:eastAsia="lt-LT"/>
        </w:rPr>
        <w:t>;</w:t>
      </w:r>
      <w:r w:rsidRPr="004525D8">
        <w:rPr>
          <w:sz w:val="22"/>
          <w:szCs w:val="22"/>
          <w:lang w:eastAsia="lt-LT"/>
        </w:rPr>
        <w:t xml:space="preserve"> </w:t>
      </w:r>
    </w:p>
    <w:p w14:paraId="43C8483C" w14:textId="77777777" w:rsidR="0007410F" w:rsidRDefault="0007410F" w:rsidP="00794AF3">
      <w:pPr>
        <w:pStyle w:val="Default"/>
        <w:numPr>
          <w:ilvl w:val="0"/>
          <w:numId w:val="22"/>
        </w:numPr>
        <w:ind w:left="567" w:hanging="567"/>
        <w:rPr>
          <w:sz w:val="22"/>
          <w:szCs w:val="22"/>
        </w:rPr>
      </w:pPr>
      <w:r>
        <w:rPr>
          <w:sz w:val="22"/>
          <w:szCs w:val="22"/>
        </w:rPr>
        <w:t xml:space="preserve">jeigu gydytojas nustatė, kad Jūsų kraujospūdis nestabilus, arba Jums planuojama taikyti kitokį gydymą arba chirurginę procedūrą, norint pašalinti kraujo krešulį iš plaučių. </w:t>
      </w:r>
    </w:p>
    <w:p w14:paraId="7587FBE3" w14:textId="77777777" w:rsidR="00AF312B" w:rsidRPr="0007410F" w:rsidRDefault="00AF312B">
      <w:pPr>
        <w:rPr>
          <w:sz w:val="22"/>
          <w:szCs w:val="22"/>
        </w:rPr>
      </w:pPr>
    </w:p>
    <w:p w14:paraId="7CD72859" w14:textId="19C9A8DA"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Runaplax, </w:t>
      </w:r>
      <w:r w:rsidRPr="0007410F">
        <w:rPr>
          <w:b/>
          <w:bCs/>
          <w:sz w:val="22"/>
          <w:szCs w:val="22"/>
        </w:rPr>
        <w:t>pasakykite savo gydytojui</w:t>
      </w:r>
      <w:r w:rsidRPr="0007410F">
        <w:rPr>
          <w:sz w:val="22"/>
          <w:szCs w:val="22"/>
        </w:rPr>
        <w:t xml:space="preserve">. Jūsų gydytojas nuspręs, ar skirti Jums šio vaisto ir ar atidžiau Jus stebėti. </w:t>
      </w:r>
    </w:p>
    <w:p w14:paraId="6533EC52" w14:textId="77777777" w:rsidR="00AF312B" w:rsidRDefault="00AF312B">
      <w:pPr>
        <w:rPr>
          <w:sz w:val="22"/>
          <w:szCs w:val="22"/>
        </w:rPr>
      </w:pPr>
    </w:p>
    <w:p w14:paraId="13FDE7B9" w14:textId="77777777" w:rsidR="0007410F" w:rsidRPr="00794AF3" w:rsidRDefault="0007410F" w:rsidP="0007410F">
      <w:pPr>
        <w:rPr>
          <w:b/>
          <w:sz w:val="22"/>
          <w:szCs w:val="22"/>
        </w:rPr>
      </w:pPr>
      <w:r w:rsidRPr="00794AF3">
        <w:rPr>
          <w:b/>
          <w:sz w:val="22"/>
          <w:szCs w:val="22"/>
        </w:rPr>
        <w:t>Jeigu Jums reikia atlikti operaciją</w:t>
      </w:r>
    </w:p>
    <w:p w14:paraId="0EAF6732" w14:textId="77777777" w:rsidR="0007410F" w:rsidRPr="0007410F" w:rsidRDefault="0007410F" w:rsidP="00794AF3">
      <w:pPr>
        <w:numPr>
          <w:ilvl w:val="0"/>
          <w:numId w:val="22"/>
        </w:numPr>
        <w:ind w:left="567" w:hanging="567"/>
        <w:rPr>
          <w:sz w:val="22"/>
          <w:szCs w:val="22"/>
        </w:rPr>
      </w:pPr>
      <w:r w:rsidRPr="0007410F">
        <w:rPr>
          <w:sz w:val="22"/>
          <w:szCs w:val="22"/>
        </w:rPr>
        <w:t xml:space="preserve">labai svarbu </w:t>
      </w:r>
      <w:r w:rsidR="004C388E">
        <w:rPr>
          <w:sz w:val="22"/>
          <w:szCs w:val="22"/>
        </w:rPr>
        <w:t>Runaplax</w:t>
      </w:r>
      <w:r w:rsidRPr="0007410F">
        <w:rPr>
          <w:sz w:val="22"/>
          <w:szCs w:val="22"/>
        </w:rPr>
        <w:t xml:space="preserve"> vartoti prieš ir po operacijos, tiksliai tuo laiku, kaip pasakė gydytojas.</w:t>
      </w:r>
    </w:p>
    <w:p w14:paraId="7A16AB79" w14:textId="77777777" w:rsidR="00AF312B" w:rsidRPr="00CF5D69" w:rsidRDefault="0007410F" w:rsidP="00794AF3">
      <w:pPr>
        <w:numPr>
          <w:ilvl w:val="0"/>
          <w:numId w:val="22"/>
        </w:numPr>
        <w:ind w:left="567" w:hanging="567"/>
        <w:rPr>
          <w:sz w:val="22"/>
          <w:szCs w:val="22"/>
        </w:rPr>
      </w:pPr>
      <w:r w:rsidRPr="00BD64E8">
        <w:rPr>
          <w:sz w:val="22"/>
          <w:szCs w:val="22"/>
        </w:rPr>
        <w:t>jeigu Jūsų operacijos metu bus įterpiamas kateteris arba leidžiami vaistai į stuburo kanalą</w:t>
      </w:r>
      <w:r w:rsidR="00AF312B" w:rsidRPr="00CF5D69">
        <w:rPr>
          <w:sz w:val="22"/>
          <w:szCs w:val="22"/>
        </w:rPr>
        <w:t xml:space="preserve"> (pvz., epidurinė ar spinalinė anestezija arba skausmo slopinimas): </w:t>
      </w:r>
    </w:p>
    <w:p w14:paraId="52BD37A5" w14:textId="77777777" w:rsidR="00AF312B" w:rsidRPr="0007410F" w:rsidRDefault="00AF312B">
      <w:pPr>
        <w:numPr>
          <w:ilvl w:val="0"/>
          <w:numId w:val="8"/>
        </w:numPr>
        <w:rPr>
          <w:sz w:val="22"/>
          <w:szCs w:val="22"/>
        </w:rPr>
      </w:pPr>
      <w:r w:rsidRPr="0007410F">
        <w:rPr>
          <w:sz w:val="22"/>
          <w:szCs w:val="22"/>
        </w:rPr>
        <w:t xml:space="preserve">labai svarbu Runaplax vartoti tiksliai tuo laiku, kaip nurodė Jūsų gydytojas; </w:t>
      </w:r>
    </w:p>
    <w:p w14:paraId="400C83FE" w14:textId="77777777" w:rsidR="00AF312B" w:rsidRPr="0007410F" w:rsidRDefault="00AF312B" w:rsidP="004F151A">
      <w:pPr>
        <w:numPr>
          <w:ilvl w:val="0"/>
          <w:numId w:val="8"/>
        </w:numPr>
        <w:tabs>
          <w:tab w:val="clear" w:pos="567"/>
        </w:tabs>
        <w:spacing w:line="100" w:lineRule="atLeast"/>
        <w:ind w:left="567" w:hanging="20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3B3072F4" w14:textId="77777777" w:rsidR="00AF312B" w:rsidRPr="0007410F" w:rsidRDefault="00AF312B">
      <w:pPr>
        <w:tabs>
          <w:tab w:val="clear" w:pos="567"/>
        </w:tabs>
        <w:spacing w:line="100" w:lineRule="atLeast"/>
        <w:ind w:left="360"/>
        <w:rPr>
          <w:b/>
          <w:sz w:val="22"/>
          <w:szCs w:val="22"/>
        </w:rPr>
      </w:pPr>
    </w:p>
    <w:p w14:paraId="4CB6BFA6" w14:textId="77777777" w:rsidR="00AF312B" w:rsidRPr="0007410F" w:rsidRDefault="00AF312B">
      <w:pPr>
        <w:tabs>
          <w:tab w:val="clear" w:pos="567"/>
        </w:tabs>
        <w:spacing w:line="100" w:lineRule="atLeast"/>
        <w:rPr>
          <w:sz w:val="22"/>
          <w:szCs w:val="22"/>
        </w:rPr>
      </w:pPr>
      <w:r w:rsidRPr="0007410F">
        <w:rPr>
          <w:b/>
          <w:sz w:val="22"/>
          <w:szCs w:val="22"/>
        </w:rPr>
        <w:t>Vaikams ir paaugliams</w:t>
      </w:r>
    </w:p>
    <w:p w14:paraId="19E32850" w14:textId="77777777" w:rsidR="00AF312B" w:rsidRPr="0007410F" w:rsidRDefault="00AF312B">
      <w:pPr>
        <w:rPr>
          <w:b/>
          <w:bCs/>
          <w:sz w:val="22"/>
          <w:szCs w:val="22"/>
        </w:rPr>
      </w:pPr>
      <w:r w:rsidRPr="0007410F">
        <w:rPr>
          <w:sz w:val="22"/>
          <w:szCs w:val="22"/>
        </w:rPr>
        <w:t xml:space="preserve">Runaplax vartojimas yra </w:t>
      </w:r>
      <w:r w:rsidRPr="0007410F">
        <w:rPr>
          <w:b/>
          <w:bCs/>
          <w:sz w:val="22"/>
          <w:szCs w:val="22"/>
        </w:rPr>
        <w:t>nerekomenduojamas jaunesniems kaip 18 metų amžiaus asmenims</w:t>
      </w:r>
      <w:r w:rsidRPr="0007410F">
        <w:rPr>
          <w:sz w:val="22"/>
          <w:szCs w:val="22"/>
        </w:rPr>
        <w:t xml:space="preserve">. Nėra pakankamai informacijos apie jo vartojimą vaikams ir paaugliams. </w:t>
      </w:r>
    </w:p>
    <w:p w14:paraId="3A8E32D8" w14:textId="77777777" w:rsidR="00AF312B" w:rsidRPr="0007410F" w:rsidRDefault="00AF312B">
      <w:pPr>
        <w:rPr>
          <w:b/>
          <w:bCs/>
          <w:sz w:val="22"/>
          <w:szCs w:val="22"/>
        </w:rPr>
      </w:pPr>
    </w:p>
    <w:p w14:paraId="7C4161A1" w14:textId="77777777" w:rsidR="00AF312B" w:rsidRPr="0007410F" w:rsidRDefault="00AF312B">
      <w:pPr>
        <w:rPr>
          <w:sz w:val="22"/>
          <w:szCs w:val="22"/>
        </w:rPr>
      </w:pPr>
      <w:r w:rsidRPr="0007410F">
        <w:rPr>
          <w:b/>
          <w:bCs/>
          <w:sz w:val="22"/>
          <w:szCs w:val="22"/>
        </w:rPr>
        <w:t xml:space="preserve">Kiti vaistai ir Runaplax </w:t>
      </w:r>
    </w:p>
    <w:p w14:paraId="734B6388" w14:textId="77777777" w:rsidR="00AF312B" w:rsidRPr="0007410F" w:rsidRDefault="00AF312B">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2E3656F6" w14:textId="77777777" w:rsidR="00AF312B" w:rsidRPr="0007410F" w:rsidRDefault="00AF312B">
      <w:pPr>
        <w:rPr>
          <w:sz w:val="22"/>
          <w:szCs w:val="22"/>
        </w:rPr>
      </w:pPr>
    </w:p>
    <w:p w14:paraId="75B2ED43" w14:textId="77777777" w:rsidR="00AF312B" w:rsidRPr="0007410F" w:rsidRDefault="00AF312B">
      <w:pPr>
        <w:numPr>
          <w:ilvl w:val="0"/>
          <w:numId w:val="6"/>
        </w:numPr>
        <w:ind w:left="567" w:hanging="567"/>
        <w:rPr>
          <w:sz w:val="22"/>
          <w:szCs w:val="22"/>
        </w:rPr>
      </w:pPr>
      <w:r w:rsidRPr="0007410F">
        <w:rPr>
          <w:b/>
          <w:bCs/>
          <w:sz w:val="22"/>
          <w:szCs w:val="22"/>
        </w:rPr>
        <w:t xml:space="preserve">Jeigu vartojate: </w:t>
      </w:r>
    </w:p>
    <w:p w14:paraId="6C4511A2" w14:textId="728BCA66" w:rsidR="0006358E" w:rsidRDefault="00AF312B">
      <w:pPr>
        <w:numPr>
          <w:ilvl w:val="0"/>
          <w:numId w:val="9"/>
        </w:numPr>
        <w:rPr>
          <w:sz w:val="22"/>
          <w:szCs w:val="22"/>
        </w:rPr>
      </w:pPr>
      <w:r w:rsidRPr="0007410F">
        <w:rPr>
          <w:sz w:val="22"/>
          <w:szCs w:val="22"/>
        </w:rPr>
        <w:t xml:space="preserve">kai kurių kitų vaistų nuo grybelinės infekcijos (pvz., </w:t>
      </w:r>
      <w:r w:rsidR="009003B3">
        <w:rPr>
          <w:sz w:val="22"/>
          <w:szCs w:val="22"/>
        </w:rPr>
        <w:t>fluko</w:t>
      </w:r>
      <w:r w:rsidRPr="0007410F">
        <w:rPr>
          <w:sz w:val="22"/>
          <w:szCs w:val="22"/>
        </w:rPr>
        <w:t>nazolo, itrakonazolo, vorikonazolo, pozakonazolo), nebent jie būtų vartojami tik ant odos;</w:t>
      </w:r>
    </w:p>
    <w:p w14:paraId="30C25C14" w14:textId="77777777" w:rsidR="00966878" w:rsidRPr="00331365" w:rsidRDefault="0006358E">
      <w:pPr>
        <w:numPr>
          <w:ilvl w:val="0"/>
          <w:numId w:val="9"/>
        </w:numPr>
        <w:rPr>
          <w:sz w:val="22"/>
          <w:szCs w:val="22"/>
        </w:rPr>
      </w:pPr>
      <w:r w:rsidRPr="00331365">
        <w:rPr>
          <w:sz w:val="22"/>
          <w:szCs w:val="22"/>
        </w:rPr>
        <w:t>ketokonazolo tablečių (vartojamų gydyti Kušingo sindromą – kai organizmas gamina per daug kortizolo</w:t>
      </w:r>
      <w:r w:rsidR="00966878" w:rsidRPr="00331365">
        <w:rPr>
          <w:sz w:val="22"/>
          <w:szCs w:val="22"/>
        </w:rPr>
        <w:t>);</w:t>
      </w:r>
    </w:p>
    <w:p w14:paraId="2B533838" w14:textId="77777777" w:rsidR="00966878" w:rsidRPr="00331365" w:rsidRDefault="00966878" w:rsidP="00966878">
      <w:pPr>
        <w:numPr>
          <w:ilvl w:val="0"/>
          <w:numId w:val="9"/>
        </w:numPr>
        <w:rPr>
          <w:sz w:val="22"/>
          <w:szCs w:val="22"/>
        </w:rPr>
      </w:pPr>
      <w:r w:rsidRPr="00331365">
        <w:rPr>
          <w:sz w:val="22"/>
          <w:szCs w:val="22"/>
        </w:rPr>
        <w:t xml:space="preserve">kai kurių vaistų nuo bakterinių infekcijų (pvz., klaritromicino, eritromicino); </w:t>
      </w:r>
    </w:p>
    <w:p w14:paraId="32A084BA" w14:textId="77777777" w:rsidR="00AF312B" w:rsidRPr="00331365" w:rsidRDefault="00AF312B" w:rsidP="00B05009">
      <w:pPr>
        <w:numPr>
          <w:ilvl w:val="0"/>
          <w:numId w:val="9"/>
        </w:numPr>
        <w:rPr>
          <w:sz w:val="22"/>
          <w:szCs w:val="22"/>
        </w:rPr>
      </w:pPr>
      <w:r w:rsidRPr="00331365">
        <w:rPr>
          <w:sz w:val="22"/>
          <w:szCs w:val="22"/>
        </w:rPr>
        <w:t xml:space="preserve"> kai kurių priešvirusinių vaistų nuo ŽIV / AIDS (pvz., ritonaviro); </w:t>
      </w:r>
    </w:p>
    <w:p w14:paraId="531098E1" w14:textId="77777777" w:rsidR="00AF312B" w:rsidRPr="0007410F" w:rsidRDefault="00AF312B">
      <w:pPr>
        <w:numPr>
          <w:ilvl w:val="0"/>
          <w:numId w:val="9"/>
        </w:numPr>
        <w:rPr>
          <w:sz w:val="22"/>
          <w:szCs w:val="22"/>
        </w:rPr>
      </w:pPr>
      <w:r w:rsidRPr="0007410F">
        <w:rPr>
          <w:sz w:val="22"/>
          <w:szCs w:val="22"/>
        </w:rPr>
        <w:lastRenderedPageBreak/>
        <w:t xml:space="preserve">kitų vaistų, skirtų krešėjimui mažinti (pvz., enoksaparino, klopidogrelio ar vitamino K antagonistų, tokių kaip varfarinas ar acenokumarolis); </w:t>
      </w:r>
    </w:p>
    <w:p w14:paraId="3EC5CA41" w14:textId="77777777" w:rsidR="00AF312B" w:rsidRPr="0007410F" w:rsidRDefault="00AF312B">
      <w:pPr>
        <w:numPr>
          <w:ilvl w:val="0"/>
          <w:numId w:val="9"/>
        </w:numPr>
        <w:rPr>
          <w:sz w:val="22"/>
          <w:szCs w:val="22"/>
        </w:rPr>
      </w:pPr>
      <w:r w:rsidRPr="0007410F">
        <w:rPr>
          <w:sz w:val="22"/>
          <w:szCs w:val="22"/>
        </w:rPr>
        <w:t xml:space="preserve">vaistų nuo uždegimo ir skausmą malšinančių vaistų (pvz., naprokseno arba acetilsalicilo rūgšties); </w:t>
      </w:r>
    </w:p>
    <w:p w14:paraId="44ECE346" w14:textId="77777777" w:rsidR="0007410F" w:rsidRPr="00794AF3" w:rsidRDefault="00AF312B">
      <w:pPr>
        <w:numPr>
          <w:ilvl w:val="0"/>
          <w:numId w:val="9"/>
        </w:numPr>
        <w:rPr>
          <w:b/>
          <w:bCs/>
          <w:sz w:val="22"/>
          <w:szCs w:val="22"/>
        </w:rPr>
      </w:pPr>
      <w:r w:rsidRPr="0007410F">
        <w:rPr>
          <w:sz w:val="22"/>
          <w:szCs w:val="22"/>
        </w:rPr>
        <w:t xml:space="preserve"> dronedarono, vaisto nuo nenormalaus širdies plakimo</w:t>
      </w:r>
      <w:r w:rsidR="0007410F">
        <w:rPr>
          <w:sz w:val="22"/>
          <w:szCs w:val="22"/>
        </w:rPr>
        <w:t>;</w:t>
      </w:r>
    </w:p>
    <w:p w14:paraId="4ED7CF18" w14:textId="77777777" w:rsidR="00AF312B" w:rsidRPr="0007410F" w:rsidRDefault="0007410F" w:rsidP="0007410F">
      <w:pPr>
        <w:numPr>
          <w:ilvl w:val="0"/>
          <w:numId w:val="9"/>
        </w:numPr>
        <w:ind w:left="567" w:hanging="207"/>
        <w:rPr>
          <w:b/>
          <w:bCs/>
          <w:sz w:val="22"/>
          <w:szCs w:val="22"/>
        </w:rPr>
      </w:pPr>
      <w:r>
        <w:rPr>
          <w:sz w:val="22"/>
          <w:szCs w:val="22"/>
        </w:rPr>
        <w:t xml:space="preserve"> </w:t>
      </w:r>
      <w:r w:rsidRPr="0007410F">
        <w:rPr>
          <w:sz w:val="22"/>
          <w:szCs w:val="22"/>
        </w:rPr>
        <w:t xml:space="preserve">kai kurių vaistų nuo depresijos (selektyvių serotonino reabsorbcijos inhibitorių </w:t>
      </w:r>
      <w:r w:rsidR="008A3819">
        <w:rPr>
          <w:sz w:val="22"/>
          <w:szCs w:val="22"/>
        </w:rPr>
        <w:t>[</w:t>
      </w:r>
      <w:r w:rsidRPr="0007410F">
        <w:rPr>
          <w:sz w:val="22"/>
          <w:szCs w:val="22"/>
        </w:rPr>
        <w:t>SSRI</w:t>
      </w:r>
      <w:r w:rsidR="008A3819">
        <w:rPr>
          <w:sz w:val="22"/>
          <w:szCs w:val="22"/>
        </w:rPr>
        <w:t>]</w:t>
      </w:r>
      <w:r w:rsidRPr="0007410F">
        <w:rPr>
          <w:sz w:val="22"/>
          <w:szCs w:val="22"/>
        </w:rPr>
        <w:t xml:space="preserve"> arba serotonino-norepinefrino reabsorbcijos inhibitorių </w:t>
      </w:r>
      <w:r w:rsidR="008A3819">
        <w:rPr>
          <w:sz w:val="22"/>
          <w:szCs w:val="22"/>
        </w:rPr>
        <w:t>[</w:t>
      </w:r>
      <w:r w:rsidRPr="0007410F">
        <w:rPr>
          <w:sz w:val="22"/>
          <w:szCs w:val="22"/>
        </w:rPr>
        <w:t>SNRI</w:t>
      </w:r>
      <w:r w:rsidR="008A3819">
        <w:rPr>
          <w:sz w:val="22"/>
          <w:szCs w:val="22"/>
        </w:rPr>
        <w:t>]</w:t>
      </w:r>
      <w:r w:rsidRPr="0007410F">
        <w:rPr>
          <w:sz w:val="22"/>
          <w:szCs w:val="22"/>
        </w:rPr>
        <w:t>).</w:t>
      </w:r>
      <w:r w:rsidR="00AF312B" w:rsidRPr="0007410F">
        <w:rPr>
          <w:sz w:val="22"/>
          <w:szCs w:val="22"/>
        </w:rPr>
        <w:t xml:space="preserve"> </w:t>
      </w:r>
    </w:p>
    <w:p w14:paraId="48309D51" w14:textId="77777777" w:rsidR="00AF312B" w:rsidRPr="0007410F" w:rsidRDefault="00AF312B">
      <w:pPr>
        <w:rPr>
          <w:b/>
          <w:bCs/>
          <w:sz w:val="22"/>
          <w:szCs w:val="22"/>
        </w:rPr>
      </w:pPr>
    </w:p>
    <w:p w14:paraId="0C0FFEDA" w14:textId="77777777"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Runaplax </w:t>
      </w:r>
      <w:r w:rsidRPr="0007410F">
        <w:rPr>
          <w:b/>
          <w:bCs/>
          <w:sz w:val="22"/>
          <w:szCs w:val="22"/>
        </w:rPr>
        <w:t>pasakykite savo gydytojui</w:t>
      </w:r>
      <w:r w:rsidRPr="0007410F">
        <w:rPr>
          <w:sz w:val="22"/>
          <w:szCs w:val="22"/>
        </w:rPr>
        <w:t xml:space="preserve">, nes Runaplax veiksmingumas gali padidėti. Jūsų gydytojas nuspręs, ar skirti Jums šio vaisto ir ar Jus atidžiau stebėti. </w:t>
      </w:r>
    </w:p>
    <w:p w14:paraId="5CB09D2D" w14:textId="77777777" w:rsidR="00AF312B" w:rsidRPr="0007410F" w:rsidRDefault="00AF312B">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7E8AB916" w14:textId="77777777" w:rsidR="00AF312B" w:rsidRPr="0007410F" w:rsidRDefault="00AF312B">
      <w:pPr>
        <w:tabs>
          <w:tab w:val="clear" w:pos="567"/>
        </w:tabs>
        <w:spacing w:line="100" w:lineRule="atLeast"/>
        <w:ind w:right="-2"/>
        <w:rPr>
          <w:bCs/>
          <w:sz w:val="22"/>
          <w:szCs w:val="22"/>
        </w:rPr>
      </w:pPr>
    </w:p>
    <w:p w14:paraId="2AEB76DB" w14:textId="77777777" w:rsidR="00AF312B" w:rsidRPr="0007410F" w:rsidRDefault="00AF312B">
      <w:pPr>
        <w:rPr>
          <w:sz w:val="22"/>
          <w:szCs w:val="22"/>
        </w:rPr>
      </w:pPr>
      <w:r w:rsidRPr="0007410F">
        <w:rPr>
          <w:b/>
          <w:bCs/>
          <w:sz w:val="22"/>
          <w:szCs w:val="22"/>
        </w:rPr>
        <w:t xml:space="preserve">Jeigu vartojate: </w:t>
      </w:r>
    </w:p>
    <w:p w14:paraId="263B7EC2" w14:textId="77777777" w:rsidR="00AF312B" w:rsidRPr="0007410F" w:rsidRDefault="00AF312B">
      <w:pPr>
        <w:numPr>
          <w:ilvl w:val="0"/>
          <w:numId w:val="10"/>
        </w:numPr>
        <w:ind w:left="567" w:hanging="567"/>
        <w:rPr>
          <w:sz w:val="22"/>
          <w:szCs w:val="22"/>
        </w:rPr>
      </w:pPr>
      <w:r w:rsidRPr="0007410F">
        <w:rPr>
          <w:sz w:val="22"/>
          <w:szCs w:val="22"/>
        </w:rPr>
        <w:t xml:space="preserve">kai kurių vaistų nuo epilepsijos (fenitoino, karbamazepino, fenobarbitalio); </w:t>
      </w:r>
    </w:p>
    <w:p w14:paraId="537AB217" w14:textId="5DC95C1C" w:rsidR="00AF312B" w:rsidRPr="0007410F" w:rsidRDefault="00AF312B">
      <w:pPr>
        <w:numPr>
          <w:ilvl w:val="0"/>
          <w:numId w:val="10"/>
        </w:numPr>
        <w:ind w:left="567"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sidR="00464BB8">
        <w:rPr>
          <w:sz w:val="22"/>
          <w:szCs w:val="22"/>
        </w:rPr>
        <w:t xml:space="preserve">vaisto </w:t>
      </w:r>
      <w:r w:rsidRPr="0007410F">
        <w:rPr>
          <w:sz w:val="22"/>
          <w:szCs w:val="22"/>
        </w:rPr>
        <w:t xml:space="preserve">nuo depresijos; </w:t>
      </w:r>
    </w:p>
    <w:p w14:paraId="250EFF7D" w14:textId="77777777" w:rsidR="00AF312B" w:rsidRPr="0007410F" w:rsidRDefault="00AF312B">
      <w:pPr>
        <w:numPr>
          <w:ilvl w:val="0"/>
          <w:numId w:val="10"/>
        </w:numPr>
        <w:ind w:left="567" w:hanging="567"/>
        <w:rPr>
          <w:b/>
          <w:bCs/>
          <w:sz w:val="22"/>
          <w:szCs w:val="22"/>
        </w:rPr>
      </w:pPr>
      <w:r w:rsidRPr="0007410F">
        <w:rPr>
          <w:sz w:val="22"/>
          <w:szCs w:val="22"/>
        </w:rPr>
        <w:t xml:space="preserve">antibiotiko rifampicino. </w:t>
      </w:r>
    </w:p>
    <w:p w14:paraId="4B6C1DCD" w14:textId="77777777" w:rsidR="004C388E" w:rsidRDefault="004C388E">
      <w:pPr>
        <w:rPr>
          <w:b/>
          <w:bCs/>
          <w:sz w:val="22"/>
          <w:szCs w:val="22"/>
        </w:rPr>
      </w:pPr>
    </w:p>
    <w:p w14:paraId="0DC00E94" w14:textId="77777777" w:rsidR="00AF312B" w:rsidRPr="0007410F" w:rsidRDefault="00AF312B">
      <w:pPr>
        <w:rPr>
          <w:b/>
          <w:bCs/>
          <w:sz w:val="22"/>
          <w:szCs w:val="22"/>
        </w:rPr>
      </w:pPr>
      <w:r w:rsidRPr="0007410F">
        <w:rPr>
          <w:b/>
          <w:bCs/>
          <w:sz w:val="22"/>
          <w:szCs w:val="22"/>
        </w:rPr>
        <w:t xml:space="preserve">Jeigu Jums tinka bet kuris iš minėtų atvejų, </w:t>
      </w:r>
      <w:r w:rsidRPr="0007410F">
        <w:rPr>
          <w:bCs/>
          <w:sz w:val="22"/>
          <w:szCs w:val="22"/>
        </w:rPr>
        <w:t>prieš pradedant vartoti Runaplax</w:t>
      </w:r>
      <w:r w:rsidRPr="0007410F">
        <w:rPr>
          <w:b/>
          <w:bCs/>
          <w:sz w:val="22"/>
          <w:szCs w:val="22"/>
        </w:rPr>
        <w:t xml:space="preserve"> pasakykite savo gydytojui, </w:t>
      </w:r>
      <w:r w:rsidRPr="0007410F">
        <w:rPr>
          <w:bCs/>
          <w:sz w:val="22"/>
          <w:szCs w:val="22"/>
        </w:rPr>
        <w:t>nes Runaplax veiksmingumas gali sumažėti. Jūsų gydytojas nuspręs, ar skirti Jums šio vaisto ir ar Jus atidžiau stebėti.</w:t>
      </w:r>
      <w:r w:rsidRPr="0007410F">
        <w:rPr>
          <w:sz w:val="22"/>
          <w:szCs w:val="22"/>
        </w:rPr>
        <w:t xml:space="preserve"> </w:t>
      </w:r>
    </w:p>
    <w:p w14:paraId="1BFBF3B9" w14:textId="77777777" w:rsidR="00AF312B" w:rsidRPr="0007410F" w:rsidRDefault="00AF312B">
      <w:pPr>
        <w:rPr>
          <w:b/>
          <w:bCs/>
          <w:sz w:val="22"/>
          <w:szCs w:val="22"/>
        </w:rPr>
      </w:pPr>
    </w:p>
    <w:p w14:paraId="2BC1BD46" w14:textId="77777777" w:rsidR="00AF312B" w:rsidRPr="0007410F" w:rsidRDefault="00AF312B">
      <w:pPr>
        <w:rPr>
          <w:sz w:val="22"/>
          <w:szCs w:val="22"/>
        </w:rPr>
      </w:pPr>
      <w:r w:rsidRPr="0007410F">
        <w:rPr>
          <w:b/>
          <w:bCs/>
          <w:sz w:val="22"/>
          <w:szCs w:val="22"/>
        </w:rPr>
        <w:t xml:space="preserve">Nėštumas ir žindymo laikotarpis </w:t>
      </w:r>
    </w:p>
    <w:p w14:paraId="428701B1" w14:textId="77777777" w:rsidR="00AF312B" w:rsidRPr="0007410F" w:rsidRDefault="00AF312B">
      <w:pPr>
        <w:rPr>
          <w:b/>
          <w:bCs/>
          <w:sz w:val="22"/>
          <w:szCs w:val="22"/>
        </w:rPr>
      </w:pPr>
      <w:r w:rsidRPr="0007410F">
        <w:rPr>
          <w:sz w:val="22"/>
          <w:szCs w:val="22"/>
        </w:rPr>
        <w:t xml:space="preserve">Jei esate nėščia arba žindote, Runaplax vartoti negalima. Jei yra galimybė pastoti, kol vartojate Runaplax, naudokitės patikimu kontracepcijos metodu. Jei vartojant šio vaisto pastojote, nedelsdama pasakykite savo gydytojui, kuris nuspręs, kaip turėsite būti gydoma. </w:t>
      </w:r>
    </w:p>
    <w:p w14:paraId="5058C648" w14:textId="77777777" w:rsidR="00AF312B" w:rsidRPr="0007410F" w:rsidRDefault="00AF312B">
      <w:pPr>
        <w:rPr>
          <w:b/>
          <w:bCs/>
          <w:sz w:val="22"/>
          <w:szCs w:val="22"/>
        </w:rPr>
      </w:pPr>
    </w:p>
    <w:p w14:paraId="78BB8FF8" w14:textId="77777777" w:rsidR="00AF312B" w:rsidRPr="0007410F" w:rsidRDefault="00AF312B">
      <w:pPr>
        <w:rPr>
          <w:sz w:val="22"/>
          <w:szCs w:val="22"/>
        </w:rPr>
      </w:pPr>
      <w:r w:rsidRPr="0007410F">
        <w:rPr>
          <w:b/>
          <w:bCs/>
          <w:sz w:val="22"/>
          <w:szCs w:val="22"/>
        </w:rPr>
        <w:t xml:space="preserve">Vairavimas ir mechanizmų valdymas </w:t>
      </w:r>
    </w:p>
    <w:p w14:paraId="4E8F18CD" w14:textId="5CBA363F" w:rsidR="00AF312B" w:rsidRPr="0007410F" w:rsidRDefault="00AF312B">
      <w:pPr>
        <w:rPr>
          <w:b/>
          <w:bCs/>
          <w:sz w:val="22"/>
          <w:szCs w:val="22"/>
        </w:rPr>
      </w:pPr>
      <w:r w:rsidRPr="0007410F">
        <w:rPr>
          <w:sz w:val="22"/>
          <w:szCs w:val="22"/>
        </w:rPr>
        <w:t xml:space="preserve">Vartojant Runaplax gali pasireikšti svaigulys (dažnas šalutinis poveikis) arba apalpimas (nedažnas šalutinis poveikis) (žr. 4 skyrių „Galimas šalutinis poveikis“). Jeigu esate paveiktas šių simptomų, </w:t>
      </w:r>
      <w:r w:rsidR="002B41FC">
        <w:rPr>
          <w:sz w:val="22"/>
          <w:szCs w:val="22"/>
        </w:rPr>
        <w:t xml:space="preserve">turite </w:t>
      </w:r>
      <w:r w:rsidR="00FB589C">
        <w:rPr>
          <w:sz w:val="22"/>
          <w:szCs w:val="22"/>
        </w:rPr>
        <w:t>ne</w:t>
      </w:r>
      <w:r w:rsidR="002B41FC" w:rsidRPr="00AD68F9">
        <w:rPr>
          <w:sz w:val="22"/>
          <w:szCs w:val="22"/>
        </w:rPr>
        <w:t>vairuoti</w:t>
      </w:r>
      <w:r w:rsidR="002B41FC">
        <w:rPr>
          <w:sz w:val="22"/>
          <w:szCs w:val="22"/>
        </w:rPr>
        <w:t>,</w:t>
      </w:r>
      <w:r w:rsidR="002B41FC" w:rsidRPr="00AD68F9">
        <w:rPr>
          <w:sz w:val="22"/>
          <w:szCs w:val="22"/>
        </w:rPr>
        <w:t xml:space="preserve"> </w:t>
      </w:r>
      <w:r w:rsidR="00FB589C">
        <w:rPr>
          <w:sz w:val="22"/>
          <w:szCs w:val="22"/>
        </w:rPr>
        <w:t>ne</w:t>
      </w:r>
      <w:r w:rsidR="002B41FC" w:rsidRPr="00555946">
        <w:rPr>
          <w:sz w:val="22"/>
          <w:szCs w:val="22"/>
        </w:rPr>
        <w:t xml:space="preserve">važiuoti dviračiu </w:t>
      </w:r>
      <w:r w:rsidR="00FB589C">
        <w:rPr>
          <w:sz w:val="22"/>
          <w:szCs w:val="22"/>
        </w:rPr>
        <w:t>ir</w:t>
      </w:r>
      <w:r w:rsidR="002B41FC" w:rsidRPr="00555946">
        <w:rPr>
          <w:sz w:val="22"/>
          <w:szCs w:val="22"/>
        </w:rPr>
        <w:t xml:space="preserve"> </w:t>
      </w:r>
      <w:r w:rsidR="00FB589C">
        <w:rPr>
          <w:sz w:val="22"/>
          <w:szCs w:val="22"/>
        </w:rPr>
        <w:t>nesi</w:t>
      </w:r>
      <w:r w:rsidR="002B41FC" w:rsidRPr="00555946">
        <w:rPr>
          <w:sz w:val="22"/>
          <w:szCs w:val="22"/>
        </w:rPr>
        <w:t>naudoti bet koki</w:t>
      </w:r>
      <w:r w:rsidR="00EC3BDB">
        <w:rPr>
          <w:sz w:val="22"/>
          <w:szCs w:val="22"/>
        </w:rPr>
        <w:t>ais įrenginiais</w:t>
      </w:r>
      <w:r w:rsidR="002B41FC" w:rsidRPr="00555946">
        <w:rPr>
          <w:sz w:val="22"/>
          <w:szCs w:val="22"/>
        </w:rPr>
        <w:t xml:space="preserve"> </w:t>
      </w:r>
      <w:r w:rsidR="002B41FC">
        <w:rPr>
          <w:sz w:val="22"/>
          <w:szCs w:val="22"/>
        </w:rPr>
        <w:t xml:space="preserve">ar </w:t>
      </w:r>
      <w:r w:rsidR="002B41FC" w:rsidRPr="00555946">
        <w:rPr>
          <w:sz w:val="22"/>
          <w:szCs w:val="22"/>
        </w:rPr>
        <w:t>mechanizm</w:t>
      </w:r>
      <w:r w:rsidR="002B41FC">
        <w:rPr>
          <w:sz w:val="22"/>
          <w:szCs w:val="22"/>
        </w:rPr>
        <w:t>ais</w:t>
      </w:r>
      <w:r w:rsidRPr="0007410F">
        <w:rPr>
          <w:sz w:val="22"/>
          <w:szCs w:val="22"/>
        </w:rPr>
        <w:t xml:space="preserve">. </w:t>
      </w:r>
    </w:p>
    <w:p w14:paraId="62B7461D" w14:textId="77777777" w:rsidR="004C388E" w:rsidRDefault="004C388E" w:rsidP="004C388E">
      <w:pPr>
        <w:rPr>
          <w:b/>
          <w:bCs/>
          <w:sz w:val="22"/>
          <w:szCs w:val="22"/>
        </w:rPr>
      </w:pPr>
    </w:p>
    <w:p w14:paraId="2C09B7FA" w14:textId="77777777" w:rsidR="004C388E" w:rsidRPr="0007410F" w:rsidRDefault="004C388E" w:rsidP="004C388E">
      <w:pPr>
        <w:rPr>
          <w:sz w:val="22"/>
          <w:szCs w:val="22"/>
        </w:rPr>
      </w:pPr>
      <w:r w:rsidRPr="0007410F">
        <w:rPr>
          <w:b/>
          <w:bCs/>
          <w:sz w:val="22"/>
          <w:szCs w:val="22"/>
        </w:rPr>
        <w:t xml:space="preserve">Runaplax sudėtyje yra laktozės </w:t>
      </w:r>
    </w:p>
    <w:p w14:paraId="0BE3CBD0" w14:textId="77777777" w:rsidR="00AF312B" w:rsidRDefault="004C388E" w:rsidP="004C388E">
      <w:pPr>
        <w:rPr>
          <w:sz w:val="22"/>
          <w:szCs w:val="22"/>
        </w:rPr>
      </w:pPr>
      <w:r w:rsidRPr="0007410F">
        <w:rPr>
          <w:sz w:val="22"/>
          <w:szCs w:val="22"/>
        </w:rPr>
        <w:t>Jeigu gydytojas Jums yra sakęs, kad netoleruojate kokių nors angliavandenių, kreipkitės į jį prieš pradėdami vartoti šį vaistą.</w:t>
      </w:r>
    </w:p>
    <w:p w14:paraId="3D0EA3CF" w14:textId="77777777" w:rsidR="004C388E" w:rsidRDefault="004C388E" w:rsidP="004C388E">
      <w:pPr>
        <w:rPr>
          <w:b/>
          <w:bCs/>
          <w:sz w:val="22"/>
          <w:szCs w:val="22"/>
        </w:rPr>
      </w:pPr>
    </w:p>
    <w:p w14:paraId="75AF0D58" w14:textId="77777777" w:rsidR="00BD64E8" w:rsidRPr="0007410F" w:rsidRDefault="00BD64E8" w:rsidP="00BD64E8">
      <w:pPr>
        <w:rPr>
          <w:sz w:val="22"/>
          <w:szCs w:val="22"/>
        </w:rPr>
      </w:pPr>
      <w:r w:rsidRPr="0007410F">
        <w:rPr>
          <w:b/>
          <w:bCs/>
          <w:sz w:val="22"/>
          <w:szCs w:val="22"/>
        </w:rPr>
        <w:t xml:space="preserve">Runaplax sudėtyje yra </w:t>
      </w:r>
      <w:r>
        <w:rPr>
          <w:b/>
          <w:bCs/>
          <w:sz w:val="22"/>
          <w:szCs w:val="22"/>
        </w:rPr>
        <w:t>natrio</w:t>
      </w:r>
      <w:r w:rsidRPr="0007410F">
        <w:rPr>
          <w:b/>
          <w:bCs/>
          <w:sz w:val="22"/>
          <w:szCs w:val="22"/>
        </w:rPr>
        <w:t xml:space="preserve"> </w:t>
      </w:r>
    </w:p>
    <w:p w14:paraId="579FDE4E" w14:textId="3175F185" w:rsidR="00BD64E8" w:rsidRPr="0007410F" w:rsidRDefault="00BD64E8" w:rsidP="00BD64E8">
      <w:pPr>
        <w:tabs>
          <w:tab w:val="clear" w:pos="567"/>
        </w:tabs>
        <w:spacing w:line="100" w:lineRule="atLeast"/>
        <w:ind w:right="-2"/>
        <w:rPr>
          <w:b/>
          <w:sz w:val="22"/>
          <w:szCs w:val="22"/>
        </w:rPr>
      </w:pPr>
      <w:r>
        <w:rPr>
          <w:sz w:val="22"/>
          <w:szCs w:val="22"/>
        </w:rPr>
        <w:t xml:space="preserve">Šio vaisto plėvele dengtoje tabletėje yra  mažiau negu </w:t>
      </w:r>
      <w:r w:rsidR="00781D24" w:rsidRPr="00794AF3">
        <w:rPr>
          <w:sz w:val="22"/>
          <w:szCs w:val="22"/>
        </w:rPr>
        <w:t>1</w:t>
      </w:r>
      <w:r w:rsidR="00781D24">
        <w:rPr>
          <w:sz w:val="22"/>
          <w:szCs w:val="22"/>
        </w:rPr>
        <w:t> </w:t>
      </w:r>
      <w:r>
        <w:rPr>
          <w:sz w:val="22"/>
          <w:szCs w:val="22"/>
        </w:rPr>
        <w:t>mmol (</w:t>
      </w:r>
      <w:r w:rsidR="00781D24" w:rsidRPr="00794AF3">
        <w:rPr>
          <w:sz w:val="22"/>
          <w:szCs w:val="22"/>
        </w:rPr>
        <w:t>23</w:t>
      </w:r>
      <w:r w:rsidR="00781D24">
        <w:rPr>
          <w:sz w:val="22"/>
          <w:szCs w:val="22"/>
        </w:rPr>
        <w:t> </w:t>
      </w:r>
      <w:r w:rsidRPr="00794AF3">
        <w:rPr>
          <w:sz w:val="22"/>
          <w:szCs w:val="22"/>
        </w:rPr>
        <w:t>mg</w:t>
      </w:r>
      <w:r>
        <w:rPr>
          <w:sz w:val="22"/>
          <w:szCs w:val="22"/>
        </w:rPr>
        <w:t>), t.</w:t>
      </w:r>
      <w:r w:rsidR="00781D24">
        <w:rPr>
          <w:sz w:val="22"/>
          <w:szCs w:val="22"/>
        </w:rPr>
        <w:t xml:space="preserve"> </w:t>
      </w:r>
      <w:r>
        <w:rPr>
          <w:sz w:val="22"/>
          <w:szCs w:val="22"/>
        </w:rPr>
        <w:t xml:space="preserve">y. jis </w:t>
      </w:r>
      <w:r w:rsidRPr="00BD64E8">
        <w:rPr>
          <w:sz w:val="22"/>
          <w:szCs w:val="22"/>
        </w:rPr>
        <w:t>beveik neturi reikšmės.</w:t>
      </w:r>
    </w:p>
    <w:p w14:paraId="2B20418F" w14:textId="77777777" w:rsidR="00BD64E8" w:rsidRDefault="00BD64E8">
      <w:pPr>
        <w:tabs>
          <w:tab w:val="clear" w:pos="567"/>
          <w:tab w:val="left" w:pos="0"/>
        </w:tabs>
        <w:rPr>
          <w:b/>
          <w:sz w:val="22"/>
          <w:szCs w:val="22"/>
        </w:rPr>
      </w:pPr>
    </w:p>
    <w:p w14:paraId="0F7FE205" w14:textId="285E12A2" w:rsidR="00AF312B" w:rsidRPr="0007410F" w:rsidRDefault="00AF312B">
      <w:pPr>
        <w:tabs>
          <w:tab w:val="clear" w:pos="567"/>
          <w:tab w:val="left" w:pos="0"/>
        </w:tabs>
        <w:rPr>
          <w:sz w:val="22"/>
          <w:szCs w:val="22"/>
        </w:rPr>
      </w:pPr>
      <w:r w:rsidRPr="0007410F">
        <w:rPr>
          <w:b/>
          <w:sz w:val="22"/>
          <w:szCs w:val="22"/>
        </w:rPr>
        <w:t>Runaplax sudėtyje yra azodažiklio saulėlydžio geltonojo FCF aliuminio dažalo (E</w:t>
      </w:r>
      <w:r w:rsidR="0084263B">
        <w:rPr>
          <w:b/>
          <w:sz w:val="22"/>
          <w:szCs w:val="22"/>
        </w:rPr>
        <w:t> </w:t>
      </w:r>
      <w:r w:rsidRPr="0007410F">
        <w:rPr>
          <w:b/>
          <w:sz w:val="22"/>
          <w:szCs w:val="22"/>
        </w:rPr>
        <w:t xml:space="preserve">110) </w:t>
      </w:r>
    </w:p>
    <w:p w14:paraId="380E8FD7" w14:textId="77777777" w:rsidR="00AF312B" w:rsidRPr="0007410F" w:rsidRDefault="00AF312B">
      <w:pPr>
        <w:tabs>
          <w:tab w:val="clear" w:pos="567"/>
          <w:tab w:val="left" w:pos="0"/>
        </w:tabs>
        <w:rPr>
          <w:sz w:val="22"/>
          <w:szCs w:val="22"/>
        </w:rPr>
      </w:pPr>
      <w:r w:rsidRPr="0007410F">
        <w:rPr>
          <w:sz w:val="22"/>
          <w:szCs w:val="22"/>
        </w:rPr>
        <w:t>Ši pagalbinė medžiaga gali sukelti alerginių reakcijų.</w:t>
      </w:r>
    </w:p>
    <w:p w14:paraId="21B10386" w14:textId="77777777" w:rsidR="00AF312B" w:rsidRPr="0007410F" w:rsidRDefault="00AF312B">
      <w:pPr>
        <w:tabs>
          <w:tab w:val="clear" w:pos="567"/>
        </w:tabs>
        <w:spacing w:line="100" w:lineRule="atLeast"/>
        <w:ind w:right="-2"/>
        <w:rPr>
          <w:sz w:val="22"/>
          <w:szCs w:val="22"/>
        </w:rPr>
      </w:pPr>
    </w:p>
    <w:p w14:paraId="1EE0EC0C" w14:textId="77777777" w:rsidR="00AF312B" w:rsidRPr="0007410F" w:rsidRDefault="00AF312B">
      <w:pPr>
        <w:tabs>
          <w:tab w:val="clear" w:pos="567"/>
        </w:tabs>
        <w:spacing w:line="100" w:lineRule="atLeast"/>
        <w:ind w:right="-2"/>
        <w:rPr>
          <w:sz w:val="22"/>
          <w:szCs w:val="22"/>
        </w:rPr>
      </w:pPr>
    </w:p>
    <w:p w14:paraId="35CC3CF6" w14:textId="77777777" w:rsidR="00AF312B" w:rsidRPr="0007410F" w:rsidRDefault="00AF312B">
      <w:pPr>
        <w:spacing w:line="100" w:lineRule="atLeast"/>
        <w:ind w:right="-2"/>
        <w:rPr>
          <w:sz w:val="22"/>
          <w:szCs w:val="22"/>
        </w:rPr>
      </w:pPr>
      <w:r w:rsidRPr="0007410F">
        <w:rPr>
          <w:b/>
          <w:sz w:val="22"/>
          <w:szCs w:val="22"/>
        </w:rPr>
        <w:t>3.</w:t>
      </w:r>
      <w:r w:rsidRPr="0007410F">
        <w:rPr>
          <w:b/>
          <w:sz w:val="22"/>
          <w:szCs w:val="22"/>
        </w:rPr>
        <w:tab/>
        <w:t>Kaip vartoti Runaplax</w:t>
      </w:r>
    </w:p>
    <w:p w14:paraId="774B7079" w14:textId="77777777" w:rsidR="00AF312B" w:rsidRPr="0007410F" w:rsidRDefault="00AF312B">
      <w:pPr>
        <w:tabs>
          <w:tab w:val="clear" w:pos="567"/>
        </w:tabs>
        <w:spacing w:line="100" w:lineRule="atLeast"/>
        <w:ind w:right="-2"/>
        <w:rPr>
          <w:sz w:val="22"/>
          <w:szCs w:val="22"/>
        </w:rPr>
      </w:pPr>
    </w:p>
    <w:p w14:paraId="2426BA42" w14:textId="77777777" w:rsidR="00AF312B" w:rsidRPr="0007410F" w:rsidRDefault="00AF312B">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p>
    <w:p w14:paraId="7CC449D1" w14:textId="77777777" w:rsidR="00AF312B" w:rsidRPr="0007410F" w:rsidRDefault="00AF312B">
      <w:pPr>
        <w:tabs>
          <w:tab w:val="clear" w:pos="567"/>
        </w:tabs>
        <w:spacing w:line="100" w:lineRule="atLeast"/>
        <w:ind w:right="-2"/>
        <w:rPr>
          <w:sz w:val="22"/>
          <w:szCs w:val="22"/>
        </w:rPr>
      </w:pPr>
    </w:p>
    <w:p w14:paraId="1150E0F2" w14:textId="77777777" w:rsidR="00AF312B" w:rsidRPr="0007410F" w:rsidRDefault="00AF312B">
      <w:pPr>
        <w:rPr>
          <w:sz w:val="22"/>
          <w:szCs w:val="22"/>
        </w:rPr>
      </w:pPr>
      <w:r w:rsidRPr="0007410F">
        <w:rPr>
          <w:b/>
          <w:bCs/>
          <w:sz w:val="22"/>
          <w:szCs w:val="22"/>
        </w:rPr>
        <w:t xml:space="preserve">Kiek vartoti </w:t>
      </w:r>
    </w:p>
    <w:p w14:paraId="66D26DDE" w14:textId="14BF4EDD" w:rsidR="00BD64E8" w:rsidRPr="00BD64E8" w:rsidRDefault="00BD64E8" w:rsidP="00794AF3">
      <w:pPr>
        <w:numPr>
          <w:ilvl w:val="0"/>
          <w:numId w:val="24"/>
        </w:numPr>
        <w:ind w:left="567" w:hanging="567"/>
        <w:rPr>
          <w:sz w:val="22"/>
          <w:szCs w:val="22"/>
        </w:rPr>
      </w:pPr>
      <w:r w:rsidRPr="00BD64E8">
        <w:rPr>
          <w:sz w:val="22"/>
          <w:szCs w:val="22"/>
        </w:rPr>
        <w:t>Po klubo arba kelio sąnario keitimo operacijų, siekiant išvengti kraujo krešulių susidarymo venose</w:t>
      </w:r>
      <w:r w:rsidR="00C8448E">
        <w:rPr>
          <w:sz w:val="22"/>
          <w:szCs w:val="22"/>
        </w:rPr>
        <w:t>,</w:t>
      </w:r>
      <w:r>
        <w:rPr>
          <w:sz w:val="22"/>
          <w:szCs w:val="22"/>
        </w:rPr>
        <w:t xml:space="preserve"> r</w:t>
      </w:r>
      <w:r w:rsidRPr="00BD64E8">
        <w:rPr>
          <w:sz w:val="22"/>
          <w:szCs w:val="22"/>
        </w:rPr>
        <w:t xml:space="preserve">ekomenduojama dozė yra viena tabletė </w:t>
      </w:r>
      <w:r>
        <w:rPr>
          <w:sz w:val="22"/>
          <w:szCs w:val="22"/>
        </w:rPr>
        <w:t>(</w:t>
      </w:r>
      <w:r w:rsidR="00781D24" w:rsidRPr="00956485">
        <w:rPr>
          <w:sz w:val="22"/>
          <w:szCs w:val="22"/>
        </w:rPr>
        <w:t>10</w:t>
      </w:r>
      <w:r w:rsidR="00781D24">
        <w:rPr>
          <w:sz w:val="22"/>
          <w:szCs w:val="22"/>
        </w:rPr>
        <w:t> </w:t>
      </w:r>
      <w:r w:rsidRPr="00956485">
        <w:rPr>
          <w:sz w:val="22"/>
          <w:szCs w:val="22"/>
        </w:rPr>
        <w:t>mg</w:t>
      </w:r>
      <w:r>
        <w:rPr>
          <w:sz w:val="22"/>
          <w:szCs w:val="22"/>
        </w:rPr>
        <w:t>)</w:t>
      </w:r>
      <w:r w:rsidRPr="00956485">
        <w:rPr>
          <w:sz w:val="22"/>
          <w:szCs w:val="22"/>
        </w:rPr>
        <w:t xml:space="preserve"> </w:t>
      </w:r>
      <w:r w:rsidRPr="00BD64E8">
        <w:rPr>
          <w:sz w:val="22"/>
          <w:szCs w:val="22"/>
        </w:rPr>
        <w:t>vieną kartą per parą.</w:t>
      </w:r>
    </w:p>
    <w:p w14:paraId="31CDC234" w14:textId="335ED45A" w:rsidR="00BD64E8" w:rsidRPr="00BD64E8" w:rsidRDefault="00BD64E8" w:rsidP="00794AF3">
      <w:pPr>
        <w:numPr>
          <w:ilvl w:val="0"/>
          <w:numId w:val="24"/>
        </w:numPr>
        <w:ind w:left="567" w:hanging="567"/>
        <w:rPr>
          <w:sz w:val="22"/>
          <w:szCs w:val="22"/>
        </w:rPr>
      </w:pPr>
      <w:r w:rsidRPr="00BD64E8">
        <w:rPr>
          <w:sz w:val="22"/>
          <w:szCs w:val="22"/>
        </w:rPr>
        <w:t>Kraujo krešulių kojų venose bei kraujo krešulių plaučių kraujagyslėse gydymui ir pakartotinio kraujo krešulių susidarymo profilaktikai</w:t>
      </w:r>
      <w:r w:rsidR="006D2EE4">
        <w:rPr>
          <w:sz w:val="22"/>
          <w:szCs w:val="22"/>
        </w:rPr>
        <w:t>.</w:t>
      </w:r>
      <w:r>
        <w:rPr>
          <w:sz w:val="22"/>
          <w:szCs w:val="22"/>
        </w:rPr>
        <w:br/>
      </w:r>
      <w:r w:rsidRPr="00BD64E8">
        <w:rPr>
          <w:sz w:val="22"/>
          <w:szCs w:val="22"/>
        </w:rPr>
        <w:t xml:space="preserve">Po kraujo krešulio gydymo, trukusio ne mažiau kaip 6 mėnesius, rekomenduojama dozė yra </w:t>
      </w:r>
      <w:r w:rsidRPr="00BD64E8">
        <w:rPr>
          <w:sz w:val="22"/>
          <w:szCs w:val="22"/>
        </w:rPr>
        <w:lastRenderedPageBreak/>
        <w:t xml:space="preserve">viena </w:t>
      </w:r>
      <w:r w:rsidR="00781D24" w:rsidRPr="00BD64E8">
        <w:rPr>
          <w:sz w:val="22"/>
          <w:szCs w:val="22"/>
        </w:rPr>
        <w:t>10</w:t>
      </w:r>
      <w:r w:rsidR="00781D24">
        <w:rPr>
          <w:sz w:val="22"/>
          <w:szCs w:val="22"/>
        </w:rPr>
        <w:t> </w:t>
      </w:r>
      <w:r w:rsidRPr="00BD64E8">
        <w:rPr>
          <w:sz w:val="22"/>
          <w:szCs w:val="22"/>
        </w:rPr>
        <w:t xml:space="preserve">mg tabletė kartą per parą arba viena </w:t>
      </w:r>
      <w:r w:rsidR="00781D24" w:rsidRPr="00BD64E8">
        <w:rPr>
          <w:sz w:val="22"/>
          <w:szCs w:val="22"/>
        </w:rPr>
        <w:t>20</w:t>
      </w:r>
      <w:r w:rsidR="00781D24">
        <w:rPr>
          <w:sz w:val="22"/>
          <w:szCs w:val="22"/>
        </w:rPr>
        <w:t> </w:t>
      </w:r>
      <w:r w:rsidRPr="00BD64E8">
        <w:rPr>
          <w:sz w:val="22"/>
          <w:szCs w:val="22"/>
        </w:rPr>
        <w:t xml:space="preserve">mg tabletė kartą per parą. Gydytojas Jums paskyrė </w:t>
      </w:r>
      <w:r>
        <w:rPr>
          <w:sz w:val="22"/>
          <w:szCs w:val="22"/>
        </w:rPr>
        <w:t>Runaplax</w:t>
      </w:r>
      <w:r w:rsidRPr="00BD64E8">
        <w:rPr>
          <w:sz w:val="22"/>
          <w:szCs w:val="22"/>
        </w:rPr>
        <w:t xml:space="preserve"> </w:t>
      </w:r>
      <w:r w:rsidR="00781D24" w:rsidRPr="00BD64E8">
        <w:rPr>
          <w:sz w:val="22"/>
          <w:szCs w:val="22"/>
        </w:rPr>
        <w:t>10</w:t>
      </w:r>
      <w:r w:rsidR="00781D24">
        <w:rPr>
          <w:sz w:val="22"/>
          <w:szCs w:val="22"/>
        </w:rPr>
        <w:t> </w:t>
      </w:r>
      <w:r w:rsidRPr="00BD64E8">
        <w:rPr>
          <w:sz w:val="22"/>
          <w:szCs w:val="22"/>
        </w:rPr>
        <w:t>mg kartą per parą</w:t>
      </w:r>
      <w:r>
        <w:rPr>
          <w:sz w:val="22"/>
          <w:szCs w:val="22"/>
        </w:rPr>
        <w:t>.</w:t>
      </w:r>
    </w:p>
    <w:p w14:paraId="3DA01597" w14:textId="77777777" w:rsidR="00BD64E8" w:rsidRDefault="00BD64E8" w:rsidP="00BD64E8">
      <w:pPr>
        <w:rPr>
          <w:sz w:val="22"/>
          <w:szCs w:val="22"/>
        </w:rPr>
      </w:pPr>
    </w:p>
    <w:p w14:paraId="41690D62" w14:textId="77777777" w:rsidR="00BD64E8" w:rsidRPr="00BD64E8" w:rsidRDefault="00BD64E8" w:rsidP="00BD64E8">
      <w:pPr>
        <w:rPr>
          <w:sz w:val="22"/>
          <w:szCs w:val="22"/>
        </w:rPr>
      </w:pPr>
      <w:r w:rsidRPr="00BD64E8">
        <w:rPr>
          <w:sz w:val="22"/>
          <w:szCs w:val="22"/>
        </w:rPr>
        <w:t>Nurykite tabletę, geriausia užsigerdami vandeniu.</w:t>
      </w:r>
    </w:p>
    <w:p w14:paraId="76334609" w14:textId="77777777" w:rsidR="00BD64E8" w:rsidRPr="00BD64E8" w:rsidRDefault="00BD64E8" w:rsidP="00BD64E8">
      <w:pPr>
        <w:rPr>
          <w:sz w:val="22"/>
          <w:szCs w:val="22"/>
        </w:rPr>
      </w:pPr>
      <w:r>
        <w:rPr>
          <w:sz w:val="22"/>
          <w:szCs w:val="22"/>
        </w:rPr>
        <w:t>Runaplax</w:t>
      </w:r>
      <w:r w:rsidRPr="00BD64E8">
        <w:rPr>
          <w:sz w:val="22"/>
          <w:szCs w:val="22"/>
        </w:rPr>
        <w:t xml:space="preserve"> galima vartoti valgio metu arba nevalgius.</w:t>
      </w:r>
    </w:p>
    <w:p w14:paraId="2812B484" w14:textId="77777777" w:rsidR="00BD64E8" w:rsidRDefault="00BD64E8" w:rsidP="00BD64E8">
      <w:pPr>
        <w:rPr>
          <w:sz w:val="22"/>
          <w:szCs w:val="22"/>
        </w:rPr>
      </w:pPr>
    </w:p>
    <w:p w14:paraId="70A3FF7F" w14:textId="77777777" w:rsidR="00BD64E8" w:rsidRPr="00BD64E8" w:rsidRDefault="00BD64E8" w:rsidP="00BD64E8">
      <w:pPr>
        <w:rPr>
          <w:sz w:val="22"/>
          <w:szCs w:val="22"/>
        </w:rPr>
      </w:pPr>
      <w:r w:rsidRPr="00BD64E8">
        <w:rPr>
          <w:sz w:val="22"/>
          <w:szCs w:val="22"/>
        </w:rPr>
        <w:t xml:space="preserve">Jeigu sunku nuryti visą tabletę, pasikalbėkite su gydytoju apie kitus </w:t>
      </w:r>
      <w:r>
        <w:rPr>
          <w:sz w:val="22"/>
          <w:szCs w:val="22"/>
        </w:rPr>
        <w:t>Runaplax</w:t>
      </w:r>
      <w:r w:rsidRPr="00BD64E8">
        <w:rPr>
          <w:sz w:val="22"/>
          <w:szCs w:val="22"/>
        </w:rPr>
        <w:t xml:space="preserve"> vartojimo būdus. Prieš pat vartojant tabletę galima </w:t>
      </w:r>
      <w:r>
        <w:rPr>
          <w:sz w:val="22"/>
          <w:szCs w:val="22"/>
        </w:rPr>
        <w:t>susmulkinti</w:t>
      </w:r>
      <w:r w:rsidRPr="00BD64E8">
        <w:rPr>
          <w:sz w:val="22"/>
          <w:szCs w:val="22"/>
        </w:rPr>
        <w:t xml:space="preserve"> ir sumaišyti su vandeniu arba obuolių tyre.</w:t>
      </w:r>
    </w:p>
    <w:p w14:paraId="5E8D9948" w14:textId="67C416FF" w:rsidR="00BD64E8" w:rsidRDefault="00BD64E8" w:rsidP="00BD64E8">
      <w:pPr>
        <w:rPr>
          <w:sz w:val="22"/>
          <w:szCs w:val="22"/>
        </w:rPr>
      </w:pPr>
      <w:r w:rsidRPr="00BD64E8">
        <w:rPr>
          <w:sz w:val="22"/>
          <w:szCs w:val="22"/>
        </w:rPr>
        <w:t>Jei</w:t>
      </w:r>
      <w:r>
        <w:rPr>
          <w:sz w:val="22"/>
          <w:szCs w:val="22"/>
        </w:rPr>
        <w:t>gu būtina</w:t>
      </w:r>
      <w:r w:rsidRPr="00BD64E8">
        <w:rPr>
          <w:sz w:val="22"/>
          <w:szCs w:val="22"/>
        </w:rPr>
        <w:t>, gydytojas gali Jums paskirti vartoti su</w:t>
      </w:r>
      <w:r>
        <w:rPr>
          <w:sz w:val="22"/>
          <w:szCs w:val="22"/>
        </w:rPr>
        <w:t>smulkintą Runaplax</w:t>
      </w:r>
      <w:r w:rsidRPr="00BD64E8">
        <w:rPr>
          <w:sz w:val="22"/>
          <w:szCs w:val="22"/>
        </w:rPr>
        <w:t xml:space="preserve"> tabletę per skrandžio vamzdelį.</w:t>
      </w:r>
    </w:p>
    <w:p w14:paraId="793E3997" w14:textId="77777777" w:rsidR="00AF312B" w:rsidRPr="0007410F" w:rsidRDefault="00AF312B">
      <w:pPr>
        <w:rPr>
          <w:b/>
          <w:bCs/>
          <w:sz w:val="22"/>
          <w:szCs w:val="22"/>
        </w:rPr>
      </w:pPr>
    </w:p>
    <w:p w14:paraId="63345F46" w14:textId="77777777" w:rsidR="00AF312B" w:rsidRPr="0007410F" w:rsidRDefault="00AF312B">
      <w:pPr>
        <w:rPr>
          <w:sz w:val="22"/>
          <w:szCs w:val="22"/>
        </w:rPr>
      </w:pPr>
      <w:r w:rsidRPr="0007410F">
        <w:rPr>
          <w:b/>
          <w:bCs/>
          <w:sz w:val="22"/>
          <w:szCs w:val="22"/>
        </w:rPr>
        <w:t xml:space="preserve">Kada vartoti Runaplax </w:t>
      </w:r>
    </w:p>
    <w:p w14:paraId="6B37DF5D" w14:textId="77777777" w:rsidR="00BD64E8" w:rsidRPr="00BD64E8" w:rsidRDefault="00BD64E8" w:rsidP="00BD64E8">
      <w:pPr>
        <w:rPr>
          <w:sz w:val="22"/>
          <w:szCs w:val="22"/>
        </w:rPr>
      </w:pPr>
      <w:r w:rsidRPr="00BD64E8">
        <w:rPr>
          <w:sz w:val="22"/>
          <w:szCs w:val="22"/>
        </w:rPr>
        <w:t>Gerkite po vieną tabletę per parą, kol gydytojas pasakys, kada nustoti.</w:t>
      </w:r>
    </w:p>
    <w:p w14:paraId="5980D1F1" w14:textId="77777777" w:rsidR="00BD64E8" w:rsidRPr="00BD64E8" w:rsidRDefault="00BD64E8" w:rsidP="00BD64E8">
      <w:pPr>
        <w:rPr>
          <w:sz w:val="22"/>
          <w:szCs w:val="22"/>
        </w:rPr>
      </w:pPr>
      <w:r w:rsidRPr="00BD64E8">
        <w:rPr>
          <w:sz w:val="22"/>
          <w:szCs w:val="22"/>
        </w:rPr>
        <w:t>Stenkitės vartoti tabletę tuo pačiu laiku kiekvieną dieną, nes taip geriau prisiminsite.</w:t>
      </w:r>
    </w:p>
    <w:p w14:paraId="3E02FEC4" w14:textId="77777777" w:rsidR="00BD64E8" w:rsidRDefault="00BD64E8" w:rsidP="00BD64E8">
      <w:pPr>
        <w:rPr>
          <w:sz w:val="22"/>
          <w:szCs w:val="22"/>
        </w:rPr>
      </w:pPr>
      <w:r w:rsidRPr="00BD64E8">
        <w:rPr>
          <w:sz w:val="22"/>
          <w:szCs w:val="22"/>
        </w:rPr>
        <w:t>Jūsų gydytojas nuspręs, kiek laiko reikės tęsti gydymą.</w:t>
      </w:r>
    </w:p>
    <w:p w14:paraId="13F4747B" w14:textId="77777777" w:rsidR="00BD64E8" w:rsidRDefault="00BD64E8">
      <w:pPr>
        <w:rPr>
          <w:sz w:val="22"/>
          <w:szCs w:val="22"/>
        </w:rPr>
      </w:pPr>
    </w:p>
    <w:p w14:paraId="24254CE8" w14:textId="77777777" w:rsidR="00BD64E8" w:rsidRDefault="00BD64E8">
      <w:pPr>
        <w:rPr>
          <w:sz w:val="22"/>
          <w:szCs w:val="22"/>
        </w:rPr>
      </w:pPr>
      <w:r w:rsidRPr="00BD64E8">
        <w:rPr>
          <w:sz w:val="22"/>
          <w:szCs w:val="22"/>
        </w:rPr>
        <w:t>Po klubo arba kelio sąnario keitimo operacijų, siekiant išvengti kraujo krešulių susidarymo venose:</w:t>
      </w:r>
    </w:p>
    <w:p w14:paraId="460418ED" w14:textId="77777777" w:rsidR="00AF312B" w:rsidRPr="0007410F" w:rsidRDefault="00AF312B">
      <w:pPr>
        <w:rPr>
          <w:sz w:val="22"/>
          <w:szCs w:val="22"/>
        </w:rPr>
      </w:pPr>
      <w:r w:rsidRPr="0007410F">
        <w:rPr>
          <w:sz w:val="22"/>
          <w:szCs w:val="22"/>
        </w:rPr>
        <w:t>Išgerkite pirmąją tabletę praėjus 6</w:t>
      </w:r>
      <w:r w:rsidRPr="0007410F">
        <w:rPr>
          <w:sz w:val="22"/>
          <w:szCs w:val="22"/>
        </w:rPr>
        <w:noBreakHyphen/>
        <w:t xml:space="preserve">10 valandų po operacijos. </w:t>
      </w:r>
    </w:p>
    <w:p w14:paraId="263D223A" w14:textId="77777777" w:rsidR="00BD64E8" w:rsidRDefault="00AF312B">
      <w:pPr>
        <w:rPr>
          <w:sz w:val="22"/>
          <w:szCs w:val="22"/>
        </w:rPr>
      </w:pPr>
      <w:r w:rsidRPr="0007410F">
        <w:rPr>
          <w:sz w:val="22"/>
          <w:szCs w:val="22"/>
        </w:rPr>
        <w:t xml:space="preserve">Jei Jums atlikta didesnė klubo sąnario operacija, paprastai tablečių turėsite gerti 5 savaites. </w:t>
      </w:r>
    </w:p>
    <w:p w14:paraId="1256D4A7" w14:textId="77777777" w:rsidR="00AF312B" w:rsidRPr="0007410F" w:rsidRDefault="00AF312B">
      <w:pPr>
        <w:rPr>
          <w:b/>
          <w:bCs/>
          <w:sz w:val="22"/>
          <w:szCs w:val="22"/>
        </w:rPr>
      </w:pPr>
      <w:r w:rsidRPr="0007410F">
        <w:rPr>
          <w:sz w:val="22"/>
          <w:szCs w:val="22"/>
        </w:rPr>
        <w:t xml:space="preserve">Jei Jums atlikta didesnė kelio sąnario operacija, paprastai tablečių turėsite gerti 2 savaites. </w:t>
      </w:r>
    </w:p>
    <w:p w14:paraId="2828CC62" w14:textId="77777777" w:rsidR="00AF312B" w:rsidRPr="0007410F" w:rsidRDefault="00AF312B">
      <w:pPr>
        <w:rPr>
          <w:b/>
          <w:bCs/>
          <w:sz w:val="22"/>
          <w:szCs w:val="22"/>
        </w:rPr>
      </w:pPr>
    </w:p>
    <w:p w14:paraId="40358A8B" w14:textId="5805415B" w:rsidR="00AF312B" w:rsidRPr="0007410F" w:rsidRDefault="00AF312B">
      <w:pPr>
        <w:rPr>
          <w:sz w:val="22"/>
          <w:szCs w:val="22"/>
        </w:rPr>
      </w:pPr>
      <w:r w:rsidRPr="0007410F">
        <w:rPr>
          <w:b/>
          <w:bCs/>
          <w:sz w:val="22"/>
          <w:szCs w:val="22"/>
        </w:rPr>
        <w:t xml:space="preserve">Ką daryti pavartojus per didelę Runaplax dozę </w:t>
      </w:r>
    </w:p>
    <w:p w14:paraId="6110C026" w14:textId="77777777" w:rsidR="00AF312B" w:rsidRPr="0007410F" w:rsidRDefault="00AF312B">
      <w:pPr>
        <w:rPr>
          <w:b/>
          <w:bCs/>
          <w:sz w:val="22"/>
          <w:szCs w:val="22"/>
        </w:rPr>
      </w:pPr>
      <w:r w:rsidRPr="0007410F">
        <w:rPr>
          <w:sz w:val="22"/>
          <w:szCs w:val="22"/>
        </w:rPr>
        <w:t xml:space="preserve">Nedelsdami kreipkitės į savo gydytoją, jei išgėrėte per daug Runaplax tablečių. Pavartojus per daug Runaplax, didėja kraujavimo rizika. </w:t>
      </w:r>
    </w:p>
    <w:p w14:paraId="5AA860D9" w14:textId="77777777" w:rsidR="00AF312B" w:rsidRPr="0007410F" w:rsidRDefault="00AF312B">
      <w:pPr>
        <w:rPr>
          <w:b/>
          <w:bCs/>
          <w:sz w:val="22"/>
          <w:szCs w:val="22"/>
        </w:rPr>
      </w:pPr>
    </w:p>
    <w:p w14:paraId="08984605" w14:textId="77777777" w:rsidR="00AF312B" w:rsidRPr="0007410F" w:rsidRDefault="00AF312B">
      <w:pPr>
        <w:rPr>
          <w:sz w:val="22"/>
          <w:szCs w:val="22"/>
        </w:rPr>
      </w:pPr>
      <w:r w:rsidRPr="0007410F">
        <w:rPr>
          <w:b/>
          <w:bCs/>
          <w:sz w:val="22"/>
          <w:szCs w:val="22"/>
        </w:rPr>
        <w:t xml:space="preserve">Pamiršus pavartoti Runaplax </w:t>
      </w:r>
    </w:p>
    <w:p w14:paraId="54C2D17B" w14:textId="77777777" w:rsidR="00AF312B" w:rsidRPr="0007410F" w:rsidRDefault="00AF312B">
      <w:pPr>
        <w:rPr>
          <w:sz w:val="22"/>
          <w:szCs w:val="22"/>
        </w:rPr>
      </w:pPr>
      <w:r w:rsidRPr="0007410F">
        <w:rPr>
          <w:sz w:val="22"/>
          <w:szCs w:val="22"/>
        </w:rPr>
        <w:t xml:space="preserve">Jei pamiršote išgerti tabletę, suvartokite ją iš karto, kai tik tai prisimenate. Kitą tabletę gerkite kitą dieną ir po to gerkite vieną tabletę per parą, kaip įprasta. </w:t>
      </w:r>
    </w:p>
    <w:p w14:paraId="50EB4734" w14:textId="77777777" w:rsidR="00AF312B" w:rsidRPr="0007410F" w:rsidRDefault="00AF312B">
      <w:pPr>
        <w:rPr>
          <w:sz w:val="22"/>
          <w:szCs w:val="22"/>
        </w:rPr>
      </w:pPr>
      <w:r w:rsidRPr="0007410F">
        <w:rPr>
          <w:sz w:val="22"/>
          <w:szCs w:val="22"/>
        </w:rPr>
        <w:t>Negalima vartoti dvigubos dozės norint kompensuoti praleistą tabletę.</w:t>
      </w:r>
    </w:p>
    <w:p w14:paraId="6D1788D4" w14:textId="77777777" w:rsidR="00AF312B" w:rsidRPr="0007410F" w:rsidRDefault="00AF312B">
      <w:pPr>
        <w:tabs>
          <w:tab w:val="clear" w:pos="567"/>
        </w:tabs>
        <w:spacing w:line="100" w:lineRule="atLeast"/>
        <w:ind w:right="-2"/>
        <w:rPr>
          <w:sz w:val="22"/>
          <w:szCs w:val="22"/>
        </w:rPr>
      </w:pPr>
    </w:p>
    <w:p w14:paraId="3AE91F48" w14:textId="77777777" w:rsidR="00AF312B" w:rsidRPr="0007410F" w:rsidRDefault="00AF312B">
      <w:pPr>
        <w:tabs>
          <w:tab w:val="clear" w:pos="567"/>
        </w:tabs>
        <w:spacing w:line="100" w:lineRule="atLeast"/>
        <w:ind w:right="-2"/>
        <w:rPr>
          <w:sz w:val="22"/>
          <w:szCs w:val="22"/>
        </w:rPr>
      </w:pPr>
      <w:r w:rsidRPr="0007410F">
        <w:rPr>
          <w:b/>
          <w:sz w:val="22"/>
          <w:szCs w:val="22"/>
        </w:rPr>
        <w:t>Nustojus vartoti Runaplax</w:t>
      </w:r>
    </w:p>
    <w:p w14:paraId="1C61E726" w14:textId="77777777" w:rsidR="00AF312B" w:rsidRPr="0007410F" w:rsidRDefault="00AF312B">
      <w:pPr>
        <w:tabs>
          <w:tab w:val="clear" w:pos="567"/>
        </w:tabs>
        <w:spacing w:line="100" w:lineRule="atLeast"/>
        <w:ind w:right="-2"/>
        <w:rPr>
          <w:sz w:val="22"/>
          <w:szCs w:val="22"/>
        </w:rPr>
      </w:pPr>
      <w:r w:rsidRPr="0007410F">
        <w:rPr>
          <w:sz w:val="22"/>
          <w:szCs w:val="22"/>
        </w:rPr>
        <w:t>Nenutraukite Runaplax vartojimo, prieš tai nepasitarę su savo gydytoju, nes Runaplax užkerta kelią sunkios būklės išsivystymui.</w:t>
      </w:r>
    </w:p>
    <w:p w14:paraId="72ED560C" w14:textId="77777777" w:rsidR="00AF312B" w:rsidRPr="0007410F" w:rsidRDefault="00AF312B">
      <w:pPr>
        <w:tabs>
          <w:tab w:val="clear" w:pos="567"/>
        </w:tabs>
        <w:spacing w:line="100" w:lineRule="atLeast"/>
        <w:ind w:right="-2"/>
        <w:rPr>
          <w:sz w:val="22"/>
          <w:szCs w:val="22"/>
        </w:rPr>
      </w:pPr>
    </w:p>
    <w:p w14:paraId="160B01DF" w14:textId="77777777" w:rsidR="00AF312B" w:rsidRPr="0007410F" w:rsidRDefault="00AF312B">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3F539710" w14:textId="77777777" w:rsidR="00AF312B" w:rsidRPr="0007410F" w:rsidRDefault="00AF312B">
      <w:pPr>
        <w:tabs>
          <w:tab w:val="clear" w:pos="567"/>
        </w:tabs>
        <w:spacing w:line="100" w:lineRule="atLeast"/>
        <w:rPr>
          <w:sz w:val="22"/>
          <w:szCs w:val="22"/>
        </w:rPr>
      </w:pPr>
    </w:p>
    <w:p w14:paraId="04D70C7E" w14:textId="77777777" w:rsidR="00AF312B" w:rsidRPr="0007410F" w:rsidRDefault="00AF312B">
      <w:pPr>
        <w:tabs>
          <w:tab w:val="clear" w:pos="567"/>
        </w:tabs>
        <w:spacing w:line="100" w:lineRule="atLeast"/>
        <w:rPr>
          <w:sz w:val="22"/>
          <w:szCs w:val="22"/>
        </w:rPr>
      </w:pPr>
    </w:p>
    <w:p w14:paraId="490702C8"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2D0297A9" w14:textId="77777777" w:rsidR="00AF312B" w:rsidRPr="0007410F" w:rsidRDefault="00AF312B">
      <w:pPr>
        <w:tabs>
          <w:tab w:val="clear" w:pos="567"/>
        </w:tabs>
        <w:spacing w:line="100" w:lineRule="atLeast"/>
        <w:rPr>
          <w:sz w:val="22"/>
          <w:szCs w:val="22"/>
        </w:rPr>
      </w:pPr>
    </w:p>
    <w:p w14:paraId="5781028A" w14:textId="77777777" w:rsidR="00AF312B" w:rsidRPr="0007410F" w:rsidRDefault="00AF312B">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0B4B414D" w14:textId="77777777" w:rsidR="00AF312B" w:rsidRPr="0007410F" w:rsidRDefault="00AF312B">
      <w:pPr>
        <w:ind w:right="-29"/>
        <w:rPr>
          <w:sz w:val="22"/>
          <w:szCs w:val="22"/>
        </w:rPr>
      </w:pPr>
    </w:p>
    <w:p w14:paraId="6114E04B" w14:textId="62ABCC2D" w:rsidR="00AF312B" w:rsidRPr="0007410F" w:rsidRDefault="008E3F9D">
      <w:pPr>
        <w:rPr>
          <w:b/>
          <w:bCs/>
          <w:sz w:val="22"/>
          <w:szCs w:val="22"/>
        </w:rPr>
      </w:pPr>
      <w:r>
        <w:rPr>
          <w:sz w:val="22"/>
          <w:szCs w:val="22"/>
        </w:rPr>
        <w:t>Šis vaistas</w:t>
      </w:r>
      <w:r w:rsidR="00B76566">
        <w:rPr>
          <w:sz w:val="22"/>
          <w:szCs w:val="22"/>
        </w:rPr>
        <w:t>, k</w:t>
      </w:r>
      <w:r w:rsidR="00B76566" w:rsidRPr="00AD68F9">
        <w:rPr>
          <w:sz w:val="22"/>
          <w:szCs w:val="22"/>
        </w:rPr>
        <w:t xml:space="preserve">aip ir kiti panašūs vaistai </w:t>
      </w:r>
      <w:r w:rsidR="00B76566">
        <w:rPr>
          <w:sz w:val="22"/>
          <w:szCs w:val="22"/>
        </w:rPr>
        <w:t>kraujo krešulių formavimuisi mažinti</w:t>
      </w:r>
      <w:r w:rsidR="00B76566" w:rsidRPr="00AD68F9">
        <w:rPr>
          <w:sz w:val="22"/>
          <w:szCs w:val="22"/>
        </w:rPr>
        <w:t xml:space="preserve">, </w:t>
      </w:r>
      <w:r w:rsidR="00AF312B"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25FAFBDB" w14:textId="77777777" w:rsidR="005A6473" w:rsidRPr="00AD68F9" w:rsidRDefault="005A6473" w:rsidP="005A6473">
      <w:pPr>
        <w:rPr>
          <w:b/>
          <w:bCs/>
          <w:sz w:val="22"/>
          <w:szCs w:val="22"/>
        </w:rPr>
      </w:pPr>
    </w:p>
    <w:p w14:paraId="289CB589" w14:textId="77777777" w:rsidR="005A6473" w:rsidRDefault="005A6473" w:rsidP="005A6473">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1EED0C5B" w14:textId="77777777" w:rsidR="005A6473" w:rsidRPr="0059549A" w:rsidRDefault="005A6473" w:rsidP="005A6473">
      <w:pPr>
        <w:rPr>
          <w:b/>
          <w:bCs/>
          <w:sz w:val="22"/>
          <w:szCs w:val="22"/>
        </w:rPr>
      </w:pPr>
    </w:p>
    <w:p w14:paraId="06FFD2C2" w14:textId="77777777" w:rsidR="005A6473" w:rsidRPr="00252E0A" w:rsidRDefault="005A6473" w:rsidP="00515C51">
      <w:pPr>
        <w:pStyle w:val="Sraopastraipa"/>
        <w:numPr>
          <w:ilvl w:val="0"/>
          <w:numId w:val="37"/>
        </w:numPr>
        <w:ind w:left="567" w:hanging="414"/>
        <w:rPr>
          <w:b/>
          <w:bCs/>
          <w:sz w:val="22"/>
          <w:szCs w:val="22"/>
        </w:rPr>
      </w:pPr>
      <w:r w:rsidRPr="00252E0A">
        <w:rPr>
          <w:b/>
          <w:bCs/>
          <w:sz w:val="22"/>
          <w:szCs w:val="22"/>
        </w:rPr>
        <w:t xml:space="preserve">Kraujavimo požymiai </w:t>
      </w:r>
    </w:p>
    <w:p w14:paraId="36E3BC6D" w14:textId="55271980" w:rsidR="005A6473" w:rsidRPr="009C7524" w:rsidRDefault="005A6473" w:rsidP="00515C51">
      <w:pPr>
        <w:pStyle w:val="Sraopastraipa"/>
        <w:numPr>
          <w:ilvl w:val="0"/>
          <w:numId w:val="38"/>
        </w:numPr>
        <w:tabs>
          <w:tab w:val="clear" w:pos="567"/>
        </w:tabs>
        <w:suppressAutoHyphens w:val="0"/>
        <w:autoSpaceDE w:val="0"/>
        <w:autoSpaceDN w:val="0"/>
        <w:adjustRightInd w:val="0"/>
        <w:spacing w:line="240" w:lineRule="auto"/>
        <w:ind w:left="1134" w:hanging="567"/>
        <w:rPr>
          <w:sz w:val="22"/>
          <w:szCs w:val="22"/>
          <w:lang w:eastAsia="lt-LT"/>
        </w:rPr>
      </w:pPr>
      <w:r w:rsidRPr="009C7524">
        <w:rPr>
          <w:sz w:val="22"/>
          <w:szCs w:val="22"/>
          <w:lang w:eastAsia="lt-LT"/>
        </w:rPr>
        <w:t>K</w:t>
      </w:r>
      <w:r w:rsidRPr="00515C51">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9C7524">
        <w:rPr>
          <w:sz w:val="22"/>
          <w:szCs w:val="22"/>
          <w:lang w:eastAsia="lt-LT"/>
        </w:rPr>
        <w:t xml:space="preserve">Tai sunki, neatidėliotina medicininė būklė. Nedelsdami kreipkitės medicinos pagalbos!) </w:t>
      </w:r>
    </w:p>
    <w:p w14:paraId="59C07777" w14:textId="77777777" w:rsidR="005A6473" w:rsidRPr="00AF5046" w:rsidRDefault="005A6473" w:rsidP="00515C51">
      <w:pPr>
        <w:pStyle w:val="Sraopastraipa"/>
        <w:numPr>
          <w:ilvl w:val="0"/>
          <w:numId w:val="39"/>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14:paraId="47B3F037" w14:textId="77777777" w:rsidR="005A6473" w:rsidRPr="00515C51" w:rsidRDefault="005A6473" w:rsidP="00515C51">
      <w:pPr>
        <w:pStyle w:val="Sraopastraipa"/>
        <w:numPr>
          <w:ilvl w:val="0"/>
          <w:numId w:val="39"/>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15C51">
        <w:rPr>
          <w:sz w:val="22"/>
          <w:szCs w:val="22"/>
          <w:lang w:eastAsia="lt-LT"/>
        </w:rPr>
        <w:t xml:space="preserve">eįprastas silpnumas, nuovargis, blyškumas, svaigulys, galvos skausmas, nepaaiškinamas tinimas, dusulys, krūtinės skausmas arba krūtinės angina. </w:t>
      </w:r>
    </w:p>
    <w:p w14:paraId="5D133B9B" w14:textId="77777777" w:rsidR="005A6473" w:rsidRDefault="005A6473" w:rsidP="00515C51">
      <w:pPr>
        <w:tabs>
          <w:tab w:val="clear" w:pos="567"/>
        </w:tabs>
        <w:ind w:left="567"/>
        <w:rPr>
          <w:sz w:val="22"/>
          <w:szCs w:val="22"/>
          <w:lang w:eastAsia="lt-LT"/>
        </w:rPr>
      </w:pPr>
      <w:r w:rsidRPr="00BB6049">
        <w:rPr>
          <w:sz w:val="22"/>
          <w:szCs w:val="22"/>
          <w:lang w:eastAsia="lt-LT"/>
        </w:rPr>
        <w:lastRenderedPageBreak/>
        <w:t>Jūsų gydytojas gali nuspręsti Jus atidžiau stebėti arba pakeisti gydymą.</w:t>
      </w:r>
    </w:p>
    <w:p w14:paraId="45E28A0A" w14:textId="77777777" w:rsidR="005A6473" w:rsidRPr="00AD68F9" w:rsidRDefault="005A6473" w:rsidP="005A6473">
      <w:pPr>
        <w:tabs>
          <w:tab w:val="clear" w:pos="567"/>
        </w:tabs>
        <w:ind w:left="1134"/>
        <w:rPr>
          <w:sz w:val="22"/>
          <w:szCs w:val="22"/>
        </w:rPr>
      </w:pPr>
    </w:p>
    <w:p w14:paraId="1ED68E95" w14:textId="77777777" w:rsidR="005A6473" w:rsidRPr="00515C51" w:rsidRDefault="005A6473" w:rsidP="005A6473">
      <w:pPr>
        <w:numPr>
          <w:ilvl w:val="0"/>
          <w:numId w:val="37"/>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2828A1A7" w14:textId="77777777" w:rsidR="005A6473" w:rsidRPr="00AD68F9" w:rsidRDefault="005A6473" w:rsidP="005A6473">
      <w:pPr>
        <w:numPr>
          <w:ilvl w:val="0"/>
          <w:numId w:val="40"/>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39CE4DFF" w14:textId="5EA5AB90" w:rsidR="005A6473" w:rsidRPr="00AD68F9" w:rsidRDefault="005A6473" w:rsidP="005A6473">
      <w:pPr>
        <w:numPr>
          <w:ilvl w:val="0"/>
          <w:numId w:val="40"/>
        </w:numPr>
        <w:ind w:left="1134" w:hanging="567"/>
        <w:rPr>
          <w:b/>
          <w:bCs/>
          <w:sz w:val="22"/>
          <w:szCs w:val="22"/>
        </w:rPr>
      </w:pPr>
      <w:r>
        <w:rPr>
          <w:sz w:val="22"/>
          <w:szCs w:val="22"/>
        </w:rPr>
        <w:t>V</w:t>
      </w:r>
      <w:r w:rsidRPr="00AD68F9">
        <w:rPr>
          <w:sz w:val="22"/>
          <w:szCs w:val="22"/>
        </w:rPr>
        <w:t>aisto sukelt</w:t>
      </w:r>
      <w:r w:rsidR="00D51347">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sidR="00D51347">
        <w:rPr>
          <w:sz w:val="22"/>
          <w:szCs w:val="22"/>
        </w:rPr>
        <w:t> </w:t>
      </w:r>
      <w:r w:rsidRPr="00AD68F9">
        <w:rPr>
          <w:sz w:val="22"/>
          <w:szCs w:val="22"/>
        </w:rPr>
        <w:t xml:space="preserve">000 </w:t>
      </w:r>
      <w:r>
        <w:rPr>
          <w:sz w:val="22"/>
          <w:szCs w:val="22"/>
        </w:rPr>
        <w:t>asmenų</w:t>
      </w:r>
      <w:r w:rsidRPr="00AD68F9">
        <w:rPr>
          <w:sz w:val="22"/>
          <w:szCs w:val="22"/>
        </w:rPr>
        <w:t xml:space="preserve">).  </w:t>
      </w:r>
    </w:p>
    <w:p w14:paraId="3A9310AB" w14:textId="77777777" w:rsidR="005A6473" w:rsidRPr="00AD68F9" w:rsidRDefault="005A6473" w:rsidP="005A6473">
      <w:pPr>
        <w:rPr>
          <w:b/>
          <w:bCs/>
          <w:sz w:val="22"/>
          <w:szCs w:val="22"/>
        </w:rPr>
      </w:pPr>
    </w:p>
    <w:p w14:paraId="36F35294" w14:textId="77777777" w:rsidR="005A6473" w:rsidRPr="00515C51" w:rsidRDefault="005A6473" w:rsidP="005A6473">
      <w:pPr>
        <w:numPr>
          <w:ilvl w:val="0"/>
          <w:numId w:val="37"/>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2FB3C52B" w14:textId="14B3915A" w:rsidR="005A6473" w:rsidRPr="00AD68F9" w:rsidRDefault="005A6473" w:rsidP="005A6473">
      <w:pPr>
        <w:numPr>
          <w:ilvl w:val="0"/>
          <w:numId w:val="41"/>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sidR="00D51347">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1E9FCE73" w14:textId="77777777" w:rsidR="005A6473" w:rsidRPr="00AD68F9" w:rsidRDefault="005A6473" w:rsidP="005A6473">
      <w:pPr>
        <w:rPr>
          <w:b/>
          <w:bCs/>
          <w:sz w:val="22"/>
          <w:szCs w:val="22"/>
        </w:rPr>
      </w:pPr>
    </w:p>
    <w:p w14:paraId="73BFE4B8" w14:textId="6B93AC61" w:rsidR="005A6473" w:rsidRPr="00AD68F9" w:rsidRDefault="00976F45" w:rsidP="005A6473">
      <w:pPr>
        <w:rPr>
          <w:b/>
          <w:bCs/>
          <w:sz w:val="22"/>
          <w:szCs w:val="22"/>
        </w:rPr>
      </w:pPr>
      <w:r>
        <w:rPr>
          <w:b/>
          <w:bCs/>
          <w:sz w:val="22"/>
          <w:szCs w:val="22"/>
        </w:rPr>
        <w:t>Bendras</w:t>
      </w:r>
      <w:r w:rsidR="005A6473" w:rsidRPr="00AD68F9">
        <w:rPr>
          <w:b/>
          <w:bCs/>
          <w:sz w:val="22"/>
          <w:szCs w:val="22"/>
        </w:rPr>
        <w:t xml:space="preserve"> galim</w:t>
      </w:r>
      <w:r w:rsidR="005A6473">
        <w:rPr>
          <w:b/>
          <w:bCs/>
          <w:sz w:val="22"/>
          <w:szCs w:val="22"/>
        </w:rPr>
        <w:t>o</w:t>
      </w:r>
      <w:r w:rsidR="005A6473" w:rsidRPr="00AD68F9">
        <w:rPr>
          <w:b/>
          <w:bCs/>
          <w:sz w:val="22"/>
          <w:szCs w:val="22"/>
        </w:rPr>
        <w:t xml:space="preserve"> šalutini</w:t>
      </w:r>
      <w:r w:rsidR="005A6473">
        <w:rPr>
          <w:b/>
          <w:bCs/>
          <w:sz w:val="22"/>
          <w:szCs w:val="22"/>
        </w:rPr>
        <w:t>o</w:t>
      </w:r>
      <w:r w:rsidR="005A6473" w:rsidRPr="00AD68F9">
        <w:rPr>
          <w:b/>
          <w:bCs/>
          <w:sz w:val="22"/>
          <w:szCs w:val="22"/>
        </w:rPr>
        <w:t xml:space="preserve"> poveiki</w:t>
      </w:r>
      <w:r w:rsidR="005A6473">
        <w:rPr>
          <w:b/>
          <w:bCs/>
          <w:sz w:val="22"/>
          <w:szCs w:val="22"/>
        </w:rPr>
        <w:t>o atvejų</w:t>
      </w:r>
      <w:r w:rsidR="005A6473" w:rsidRPr="00AD68F9">
        <w:rPr>
          <w:b/>
          <w:bCs/>
          <w:sz w:val="22"/>
          <w:szCs w:val="22"/>
        </w:rPr>
        <w:t xml:space="preserve"> sąrašas </w:t>
      </w:r>
    </w:p>
    <w:p w14:paraId="23B669F8" w14:textId="77777777" w:rsidR="005A6473" w:rsidRPr="00AD68F9" w:rsidRDefault="005A6473" w:rsidP="005A6473">
      <w:pPr>
        <w:rPr>
          <w:b/>
          <w:bCs/>
          <w:sz w:val="22"/>
          <w:szCs w:val="22"/>
        </w:rPr>
      </w:pPr>
    </w:p>
    <w:p w14:paraId="280C2424" w14:textId="73B07758" w:rsidR="005A6473" w:rsidRPr="00AD68F9" w:rsidRDefault="00B327AD" w:rsidP="005A6473">
      <w:pPr>
        <w:rPr>
          <w:sz w:val="22"/>
          <w:szCs w:val="22"/>
        </w:rPr>
      </w:pPr>
      <w:r w:rsidRPr="00B327AD">
        <w:rPr>
          <w:b/>
          <w:bCs/>
          <w:noProof/>
          <w:snapToGrid w:val="0"/>
          <w:color w:val="auto"/>
          <w:sz w:val="22"/>
          <w:szCs w:val="22"/>
          <w:lang w:eastAsia="en-US"/>
        </w:rPr>
        <w:t>Dažni šalutinio poveikio reiškiniai (gali pasireikšti rečiau kaip 1 iš 10 asmenų)</w:t>
      </w:r>
      <w:r w:rsidR="005A6473" w:rsidRPr="00515C51">
        <w:rPr>
          <w:b/>
          <w:bCs/>
          <w:sz w:val="22"/>
          <w:szCs w:val="22"/>
        </w:rPr>
        <w:t>:</w:t>
      </w:r>
      <w:r w:rsidR="005A6473" w:rsidRPr="00AD68F9">
        <w:rPr>
          <w:sz w:val="22"/>
          <w:szCs w:val="22"/>
        </w:rPr>
        <w:t xml:space="preserve"> </w:t>
      </w:r>
    </w:p>
    <w:p w14:paraId="74D332C5" w14:textId="77777777" w:rsidR="005A6473" w:rsidRPr="00AD68F9" w:rsidRDefault="005A6473" w:rsidP="005A6473">
      <w:pPr>
        <w:pStyle w:val="Sraopastraipa"/>
        <w:numPr>
          <w:ilvl w:val="0"/>
          <w:numId w:val="36"/>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14:paraId="3AB80B00" w14:textId="77777777" w:rsidR="00AF312B" w:rsidRPr="0007410F" w:rsidRDefault="00AF312B" w:rsidP="00515C51">
      <w:pPr>
        <w:numPr>
          <w:ilvl w:val="0"/>
          <w:numId w:val="43"/>
        </w:numPr>
        <w:ind w:left="567" w:hanging="567"/>
        <w:rPr>
          <w:sz w:val="22"/>
          <w:szCs w:val="22"/>
        </w:rPr>
      </w:pPr>
      <w:r w:rsidRPr="0007410F">
        <w:rPr>
          <w:sz w:val="22"/>
          <w:szCs w:val="22"/>
        </w:rPr>
        <w:t xml:space="preserve">kraujavimas iš skrandžio ar žarnyno, kraujavimas iš šlapimo ir lytinių organų (įskaitant kraują šlapime ir gausų mėnesinių kraujavimą), kraujavimas iš nosies, kraujavimas iš dantenų; </w:t>
      </w:r>
    </w:p>
    <w:p w14:paraId="418AC894" w14:textId="77777777" w:rsidR="00AF312B" w:rsidRPr="0007410F" w:rsidRDefault="00AF312B" w:rsidP="00515C51">
      <w:pPr>
        <w:numPr>
          <w:ilvl w:val="0"/>
          <w:numId w:val="43"/>
        </w:numPr>
        <w:ind w:left="567" w:hanging="567"/>
        <w:rPr>
          <w:sz w:val="22"/>
          <w:szCs w:val="22"/>
        </w:rPr>
      </w:pPr>
      <w:r w:rsidRPr="0007410F">
        <w:rPr>
          <w:sz w:val="22"/>
          <w:szCs w:val="22"/>
        </w:rPr>
        <w:t xml:space="preserve">kraujavimas į akį (įskaitant kraujavimą iš akių baltymo); </w:t>
      </w:r>
    </w:p>
    <w:p w14:paraId="043DBDD8" w14:textId="77777777" w:rsidR="00AF312B" w:rsidRPr="0007410F" w:rsidRDefault="00AF312B" w:rsidP="00515C51">
      <w:pPr>
        <w:numPr>
          <w:ilvl w:val="0"/>
          <w:numId w:val="43"/>
        </w:numPr>
        <w:ind w:left="567" w:hanging="567"/>
        <w:rPr>
          <w:sz w:val="22"/>
          <w:szCs w:val="22"/>
        </w:rPr>
      </w:pPr>
      <w:r w:rsidRPr="0007410F">
        <w:rPr>
          <w:sz w:val="22"/>
          <w:szCs w:val="22"/>
        </w:rPr>
        <w:t xml:space="preserve">kraujavimas į audinius arba kūno ertmes (kraujosruvos, mėlynės); </w:t>
      </w:r>
    </w:p>
    <w:p w14:paraId="4FA8C668" w14:textId="77777777" w:rsidR="00AF312B" w:rsidRPr="0007410F" w:rsidRDefault="00AF312B" w:rsidP="00515C51">
      <w:pPr>
        <w:numPr>
          <w:ilvl w:val="0"/>
          <w:numId w:val="43"/>
        </w:numPr>
        <w:ind w:left="567" w:hanging="567"/>
        <w:rPr>
          <w:sz w:val="22"/>
          <w:szCs w:val="22"/>
        </w:rPr>
      </w:pPr>
      <w:r w:rsidRPr="0007410F">
        <w:rPr>
          <w:sz w:val="22"/>
          <w:szCs w:val="22"/>
        </w:rPr>
        <w:t xml:space="preserve">kraujo atkosėjimas; </w:t>
      </w:r>
    </w:p>
    <w:p w14:paraId="18D073CD" w14:textId="77777777" w:rsidR="00AF312B" w:rsidRPr="0007410F" w:rsidRDefault="00AF312B" w:rsidP="00515C51">
      <w:pPr>
        <w:numPr>
          <w:ilvl w:val="0"/>
          <w:numId w:val="43"/>
        </w:numPr>
        <w:ind w:left="567" w:hanging="567"/>
        <w:rPr>
          <w:sz w:val="22"/>
          <w:szCs w:val="22"/>
        </w:rPr>
      </w:pPr>
      <w:r w:rsidRPr="0007410F">
        <w:rPr>
          <w:sz w:val="22"/>
          <w:szCs w:val="22"/>
        </w:rPr>
        <w:t xml:space="preserve">kraujavimas iš odos arba po oda; </w:t>
      </w:r>
    </w:p>
    <w:p w14:paraId="0FF74828" w14:textId="77777777" w:rsidR="00AF312B" w:rsidRPr="0007410F" w:rsidRDefault="00AF312B" w:rsidP="00515C51">
      <w:pPr>
        <w:numPr>
          <w:ilvl w:val="0"/>
          <w:numId w:val="43"/>
        </w:numPr>
        <w:ind w:left="567" w:hanging="567"/>
        <w:rPr>
          <w:sz w:val="22"/>
          <w:szCs w:val="22"/>
        </w:rPr>
      </w:pPr>
      <w:r w:rsidRPr="0007410F">
        <w:rPr>
          <w:sz w:val="22"/>
          <w:szCs w:val="22"/>
        </w:rPr>
        <w:t xml:space="preserve">kraujavimas po operacijos; </w:t>
      </w:r>
    </w:p>
    <w:p w14:paraId="1C97E15A" w14:textId="77777777" w:rsidR="00AF312B" w:rsidRPr="0007410F" w:rsidRDefault="00AF312B" w:rsidP="00515C51">
      <w:pPr>
        <w:numPr>
          <w:ilvl w:val="0"/>
          <w:numId w:val="43"/>
        </w:numPr>
        <w:ind w:left="567" w:hanging="567"/>
        <w:rPr>
          <w:sz w:val="22"/>
          <w:szCs w:val="22"/>
        </w:rPr>
      </w:pPr>
      <w:r w:rsidRPr="0007410F">
        <w:rPr>
          <w:sz w:val="22"/>
          <w:szCs w:val="22"/>
        </w:rPr>
        <w:t>kraujo ar skysčio sunkimasis iš chirurginės žaizdos;</w:t>
      </w:r>
    </w:p>
    <w:p w14:paraId="09AD03BA" w14:textId="77777777" w:rsidR="00AF312B" w:rsidRPr="0007410F" w:rsidRDefault="00AF312B" w:rsidP="00515C51">
      <w:pPr>
        <w:numPr>
          <w:ilvl w:val="0"/>
          <w:numId w:val="43"/>
        </w:numPr>
        <w:ind w:left="567" w:hanging="567"/>
        <w:rPr>
          <w:sz w:val="22"/>
          <w:szCs w:val="22"/>
        </w:rPr>
      </w:pPr>
      <w:r w:rsidRPr="0007410F">
        <w:rPr>
          <w:sz w:val="22"/>
          <w:szCs w:val="22"/>
        </w:rPr>
        <w:t>galūnių tinimas;</w:t>
      </w:r>
    </w:p>
    <w:p w14:paraId="4D74BBBB" w14:textId="090EF528" w:rsidR="00AF312B" w:rsidRDefault="00AF312B" w:rsidP="00A97338">
      <w:pPr>
        <w:numPr>
          <w:ilvl w:val="0"/>
          <w:numId w:val="43"/>
        </w:numPr>
        <w:ind w:left="567" w:hanging="567"/>
        <w:rPr>
          <w:sz w:val="22"/>
          <w:szCs w:val="22"/>
        </w:rPr>
      </w:pPr>
      <w:r w:rsidRPr="0007410F">
        <w:rPr>
          <w:sz w:val="22"/>
          <w:szCs w:val="22"/>
        </w:rPr>
        <w:t>galūnių skausmas;</w:t>
      </w:r>
    </w:p>
    <w:p w14:paraId="1DDFA2FA" w14:textId="0948C7B5" w:rsidR="00001EB4" w:rsidRPr="0007410F" w:rsidRDefault="00462527" w:rsidP="00515C51">
      <w:pPr>
        <w:numPr>
          <w:ilvl w:val="0"/>
          <w:numId w:val="43"/>
        </w:numPr>
        <w:ind w:left="567" w:hanging="567"/>
        <w:rPr>
          <w:sz w:val="22"/>
          <w:szCs w:val="22"/>
        </w:rPr>
      </w:pPr>
      <w:r w:rsidRPr="00AD68F9">
        <w:rPr>
          <w:sz w:val="22"/>
          <w:szCs w:val="22"/>
        </w:rPr>
        <w:t>sutrikusi inkstų funkcija (gali būti pastebėta Jūsų gydytojo atliktuose tyrimuose)</w:t>
      </w:r>
      <w:r>
        <w:rPr>
          <w:sz w:val="22"/>
          <w:szCs w:val="22"/>
        </w:rPr>
        <w:t>;</w:t>
      </w:r>
    </w:p>
    <w:p w14:paraId="1252C183" w14:textId="77777777" w:rsidR="00AF312B" w:rsidRPr="0007410F" w:rsidRDefault="00AF312B" w:rsidP="00515C51">
      <w:pPr>
        <w:numPr>
          <w:ilvl w:val="0"/>
          <w:numId w:val="43"/>
        </w:numPr>
        <w:ind w:left="567" w:hanging="567"/>
        <w:rPr>
          <w:sz w:val="22"/>
          <w:szCs w:val="22"/>
        </w:rPr>
      </w:pPr>
      <w:r w:rsidRPr="0007410F">
        <w:rPr>
          <w:sz w:val="22"/>
          <w:szCs w:val="22"/>
        </w:rPr>
        <w:t>karščiavimas;</w:t>
      </w:r>
    </w:p>
    <w:p w14:paraId="408BDDB0" w14:textId="77777777" w:rsidR="00AF312B" w:rsidRPr="0007410F" w:rsidRDefault="00AF312B" w:rsidP="00515C51">
      <w:pPr>
        <w:numPr>
          <w:ilvl w:val="0"/>
          <w:numId w:val="43"/>
        </w:numPr>
        <w:ind w:left="567" w:hanging="567"/>
        <w:rPr>
          <w:sz w:val="22"/>
          <w:szCs w:val="22"/>
        </w:rPr>
      </w:pPr>
      <w:r w:rsidRPr="0007410F">
        <w:rPr>
          <w:sz w:val="22"/>
          <w:szCs w:val="22"/>
        </w:rPr>
        <w:t>pilvo skausmas, nevirškinimas, pykinimas, vėmimas, vidurių užkietėjimas, viduriavimas;</w:t>
      </w:r>
    </w:p>
    <w:p w14:paraId="50C48194" w14:textId="77777777" w:rsidR="00AF312B" w:rsidRPr="0007410F" w:rsidRDefault="00AF312B" w:rsidP="00515C51">
      <w:pPr>
        <w:numPr>
          <w:ilvl w:val="0"/>
          <w:numId w:val="43"/>
        </w:numPr>
        <w:ind w:left="567" w:hanging="567"/>
        <w:rPr>
          <w:sz w:val="22"/>
          <w:szCs w:val="22"/>
        </w:rPr>
      </w:pPr>
      <w:r w:rsidRPr="0007410F">
        <w:rPr>
          <w:sz w:val="22"/>
          <w:szCs w:val="22"/>
        </w:rPr>
        <w:t>sumažėjęs kraujospūdis (simptomai gali būti galvos svaigimas ar alpimas stojantis);</w:t>
      </w:r>
    </w:p>
    <w:p w14:paraId="1DABE009" w14:textId="77777777" w:rsidR="00AF312B" w:rsidRPr="0007410F" w:rsidRDefault="00AF312B" w:rsidP="00515C51">
      <w:pPr>
        <w:numPr>
          <w:ilvl w:val="0"/>
          <w:numId w:val="43"/>
        </w:numPr>
        <w:ind w:left="567" w:hanging="567"/>
        <w:rPr>
          <w:sz w:val="22"/>
          <w:szCs w:val="22"/>
        </w:rPr>
      </w:pPr>
      <w:r w:rsidRPr="0007410F">
        <w:rPr>
          <w:sz w:val="22"/>
          <w:szCs w:val="22"/>
        </w:rPr>
        <w:t>jėgos ir energijos sumažėjimas (silpnumas, nuovargis), galvos skausmas, galvos svaigimas;</w:t>
      </w:r>
    </w:p>
    <w:p w14:paraId="65BE87DE" w14:textId="77777777" w:rsidR="00AF312B" w:rsidRPr="0007410F" w:rsidRDefault="00AF312B" w:rsidP="00515C51">
      <w:pPr>
        <w:numPr>
          <w:ilvl w:val="0"/>
          <w:numId w:val="43"/>
        </w:numPr>
        <w:ind w:left="567" w:hanging="567"/>
        <w:rPr>
          <w:sz w:val="22"/>
          <w:szCs w:val="22"/>
        </w:rPr>
      </w:pPr>
      <w:r w:rsidRPr="0007410F">
        <w:rPr>
          <w:sz w:val="22"/>
          <w:szCs w:val="22"/>
        </w:rPr>
        <w:t>išbėrimas, odos niežulys;</w:t>
      </w:r>
    </w:p>
    <w:p w14:paraId="1BB3AE43" w14:textId="77777777" w:rsidR="00AF312B" w:rsidRPr="0007410F" w:rsidRDefault="00AF312B" w:rsidP="00515C51">
      <w:pPr>
        <w:numPr>
          <w:ilvl w:val="0"/>
          <w:numId w:val="43"/>
        </w:numPr>
        <w:ind w:left="567" w:hanging="567"/>
        <w:rPr>
          <w:sz w:val="22"/>
          <w:szCs w:val="22"/>
        </w:rPr>
      </w:pPr>
      <w:r w:rsidRPr="0007410F">
        <w:rPr>
          <w:sz w:val="22"/>
          <w:szCs w:val="22"/>
        </w:rPr>
        <w:t>kraujo tyrimai gali rodyti kai kurių kepenų fermentų aktyvumo padidėjimą.</w:t>
      </w:r>
    </w:p>
    <w:p w14:paraId="5730FCBB" w14:textId="77777777" w:rsidR="00AF312B" w:rsidRPr="0007410F" w:rsidRDefault="00AF312B">
      <w:pPr>
        <w:rPr>
          <w:sz w:val="22"/>
          <w:szCs w:val="22"/>
        </w:rPr>
      </w:pPr>
    </w:p>
    <w:p w14:paraId="0D5C7B36" w14:textId="1BB473B1" w:rsidR="00AF312B" w:rsidRPr="0007410F" w:rsidRDefault="00B327AD">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2FEF81F6" w14:textId="15A013FD" w:rsidR="00AF312B" w:rsidRPr="0007410F" w:rsidRDefault="00AF312B" w:rsidP="00515C51">
      <w:pPr>
        <w:numPr>
          <w:ilvl w:val="0"/>
          <w:numId w:val="44"/>
        </w:numPr>
        <w:ind w:left="567" w:hanging="567"/>
        <w:rPr>
          <w:sz w:val="22"/>
          <w:szCs w:val="22"/>
        </w:rPr>
      </w:pPr>
      <w:r w:rsidRPr="0007410F">
        <w:rPr>
          <w:sz w:val="22"/>
          <w:szCs w:val="22"/>
        </w:rPr>
        <w:t>kraujavimas į smegenis ar į kaukolės vidų</w:t>
      </w:r>
      <w:r w:rsidR="00462527">
        <w:rPr>
          <w:sz w:val="22"/>
          <w:szCs w:val="22"/>
        </w:rPr>
        <w:t xml:space="preserve"> (</w:t>
      </w:r>
      <w:r w:rsidR="00127DCA" w:rsidRPr="00E02ED7">
        <w:rPr>
          <w:sz w:val="22"/>
          <w:szCs w:val="22"/>
          <w:lang w:eastAsia="lt-LT"/>
        </w:rPr>
        <w:t>žr. a</w:t>
      </w:r>
      <w:r w:rsidR="001E19E5">
        <w:rPr>
          <w:sz w:val="22"/>
          <w:szCs w:val="22"/>
          <w:lang w:eastAsia="lt-LT"/>
        </w:rPr>
        <w:t>n</w:t>
      </w:r>
      <w:r w:rsidR="00127DCA" w:rsidRPr="00E02ED7">
        <w:rPr>
          <w:sz w:val="22"/>
          <w:szCs w:val="22"/>
          <w:lang w:eastAsia="lt-LT"/>
        </w:rPr>
        <w:t>kščiau, „Kraujavimo požymiai“)</w:t>
      </w:r>
      <w:r w:rsidR="00127DCA" w:rsidRPr="00AD68F9">
        <w:rPr>
          <w:sz w:val="22"/>
          <w:szCs w:val="22"/>
        </w:rPr>
        <w:t>;</w:t>
      </w:r>
    </w:p>
    <w:p w14:paraId="12598ED1" w14:textId="58891CD7" w:rsidR="00AF312B" w:rsidRDefault="00AF312B" w:rsidP="00515C51">
      <w:pPr>
        <w:numPr>
          <w:ilvl w:val="0"/>
          <w:numId w:val="44"/>
        </w:numPr>
        <w:ind w:left="567" w:hanging="567"/>
        <w:rPr>
          <w:sz w:val="22"/>
          <w:szCs w:val="22"/>
        </w:rPr>
      </w:pPr>
      <w:r w:rsidRPr="0007410F">
        <w:rPr>
          <w:sz w:val="22"/>
          <w:szCs w:val="22"/>
        </w:rPr>
        <w:t>kraujavimas į sąnarį, sukeliantis skausmą ir tinimą;</w:t>
      </w:r>
    </w:p>
    <w:p w14:paraId="23E78ECF" w14:textId="392B89A2" w:rsidR="00127DCA" w:rsidRPr="00A84B28" w:rsidRDefault="00127DCA" w:rsidP="00515C51">
      <w:pPr>
        <w:numPr>
          <w:ilvl w:val="0"/>
          <w:numId w:val="44"/>
        </w:numPr>
        <w:ind w:left="567" w:right="-29" w:hanging="567"/>
        <w:rPr>
          <w:sz w:val="22"/>
          <w:szCs w:val="22"/>
        </w:rPr>
      </w:pPr>
      <w:r w:rsidRPr="00A84B28">
        <w:rPr>
          <w:sz w:val="22"/>
          <w:szCs w:val="22"/>
        </w:rPr>
        <w:t>trombocitopenija (sumažėjęs kraujo plokštelių, kurios padeda kraujyje susidaryti krešuliui, skaičius)</w:t>
      </w:r>
      <w:r>
        <w:rPr>
          <w:sz w:val="22"/>
          <w:szCs w:val="22"/>
        </w:rPr>
        <w:t>.</w:t>
      </w:r>
    </w:p>
    <w:p w14:paraId="776444CE" w14:textId="77777777" w:rsidR="00AF312B" w:rsidRPr="0007410F" w:rsidRDefault="00AF312B" w:rsidP="00515C51">
      <w:pPr>
        <w:numPr>
          <w:ilvl w:val="0"/>
          <w:numId w:val="44"/>
        </w:numPr>
        <w:ind w:left="567" w:hanging="567"/>
        <w:rPr>
          <w:sz w:val="22"/>
          <w:szCs w:val="22"/>
        </w:rPr>
      </w:pPr>
      <w:r w:rsidRPr="0007410F">
        <w:rPr>
          <w:sz w:val="22"/>
          <w:szCs w:val="22"/>
        </w:rPr>
        <w:t>alerginės reakcijos, įskaitant alergines odos reakcijas;</w:t>
      </w:r>
    </w:p>
    <w:p w14:paraId="7B1D0E5D" w14:textId="6FBEF0B9" w:rsidR="00AF312B" w:rsidRPr="00515C51" w:rsidRDefault="00AF312B" w:rsidP="00515C51">
      <w:pPr>
        <w:pStyle w:val="Sraopastraipa"/>
        <w:numPr>
          <w:ilvl w:val="0"/>
          <w:numId w:val="44"/>
        </w:numPr>
        <w:ind w:left="567" w:right="-29" w:hanging="567"/>
        <w:rPr>
          <w:sz w:val="22"/>
          <w:szCs w:val="22"/>
        </w:rPr>
      </w:pPr>
      <w:r w:rsidRPr="00515C51">
        <w:rPr>
          <w:sz w:val="22"/>
          <w:szCs w:val="22"/>
        </w:rPr>
        <w:t>susilpnėjusi kepenų funkcija (gali būti pastebėta Jūsų gydytojo atliktuose tyrimuose);</w:t>
      </w:r>
    </w:p>
    <w:p w14:paraId="24BCF02F" w14:textId="0B25DF26" w:rsidR="00A84B28" w:rsidRPr="00515C51" w:rsidRDefault="00AF312B" w:rsidP="00515C51">
      <w:pPr>
        <w:pStyle w:val="Sraopastraipa"/>
        <w:numPr>
          <w:ilvl w:val="0"/>
          <w:numId w:val="44"/>
        </w:numPr>
        <w:ind w:left="567" w:right="-29" w:hanging="567"/>
        <w:rPr>
          <w:sz w:val="22"/>
          <w:szCs w:val="22"/>
        </w:rPr>
      </w:pPr>
      <w:r w:rsidRPr="00515C51">
        <w:rPr>
          <w:sz w:val="22"/>
          <w:szCs w:val="22"/>
        </w:rPr>
        <w:t>kraujo tyrimai gali rodyti bilirubino, kai kurių kasos ar kepenų fermentų kiekio arba trombocitų skaičiaus padidėjimą</w:t>
      </w:r>
      <w:r w:rsidR="00A84B28" w:rsidRPr="00515C51">
        <w:rPr>
          <w:sz w:val="22"/>
          <w:szCs w:val="22"/>
        </w:rPr>
        <w:t>;</w:t>
      </w:r>
    </w:p>
    <w:p w14:paraId="345B1E8F" w14:textId="77777777" w:rsidR="00127DCA" w:rsidRPr="0007410F" w:rsidRDefault="00127DCA" w:rsidP="00515C51">
      <w:pPr>
        <w:numPr>
          <w:ilvl w:val="0"/>
          <w:numId w:val="44"/>
        </w:numPr>
        <w:ind w:left="567" w:hanging="567"/>
        <w:rPr>
          <w:sz w:val="22"/>
          <w:szCs w:val="22"/>
        </w:rPr>
      </w:pPr>
      <w:r w:rsidRPr="0007410F">
        <w:rPr>
          <w:sz w:val="22"/>
          <w:szCs w:val="22"/>
        </w:rPr>
        <w:t>nualpimas;</w:t>
      </w:r>
    </w:p>
    <w:p w14:paraId="26B014D7" w14:textId="77777777" w:rsidR="00127DCA" w:rsidRPr="0007410F" w:rsidRDefault="00127DCA" w:rsidP="00515C51">
      <w:pPr>
        <w:numPr>
          <w:ilvl w:val="0"/>
          <w:numId w:val="44"/>
        </w:numPr>
        <w:ind w:left="567" w:hanging="567"/>
        <w:rPr>
          <w:sz w:val="22"/>
          <w:szCs w:val="22"/>
        </w:rPr>
      </w:pPr>
      <w:r w:rsidRPr="0007410F">
        <w:rPr>
          <w:sz w:val="22"/>
          <w:szCs w:val="22"/>
        </w:rPr>
        <w:t>bloga savijauta;</w:t>
      </w:r>
    </w:p>
    <w:p w14:paraId="4139EE36" w14:textId="77777777" w:rsidR="00141602" w:rsidRPr="0007410F" w:rsidRDefault="00141602" w:rsidP="00141602">
      <w:pPr>
        <w:numPr>
          <w:ilvl w:val="0"/>
          <w:numId w:val="44"/>
        </w:numPr>
        <w:ind w:left="567" w:hanging="567"/>
        <w:rPr>
          <w:sz w:val="22"/>
          <w:szCs w:val="22"/>
        </w:rPr>
      </w:pPr>
      <w:r w:rsidRPr="0007410F">
        <w:rPr>
          <w:sz w:val="22"/>
          <w:szCs w:val="22"/>
        </w:rPr>
        <w:t>dažnesnis širdies plakimas;</w:t>
      </w:r>
    </w:p>
    <w:p w14:paraId="4C1C3B1F" w14:textId="77777777" w:rsidR="00127DCA" w:rsidRPr="0007410F" w:rsidRDefault="00127DCA" w:rsidP="00515C51">
      <w:pPr>
        <w:numPr>
          <w:ilvl w:val="0"/>
          <w:numId w:val="44"/>
        </w:numPr>
        <w:ind w:left="567" w:hanging="567"/>
        <w:rPr>
          <w:sz w:val="22"/>
          <w:szCs w:val="22"/>
        </w:rPr>
      </w:pPr>
      <w:r w:rsidRPr="0007410F">
        <w:rPr>
          <w:sz w:val="22"/>
          <w:szCs w:val="22"/>
        </w:rPr>
        <w:t>burnos džiūvimas;</w:t>
      </w:r>
    </w:p>
    <w:p w14:paraId="079DD0D1" w14:textId="19FFE8E8" w:rsidR="00127DCA" w:rsidRPr="0007410F" w:rsidRDefault="00127DCA" w:rsidP="00515C51">
      <w:pPr>
        <w:numPr>
          <w:ilvl w:val="0"/>
          <w:numId w:val="44"/>
        </w:numPr>
        <w:ind w:left="567" w:right="-29" w:hanging="567"/>
        <w:rPr>
          <w:sz w:val="22"/>
          <w:szCs w:val="22"/>
        </w:rPr>
      </w:pPr>
      <w:r w:rsidRPr="0007410F">
        <w:rPr>
          <w:sz w:val="22"/>
          <w:szCs w:val="22"/>
        </w:rPr>
        <w:lastRenderedPageBreak/>
        <w:t>dilgėlinė</w:t>
      </w:r>
      <w:r>
        <w:rPr>
          <w:sz w:val="22"/>
          <w:szCs w:val="22"/>
        </w:rPr>
        <w:t>.</w:t>
      </w:r>
    </w:p>
    <w:p w14:paraId="4A62AB56" w14:textId="77777777" w:rsidR="00AF312B" w:rsidRPr="0007410F" w:rsidRDefault="00AF312B">
      <w:pPr>
        <w:ind w:left="567" w:right="-29" w:hanging="567"/>
        <w:rPr>
          <w:sz w:val="22"/>
          <w:szCs w:val="22"/>
        </w:rPr>
      </w:pPr>
    </w:p>
    <w:p w14:paraId="4653D6B0" w14:textId="326AD427" w:rsidR="00AF312B" w:rsidRPr="0007410F" w:rsidRDefault="00B327AD">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sidR="00141602">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195FEC9D" w14:textId="4759AFDD" w:rsidR="00AF312B" w:rsidRPr="00515C51" w:rsidRDefault="00AF312B" w:rsidP="00515C51">
      <w:pPr>
        <w:pStyle w:val="Sraopastraipa"/>
        <w:numPr>
          <w:ilvl w:val="0"/>
          <w:numId w:val="45"/>
        </w:numPr>
        <w:ind w:left="567" w:right="-29" w:hanging="567"/>
        <w:rPr>
          <w:sz w:val="22"/>
          <w:szCs w:val="22"/>
        </w:rPr>
      </w:pPr>
      <w:r w:rsidRPr="00515C51">
        <w:rPr>
          <w:sz w:val="22"/>
          <w:szCs w:val="22"/>
        </w:rPr>
        <w:t>kraujavimas į raumenį;</w:t>
      </w:r>
    </w:p>
    <w:p w14:paraId="2FFF1C58" w14:textId="56BC8701" w:rsidR="00127DCA" w:rsidRDefault="00127DCA" w:rsidP="00515C51">
      <w:pPr>
        <w:numPr>
          <w:ilvl w:val="0"/>
          <w:numId w:val="45"/>
        </w:numPr>
        <w:ind w:left="567" w:hanging="567"/>
        <w:rPr>
          <w:sz w:val="22"/>
          <w:szCs w:val="22"/>
        </w:rPr>
      </w:pPr>
      <w:r w:rsidRPr="004E5DEB">
        <w:rPr>
          <w:sz w:val="22"/>
          <w:szCs w:val="22"/>
        </w:rPr>
        <w:t>cholestazė (sumažėjęs tulžies nutekėjimas), hepatitas</w:t>
      </w:r>
      <w:r>
        <w:rPr>
          <w:sz w:val="22"/>
          <w:szCs w:val="22"/>
        </w:rPr>
        <w:t>, įskaitant</w:t>
      </w:r>
      <w:r w:rsidRPr="004E5DEB">
        <w:rPr>
          <w:sz w:val="22"/>
          <w:szCs w:val="22"/>
        </w:rPr>
        <w:t xml:space="preserve"> </w:t>
      </w:r>
      <w:r>
        <w:rPr>
          <w:sz w:val="22"/>
          <w:szCs w:val="22"/>
        </w:rPr>
        <w:t>hepatoceliulinį</w:t>
      </w:r>
      <w:r w:rsidRPr="004E5DEB">
        <w:rPr>
          <w:sz w:val="22"/>
          <w:szCs w:val="22"/>
        </w:rPr>
        <w:t xml:space="preserve"> </w:t>
      </w:r>
      <w:r>
        <w:rPr>
          <w:sz w:val="22"/>
          <w:szCs w:val="22"/>
        </w:rPr>
        <w:t>pakenkimą</w:t>
      </w:r>
      <w:r w:rsidRPr="004E5DEB">
        <w:rPr>
          <w:sz w:val="22"/>
          <w:szCs w:val="22"/>
        </w:rPr>
        <w:t xml:space="preserve"> (kepenų uždegimas, įskaitant kepenų pakenkimą)</w:t>
      </w:r>
      <w:r>
        <w:rPr>
          <w:sz w:val="22"/>
          <w:szCs w:val="22"/>
        </w:rPr>
        <w:t>;</w:t>
      </w:r>
    </w:p>
    <w:p w14:paraId="24AD62EC" w14:textId="1994036A" w:rsidR="00127DCA" w:rsidRDefault="00127DCA" w:rsidP="00515C51">
      <w:pPr>
        <w:numPr>
          <w:ilvl w:val="0"/>
          <w:numId w:val="45"/>
        </w:numPr>
        <w:ind w:left="567" w:hanging="567"/>
        <w:rPr>
          <w:sz w:val="22"/>
          <w:szCs w:val="22"/>
        </w:rPr>
      </w:pPr>
      <w:r w:rsidRPr="00127DCA">
        <w:rPr>
          <w:sz w:val="22"/>
          <w:szCs w:val="22"/>
        </w:rPr>
        <w:t xml:space="preserve"> </w:t>
      </w:r>
      <w:r w:rsidRPr="0007410F">
        <w:rPr>
          <w:sz w:val="22"/>
          <w:szCs w:val="22"/>
        </w:rPr>
        <w:t>odos ir akių pageltimas (gelta);</w:t>
      </w:r>
    </w:p>
    <w:p w14:paraId="2A2AAFAF" w14:textId="7E8418D1" w:rsidR="00127DCA" w:rsidRPr="004E5DEB" w:rsidRDefault="00127DCA" w:rsidP="00515C51">
      <w:pPr>
        <w:numPr>
          <w:ilvl w:val="0"/>
          <w:numId w:val="45"/>
        </w:numPr>
        <w:ind w:left="567" w:hanging="567"/>
        <w:rPr>
          <w:sz w:val="22"/>
          <w:szCs w:val="22"/>
        </w:rPr>
      </w:pPr>
      <w:r w:rsidRPr="0007410F">
        <w:rPr>
          <w:sz w:val="22"/>
          <w:szCs w:val="22"/>
        </w:rPr>
        <w:t>lokalus patinimas</w:t>
      </w:r>
      <w:r>
        <w:rPr>
          <w:sz w:val="22"/>
          <w:szCs w:val="22"/>
        </w:rPr>
        <w:t>;</w:t>
      </w:r>
    </w:p>
    <w:p w14:paraId="703ADC46" w14:textId="7FFF1801" w:rsidR="00A84B28" w:rsidRDefault="00AF312B" w:rsidP="00515C51">
      <w:pPr>
        <w:pStyle w:val="Sraopastraipa"/>
        <w:numPr>
          <w:ilvl w:val="0"/>
          <w:numId w:val="45"/>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sidR="00C87C22">
        <w:rPr>
          <w:sz w:val="22"/>
          <w:szCs w:val="22"/>
        </w:rPr>
        <w:t>.</w:t>
      </w:r>
    </w:p>
    <w:p w14:paraId="6A1F4308" w14:textId="77777777" w:rsidR="00377671" w:rsidRPr="006767E2" w:rsidRDefault="00377671" w:rsidP="006767E2">
      <w:pPr>
        <w:ind w:right="-29"/>
        <w:rPr>
          <w:sz w:val="22"/>
          <w:szCs w:val="22"/>
        </w:rPr>
      </w:pPr>
    </w:p>
    <w:p w14:paraId="1F55248C" w14:textId="77777777" w:rsidR="00377671" w:rsidRPr="0007410F" w:rsidRDefault="00377671" w:rsidP="00377671">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2067BED1" w14:textId="77777777" w:rsidR="00377671" w:rsidRPr="00515C51" w:rsidRDefault="00377671" w:rsidP="00377671">
      <w:pPr>
        <w:pStyle w:val="Sraopastraipa"/>
        <w:numPr>
          <w:ilvl w:val="0"/>
          <w:numId w:val="45"/>
        </w:numPr>
        <w:ind w:left="567" w:right="-29" w:hanging="567"/>
        <w:rPr>
          <w:sz w:val="22"/>
          <w:szCs w:val="22"/>
        </w:rPr>
      </w:pPr>
      <w:r>
        <w:rPr>
          <w:sz w:val="22"/>
          <w:szCs w:val="22"/>
        </w:rPr>
        <w:t>eozinofilų (baltųjų granulocitinių kraujo ląstelių grupės)</w:t>
      </w:r>
      <w:r w:rsidRPr="00515C51">
        <w:rPr>
          <w:sz w:val="22"/>
          <w:szCs w:val="22"/>
        </w:rPr>
        <w:t xml:space="preserve"> susikaupima</w:t>
      </w:r>
      <w:r>
        <w:rPr>
          <w:sz w:val="22"/>
          <w:szCs w:val="22"/>
        </w:rPr>
        <w:t>s, kuris sukelia plaučių uždegimą (eozinofilinę pneumoniją).</w:t>
      </w:r>
    </w:p>
    <w:p w14:paraId="5E61F363" w14:textId="77777777" w:rsidR="00377671" w:rsidRPr="006767E2" w:rsidRDefault="00377671" w:rsidP="006767E2">
      <w:pPr>
        <w:ind w:right="-29"/>
        <w:rPr>
          <w:sz w:val="22"/>
          <w:szCs w:val="22"/>
        </w:rPr>
      </w:pPr>
    </w:p>
    <w:p w14:paraId="4AD8D368" w14:textId="38F05527" w:rsidR="00AF312B" w:rsidRPr="0007410F" w:rsidRDefault="00CC7B49" w:rsidP="00515C51">
      <w:pPr>
        <w:tabs>
          <w:tab w:val="clear" w:pos="567"/>
          <w:tab w:val="left" w:pos="0"/>
        </w:tabs>
        <w:ind w:right="-29"/>
        <w:rPr>
          <w:sz w:val="22"/>
          <w:szCs w:val="22"/>
        </w:rPr>
      </w:pPr>
      <w:bookmarkStart w:id="6" w:name="_Hlk87105516"/>
      <w:r w:rsidRPr="00CC7B49">
        <w:rPr>
          <w:b/>
          <w:bCs/>
          <w:noProof/>
          <w:snapToGrid w:val="0"/>
          <w:color w:val="auto"/>
          <w:sz w:val="22"/>
          <w:szCs w:val="22"/>
          <w:lang w:eastAsia="en-US"/>
        </w:rPr>
        <w:t>Šalutinio poveikio reiškiniai, kurių dažnis nežinomas (negali būti apskaičiuotas pagal turimus duomenis):</w:t>
      </w:r>
    </w:p>
    <w:bookmarkEnd w:id="6"/>
    <w:p w14:paraId="4140825A" w14:textId="76FF9B9F" w:rsidR="004B5494" w:rsidRDefault="004B5494" w:rsidP="00515C51">
      <w:pPr>
        <w:pStyle w:val="Sraopastraipa"/>
        <w:numPr>
          <w:ilvl w:val="0"/>
          <w:numId w:val="46"/>
        </w:numPr>
        <w:ind w:left="567" w:right="-29" w:hanging="567"/>
        <w:rPr>
          <w:sz w:val="22"/>
          <w:szCs w:val="22"/>
        </w:rPr>
      </w:pPr>
      <w:r w:rsidRPr="00515C51">
        <w:rPr>
          <w:sz w:val="22"/>
          <w:szCs w:val="22"/>
        </w:rPr>
        <w:t>inkstų nepakankamumas po stipraus kraujavimo;</w:t>
      </w:r>
    </w:p>
    <w:p w14:paraId="33BB2706" w14:textId="076C6B5E" w:rsidR="00B94353" w:rsidRPr="005169BB" w:rsidRDefault="00B94353" w:rsidP="005169BB">
      <w:pPr>
        <w:pStyle w:val="Sraopastraipa"/>
        <w:numPr>
          <w:ilvl w:val="0"/>
          <w:numId w:val="46"/>
        </w:numPr>
        <w:ind w:right="-29"/>
        <w:rPr>
          <w:sz w:val="22"/>
          <w:szCs w:val="22"/>
        </w:rPr>
      </w:pPr>
      <w:r w:rsidRPr="00C501A2">
        <w:rPr>
          <w:sz w:val="22"/>
          <w:szCs w:val="22"/>
        </w:rPr>
        <w:t>kraujavimas iš inkstų, kartais su krauju šlapime, dėl kurio sutrinka normali insktų veikla (su antikoaguliantais susijusi nefropatija);</w:t>
      </w:r>
    </w:p>
    <w:p w14:paraId="7B3317F7" w14:textId="0185CDAA" w:rsidR="00AF312B" w:rsidRPr="00515C51" w:rsidRDefault="00AF312B" w:rsidP="00515C51">
      <w:pPr>
        <w:pStyle w:val="Sraopastraipa"/>
        <w:numPr>
          <w:ilvl w:val="0"/>
          <w:numId w:val="46"/>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14:paraId="053924C0" w14:textId="77777777" w:rsidR="00AF312B" w:rsidRPr="0007410F" w:rsidRDefault="00AF312B">
      <w:pPr>
        <w:ind w:right="-29"/>
        <w:rPr>
          <w:sz w:val="22"/>
          <w:szCs w:val="22"/>
        </w:rPr>
      </w:pPr>
    </w:p>
    <w:p w14:paraId="7C43886D" w14:textId="77777777" w:rsidR="00AF312B" w:rsidRPr="0007410F" w:rsidRDefault="00AF312B">
      <w:pPr>
        <w:rPr>
          <w:rFonts w:eastAsia="SimSun"/>
          <w:sz w:val="22"/>
          <w:szCs w:val="22"/>
        </w:rPr>
      </w:pPr>
      <w:r w:rsidRPr="0007410F">
        <w:rPr>
          <w:b/>
          <w:sz w:val="22"/>
          <w:szCs w:val="22"/>
        </w:rPr>
        <w:t>Pranešimas apie šalutinį poveikį</w:t>
      </w:r>
    </w:p>
    <w:p w14:paraId="45D5C405" w14:textId="3380E933" w:rsidR="00AF312B" w:rsidRPr="0007410F" w:rsidRDefault="00457F39">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sidR="0030150B">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5"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26"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27"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5594007F" w14:textId="1AA6FB71" w:rsidR="00AF312B" w:rsidRDefault="00AF312B">
      <w:pPr>
        <w:rPr>
          <w:sz w:val="22"/>
          <w:szCs w:val="22"/>
        </w:rPr>
      </w:pPr>
    </w:p>
    <w:p w14:paraId="1308E336" w14:textId="77777777" w:rsidR="00457F39" w:rsidRPr="0007410F" w:rsidRDefault="00457F39">
      <w:pPr>
        <w:rPr>
          <w:sz w:val="22"/>
          <w:szCs w:val="22"/>
        </w:rPr>
      </w:pPr>
    </w:p>
    <w:p w14:paraId="29E3ED37"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5.</w:t>
      </w:r>
      <w:r w:rsidRPr="0007410F">
        <w:rPr>
          <w:b/>
          <w:sz w:val="22"/>
          <w:szCs w:val="22"/>
        </w:rPr>
        <w:tab/>
        <w:t>Kaip laikyti Runaplax</w:t>
      </w:r>
    </w:p>
    <w:p w14:paraId="28103218" w14:textId="77777777" w:rsidR="00AF312B" w:rsidRPr="0007410F" w:rsidRDefault="00AF312B">
      <w:pPr>
        <w:tabs>
          <w:tab w:val="clear" w:pos="567"/>
        </w:tabs>
        <w:spacing w:line="100" w:lineRule="atLeast"/>
        <w:ind w:right="-2"/>
        <w:rPr>
          <w:sz w:val="22"/>
          <w:szCs w:val="22"/>
        </w:rPr>
      </w:pPr>
    </w:p>
    <w:p w14:paraId="105E97C4" w14:textId="77777777" w:rsidR="00AF312B" w:rsidRPr="0007410F" w:rsidRDefault="00AF312B">
      <w:pPr>
        <w:tabs>
          <w:tab w:val="clear" w:pos="567"/>
        </w:tabs>
        <w:spacing w:line="100" w:lineRule="atLeast"/>
        <w:ind w:right="-2"/>
        <w:rPr>
          <w:sz w:val="22"/>
          <w:szCs w:val="22"/>
        </w:rPr>
      </w:pPr>
      <w:r w:rsidRPr="0007410F">
        <w:rPr>
          <w:sz w:val="22"/>
          <w:szCs w:val="22"/>
        </w:rPr>
        <w:t>Šį vaistą laikykite vaikams nepastebimoje ir nepasiekiamoje vietoje.</w:t>
      </w:r>
    </w:p>
    <w:p w14:paraId="17F0F3E7" w14:textId="77777777" w:rsidR="00AF312B" w:rsidRPr="0007410F" w:rsidRDefault="00AF312B">
      <w:pPr>
        <w:tabs>
          <w:tab w:val="clear" w:pos="567"/>
        </w:tabs>
        <w:spacing w:line="100" w:lineRule="atLeast"/>
        <w:ind w:right="-2"/>
        <w:rPr>
          <w:sz w:val="22"/>
          <w:szCs w:val="22"/>
        </w:rPr>
      </w:pPr>
    </w:p>
    <w:p w14:paraId="11C99327" w14:textId="77777777" w:rsidR="00AF312B" w:rsidRPr="0007410F" w:rsidRDefault="00AF312B">
      <w:pPr>
        <w:tabs>
          <w:tab w:val="clear" w:pos="567"/>
        </w:tabs>
        <w:spacing w:line="100" w:lineRule="atLeast"/>
        <w:ind w:right="-2"/>
        <w:rPr>
          <w:sz w:val="22"/>
          <w:szCs w:val="22"/>
        </w:rPr>
      </w:pPr>
      <w:r w:rsidRPr="0007410F">
        <w:rPr>
          <w:sz w:val="22"/>
          <w:szCs w:val="22"/>
        </w:rPr>
        <w:t>Ant dėžutės, lizdinės plokštelės ir talpyklės po „EXP“ nurodytam tinkamumo laikui pasibaigus, šio vaisto vartoti negalima. Vaistas tinkamas vartoti iki paskutinės nurodyto mėnesio dienos.</w:t>
      </w:r>
    </w:p>
    <w:p w14:paraId="7D1EF56A" w14:textId="77777777" w:rsidR="00AF312B" w:rsidRPr="0007410F" w:rsidRDefault="00AF312B">
      <w:pPr>
        <w:tabs>
          <w:tab w:val="clear" w:pos="567"/>
        </w:tabs>
        <w:spacing w:line="100" w:lineRule="atLeast"/>
        <w:ind w:right="-2"/>
        <w:rPr>
          <w:sz w:val="22"/>
          <w:szCs w:val="22"/>
        </w:rPr>
      </w:pPr>
    </w:p>
    <w:p w14:paraId="27B9D0D4" w14:textId="77777777" w:rsidR="00AF312B" w:rsidRPr="0007410F" w:rsidRDefault="00AF312B">
      <w:pPr>
        <w:tabs>
          <w:tab w:val="clear" w:pos="567"/>
        </w:tabs>
        <w:spacing w:line="100" w:lineRule="atLeast"/>
        <w:ind w:right="-2"/>
        <w:rPr>
          <w:sz w:val="22"/>
          <w:szCs w:val="22"/>
        </w:rPr>
      </w:pPr>
      <w:r w:rsidRPr="0007410F">
        <w:rPr>
          <w:sz w:val="22"/>
          <w:szCs w:val="22"/>
        </w:rPr>
        <w:t>Šiam vaistui specialių laikymo sąlygų nereikia.</w:t>
      </w:r>
    </w:p>
    <w:p w14:paraId="063979C7" w14:textId="77777777" w:rsidR="001B6941" w:rsidRPr="0007410F" w:rsidRDefault="001B6941">
      <w:pPr>
        <w:tabs>
          <w:tab w:val="clear" w:pos="567"/>
        </w:tabs>
        <w:spacing w:line="100" w:lineRule="atLeast"/>
        <w:ind w:right="-2"/>
        <w:rPr>
          <w:sz w:val="22"/>
          <w:szCs w:val="22"/>
        </w:rPr>
      </w:pPr>
    </w:p>
    <w:p w14:paraId="29625833" w14:textId="77777777" w:rsidR="00AF312B" w:rsidRPr="0007410F" w:rsidRDefault="00AF312B">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3CDE54F3" w14:textId="77777777" w:rsidR="00AF312B" w:rsidRPr="0007410F" w:rsidRDefault="00AF312B">
      <w:pPr>
        <w:tabs>
          <w:tab w:val="clear" w:pos="567"/>
        </w:tabs>
        <w:spacing w:line="100" w:lineRule="atLeast"/>
        <w:ind w:right="-2"/>
        <w:rPr>
          <w:sz w:val="22"/>
          <w:szCs w:val="22"/>
        </w:rPr>
      </w:pPr>
    </w:p>
    <w:p w14:paraId="386DBF80" w14:textId="77777777" w:rsidR="00AF312B" w:rsidRPr="0007410F" w:rsidRDefault="00AF312B">
      <w:pPr>
        <w:tabs>
          <w:tab w:val="clear" w:pos="567"/>
        </w:tabs>
        <w:spacing w:line="100" w:lineRule="atLeast"/>
        <w:ind w:right="-2"/>
        <w:rPr>
          <w:sz w:val="22"/>
          <w:szCs w:val="22"/>
        </w:rPr>
      </w:pPr>
    </w:p>
    <w:p w14:paraId="65586771" w14:textId="77777777" w:rsidR="00AF312B" w:rsidRPr="0007410F" w:rsidRDefault="00AF312B">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0B854101" w14:textId="77777777" w:rsidR="00AF312B" w:rsidRPr="0007410F" w:rsidRDefault="00AF312B">
      <w:pPr>
        <w:tabs>
          <w:tab w:val="clear" w:pos="567"/>
        </w:tabs>
        <w:spacing w:line="100" w:lineRule="atLeast"/>
        <w:rPr>
          <w:sz w:val="22"/>
          <w:szCs w:val="22"/>
        </w:rPr>
      </w:pPr>
    </w:p>
    <w:p w14:paraId="121B8CDF" w14:textId="77777777" w:rsidR="00AF312B" w:rsidRPr="0007410F" w:rsidRDefault="00AF312B">
      <w:pPr>
        <w:tabs>
          <w:tab w:val="clear" w:pos="567"/>
        </w:tabs>
        <w:spacing w:line="100" w:lineRule="atLeast"/>
        <w:ind w:right="-2"/>
        <w:rPr>
          <w:sz w:val="22"/>
          <w:szCs w:val="22"/>
        </w:rPr>
      </w:pPr>
      <w:r w:rsidRPr="0007410F">
        <w:rPr>
          <w:b/>
          <w:sz w:val="22"/>
          <w:szCs w:val="22"/>
        </w:rPr>
        <w:t xml:space="preserve">Runaplax sudėtis </w:t>
      </w:r>
    </w:p>
    <w:p w14:paraId="45F801C1"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lastRenderedPageBreak/>
        <w:t xml:space="preserve">Veiklioji medžiaga yra rivaroksabanas. Kiekvienoje </w:t>
      </w:r>
      <w:r w:rsidR="00BD64E8">
        <w:rPr>
          <w:sz w:val="22"/>
          <w:szCs w:val="22"/>
        </w:rPr>
        <w:t>plėvele d</w:t>
      </w:r>
      <w:r w:rsidR="00A84B28">
        <w:rPr>
          <w:sz w:val="22"/>
          <w:szCs w:val="22"/>
        </w:rPr>
        <w:t>e</w:t>
      </w:r>
      <w:r w:rsidR="00BD64E8">
        <w:rPr>
          <w:sz w:val="22"/>
          <w:szCs w:val="22"/>
        </w:rPr>
        <w:t xml:space="preserve">ngtoje </w:t>
      </w:r>
      <w:r w:rsidRPr="0007410F">
        <w:rPr>
          <w:sz w:val="22"/>
          <w:szCs w:val="22"/>
        </w:rPr>
        <w:t>tabletėje yra 10 mg rivaroksabano.</w:t>
      </w:r>
    </w:p>
    <w:p w14:paraId="56683289"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14:paraId="7667A169" w14:textId="77777777" w:rsidR="00AF312B" w:rsidRPr="0007410F" w:rsidRDefault="00AF312B">
      <w:pPr>
        <w:keepNext/>
        <w:tabs>
          <w:tab w:val="clear" w:pos="567"/>
        </w:tabs>
        <w:spacing w:line="100" w:lineRule="atLeast"/>
        <w:ind w:left="567" w:right="-2"/>
        <w:rPr>
          <w:sz w:val="22"/>
          <w:szCs w:val="22"/>
        </w:rPr>
      </w:pPr>
      <w:r w:rsidRPr="0007410F">
        <w:rPr>
          <w:sz w:val="22"/>
          <w:szCs w:val="22"/>
        </w:rPr>
        <w:t>Tabletės šerdis: laktozė monohidratas, natrio laurilsulfatas, hipromeliozė, kroskarmeliozės natrio druska, magnio stearatas, mikrokristalinė celiuliozė, koloidinis bevandenis silicio dioksidas.</w:t>
      </w:r>
    </w:p>
    <w:p w14:paraId="00A82BB7" w14:textId="596A3FDB" w:rsidR="00AF312B" w:rsidRPr="0007410F" w:rsidRDefault="00AF312B">
      <w:pPr>
        <w:tabs>
          <w:tab w:val="clear" w:pos="567"/>
        </w:tabs>
        <w:ind w:left="567"/>
        <w:rPr>
          <w:sz w:val="22"/>
          <w:szCs w:val="22"/>
        </w:rPr>
      </w:pPr>
      <w:r w:rsidRPr="0007410F">
        <w:rPr>
          <w:sz w:val="22"/>
          <w:szCs w:val="22"/>
        </w:rPr>
        <w:t>Tabletės plėvelė: hipromeliozė, titano dioksidas (E</w:t>
      </w:r>
      <w:r w:rsidR="0072123A">
        <w:rPr>
          <w:sz w:val="22"/>
          <w:szCs w:val="22"/>
        </w:rPr>
        <w:t> </w:t>
      </w:r>
      <w:r w:rsidRPr="0007410F">
        <w:rPr>
          <w:sz w:val="22"/>
          <w:szCs w:val="22"/>
        </w:rPr>
        <w:t>171), makrogolis, talkas, saulėlydžio geltonojo FCF aliuminio dažalas (E</w:t>
      </w:r>
      <w:r w:rsidR="0072123A">
        <w:rPr>
          <w:sz w:val="22"/>
          <w:szCs w:val="22"/>
        </w:rPr>
        <w:t> </w:t>
      </w:r>
      <w:r w:rsidRPr="0007410F">
        <w:rPr>
          <w:sz w:val="22"/>
          <w:szCs w:val="22"/>
        </w:rPr>
        <w:t>110), raudonasis geležies oksidas (E</w:t>
      </w:r>
      <w:r w:rsidR="0072123A">
        <w:rPr>
          <w:sz w:val="22"/>
          <w:szCs w:val="22"/>
        </w:rPr>
        <w:t> </w:t>
      </w:r>
      <w:r w:rsidRPr="0007410F">
        <w:rPr>
          <w:sz w:val="22"/>
          <w:szCs w:val="22"/>
        </w:rPr>
        <w:t>172).</w:t>
      </w:r>
    </w:p>
    <w:p w14:paraId="4EA1B49E" w14:textId="77777777" w:rsidR="00AF312B" w:rsidRPr="0007410F" w:rsidRDefault="00AF312B">
      <w:pPr>
        <w:tabs>
          <w:tab w:val="clear" w:pos="567"/>
        </w:tabs>
        <w:spacing w:line="100" w:lineRule="atLeast"/>
        <w:ind w:right="-2"/>
        <w:rPr>
          <w:sz w:val="22"/>
          <w:szCs w:val="22"/>
        </w:rPr>
      </w:pPr>
    </w:p>
    <w:p w14:paraId="2C9AE087" w14:textId="77777777" w:rsidR="00AF312B" w:rsidRPr="0007410F" w:rsidRDefault="00AF312B">
      <w:pPr>
        <w:tabs>
          <w:tab w:val="clear" w:pos="567"/>
        </w:tabs>
        <w:spacing w:line="100" w:lineRule="atLeast"/>
        <w:ind w:right="-2"/>
        <w:rPr>
          <w:sz w:val="22"/>
          <w:szCs w:val="22"/>
        </w:rPr>
      </w:pPr>
      <w:r w:rsidRPr="0007410F">
        <w:rPr>
          <w:b/>
          <w:sz w:val="22"/>
          <w:szCs w:val="22"/>
        </w:rPr>
        <w:t>Runaplax išvaizda ir kiekis pakuotėje</w:t>
      </w:r>
    </w:p>
    <w:p w14:paraId="4CA452CA" w14:textId="77777777" w:rsidR="00AF312B" w:rsidRPr="0007410F" w:rsidRDefault="00AF312B">
      <w:pPr>
        <w:rPr>
          <w:sz w:val="22"/>
          <w:szCs w:val="22"/>
        </w:rPr>
      </w:pPr>
      <w:r w:rsidRPr="0007410F">
        <w:rPr>
          <w:sz w:val="22"/>
          <w:szCs w:val="22"/>
        </w:rPr>
        <w:t xml:space="preserve">Runaplax 10 mg plėvele dengtos tabletės yra rausvai oranžinės, apvalios, abipus išgaubtos plėvele dengtos tabletės, kurių viena pusė paženklinta „10”. </w:t>
      </w:r>
    </w:p>
    <w:p w14:paraId="5708EE9E" w14:textId="77777777" w:rsidR="00AF312B" w:rsidRPr="0007410F" w:rsidRDefault="00AF312B">
      <w:pPr>
        <w:rPr>
          <w:sz w:val="22"/>
          <w:szCs w:val="22"/>
        </w:rPr>
      </w:pPr>
    </w:p>
    <w:p w14:paraId="0CB6F812" w14:textId="65709324" w:rsidR="00AF312B" w:rsidRDefault="00AF312B">
      <w:pPr>
        <w:rPr>
          <w:sz w:val="22"/>
          <w:szCs w:val="22"/>
        </w:rPr>
      </w:pPr>
      <w:r w:rsidRPr="0007410F">
        <w:rPr>
          <w:sz w:val="22"/>
          <w:szCs w:val="22"/>
        </w:rPr>
        <w:t xml:space="preserve">OPA/aliuminio/PVC/aliuminio folijos </w:t>
      </w:r>
      <w:r w:rsidR="00C4004D" w:rsidRPr="0007410F">
        <w:rPr>
          <w:sz w:val="22"/>
          <w:szCs w:val="22"/>
        </w:rPr>
        <w:t xml:space="preserve">lizdinių plokštelių </w:t>
      </w:r>
      <w:r w:rsidR="007B72B5">
        <w:rPr>
          <w:sz w:val="22"/>
          <w:szCs w:val="22"/>
        </w:rPr>
        <w:t xml:space="preserve">pakuotės </w:t>
      </w:r>
      <w:r w:rsidRPr="0007410F">
        <w:rPr>
          <w:sz w:val="22"/>
          <w:szCs w:val="22"/>
        </w:rPr>
        <w:t>po 10, 20, 28, 30, 42, 50, 98, 100 plėvele dengtų tablečių.</w:t>
      </w:r>
    </w:p>
    <w:p w14:paraId="204D7685" w14:textId="77777777" w:rsidR="00C4004D" w:rsidRPr="0007410F" w:rsidRDefault="00C4004D">
      <w:pPr>
        <w:rPr>
          <w:sz w:val="22"/>
          <w:szCs w:val="22"/>
        </w:rPr>
      </w:pPr>
    </w:p>
    <w:p w14:paraId="19D0206F" w14:textId="3CFCA0FF" w:rsidR="00C4004D" w:rsidRPr="0007410F" w:rsidRDefault="007B72B5" w:rsidP="00C4004D">
      <w:pPr>
        <w:rPr>
          <w:sz w:val="22"/>
          <w:szCs w:val="22"/>
        </w:rPr>
      </w:pPr>
      <w:r>
        <w:rPr>
          <w:sz w:val="22"/>
          <w:szCs w:val="22"/>
        </w:rPr>
        <w:t>S</w:t>
      </w:r>
      <w:r w:rsidR="00C4004D" w:rsidRPr="0007410F">
        <w:rPr>
          <w:sz w:val="22"/>
          <w:szCs w:val="22"/>
        </w:rPr>
        <w:t xml:space="preserve">kaidrios ar nepermatomos PVC//PVDC/aliuminio folijos </w:t>
      </w:r>
      <w:r w:rsidRPr="0007410F">
        <w:rPr>
          <w:sz w:val="22"/>
          <w:szCs w:val="22"/>
        </w:rPr>
        <w:t xml:space="preserve">lizdinių plokštelių </w:t>
      </w:r>
      <w:r>
        <w:rPr>
          <w:sz w:val="22"/>
          <w:szCs w:val="22"/>
        </w:rPr>
        <w:t xml:space="preserve">pakuotės </w:t>
      </w:r>
      <w:r w:rsidR="00C4004D" w:rsidRPr="0007410F">
        <w:rPr>
          <w:sz w:val="22"/>
          <w:szCs w:val="22"/>
        </w:rPr>
        <w:t xml:space="preserve">po </w:t>
      </w:r>
      <w:r>
        <w:rPr>
          <w:sz w:val="22"/>
          <w:szCs w:val="22"/>
        </w:rPr>
        <w:t xml:space="preserve">5, </w:t>
      </w:r>
      <w:r w:rsidR="00C4004D" w:rsidRPr="0007410F">
        <w:rPr>
          <w:sz w:val="22"/>
          <w:szCs w:val="22"/>
        </w:rPr>
        <w:t>10, 20, 28, 30, 42, 50, 98, 100 plėvele dengtų tablečių.</w:t>
      </w:r>
    </w:p>
    <w:p w14:paraId="625787C1" w14:textId="77777777" w:rsidR="00AF312B" w:rsidRPr="0007410F" w:rsidRDefault="00AF312B">
      <w:pPr>
        <w:rPr>
          <w:sz w:val="22"/>
          <w:szCs w:val="22"/>
        </w:rPr>
      </w:pPr>
    </w:p>
    <w:p w14:paraId="52FFE050" w14:textId="08C7755C" w:rsidR="00AF312B" w:rsidRPr="0007410F" w:rsidRDefault="00AF312B">
      <w:pPr>
        <w:rPr>
          <w:sz w:val="22"/>
          <w:szCs w:val="22"/>
        </w:rPr>
      </w:pPr>
      <w:r w:rsidRPr="0007410F">
        <w:rPr>
          <w:sz w:val="22"/>
          <w:szCs w:val="22"/>
        </w:rPr>
        <w:t xml:space="preserve">OPA/aliuminio/PVC/aliuminio folijos </w:t>
      </w:r>
      <w:r w:rsidR="00234AA1">
        <w:rPr>
          <w:sz w:val="22"/>
          <w:szCs w:val="22"/>
        </w:rPr>
        <w:t>perforuot</w:t>
      </w:r>
      <w:r w:rsidR="00A83938">
        <w:rPr>
          <w:sz w:val="22"/>
          <w:szCs w:val="22"/>
        </w:rPr>
        <w:t xml:space="preserve">ų dalomųjų </w:t>
      </w:r>
      <w:r w:rsidR="007B72B5" w:rsidRPr="0007410F">
        <w:rPr>
          <w:sz w:val="22"/>
          <w:szCs w:val="22"/>
        </w:rPr>
        <w:t xml:space="preserve">lizdinių plokštelių </w:t>
      </w:r>
      <w:r w:rsidR="007B72B5">
        <w:rPr>
          <w:sz w:val="22"/>
          <w:szCs w:val="22"/>
        </w:rPr>
        <w:t xml:space="preserve">pakuotės </w:t>
      </w:r>
      <w:r w:rsidRPr="0007410F">
        <w:rPr>
          <w:sz w:val="22"/>
          <w:szCs w:val="22"/>
        </w:rPr>
        <w:t>po 5x1, 10x1, 14x1 plėvele dengtų tablečių.</w:t>
      </w:r>
    </w:p>
    <w:p w14:paraId="075E7942" w14:textId="77777777" w:rsidR="007B72B5" w:rsidRDefault="007B72B5" w:rsidP="007B72B5">
      <w:pPr>
        <w:rPr>
          <w:sz w:val="22"/>
          <w:szCs w:val="22"/>
        </w:rPr>
      </w:pPr>
    </w:p>
    <w:p w14:paraId="02A76CA7" w14:textId="084D1EBA" w:rsidR="007B72B5" w:rsidRPr="0007410F" w:rsidRDefault="00A83938" w:rsidP="007B72B5">
      <w:pPr>
        <w:rPr>
          <w:sz w:val="22"/>
          <w:szCs w:val="22"/>
        </w:rPr>
      </w:pPr>
      <w:r>
        <w:rPr>
          <w:sz w:val="22"/>
          <w:szCs w:val="22"/>
        </w:rPr>
        <w:t>S</w:t>
      </w:r>
      <w:r w:rsidR="007B72B5" w:rsidRPr="0007410F">
        <w:rPr>
          <w:sz w:val="22"/>
          <w:szCs w:val="22"/>
        </w:rPr>
        <w:t xml:space="preserve">kaidrios ar nepermatomos PVC//PVDC/aliuminio folijos </w:t>
      </w:r>
      <w:r>
        <w:rPr>
          <w:sz w:val="22"/>
          <w:szCs w:val="22"/>
        </w:rPr>
        <w:t xml:space="preserve">perforuotų dalomųjų </w:t>
      </w:r>
      <w:r w:rsidRPr="0007410F">
        <w:rPr>
          <w:sz w:val="22"/>
          <w:szCs w:val="22"/>
        </w:rPr>
        <w:t xml:space="preserve">lizdinių plokštelių </w:t>
      </w:r>
      <w:r>
        <w:rPr>
          <w:sz w:val="22"/>
          <w:szCs w:val="22"/>
        </w:rPr>
        <w:t xml:space="preserve">pakuotės </w:t>
      </w:r>
      <w:r w:rsidR="007B72B5" w:rsidRPr="0007410F">
        <w:rPr>
          <w:sz w:val="22"/>
          <w:szCs w:val="22"/>
        </w:rPr>
        <w:t xml:space="preserve">po 5x1, </w:t>
      </w:r>
      <w:r w:rsidR="00927693">
        <w:rPr>
          <w:sz w:val="22"/>
          <w:szCs w:val="22"/>
        </w:rPr>
        <w:t xml:space="preserve">7x1, </w:t>
      </w:r>
      <w:r w:rsidR="007B72B5" w:rsidRPr="0007410F">
        <w:rPr>
          <w:sz w:val="22"/>
          <w:szCs w:val="22"/>
        </w:rPr>
        <w:t>10x1, 14x1 plėvele dengtų tablečių.</w:t>
      </w:r>
    </w:p>
    <w:p w14:paraId="3D4D37CD" w14:textId="77777777" w:rsidR="00AF312B" w:rsidRPr="0007410F" w:rsidRDefault="00AF312B">
      <w:pPr>
        <w:rPr>
          <w:sz w:val="22"/>
          <w:szCs w:val="22"/>
        </w:rPr>
      </w:pPr>
    </w:p>
    <w:p w14:paraId="56628C09" w14:textId="77777777" w:rsidR="00AF312B" w:rsidRPr="0007410F" w:rsidRDefault="00BD64E8">
      <w:pPr>
        <w:rPr>
          <w:sz w:val="22"/>
          <w:szCs w:val="22"/>
        </w:rPr>
      </w:pPr>
      <w:r w:rsidRPr="00BD64E8">
        <w:rPr>
          <w:sz w:val="22"/>
          <w:szCs w:val="22"/>
        </w:rPr>
        <w:t xml:space="preserve">Plėvele dengtos tabletės </w:t>
      </w:r>
      <w:r w:rsidR="00AF312B" w:rsidRPr="0007410F">
        <w:rPr>
          <w:sz w:val="22"/>
          <w:szCs w:val="22"/>
        </w:rPr>
        <w:t>yra tiekiamos DTPE tablečių talpyklėmis su vaikų sunkiai atidaromu užsukamuoju dangteliu, kuriame yra sausiklio, po 100 plėvele dengtų tablečių.</w:t>
      </w:r>
    </w:p>
    <w:p w14:paraId="1DA329EF" w14:textId="77777777" w:rsidR="00AF312B" w:rsidRPr="0007410F" w:rsidRDefault="00AF312B">
      <w:pPr>
        <w:rPr>
          <w:sz w:val="22"/>
          <w:szCs w:val="22"/>
        </w:rPr>
      </w:pPr>
    </w:p>
    <w:p w14:paraId="178C888C" w14:textId="77777777" w:rsidR="00AF312B" w:rsidRPr="0007410F" w:rsidRDefault="00AF312B">
      <w:pPr>
        <w:rPr>
          <w:b/>
          <w:sz w:val="22"/>
          <w:szCs w:val="22"/>
        </w:rPr>
      </w:pPr>
      <w:r w:rsidRPr="0007410F">
        <w:rPr>
          <w:sz w:val="22"/>
          <w:szCs w:val="22"/>
        </w:rPr>
        <w:t xml:space="preserve">Gali būti tiekiamos ne visų dydžių pakuotės. </w:t>
      </w:r>
    </w:p>
    <w:p w14:paraId="055F2AB8" w14:textId="77777777" w:rsidR="00AF312B" w:rsidRPr="0007410F" w:rsidRDefault="00AF312B">
      <w:pPr>
        <w:tabs>
          <w:tab w:val="clear" w:pos="567"/>
        </w:tabs>
        <w:spacing w:line="100" w:lineRule="atLeast"/>
        <w:ind w:right="-2"/>
        <w:rPr>
          <w:b/>
          <w:sz w:val="22"/>
          <w:szCs w:val="22"/>
        </w:rPr>
      </w:pPr>
    </w:p>
    <w:p w14:paraId="2EF68FBD" w14:textId="77777777" w:rsidR="00AF312B" w:rsidRPr="0007410F" w:rsidRDefault="00AF312B">
      <w:pPr>
        <w:tabs>
          <w:tab w:val="clear" w:pos="567"/>
        </w:tabs>
        <w:spacing w:line="100" w:lineRule="atLeast"/>
        <w:ind w:right="-2"/>
        <w:rPr>
          <w:sz w:val="22"/>
          <w:szCs w:val="22"/>
        </w:rPr>
      </w:pPr>
      <w:r w:rsidRPr="0007410F">
        <w:rPr>
          <w:b/>
          <w:sz w:val="22"/>
          <w:szCs w:val="22"/>
        </w:rPr>
        <w:t>Registruotojas ir gamintojas</w:t>
      </w:r>
    </w:p>
    <w:p w14:paraId="43F516A8" w14:textId="77777777" w:rsidR="00AF312B" w:rsidRPr="0007410F" w:rsidRDefault="00AF312B">
      <w:pPr>
        <w:tabs>
          <w:tab w:val="clear" w:pos="567"/>
        </w:tabs>
        <w:spacing w:line="100" w:lineRule="atLeast"/>
        <w:ind w:right="-2"/>
        <w:rPr>
          <w:sz w:val="22"/>
          <w:szCs w:val="22"/>
        </w:rPr>
      </w:pPr>
    </w:p>
    <w:p w14:paraId="2C73126F" w14:textId="77777777" w:rsidR="00AF312B" w:rsidRPr="0007410F" w:rsidRDefault="00AF312B">
      <w:pPr>
        <w:tabs>
          <w:tab w:val="clear" w:pos="567"/>
        </w:tabs>
        <w:spacing w:line="100" w:lineRule="atLeast"/>
        <w:rPr>
          <w:sz w:val="22"/>
          <w:szCs w:val="22"/>
        </w:rPr>
      </w:pPr>
      <w:r w:rsidRPr="0007410F">
        <w:rPr>
          <w:i/>
          <w:sz w:val="22"/>
          <w:szCs w:val="22"/>
        </w:rPr>
        <w:t>Registruotojas</w:t>
      </w:r>
    </w:p>
    <w:p w14:paraId="5596F946" w14:textId="77777777" w:rsidR="00AF312B" w:rsidRPr="0007410F" w:rsidRDefault="00AF312B">
      <w:pPr>
        <w:tabs>
          <w:tab w:val="clear" w:pos="567"/>
        </w:tabs>
        <w:spacing w:line="100" w:lineRule="atLeast"/>
        <w:rPr>
          <w:sz w:val="22"/>
          <w:szCs w:val="22"/>
        </w:rPr>
      </w:pPr>
      <w:r w:rsidRPr="0007410F">
        <w:rPr>
          <w:sz w:val="22"/>
          <w:szCs w:val="22"/>
        </w:rPr>
        <w:t>Sandoz d.d.</w:t>
      </w:r>
    </w:p>
    <w:p w14:paraId="1BE5E12D" w14:textId="77777777" w:rsidR="00AF312B" w:rsidRPr="0007410F" w:rsidRDefault="00AF312B">
      <w:pPr>
        <w:tabs>
          <w:tab w:val="clear" w:pos="567"/>
        </w:tabs>
        <w:spacing w:line="100" w:lineRule="atLeast"/>
        <w:rPr>
          <w:sz w:val="22"/>
          <w:szCs w:val="22"/>
        </w:rPr>
      </w:pPr>
      <w:r w:rsidRPr="0007410F">
        <w:rPr>
          <w:sz w:val="22"/>
          <w:szCs w:val="22"/>
        </w:rPr>
        <w:t>Verovškova 57</w:t>
      </w:r>
    </w:p>
    <w:p w14:paraId="5CFC40A8" w14:textId="77777777" w:rsidR="00AF312B" w:rsidRPr="0007410F" w:rsidRDefault="00AF312B">
      <w:pPr>
        <w:tabs>
          <w:tab w:val="clear" w:pos="567"/>
        </w:tabs>
        <w:spacing w:line="100" w:lineRule="atLeast"/>
        <w:rPr>
          <w:sz w:val="22"/>
          <w:szCs w:val="22"/>
        </w:rPr>
      </w:pPr>
      <w:r w:rsidRPr="0007410F">
        <w:rPr>
          <w:sz w:val="22"/>
          <w:szCs w:val="22"/>
        </w:rPr>
        <w:t>SI-1000 Ljubljana</w:t>
      </w:r>
    </w:p>
    <w:p w14:paraId="5449478B" w14:textId="77777777" w:rsidR="00AF312B" w:rsidRPr="0007410F" w:rsidRDefault="00AF312B">
      <w:pPr>
        <w:tabs>
          <w:tab w:val="clear" w:pos="567"/>
        </w:tabs>
        <w:spacing w:line="100" w:lineRule="atLeast"/>
        <w:rPr>
          <w:sz w:val="22"/>
          <w:szCs w:val="22"/>
        </w:rPr>
      </w:pPr>
      <w:r w:rsidRPr="0007410F">
        <w:rPr>
          <w:sz w:val="22"/>
          <w:szCs w:val="22"/>
        </w:rPr>
        <w:t>Slovėnija</w:t>
      </w:r>
    </w:p>
    <w:p w14:paraId="1A4A8986" w14:textId="77777777" w:rsidR="00AF312B" w:rsidRPr="0007410F" w:rsidRDefault="00AF312B">
      <w:pPr>
        <w:tabs>
          <w:tab w:val="clear" w:pos="567"/>
        </w:tabs>
        <w:spacing w:line="100" w:lineRule="atLeast"/>
        <w:ind w:right="-2"/>
        <w:rPr>
          <w:sz w:val="22"/>
          <w:szCs w:val="22"/>
        </w:rPr>
      </w:pPr>
    </w:p>
    <w:p w14:paraId="388A8DFB" w14:textId="02D14E25" w:rsidR="004525D8" w:rsidRPr="004525D8" w:rsidRDefault="004525D8" w:rsidP="004525D8">
      <w:pPr>
        <w:keepNext/>
        <w:tabs>
          <w:tab w:val="clear" w:pos="567"/>
        </w:tabs>
        <w:spacing w:line="100" w:lineRule="atLeast"/>
        <w:rPr>
          <w:i/>
          <w:sz w:val="22"/>
          <w:szCs w:val="22"/>
        </w:rPr>
      </w:pPr>
      <w:r w:rsidRPr="004525D8">
        <w:rPr>
          <w:i/>
          <w:sz w:val="22"/>
          <w:szCs w:val="22"/>
        </w:rPr>
        <w:t>Gamintoja</w:t>
      </w:r>
      <w:r w:rsidR="004B3A18">
        <w:rPr>
          <w:i/>
          <w:sz w:val="22"/>
          <w:szCs w:val="22"/>
        </w:rPr>
        <w:t>s</w:t>
      </w:r>
    </w:p>
    <w:p w14:paraId="5B2D2A5B" w14:textId="77777777" w:rsidR="004525D8" w:rsidRPr="00794AF3" w:rsidRDefault="004525D8" w:rsidP="004525D8">
      <w:pPr>
        <w:keepNext/>
        <w:tabs>
          <w:tab w:val="clear" w:pos="567"/>
        </w:tabs>
        <w:spacing w:line="100" w:lineRule="atLeast"/>
        <w:rPr>
          <w:sz w:val="22"/>
          <w:szCs w:val="22"/>
        </w:rPr>
      </w:pPr>
      <w:r w:rsidRPr="00794AF3">
        <w:rPr>
          <w:sz w:val="22"/>
          <w:szCs w:val="22"/>
        </w:rPr>
        <w:t>Salutas Pharma GmbH</w:t>
      </w:r>
    </w:p>
    <w:p w14:paraId="6EBECA95" w14:textId="77777777" w:rsidR="004525D8" w:rsidRPr="00794AF3" w:rsidRDefault="004525D8" w:rsidP="004525D8">
      <w:pPr>
        <w:keepNext/>
        <w:tabs>
          <w:tab w:val="clear" w:pos="567"/>
        </w:tabs>
        <w:spacing w:line="100" w:lineRule="atLeast"/>
        <w:rPr>
          <w:sz w:val="22"/>
          <w:szCs w:val="22"/>
        </w:rPr>
      </w:pPr>
      <w:r w:rsidRPr="00794AF3">
        <w:rPr>
          <w:sz w:val="22"/>
          <w:szCs w:val="22"/>
        </w:rPr>
        <w:t>Otto-von-Guericke Allee 1</w:t>
      </w:r>
    </w:p>
    <w:p w14:paraId="286EBB0E" w14:textId="77777777" w:rsidR="004525D8" w:rsidRPr="00794AF3" w:rsidRDefault="004525D8" w:rsidP="004525D8">
      <w:pPr>
        <w:keepNext/>
        <w:tabs>
          <w:tab w:val="clear" w:pos="567"/>
        </w:tabs>
        <w:spacing w:line="100" w:lineRule="atLeast"/>
        <w:rPr>
          <w:sz w:val="22"/>
          <w:szCs w:val="22"/>
        </w:rPr>
      </w:pPr>
      <w:r w:rsidRPr="00794AF3">
        <w:rPr>
          <w:sz w:val="22"/>
          <w:szCs w:val="22"/>
        </w:rPr>
        <w:t>D-39179 Barleben</w:t>
      </w:r>
    </w:p>
    <w:p w14:paraId="3B0AC48E" w14:textId="77777777" w:rsidR="00AF312B" w:rsidRDefault="004525D8">
      <w:pPr>
        <w:tabs>
          <w:tab w:val="clear" w:pos="567"/>
        </w:tabs>
        <w:spacing w:line="100" w:lineRule="atLeast"/>
        <w:ind w:left="567" w:hanging="567"/>
        <w:rPr>
          <w:sz w:val="22"/>
          <w:szCs w:val="22"/>
        </w:rPr>
      </w:pPr>
      <w:r w:rsidRPr="00794AF3">
        <w:rPr>
          <w:sz w:val="22"/>
          <w:szCs w:val="22"/>
        </w:rPr>
        <w:t>Vokietija</w:t>
      </w:r>
    </w:p>
    <w:p w14:paraId="292AE0C5" w14:textId="77777777" w:rsidR="00B803A1" w:rsidRDefault="00B803A1">
      <w:pPr>
        <w:tabs>
          <w:tab w:val="clear" w:pos="567"/>
        </w:tabs>
        <w:spacing w:line="100" w:lineRule="atLeast"/>
        <w:ind w:left="567" w:hanging="567"/>
        <w:rPr>
          <w:sz w:val="22"/>
          <w:szCs w:val="22"/>
        </w:rPr>
      </w:pPr>
    </w:p>
    <w:p w14:paraId="43170919" w14:textId="08A9E9CF" w:rsidR="00B803A1" w:rsidRPr="00734205" w:rsidRDefault="00B803A1">
      <w:pPr>
        <w:tabs>
          <w:tab w:val="clear" w:pos="567"/>
        </w:tabs>
        <w:spacing w:line="100" w:lineRule="atLeast"/>
        <w:ind w:left="567" w:hanging="567"/>
        <w:rPr>
          <w:sz w:val="22"/>
        </w:rPr>
      </w:pPr>
      <w:r w:rsidRPr="00734205">
        <w:rPr>
          <w:sz w:val="22"/>
        </w:rPr>
        <w:t>arba</w:t>
      </w:r>
      <w:r>
        <w:rPr>
          <w:sz w:val="22"/>
          <w:szCs w:val="22"/>
        </w:rPr>
        <w:t xml:space="preserve"> </w:t>
      </w:r>
    </w:p>
    <w:p w14:paraId="4D324644" w14:textId="77777777" w:rsidR="00B803A1" w:rsidRPr="00734205" w:rsidRDefault="00B803A1">
      <w:pPr>
        <w:tabs>
          <w:tab w:val="clear" w:pos="567"/>
        </w:tabs>
        <w:spacing w:line="100" w:lineRule="atLeast"/>
        <w:ind w:left="567" w:hanging="567"/>
        <w:rPr>
          <w:sz w:val="22"/>
        </w:rPr>
      </w:pPr>
    </w:p>
    <w:p w14:paraId="31C444FA" w14:textId="76D5E8EA" w:rsidR="00B803A1" w:rsidRPr="00F02D48" w:rsidRDefault="00B146D1" w:rsidP="00B803A1">
      <w:pPr>
        <w:suppressAutoHyphens w:val="0"/>
        <w:spacing w:line="240" w:lineRule="auto"/>
        <w:rPr>
          <w:color w:val="auto"/>
          <w:sz w:val="22"/>
          <w:highlight w:val="lightGray"/>
          <w:lang w:val="en-US"/>
        </w:rPr>
      </w:pPr>
      <w:proofErr w:type="spellStart"/>
      <w:r w:rsidRPr="00265A83">
        <w:rPr>
          <w:color w:val="auto"/>
          <w:sz w:val="22"/>
          <w:szCs w:val="22"/>
          <w:highlight w:val="lightGray"/>
          <w:lang w:val="en-US" w:eastAsia="en-US"/>
        </w:rPr>
        <w:t>Delorbis</w:t>
      </w:r>
      <w:proofErr w:type="spellEnd"/>
      <w:r w:rsidR="00B803A1" w:rsidRPr="00F02D48">
        <w:rPr>
          <w:color w:val="auto"/>
          <w:sz w:val="22"/>
          <w:highlight w:val="lightGray"/>
          <w:lang w:val="en-US"/>
        </w:rPr>
        <w:t xml:space="preserve"> Pharmaceuticals </w:t>
      </w:r>
      <w:r w:rsidRPr="00265A83">
        <w:rPr>
          <w:color w:val="auto"/>
          <w:sz w:val="22"/>
          <w:szCs w:val="22"/>
          <w:highlight w:val="lightGray"/>
          <w:lang w:val="en-US" w:eastAsia="en-US"/>
        </w:rPr>
        <w:t>Limited</w:t>
      </w:r>
    </w:p>
    <w:p w14:paraId="4433647A" w14:textId="77777777" w:rsidR="00B146D1" w:rsidRPr="00265A83" w:rsidRDefault="00B146D1" w:rsidP="00B146D1">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17 </w:t>
      </w:r>
      <w:proofErr w:type="spellStart"/>
      <w:r w:rsidRPr="00265A83">
        <w:rPr>
          <w:color w:val="auto"/>
          <w:sz w:val="22"/>
          <w:szCs w:val="22"/>
          <w:highlight w:val="lightGray"/>
          <w:lang w:val="en-US" w:eastAsia="en-US"/>
        </w:rPr>
        <w:t>Athinon</w:t>
      </w:r>
      <w:proofErr w:type="spellEnd"/>
      <w:r w:rsidRPr="00265A83">
        <w:rPr>
          <w:color w:val="auto"/>
          <w:sz w:val="22"/>
          <w:szCs w:val="22"/>
          <w:highlight w:val="lightGray"/>
          <w:lang w:val="en-US" w:eastAsia="en-US"/>
        </w:rPr>
        <w:t xml:space="preserve"> Str, Ergates</w:t>
      </w:r>
    </w:p>
    <w:p w14:paraId="02A26707" w14:textId="77777777" w:rsidR="00B146D1" w:rsidRPr="00265A83" w:rsidRDefault="00B146D1" w:rsidP="00B146D1">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Industrial Area,</w:t>
      </w:r>
    </w:p>
    <w:p w14:paraId="2B572EB1" w14:textId="77777777" w:rsidR="00B146D1" w:rsidRPr="00265A83" w:rsidRDefault="00B146D1" w:rsidP="00B146D1">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 xml:space="preserve">Ergates, </w:t>
      </w:r>
      <w:proofErr w:type="spellStart"/>
      <w:r w:rsidRPr="00265A83">
        <w:rPr>
          <w:color w:val="auto"/>
          <w:sz w:val="22"/>
          <w:szCs w:val="22"/>
          <w:highlight w:val="lightGray"/>
          <w:lang w:val="en-US" w:eastAsia="en-US"/>
        </w:rPr>
        <w:t>Lefkosia</w:t>
      </w:r>
      <w:proofErr w:type="spellEnd"/>
      <w:r w:rsidRPr="00265A83">
        <w:rPr>
          <w:color w:val="auto"/>
          <w:sz w:val="22"/>
          <w:szCs w:val="22"/>
          <w:highlight w:val="lightGray"/>
          <w:lang w:val="en-US" w:eastAsia="en-US"/>
        </w:rPr>
        <w:t>,</w:t>
      </w:r>
    </w:p>
    <w:p w14:paraId="4AA70A27" w14:textId="77777777" w:rsidR="00B146D1" w:rsidRPr="00B146D1" w:rsidRDefault="00B146D1" w:rsidP="00B146D1">
      <w:pPr>
        <w:suppressAutoHyphens w:val="0"/>
        <w:spacing w:line="240" w:lineRule="auto"/>
        <w:rPr>
          <w:color w:val="auto"/>
          <w:sz w:val="22"/>
          <w:szCs w:val="22"/>
          <w:lang w:val="en-US" w:eastAsia="en-US"/>
        </w:rPr>
      </w:pPr>
      <w:r w:rsidRPr="00265A83">
        <w:rPr>
          <w:color w:val="auto"/>
          <w:sz w:val="22"/>
          <w:szCs w:val="22"/>
          <w:highlight w:val="lightGray"/>
          <w:lang w:val="en-US" w:eastAsia="en-US"/>
        </w:rPr>
        <w:t>2643, Kipras</w:t>
      </w:r>
    </w:p>
    <w:p w14:paraId="726B03D8" w14:textId="77777777" w:rsidR="00B803A1" w:rsidRDefault="00B803A1" w:rsidP="00F02D48">
      <w:pPr>
        <w:tabs>
          <w:tab w:val="clear" w:pos="567"/>
        </w:tabs>
        <w:spacing w:line="100" w:lineRule="atLeast"/>
        <w:ind w:left="567" w:hanging="567"/>
        <w:rPr>
          <w:sz w:val="22"/>
          <w:szCs w:val="22"/>
        </w:rPr>
      </w:pPr>
    </w:p>
    <w:p w14:paraId="23E22FE3" w14:textId="77777777" w:rsidR="00F02D48" w:rsidRPr="00F02D48" w:rsidRDefault="00F02D48" w:rsidP="00F02D48">
      <w:pPr>
        <w:tabs>
          <w:tab w:val="clear" w:pos="567"/>
        </w:tabs>
        <w:spacing w:line="100" w:lineRule="atLeast"/>
        <w:ind w:left="567" w:hanging="567"/>
        <w:rPr>
          <w:sz w:val="22"/>
          <w:szCs w:val="22"/>
        </w:rPr>
      </w:pPr>
      <w:r w:rsidRPr="00F02D48">
        <w:rPr>
          <w:sz w:val="22"/>
          <w:szCs w:val="22"/>
        </w:rPr>
        <w:t>arba</w:t>
      </w:r>
    </w:p>
    <w:p w14:paraId="3753EE88" w14:textId="77777777" w:rsidR="00F02D48" w:rsidRPr="00F02D48" w:rsidRDefault="00F02D48" w:rsidP="00F02D48">
      <w:pPr>
        <w:tabs>
          <w:tab w:val="clear" w:pos="567"/>
        </w:tabs>
        <w:spacing w:line="100" w:lineRule="atLeast"/>
        <w:ind w:left="567" w:hanging="567"/>
        <w:rPr>
          <w:sz w:val="22"/>
          <w:szCs w:val="22"/>
        </w:rPr>
      </w:pPr>
    </w:p>
    <w:p w14:paraId="29F2B3CB"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Lek</w:t>
      </w:r>
      <w:proofErr w:type="spellEnd"/>
      <w:r w:rsidRPr="00F02D48">
        <w:rPr>
          <w:sz w:val="22"/>
          <w:szCs w:val="22"/>
        </w:rPr>
        <w:t xml:space="preserve"> </w:t>
      </w:r>
      <w:proofErr w:type="spellStart"/>
      <w:r w:rsidRPr="00F02D48">
        <w:rPr>
          <w:sz w:val="22"/>
          <w:szCs w:val="22"/>
        </w:rPr>
        <w:t>Pharmaceuticals</w:t>
      </w:r>
      <w:proofErr w:type="spellEnd"/>
      <w:r w:rsidRPr="00F02D48">
        <w:rPr>
          <w:sz w:val="22"/>
          <w:szCs w:val="22"/>
        </w:rPr>
        <w:t xml:space="preserve"> </w:t>
      </w:r>
      <w:proofErr w:type="spellStart"/>
      <w:r w:rsidRPr="00F02D48">
        <w:rPr>
          <w:sz w:val="22"/>
          <w:szCs w:val="22"/>
        </w:rPr>
        <w:t>d.d</w:t>
      </w:r>
      <w:proofErr w:type="spellEnd"/>
      <w:r w:rsidRPr="00F02D48">
        <w:rPr>
          <w:sz w:val="22"/>
          <w:szCs w:val="22"/>
        </w:rPr>
        <w:t>.</w:t>
      </w:r>
    </w:p>
    <w:p w14:paraId="5EE84B29"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lastRenderedPageBreak/>
        <w:t>Verovškova</w:t>
      </w:r>
      <w:proofErr w:type="spellEnd"/>
      <w:r w:rsidRPr="00F02D48">
        <w:rPr>
          <w:sz w:val="22"/>
          <w:szCs w:val="22"/>
        </w:rPr>
        <w:t xml:space="preserve"> </w:t>
      </w:r>
      <w:proofErr w:type="spellStart"/>
      <w:r w:rsidRPr="00F02D48">
        <w:rPr>
          <w:sz w:val="22"/>
          <w:szCs w:val="22"/>
        </w:rPr>
        <w:t>ulica</w:t>
      </w:r>
      <w:proofErr w:type="spellEnd"/>
      <w:r w:rsidRPr="00F02D48">
        <w:rPr>
          <w:sz w:val="22"/>
          <w:szCs w:val="22"/>
        </w:rPr>
        <w:t xml:space="preserve"> 57</w:t>
      </w:r>
    </w:p>
    <w:p w14:paraId="10984AA0"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Ljubljana</w:t>
      </w:r>
      <w:proofErr w:type="spellEnd"/>
      <w:r w:rsidRPr="00F02D48">
        <w:rPr>
          <w:sz w:val="22"/>
          <w:szCs w:val="22"/>
        </w:rPr>
        <w:t xml:space="preserve"> 1526,</w:t>
      </w:r>
    </w:p>
    <w:p w14:paraId="4B3D8B3B" w14:textId="3D7390BA" w:rsidR="00F02D48" w:rsidRDefault="00F02D48" w:rsidP="00F02D48">
      <w:pPr>
        <w:tabs>
          <w:tab w:val="clear" w:pos="567"/>
        </w:tabs>
        <w:spacing w:line="100" w:lineRule="atLeast"/>
        <w:ind w:left="567" w:hanging="567"/>
        <w:rPr>
          <w:sz w:val="22"/>
          <w:szCs w:val="22"/>
        </w:rPr>
      </w:pPr>
      <w:proofErr w:type="spellStart"/>
      <w:r w:rsidRPr="00F02D48">
        <w:rPr>
          <w:sz w:val="22"/>
          <w:szCs w:val="22"/>
        </w:rPr>
        <w:t>Slovenija</w:t>
      </w:r>
      <w:proofErr w:type="spellEnd"/>
    </w:p>
    <w:p w14:paraId="27234578" w14:textId="77777777" w:rsidR="001C5574" w:rsidRPr="0007410F" w:rsidRDefault="001C5574">
      <w:pPr>
        <w:tabs>
          <w:tab w:val="clear" w:pos="567"/>
        </w:tabs>
        <w:spacing w:line="100" w:lineRule="atLeast"/>
        <w:ind w:left="567" w:hanging="567"/>
        <w:rPr>
          <w:sz w:val="22"/>
          <w:szCs w:val="22"/>
        </w:rPr>
      </w:pPr>
    </w:p>
    <w:p w14:paraId="0F2CC3D2" w14:textId="77777777" w:rsidR="00AF312B" w:rsidRPr="0007410F" w:rsidRDefault="00AF312B">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4360FDBF" w14:textId="77777777" w:rsidR="00AF312B" w:rsidRPr="0007410F" w:rsidRDefault="00AF312B">
      <w:pPr>
        <w:tabs>
          <w:tab w:val="clear" w:pos="567"/>
        </w:tabs>
        <w:spacing w:line="100" w:lineRule="atLeast"/>
        <w:rPr>
          <w:sz w:val="22"/>
          <w:szCs w:val="22"/>
        </w:rPr>
      </w:pPr>
    </w:p>
    <w:p w14:paraId="7AF35389" w14:textId="77777777" w:rsidR="00AF312B" w:rsidRPr="0007410F" w:rsidRDefault="00AF312B">
      <w:pPr>
        <w:tabs>
          <w:tab w:val="clear" w:pos="567"/>
        </w:tabs>
        <w:spacing w:line="100" w:lineRule="atLeast"/>
        <w:rPr>
          <w:bCs/>
          <w:sz w:val="22"/>
          <w:szCs w:val="22"/>
        </w:rPr>
      </w:pPr>
      <w:r w:rsidRPr="0007410F">
        <w:rPr>
          <w:bCs/>
          <w:sz w:val="22"/>
          <w:szCs w:val="22"/>
        </w:rPr>
        <w:t>Sandoz Pharmaceuticals d.d. filialas</w:t>
      </w:r>
    </w:p>
    <w:p w14:paraId="0911CEBC" w14:textId="6E52A8F4" w:rsidR="00AF312B" w:rsidRPr="0007410F" w:rsidRDefault="00AF312B">
      <w:pPr>
        <w:tabs>
          <w:tab w:val="clear" w:pos="567"/>
        </w:tabs>
        <w:spacing w:line="100" w:lineRule="atLeast"/>
        <w:rPr>
          <w:bCs/>
          <w:sz w:val="22"/>
          <w:szCs w:val="22"/>
        </w:rPr>
      </w:pPr>
      <w:r w:rsidRPr="0007410F">
        <w:rPr>
          <w:bCs/>
          <w:sz w:val="22"/>
          <w:szCs w:val="22"/>
        </w:rPr>
        <w:t>Tel. +370 5 2636037</w:t>
      </w:r>
    </w:p>
    <w:p w14:paraId="0B03430E" w14:textId="77777777" w:rsidR="00AF312B" w:rsidRPr="0007410F" w:rsidRDefault="00AF312B">
      <w:pPr>
        <w:ind w:right="-2"/>
        <w:rPr>
          <w:sz w:val="22"/>
          <w:szCs w:val="22"/>
        </w:rPr>
      </w:pPr>
    </w:p>
    <w:p w14:paraId="173021EB" w14:textId="0FEC2CAE" w:rsidR="00AF312B" w:rsidRDefault="00C31191">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14:paraId="2C91DFD5" w14:textId="77777777" w:rsidR="00883855" w:rsidRPr="00883855" w:rsidRDefault="00883855" w:rsidP="00883855">
      <w:pPr>
        <w:numPr>
          <w:ilvl w:val="12"/>
          <w:numId w:val="0"/>
        </w:numPr>
        <w:suppressAutoHyphens w:val="0"/>
        <w:ind w:right="-2"/>
        <w:rPr>
          <w:snapToGrid w:val="0"/>
          <w:color w:val="auto"/>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83855" w:rsidRPr="00883855" w14:paraId="151DC54C" w14:textId="77777777" w:rsidTr="00613CE6">
        <w:tc>
          <w:tcPr>
            <w:tcW w:w="4675" w:type="dxa"/>
          </w:tcPr>
          <w:p w14:paraId="7344AF57" w14:textId="77777777" w:rsidR="00883855" w:rsidRPr="00883855" w:rsidRDefault="00883855" w:rsidP="00883855">
            <w:pPr>
              <w:numPr>
                <w:ilvl w:val="12"/>
                <w:numId w:val="0"/>
              </w:numPr>
              <w:tabs>
                <w:tab w:val="clear" w:pos="567"/>
              </w:tabs>
              <w:suppressAutoHyphens w:val="0"/>
              <w:spacing w:line="240" w:lineRule="auto"/>
              <w:rPr>
                <w:color w:val="auto"/>
                <w:sz w:val="22"/>
                <w:szCs w:val="22"/>
                <w:lang w:eastAsia="lt-LT"/>
              </w:rPr>
            </w:pPr>
            <w:r w:rsidRPr="00883855">
              <w:rPr>
                <w:color w:val="auto"/>
                <w:sz w:val="22"/>
                <w:szCs w:val="22"/>
                <w:lang w:eastAsia="lt-LT"/>
              </w:rPr>
              <w:t>Nyderlandai,</w:t>
            </w:r>
            <w:r w:rsidRPr="00883855">
              <w:rPr>
                <w:color w:val="auto"/>
                <w:sz w:val="22"/>
                <w:szCs w:val="20"/>
                <w:lang w:eastAsia="en-US"/>
              </w:rPr>
              <w:t xml:space="preserve"> </w:t>
            </w:r>
            <w:r w:rsidRPr="00883855">
              <w:rPr>
                <w:color w:val="auto"/>
                <w:sz w:val="22"/>
                <w:szCs w:val="22"/>
                <w:lang w:eastAsia="lt-LT"/>
              </w:rPr>
              <w:t>Čekija, Estija, Kroatija, Latvija, Lenkija, Lietuva, Rumunija, Slovėnija</w:t>
            </w:r>
          </w:p>
        </w:tc>
        <w:tc>
          <w:tcPr>
            <w:tcW w:w="3877" w:type="dxa"/>
          </w:tcPr>
          <w:p w14:paraId="2D0788F4" w14:textId="77777777" w:rsidR="00883855" w:rsidRPr="00883855" w:rsidRDefault="00883855" w:rsidP="00883855">
            <w:pPr>
              <w:numPr>
                <w:ilvl w:val="12"/>
                <w:numId w:val="0"/>
              </w:numPr>
              <w:tabs>
                <w:tab w:val="clear" w:pos="567"/>
              </w:tabs>
              <w:suppressAutoHyphens w:val="0"/>
              <w:spacing w:line="240" w:lineRule="auto"/>
              <w:rPr>
                <w:color w:val="auto"/>
                <w:sz w:val="22"/>
                <w:szCs w:val="22"/>
                <w:lang w:eastAsia="lt-LT"/>
              </w:rPr>
            </w:pPr>
            <w:r w:rsidRPr="00883855">
              <w:rPr>
                <w:color w:val="auto"/>
                <w:sz w:val="22"/>
                <w:szCs w:val="22"/>
                <w:lang w:eastAsia="lt-LT"/>
              </w:rPr>
              <w:t xml:space="preserve">Runaplax </w:t>
            </w:r>
          </w:p>
        </w:tc>
      </w:tr>
      <w:tr w:rsidR="00883855" w:rsidRPr="00883855" w14:paraId="63A8912C" w14:textId="77777777" w:rsidTr="00613CE6">
        <w:tc>
          <w:tcPr>
            <w:tcW w:w="4675" w:type="dxa"/>
          </w:tcPr>
          <w:p w14:paraId="3226A11E" w14:textId="77777777" w:rsidR="00883855" w:rsidRPr="00883855" w:rsidRDefault="00883855" w:rsidP="00883855">
            <w:pPr>
              <w:numPr>
                <w:ilvl w:val="12"/>
                <w:numId w:val="0"/>
              </w:numPr>
              <w:tabs>
                <w:tab w:val="clear" w:pos="567"/>
              </w:tabs>
              <w:suppressAutoHyphens w:val="0"/>
              <w:spacing w:line="240" w:lineRule="auto"/>
              <w:rPr>
                <w:color w:val="auto"/>
                <w:sz w:val="22"/>
                <w:szCs w:val="22"/>
                <w:lang w:eastAsia="lt-LT"/>
              </w:rPr>
            </w:pPr>
            <w:r w:rsidRPr="00883855">
              <w:rPr>
                <w:color w:val="auto"/>
                <w:sz w:val="22"/>
                <w:szCs w:val="22"/>
                <w:lang w:eastAsia="lt-LT"/>
              </w:rPr>
              <w:t>Bulgarija</w:t>
            </w:r>
          </w:p>
        </w:tc>
        <w:tc>
          <w:tcPr>
            <w:tcW w:w="3877" w:type="dxa"/>
          </w:tcPr>
          <w:p w14:paraId="0EFFD1B2" w14:textId="77777777" w:rsidR="00883855" w:rsidRPr="00883855" w:rsidRDefault="00883855" w:rsidP="00883855">
            <w:pPr>
              <w:numPr>
                <w:ilvl w:val="12"/>
                <w:numId w:val="0"/>
              </w:numPr>
              <w:tabs>
                <w:tab w:val="clear" w:pos="567"/>
              </w:tabs>
              <w:suppressAutoHyphens w:val="0"/>
              <w:spacing w:line="240" w:lineRule="auto"/>
              <w:rPr>
                <w:color w:val="auto"/>
                <w:sz w:val="22"/>
                <w:szCs w:val="22"/>
                <w:lang w:eastAsia="lt-LT"/>
              </w:rPr>
            </w:pPr>
            <w:r w:rsidRPr="00883855">
              <w:rPr>
                <w:color w:val="auto"/>
                <w:sz w:val="22"/>
                <w:szCs w:val="22"/>
                <w:lang w:eastAsia="lt-LT"/>
              </w:rPr>
              <w:t xml:space="preserve">Рунаплакс </w:t>
            </w:r>
          </w:p>
          <w:p w14:paraId="071C4C52" w14:textId="77777777" w:rsidR="00883855" w:rsidRPr="00883855" w:rsidRDefault="00883855" w:rsidP="00883855">
            <w:pPr>
              <w:numPr>
                <w:ilvl w:val="12"/>
                <w:numId w:val="0"/>
              </w:numPr>
              <w:tabs>
                <w:tab w:val="clear" w:pos="567"/>
              </w:tabs>
              <w:suppressAutoHyphens w:val="0"/>
              <w:spacing w:line="240" w:lineRule="auto"/>
              <w:rPr>
                <w:color w:val="auto"/>
                <w:sz w:val="22"/>
                <w:szCs w:val="22"/>
                <w:lang w:eastAsia="lt-LT"/>
              </w:rPr>
            </w:pPr>
            <w:r w:rsidRPr="00883855">
              <w:rPr>
                <w:color w:val="auto"/>
                <w:sz w:val="22"/>
                <w:szCs w:val="22"/>
                <w:lang w:eastAsia="lt-LT"/>
              </w:rPr>
              <w:t xml:space="preserve">Runaplax </w:t>
            </w:r>
          </w:p>
        </w:tc>
      </w:tr>
    </w:tbl>
    <w:p w14:paraId="54D62557" w14:textId="77777777" w:rsidR="00AF312B" w:rsidRPr="0007410F" w:rsidRDefault="00AF312B">
      <w:pPr>
        <w:ind w:left="567" w:hanging="567"/>
        <w:rPr>
          <w:sz w:val="22"/>
          <w:szCs w:val="22"/>
        </w:rPr>
      </w:pPr>
    </w:p>
    <w:p w14:paraId="1F0F8408" w14:textId="737F1188" w:rsidR="00AF312B" w:rsidRPr="006D2EE4" w:rsidRDefault="00AF312B">
      <w:pPr>
        <w:tabs>
          <w:tab w:val="clear" w:pos="567"/>
        </w:tabs>
        <w:spacing w:line="100" w:lineRule="atLeast"/>
        <w:ind w:right="-2"/>
        <w:rPr>
          <w:i/>
          <w:sz w:val="22"/>
          <w:szCs w:val="22"/>
        </w:rPr>
      </w:pPr>
      <w:r w:rsidRPr="006D2EE4">
        <w:rPr>
          <w:b/>
          <w:sz w:val="22"/>
          <w:szCs w:val="22"/>
        </w:rPr>
        <w:t>Šis pakuotės lapelis paskutinį kartą peržiūrėtas</w:t>
      </w:r>
      <w:r w:rsidR="007F4BD3">
        <w:rPr>
          <w:b/>
          <w:sz w:val="22"/>
          <w:szCs w:val="22"/>
        </w:rPr>
        <w:t xml:space="preserve"> </w:t>
      </w:r>
      <w:r w:rsidR="00B803A1">
        <w:rPr>
          <w:b/>
          <w:sz w:val="22"/>
          <w:szCs w:val="22"/>
        </w:rPr>
        <w:t>2025-09-29.</w:t>
      </w:r>
    </w:p>
    <w:p w14:paraId="3148EF5D" w14:textId="77777777" w:rsidR="00AF312B" w:rsidRPr="00CF5D69" w:rsidRDefault="00AF312B">
      <w:pPr>
        <w:spacing w:line="100" w:lineRule="atLeast"/>
        <w:ind w:right="-2"/>
        <w:rPr>
          <w:i/>
          <w:sz w:val="22"/>
          <w:szCs w:val="22"/>
        </w:rPr>
      </w:pPr>
    </w:p>
    <w:p w14:paraId="47642F34" w14:textId="156F45B4" w:rsidR="00AF312B" w:rsidRPr="0007410F" w:rsidRDefault="00AF312B">
      <w:pPr>
        <w:spacing w:line="100" w:lineRule="atLeast"/>
        <w:ind w:right="-2"/>
        <w:rPr>
          <w:b/>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28" w:history="1">
        <w:r w:rsidRPr="0007410F">
          <w:rPr>
            <w:rStyle w:val="Hipersaitas"/>
            <w:rFonts w:eastAsia="SimSun"/>
            <w:sz w:val="22"/>
            <w:szCs w:val="22"/>
          </w:rPr>
          <w:t>http://www.vvkt.lt/</w:t>
        </w:r>
      </w:hyperlink>
      <w:r w:rsidRPr="0007410F">
        <w:rPr>
          <w:sz w:val="22"/>
          <w:szCs w:val="22"/>
        </w:rPr>
        <w:t>.</w:t>
      </w:r>
    </w:p>
    <w:p w14:paraId="6973C849" w14:textId="6591A938" w:rsidR="00AF312B" w:rsidRPr="0007410F" w:rsidRDefault="00AF312B">
      <w:pPr>
        <w:pageBreakBefore/>
        <w:tabs>
          <w:tab w:val="clear" w:pos="567"/>
        </w:tabs>
        <w:spacing w:line="100" w:lineRule="atLeast"/>
        <w:jc w:val="center"/>
        <w:rPr>
          <w:sz w:val="22"/>
          <w:szCs w:val="22"/>
        </w:rPr>
      </w:pPr>
      <w:r w:rsidRPr="0007410F">
        <w:rPr>
          <w:b/>
          <w:sz w:val="22"/>
          <w:szCs w:val="22"/>
        </w:rPr>
        <w:lastRenderedPageBreak/>
        <w:t xml:space="preserve">Pakuotės lapelis: informacija </w:t>
      </w:r>
      <w:r w:rsidR="00F408DC">
        <w:rPr>
          <w:b/>
          <w:sz w:val="22"/>
          <w:szCs w:val="22"/>
        </w:rPr>
        <w:t>pacientui</w:t>
      </w:r>
    </w:p>
    <w:p w14:paraId="19D79607" w14:textId="77777777" w:rsidR="00AF312B" w:rsidRPr="0007410F" w:rsidRDefault="00AF312B">
      <w:pPr>
        <w:shd w:val="clear" w:color="auto" w:fill="FFFFFF"/>
        <w:tabs>
          <w:tab w:val="clear" w:pos="567"/>
        </w:tabs>
        <w:spacing w:line="100" w:lineRule="atLeast"/>
        <w:jc w:val="center"/>
        <w:rPr>
          <w:sz w:val="22"/>
          <w:szCs w:val="22"/>
        </w:rPr>
      </w:pPr>
    </w:p>
    <w:p w14:paraId="7EA34788" w14:textId="77777777" w:rsidR="00AF312B" w:rsidRPr="0007410F" w:rsidRDefault="00AF312B">
      <w:pPr>
        <w:tabs>
          <w:tab w:val="clear" w:pos="567"/>
          <w:tab w:val="left" w:pos="993"/>
        </w:tabs>
        <w:spacing w:line="100" w:lineRule="atLeast"/>
        <w:jc w:val="center"/>
        <w:rPr>
          <w:b/>
          <w:sz w:val="22"/>
          <w:szCs w:val="22"/>
        </w:rPr>
      </w:pPr>
      <w:r w:rsidRPr="0007410F">
        <w:rPr>
          <w:b/>
          <w:sz w:val="22"/>
          <w:szCs w:val="22"/>
        </w:rPr>
        <w:t>Runaplax 15 mg plėvele dengtos tabletės</w:t>
      </w:r>
    </w:p>
    <w:p w14:paraId="58FC2710" w14:textId="77777777" w:rsidR="00AF312B" w:rsidRPr="0007410F" w:rsidRDefault="00AF312B">
      <w:pPr>
        <w:tabs>
          <w:tab w:val="clear" w:pos="567"/>
          <w:tab w:val="left" w:pos="993"/>
        </w:tabs>
        <w:spacing w:line="100" w:lineRule="atLeast"/>
        <w:jc w:val="center"/>
        <w:rPr>
          <w:sz w:val="22"/>
          <w:szCs w:val="22"/>
        </w:rPr>
      </w:pPr>
      <w:r w:rsidRPr="0007410F">
        <w:rPr>
          <w:b/>
          <w:sz w:val="22"/>
          <w:szCs w:val="22"/>
        </w:rPr>
        <w:t>Runaplax 20 mg plėvele dengtos tabletės</w:t>
      </w:r>
    </w:p>
    <w:p w14:paraId="5C7377FD" w14:textId="77777777" w:rsidR="00AF312B" w:rsidRPr="0007410F" w:rsidRDefault="00AF312B">
      <w:pPr>
        <w:tabs>
          <w:tab w:val="clear" w:pos="567"/>
          <w:tab w:val="left" w:pos="993"/>
        </w:tabs>
        <w:spacing w:line="100" w:lineRule="atLeast"/>
        <w:jc w:val="center"/>
        <w:rPr>
          <w:sz w:val="22"/>
          <w:szCs w:val="22"/>
        </w:rPr>
      </w:pPr>
    </w:p>
    <w:p w14:paraId="54CF0352" w14:textId="4F1570DA" w:rsidR="00AF312B" w:rsidRPr="0007410F" w:rsidRDefault="009003B3">
      <w:pPr>
        <w:tabs>
          <w:tab w:val="clear" w:pos="567"/>
        </w:tabs>
        <w:spacing w:line="100" w:lineRule="atLeast"/>
        <w:jc w:val="center"/>
        <w:rPr>
          <w:b/>
          <w:sz w:val="22"/>
          <w:szCs w:val="22"/>
        </w:rPr>
      </w:pPr>
      <w:r>
        <w:rPr>
          <w:sz w:val="22"/>
          <w:szCs w:val="22"/>
        </w:rPr>
        <w:t>r</w:t>
      </w:r>
      <w:r w:rsidR="00AF312B" w:rsidRPr="0007410F">
        <w:rPr>
          <w:sz w:val="22"/>
          <w:szCs w:val="22"/>
        </w:rPr>
        <w:t>ivaroksabanas</w:t>
      </w:r>
    </w:p>
    <w:p w14:paraId="24BF3589" w14:textId="77777777" w:rsidR="00BD64E8" w:rsidRDefault="00BD64E8">
      <w:pPr>
        <w:tabs>
          <w:tab w:val="clear" w:pos="567"/>
        </w:tabs>
        <w:spacing w:line="100" w:lineRule="atLeast"/>
        <w:rPr>
          <w:b/>
          <w:sz w:val="22"/>
          <w:szCs w:val="22"/>
        </w:rPr>
      </w:pPr>
    </w:p>
    <w:p w14:paraId="56758CF4" w14:textId="77777777" w:rsidR="00AF312B" w:rsidRPr="0007410F" w:rsidRDefault="00AF312B">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76AD51B7" w14:textId="77777777" w:rsidR="00AF312B" w:rsidRPr="0007410F" w:rsidRDefault="00AF312B" w:rsidP="00BD64E8">
      <w:pPr>
        <w:numPr>
          <w:ilvl w:val="0"/>
          <w:numId w:val="1"/>
        </w:numPr>
        <w:tabs>
          <w:tab w:val="clear" w:pos="208"/>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14:paraId="7224DAF4" w14:textId="77777777" w:rsidR="00AF312B" w:rsidRPr="0007410F" w:rsidRDefault="00AF312B" w:rsidP="00BD64E8">
      <w:pPr>
        <w:numPr>
          <w:ilvl w:val="0"/>
          <w:numId w:val="1"/>
        </w:numPr>
        <w:tabs>
          <w:tab w:val="clear" w:pos="208"/>
          <w:tab w:val="num" w:pos="567"/>
        </w:tabs>
        <w:spacing w:line="100" w:lineRule="atLeast"/>
        <w:ind w:left="567" w:right="-2" w:hanging="567"/>
        <w:rPr>
          <w:sz w:val="22"/>
          <w:szCs w:val="22"/>
        </w:rPr>
      </w:pPr>
      <w:r w:rsidRPr="0007410F">
        <w:rPr>
          <w:sz w:val="22"/>
          <w:szCs w:val="22"/>
        </w:rPr>
        <w:t>Jeigu kiltų daugiau klausimų, kreipkitės į gydytoją arba vaistininką.</w:t>
      </w:r>
    </w:p>
    <w:p w14:paraId="0AF0BE0D" w14:textId="77777777" w:rsidR="00AF312B" w:rsidRPr="0007410F" w:rsidRDefault="00AF312B" w:rsidP="00BD64E8">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50B7B27E" w14:textId="77777777" w:rsidR="00AF312B" w:rsidRPr="0007410F" w:rsidRDefault="00AF312B" w:rsidP="00BD64E8">
      <w:pPr>
        <w:numPr>
          <w:ilvl w:val="0"/>
          <w:numId w:val="1"/>
        </w:numPr>
        <w:tabs>
          <w:tab w:val="clear" w:pos="208"/>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32476756" w14:textId="77777777" w:rsidR="00AF312B" w:rsidRPr="0007410F" w:rsidRDefault="00AF312B">
      <w:pPr>
        <w:tabs>
          <w:tab w:val="clear" w:pos="567"/>
        </w:tabs>
        <w:spacing w:line="100" w:lineRule="atLeast"/>
        <w:ind w:right="-2"/>
        <w:rPr>
          <w:sz w:val="22"/>
          <w:szCs w:val="22"/>
        </w:rPr>
      </w:pPr>
    </w:p>
    <w:p w14:paraId="785426BB" w14:textId="77777777" w:rsidR="00AF312B" w:rsidRPr="0007410F" w:rsidRDefault="00AF312B">
      <w:pPr>
        <w:keepNext/>
        <w:tabs>
          <w:tab w:val="clear" w:pos="567"/>
        </w:tabs>
        <w:spacing w:line="100" w:lineRule="atLeast"/>
        <w:ind w:right="-2"/>
        <w:rPr>
          <w:sz w:val="22"/>
          <w:szCs w:val="22"/>
        </w:rPr>
      </w:pPr>
      <w:r w:rsidRPr="0007410F">
        <w:rPr>
          <w:b/>
          <w:sz w:val="22"/>
          <w:szCs w:val="22"/>
        </w:rPr>
        <w:t>Apie ką rašoma šiame lapelyje?</w:t>
      </w:r>
    </w:p>
    <w:p w14:paraId="4F5EC1A1" w14:textId="77777777" w:rsidR="00AF312B" w:rsidRPr="0007410F" w:rsidRDefault="00AF312B">
      <w:pPr>
        <w:tabs>
          <w:tab w:val="clear" w:pos="567"/>
        </w:tabs>
        <w:spacing w:line="100" w:lineRule="atLeast"/>
        <w:ind w:right="-2"/>
        <w:rPr>
          <w:sz w:val="22"/>
          <w:szCs w:val="22"/>
        </w:rPr>
      </w:pPr>
    </w:p>
    <w:p w14:paraId="01371456" w14:textId="77777777" w:rsidR="00AF312B" w:rsidRPr="0007410F" w:rsidRDefault="00AF312B">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Runaplax ir kam jis vartojamas </w:t>
      </w:r>
    </w:p>
    <w:p w14:paraId="3913C85C" w14:textId="77777777" w:rsidR="00AF312B" w:rsidRPr="0007410F" w:rsidRDefault="00AF312B">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Runaplax </w:t>
      </w:r>
    </w:p>
    <w:p w14:paraId="46FA5634" w14:textId="77777777" w:rsidR="00AF312B" w:rsidRPr="0007410F" w:rsidRDefault="00AF312B">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Runaplax </w:t>
      </w:r>
    </w:p>
    <w:p w14:paraId="0CC9D399" w14:textId="77777777" w:rsidR="00AF312B" w:rsidRPr="0007410F" w:rsidRDefault="00AF312B">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35C74BBB" w14:textId="77777777" w:rsidR="00AF312B" w:rsidRPr="0007410F" w:rsidRDefault="00AF312B">
      <w:pPr>
        <w:tabs>
          <w:tab w:val="clear" w:pos="567"/>
          <w:tab w:val="left" w:pos="426"/>
        </w:tabs>
        <w:spacing w:line="100" w:lineRule="atLeast"/>
        <w:ind w:right="-29"/>
        <w:rPr>
          <w:sz w:val="22"/>
          <w:szCs w:val="22"/>
        </w:rPr>
      </w:pPr>
      <w:r w:rsidRPr="0007410F">
        <w:rPr>
          <w:sz w:val="22"/>
          <w:szCs w:val="22"/>
        </w:rPr>
        <w:t>5.</w:t>
      </w:r>
      <w:r w:rsidRPr="0007410F">
        <w:rPr>
          <w:sz w:val="22"/>
          <w:szCs w:val="22"/>
        </w:rPr>
        <w:tab/>
        <w:t>Kaip laikyti Runaplax</w:t>
      </w:r>
    </w:p>
    <w:p w14:paraId="39B112C9" w14:textId="77777777" w:rsidR="00AF312B" w:rsidRPr="0007410F" w:rsidRDefault="00AF312B">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14:paraId="592A784B" w14:textId="77777777" w:rsidR="00AF312B" w:rsidRPr="0007410F" w:rsidRDefault="00AF312B">
      <w:pPr>
        <w:tabs>
          <w:tab w:val="clear" w:pos="567"/>
        </w:tabs>
        <w:spacing w:line="100" w:lineRule="atLeast"/>
        <w:ind w:right="-2"/>
        <w:rPr>
          <w:sz w:val="22"/>
          <w:szCs w:val="22"/>
        </w:rPr>
      </w:pPr>
    </w:p>
    <w:p w14:paraId="4D55B5D4" w14:textId="77777777" w:rsidR="00AF312B" w:rsidRPr="0007410F" w:rsidRDefault="00AF312B">
      <w:pPr>
        <w:tabs>
          <w:tab w:val="clear" w:pos="567"/>
        </w:tabs>
        <w:spacing w:line="100" w:lineRule="atLeast"/>
        <w:rPr>
          <w:sz w:val="22"/>
          <w:szCs w:val="22"/>
        </w:rPr>
      </w:pPr>
    </w:p>
    <w:p w14:paraId="6C2D6506" w14:textId="77777777" w:rsidR="00AF312B" w:rsidRPr="0007410F" w:rsidRDefault="00AF312B">
      <w:pPr>
        <w:spacing w:line="100" w:lineRule="atLeast"/>
        <w:ind w:right="-2"/>
        <w:rPr>
          <w:sz w:val="22"/>
          <w:szCs w:val="22"/>
        </w:rPr>
      </w:pPr>
      <w:r w:rsidRPr="0007410F">
        <w:rPr>
          <w:b/>
          <w:sz w:val="22"/>
          <w:szCs w:val="22"/>
        </w:rPr>
        <w:t>1.</w:t>
      </w:r>
      <w:r w:rsidRPr="0007410F">
        <w:rPr>
          <w:b/>
          <w:sz w:val="22"/>
          <w:szCs w:val="22"/>
        </w:rPr>
        <w:tab/>
        <w:t>Kas yra Runaplax ir kam jis vartojamas</w:t>
      </w:r>
    </w:p>
    <w:p w14:paraId="24897D4F" w14:textId="77777777" w:rsidR="00AF312B" w:rsidRPr="0007410F" w:rsidRDefault="00AF312B">
      <w:pPr>
        <w:tabs>
          <w:tab w:val="clear" w:pos="567"/>
        </w:tabs>
        <w:spacing w:line="100" w:lineRule="atLeast"/>
        <w:rPr>
          <w:sz w:val="22"/>
          <w:szCs w:val="22"/>
        </w:rPr>
      </w:pPr>
    </w:p>
    <w:p w14:paraId="4999095A" w14:textId="4F79F2A6" w:rsidR="00AF312B" w:rsidRPr="0007410F" w:rsidRDefault="00AF312B">
      <w:pPr>
        <w:rPr>
          <w:sz w:val="22"/>
          <w:szCs w:val="22"/>
        </w:rPr>
      </w:pPr>
      <w:r w:rsidRPr="0007410F">
        <w:rPr>
          <w:sz w:val="22"/>
          <w:szCs w:val="22"/>
        </w:rPr>
        <w:t>Runaplax sudėtyje yra veikliosios medžiagos rivaroksabano. Jis vartojamas suaugusie</w:t>
      </w:r>
      <w:r w:rsidR="00BF0596">
        <w:rPr>
          <w:sz w:val="22"/>
          <w:szCs w:val="22"/>
        </w:rPr>
        <w:t>sie</w:t>
      </w:r>
      <w:r w:rsidRPr="0007410F">
        <w:rPr>
          <w:sz w:val="22"/>
          <w:szCs w:val="22"/>
        </w:rPr>
        <w:t xml:space="preserve">ms: </w:t>
      </w:r>
    </w:p>
    <w:p w14:paraId="0F08B0BE" w14:textId="77777777" w:rsidR="00AF312B" w:rsidRPr="0007410F" w:rsidRDefault="00AF312B" w:rsidP="00515C51">
      <w:pPr>
        <w:numPr>
          <w:ilvl w:val="0"/>
          <w:numId w:val="47"/>
        </w:numPr>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5B7123D7" w14:textId="77777777" w:rsidR="00AF312B" w:rsidRPr="0007410F" w:rsidRDefault="00AF312B" w:rsidP="00515C51">
      <w:pPr>
        <w:numPr>
          <w:ilvl w:val="0"/>
          <w:numId w:val="47"/>
        </w:numPr>
        <w:rPr>
          <w:sz w:val="22"/>
          <w:szCs w:val="22"/>
        </w:rPr>
      </w:pPr>
      <w:r w:rsidRPr="0007410F">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1E78DF80" w14:textId="167AF7E2" w:rsidR="00AF312B" w:rsidRDefault="00AF312B">
      <w:pPr>
        <w:rPr>
          <w:sz w:val="22"/>
          <w:szCs w:val="22"/>
        </w:rPr>
      </w:pPr>
    </w:p>
    <w:p w14:paraId="0CF80550" w14:textId="2015B5FE" w:rsidR="005206D3" w:rsidRDefault="005206D3">
      <w:pPr>
        <w:rPr>
          <w:sz w:val="22"/>
          <w:szCs w:val="22"/>
        </w:rPr>
      </w:pPr>
      <w:r>
        <w:rPr>
          <w:sz w:val="22"/>
          <w:szCs w:val="22"/>
        </w:rPr>
        <w:t>Runaplax vartojamas vaikams ir jaunesniems kaip 18</w:t>
      </w:r>
      <w:r w:rsidR="001E19E5">
        <w:rPr>
          <w:sz w:val="22"/>
          <w:szCs w:val="22"/>
        </w:rPr>
        <w:t> </w:t>
      </w:r>
      <w:r>
        <w:rPr>
          <w:sz w:val="22"/>
          <w:szCs w:val="22"/>
        </w:rPr>
        <w:t xml:space="preserve">metų paaugliams, sveriantiems ne mažiau kaip 30 kg: </w:t>
      </w:r>
    </w:p>
    <w:p w14:paraId="068468D4" w14:textId="7BF39348" w:rsidR="00760155" w:rsidRPr="00515C51" w:rsidRDefault="005206D3" w:rsidP="00515C51">
      <w:pPr>
        <w:pStyle w:val="Sraopastraipa"/>
        <w:numPr>
          <w:ilvl w:val="0"/>
          <w:numId w:val="48"/>
        </w:numPr>
        <w:ind w:left="567" w:hanging="567"/>
        <w:rPr>
          <w:sz w:val="22"/>
          <w:szCs w:val="22"/>
        </w:rPr>
      </w:pPr>
      <w:r w:rsidRPr="00515C51">
        <w:rPr>
          <w:sz w:val="22"/>
          <w:szCs w:val="22"/>
        </w:rPr>
        <w:t>kraujo krešulių venose arba plaučių kraujagyslėse, gydymui ir pakartotinio jų susiformavimo profilaktikai po ne trumpiau kaip 5</w:t>
      </w:r>
      <w:r w:rsidR="001E19E5">
        <w:rPr>
          <w:sz w:val="22"/>
          <w:szCs w:val="22"/>
        </w:rPr>
        <w:t> </w:t>
      </w:r>
      <w:r w:rsidRPr="00515C51">
        <w:rPr>
          <w:sz w:val="22"/>
          <w:szCs w:val="22"/>
        </w:rPr>
        <w:t>paras taikyto pradinio gydymo injekciniais vaistais nuo kraujo krešulių.</w:t>
      </w:r>
    </w:p>
    <w:p w14:paraId="24EDF98C" w14:textId="77777777" w:rsidR="005206D3" w:rsidRPr="0007410F" w:rsidRDefault="005206D3">
      <w:pPr>
        <w:rPr>
          <w:sz w:val="22"/>
          <w:szCs w:val="22"/>
        </w:rPr>
      </w:pPr>
    </w:p>
    <w:p w14:paraId="1E22F6A9" w14:textId="77777777" w:rsidR="00AF312B" w:rsidRPr="0007410F" w:rsidRDefault="00AF312B">
      <w:pPr>
        <w:spacing w:line="100" w:lineRule="atLeast"/>
        <w:ind w:right="-2"/>
        <w:rPr>
          <w:sz w:val="22"/>
          <w:szCs w:val="22"/>
        </w:rPr>
      </w:pPr>
      <w:r w:rsidRPr="0007410F">
        <w:rPr>
          <w:sz w:val="22"/>
          <w:szCs w:val="22"/>
        </w:rPr>
        <w:t>Runaplax priklauso vaistų grupei, vadinamai antitrombozinėmis medžiagomis. Jis sukelia kraujo krešėjimo faktoriaus (Xa faktoriaus) blokadą ir tokiu būdu sumažina kraujo polinkį formuoti krešulius.</w:t>
      </w:r>
    </w:p>
    <w:p w14:paraId="3E5D7DF9" w14:textId="77777777" w:rsidR="00AF312B" w:rsidRPr="0007410F" w:rsidRDefault="00AF312B">
      <w:pPr>
        <w:spacing w:line="100" w:lineRule="atLeast"/>
        <w:ind w:right="-2"/>
        <w:rPr>
          <w:sz w:val="22"/>
          <w:szCs w:val="22"/>
        </w:rPr>
      </w:pPr>
    </w:p>
    <w:p w14:paraId="23B6855D" w14:textId="77777777" w:rsidR="00AF312B" w:rsidRPr="0007410F" w:rsidRDefault="00AF312B">
      <w:pPr>
        <w:spacing w:line="100" w:lineRule="atLeast"/>
        <w:ind w:right="-2"/>
        <w:rPr>
          <w:sz w:val="22"/>
          <w:szCs w:val="22"/>
        </w:rPr>
      </w:pPr>
    </w:p>
    <w:p w14:paraId="2C26F456" w14:textId="77777777" w:rsidR="00AF312B" w:rsidRPr="0007410F" w:rsidRDefault="00AF312B">
      <w:pPr>
        <w:spacing w:line="100" w:lineRule="atLeast"/>
        <w:ind w:right="-2"/>
        <w:rPr>
          <w:i/>
          <w:sz w:val="22"/>
          <w:szCs w:val="22"/>
        </w:rPr>
      </w:pPr>
      <w:r w:rsidRPr="0007410F">
        <w:rPr>
          <w:b/>
          <w:sz w:val="22"/>
          <w:szCs w:val="22"/>
        </w:rPr>
        <w:t>2.</w:t>
      </w:r>
      <w:r w:rsidRPr="0007410F">
        <w:rPr>
          <w:b/>
          <w:sz w:val="22"/>
          <w:szCs w:val="22"/>
        </w:rPr>
        <w:tab/>
        <w:t>Kas žinotina prieš vartojant Runaplax</w:t>
      </w:r>
    </w:p>
    <w:p w14:paraId="6D785FE1" w14:textId="77777777" w:rsidR="00AF312B" w:rsidRPr="0007410F" w:rsidRDefault="00AF312B">
      <w:pPr>
        <w:tabs>
          <w:tab w:val="clear" w:pos="567"/>
        </w:tabs>
        <w:spacing w:line="100" w:lineRule="atLeast"/>
        <w:rPr>
          <w:i/>
          <w:sz w:val="22"/>
          <w:szCs w:val="22"/>
        </w:rPr>
      </w:pPr>
    </w:p>
    <w:p w14:paraId="3E03365F" w14:textId="4A663255" w:rsidR="00AF312B" w:rsidRPr="0007410F" w:rsidRDefault="00AF312B">
      <w:pPr>
        <w:tabs>
          <w:tab w:val="clear" w:pos="567"/>
        </w:tabs>
        <w:spacing w:line="100" w:lineRule="atLeast"/>
        <w:rPr>
          <w:sz w:val="22"/>
          <w:szCs w:val="22"/>
        </w:rPr>
      </w:pPr>
      <w:r w:rsidRPr="0007410F">
        <w:rPr>
          <w:b/>
          <w:sz w:val="22"/>
          <w:szCs w:val="22"/>
        </w:rPr>
        <w:t xml:space="preserve">Runaplax vartoti </w:t>
      </w:r>
      <w:r w:rsidR="005206D3">
        <w:rPr>
          <w:b/>
          <w:sz w:val="22"/>
          <w:szCs w:val="22"/>
        </w:rPr>
        <w:t>draudžiama</w:t>
      </w:r>
      <w:r w:rsidRPr="0007410F">
        <w:rPr>
          <w:b/>
          <w:sz w:val="22"/>
          <w:szCs w:val="22"/>
        </w:rPr>
        <w:t>:</w:t>
      </w:r>
    </w:p>
    <w:p w14:paraId="1C49A944" w14:textId="4DA5C669" w:rsidR="00AF312B" w:rsidRPr="00515C51" w:rsidRDefault="00AF312B" w:rsidP="00515C51">
      <w:pPr>
        <w:pStyle w:val="Sraopastraipa"/>
        <w:numPr>
          <w:ilvl w:val="0"/>
          <w:numId w:val="49"/>
        </w:numPr>
        <w:tabs>
          <w:tab w:val="clear" w:pos="567"/>
        </w:tabs>
        <w:spacing w:line="100" w:lineRule="atLeast"/>
        <w:ind w:left="567" w:hanging="567"/>
        <w:rPr>
          <w:sz w:val="22"/>
          <w:szCs w:val="22"/>
        </w:rPr>
      </w:pPr>
      <w:r w:rsidRPr="00515C51">
        <w:rPr>
          <w:sz w:val="22"/>
          <w:szCs w:val="22"/>
        </w:rPr>
        <w:t xml:space="preserve">jeigu yra </w:t>
      </w:r>
      <w:r w:rsidRPr="00515C51">
        <w:rPr>
          <w:bCs/>
          <w:sz w:val="22"/>
          <w:szCs w:val="22"/>
        </w:rPr>
        <w:t>alergija</w:t>
      </w:r>
      <w:r w:rsidRPr="00515C51">
        <w:rPr>
          <w:sz w:val="22"/>
          <w:szCs w:val="22"/>
        </w:rPr>
        <w:t xml:space="preserve"> rivaroksabanui arba bet kuriai pagalbinei šio vaisto medžiagai (jos išvardytos 6 skyriuje); </w:t>
      </w:r>
    </w:p>
    <w:p w14:paraId="50EF4582" w14:textId="77777777" w:rsidR="00AF312B" w:rsidRPr="0007410F" w:rsidRDefault="00AF312B" w:rsidP="00515C51">
      <w:pPr>
        <w:numPr>
          <w:ilvl w:val="0"/>
          <w:numId w:val="49"/>
        </w:numPr>
        <w:tabs>
          <w:tab w:val="clear" w:pos="567"/>
        </w:tabs>
        <w:spacing w:line="100" w:lineRule="atLeast"/>
        <w:ind w:left="567" w:hanging="567"/>
        <w:rPr>
          <w:sz w:val="22"/>
          <w:szCs w:val="22"/>
        </w:rPr>
      </w:pPr>
      <w:r w:rsidRPr="0007410F">
        <w:rPr>
          <w:sz w:val="22"/>
          <w:szCs w:val="22"/>
        </w:rPr>
        <w:t>jeigu stipriai kraujuojate;</w:t>
      </w:r>
    </w:p>
    <w:p w14:paraId="064A61B9" w14:textId="6BB99AAF" w:rsidR="00AF312B" w:rsidRPr="00515C51" w:rsidRDefault="00AF312B" w:rsidP="00515C51">
      <w:pPr>
        <w:pStyle w:val="Sraopastraipa"/>
        <w:numPr>
          <w:ilvl w:val="0"/>
          <w:numId w:val="49"/>
        </w:numPr>
        <w:tabs>
          <w:tab w:val="clear" w:pos="567"/>
        </w:tabs>
        <w:spacing w:line="100" w:lineRule="atLeast"/>
        <w:ind w:left="567" w:hanging="567"/>
        <w:rPr>
          <w:sz w:val="22"/>
          <w:szCs w:val="22"/>
        </w:rPr>
      </w:pPr>
      <w:r w:rsidRPr="00515C51">
        <w:rPr>
          <w:sz w:val="22"/>
          <w:szCs w:val="22"/>
        </w:rPr>
        <w:t>jeigu Jums yra liga arba būklė, dėl kurios padidėja stipraus kraujavimo rizika (pvz., skrandžio opa, galvos smegenų pažeidimas arba kraujavimas į smegenis, neseniai atlikta chirurginė smegenų arba akių operacija);</w:t>
      </w:r>
    </w:p>
    <w:p w14:paraId="6E93B359" w14:textId="4A702508" w:rsidR="00AF312B" w:rsidRPr="00515C51" w:rsidRDefault="00AF312B" w:rsidP="00515C51">
      <w:pPr>
        <w:pStyle w:val="Sraopastraipa"/>
        <w:numPr>
          <w:ilvl w:val="0"/>
          <w:numId w:val="49"/>
        </w:numPr>
        <w:tabs>
          <w:tab w:val="clear" w:pos="567"/>
        </w:tabs>
        <w:spacing w:line="100" w:lineRule="atLeast"/>
        <w:ind w:left="567" w:hanging="567"/>
        <w:rPr>
          <w:sz w:val="22"/>
          <w:szCs w:val="22"/>
        </w:rPr>
      </w:pPr>
      <w:r w:rsidRPr="00515C51">
        <w:rPr>
          <w:sz w:val="22"/>
          <w:szCs w:val="22"/>
        </w:rPr>
        <w:lastRenderedPageBreak/>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33543F90" w14:textId="4B498EAE" w:rsidR="00AF312B" w:rsidRPr="00515C51" w:rsidRDefault="00AF312B" w:rsidP="00515C51">
      <w:pPr>
        <w:pStyle w:val="Sraopastraipa"/>
        <w:numPr>
          <w:ilvl w:val="0"/>
          <w:numId w:val="49"/>
        </w:numPr>
        <w:tabs>
          <w:tab w:val="clear" w:pos="567"/>
        </w:tabs>
        <w:spacing w:line="100" w:lineRule="atLeast"/>
        <w:ind w:left="567" w:hanging="567"/>
        <w:rPr>
          <w:sz w:val="22"/>
          <w:szCs w:val="22"/>
        </w:rPr>
      </w:pPr>
      <w:r w:rsidRPr="00515C51">
        <w:rPr>
          <w:sz w:val="22"/>
          <w:szCs w:val="22"/>
        </w:rPr>
        <w:t>jeigu sergate kepenų liga ir todėl gali būti padidėjusi kraujavimo rizika;</w:t>
      </w:r>
    </w:p>
    <w:p w14:paraId="4217563F" w14:textId="5FF37CD4" w:rsidR="00AF312B" w:rsidRPr="00515C51" w:rsidRDefault="00AF312B" w:rsidP="00515C51">
      <w:pPr>
        <w:pStyle w:val="Sraopastraipa"/>
        <w:numPr>
          <w:ilvl w:val="0"/>
          <w:numId w:val="49"/>
        </w:numPr>
        <w:tabs>
          <w:tab w:val="clear" w:pos="567"/>
        </w:tabs>
        <w:spacing w:line="100" w:lineRule="atLeast"/>
        <w:ind w:left="567" w:hanging="567"/>
        <w:rPr>
          <w:b/>
          <w:sz w:val="22"/>
          <w:szCs w:val="22"/>
        </w:rPr>
      </w:pPr>
      <w:r w:rsidRPr="00515C51">
        <w:rPr>
          <w:sz w:val="22"/>
          <w:szCs w:val="22"/>
        </w:rPr>
        <w:t>jeigu esate nėščia ar žindyvė.</w:t>
      </w:r>
    </w:p>
    <w:p w14:paraId="0ADA3010" w14:textId="77777777" w:rsidR="00AF312B" w:rsidRPr="0007410F" w:rsidRDefault="00AF312B">
      <w:pPr>
        <w:tabs>
          <w:tab w:val="clear" w:pos="567"/>
        </w:tabs>
        <w:spacing w:line="100" w:lineRule="atLeast"/>
        <w:ind w:left="567" w:hanging="567"/>
        <w:rPr>
          <w:sz w:val="22"/>
          <w:szCs w:val="22"/>
          <w:shd w:val="clear" w:color="auto" w:fill="FFFF00"/>
        </w:rPr>
      </w:pPr>
      <w:r w:rsidRPr="0007410F">
        <w:rPr>
          <w:b/>
          <w:sz w:val="22"/>
          <w:szCs w:val="22"/>
        </w:rPr>
        <w:t>Nevartokite Runaplax ir pasakykite savo gydytojui</w:t>
      </w:r>
      <w:r w:rsidRPr="0007410F">
        <w:rPr>
          <w:sz w:val="22"/>
          <w:szCs w:val="22"/>
        </w:rPr>
        <w:t>, jeigu Jums tinka bet kuris iš minėtų atvejų.</w:t>
      </w:r>
    </w:p>
    <w:p w14:paraId="6F729726" w14:textId="77777777" w:rsidR="00AF312B" w:rsidRPr="0007410F" w:rsidRDefault="00AF312B">
      <w:pPr>
        <w:tabs>
          <w:tab w:val="clear" w:pos="567"/>
        </w:tabs>
        <w:spacing w:line="100" w:lineRule="atLeast"/>
        <w:rPr>
          <w:sz w:val="22"/>
          <w:szCs w:val="22"/>
          <w:shd w:val="clear" w:color="auto" w:fill="FFFF00"/>
        </w:rPr>
      </w:pPr>
    </w:p>
    <w:p w14:paraId="1A1D75A2" w14:textId="77777777" w:rsidR="00AF312B" w:rsidRPr="0007410F" w:rsidRDefault="00AF312B">
      <w:pPr>
        <w:tabs>
          <w:tab w:val="clear" w:pos="567"/>
        </w:tabs>
        <w:spacing w:line="100" w:lineRule="atLeast"/>
        <w:rPr>
          <w:sz w:val="22"/>
          <w:szCs w:val="22"/>
        </w:rPr>
      </w:pPr>
      <w:r w:rsidRPr="0007410F">
        <w:rPr>
          <w:b/>
          <w:sz w:val="22"/>
          <w:szCs w:val="22"/>
        </w:rPr>
        <w:t xml:space="preserve">Įspėjimai ir atsargumo priemonės </w:t>
      </w:r>
    </w:p>
    <w:p w14:paraId="77367FD2" w14:textId="77777777" w:rsidR="00AF312B" w:rsidRPr="0007410F" w:rsidRDefault="00AF312B">
      <w:pPr>
        <w:rPr>
          <w:b/>
          <w:bCs/>
          <w:sz w:val="22"/>
          <w:szCs w:val="22"/>
        </w:rPr>
      </w:pPr>
      <w:r w:rsidRPr="0007410F">
        <w:rPr>
          <w:sz w:val="22"/>
          <w:szCs w:val="22"/>
        </w:rPr>
        <w:t xml:space="preserve">Pasitarkite su gydytoju arba vaistininku, prieš pradėdami vartoti Runaplax. </w:t>
      </w:r>
    </w:p>
    <w:p w14:paraId="00D28F6F" w14:textId="77777777" w:rsidR="00AF312B" w:rsidRPr="0007410F" w:rsidRDefault="00AF312B">
      <w:pPr>
        <w:rPr>
          <w:b/>
          <w:bCs/>
          <w:sz w:val="22"/>
          <w:szCs w:val="22"/>
        </w:rPr>
      </w:pPr>
    </w:p>
    <w:p w14:paraId="28D5376B" w14:textId="77777777" w:rsidR="00AF312B" w:rsidRPr="0007410F" w:rsidRDefault="00AF312B">
      <w:pPr>
        <w:rPr>
          <w:sz w:val="22"/>
          <w:szCs w:val="22"/>
        </w:rPr>
      </w:pPr>
      <w:r w:rsidRPr="0007410F">
        <w:rPr>
          <w:b/>
          <w:bCs/>
          <w:sz w:val="22"/>
          <w:szCs w:val="22"/>
        </w:rPr>
        <w:t xml:space="preserve">Vartojant Runaplax laikykitės tam tikrų atsargumo priemonių: </w:t>
      </w:r>
    </w:p>
    <w:p w14:paraId="16BBD027" w14:textId="77777777" w:rsidR="00AF312B" w:rsidRPr="0007410F" w:rsidRDefault="00AF312B">
      <w:pPr>
        <w:numPr>
          <w:ilvl w:val="0"/>
          <w:numId w:val="6"/>
        </w:numPr>
        <w:ind w:left="567" w:hanging="567"/>
        <w:rPr>
          <w:sz w:val="22"/>
          <w:szCs w:val="22"/>
        </w:rPr>
      </w:pPr>
      <w:r w:rsidRPr="0007410F">
        <w:rPr>
          <w:sz w:val="22"/>
          <w:szCs w:val="22"/>
        </w:rPr>
        <w:t xml:space="preserve">jeigu Jums yra padidėjusi kraujavimo rizika, kuri gali būti situacijose, tokiose, kaip: </w:t>
      </w:r>
    </w:p>
    <w:p w14:paraId="3E2D23B3" w14:textId="3AA5B628"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sunki inkstų liga</w:t>
      </w:r>
      <w:r w:rsidR="00412C12">
        <w:rPr>
          <w:sz w:val="22"/>
          <w:szCs w:val="22"/>
        </w:rPr>
        <w:t xml:space="preserve"> suaugusiesiems</w:t>
      </w:r>
      <w:r w:rsidR="00737280">
        <w:rPr>
          <w:sz w:val="22"/>
          <w:szCs w:val="22"/>
        </w:rPr>
        <w:t xml:space="preserve"> ir</w:t>
      </w:r>
      <w:r w:rsidRPr="0007410F">
        <w:rPr>
          <w:sz w:val="22"/>
          <w:szCs w:val="22"/>
        </w:rPr>
        <w:t xml:space="preserve"> </w:t>
      </w:r>
      <w:r w:rsidR="00412C12" w:rsidRPr="0007410F">
        <w:rPr>
          <w:sz w:val="22"/>
          <w:szCs w:val="22"/>
        </w:rPr>
        <w:t>vidutinio sunkumo ar sunki inkstų liga</w:t>
      </w:r>
      <w:r w:rsidR="00E92D91">
        <w:rPr>
          <w:sz w:val="22"/>
          <w:szCs w:val="22"/>
        </w:rPr>
        <w:t xml:space="preserve"> </w:t>
      </w:r>
      <w:r w:rsidR="00737280">
        <w:rPr>
          <w:sz w:val="22"/>
          <w:szCs w:val="22"/>
        </w:rPr>
        <w:t>vaikams ir paaugliams,</w:t>
      </w:r>
      <w:r w:rsidR="00412C12" w:rsidRPr="0007410F">
        <w:rPr>
          <w:sz w:val="22"/>
          <w:szCs w:val="22"/>
        </w:rPr>
        <w:t xml:space="preserve"> </w:t>
      </w:r>
      <w:r w:rsidRPr="0007410F">
        <w:rPr>
          <w:sz w:val="22"/>
          <w:szCs w:val="22"/>
        </w:rPr>
        <w:t xml:space="preserve">nes inkstų funkcija gali turėti įtakos Jūsų organizmą veikiančio vaisto kiekiui; </w:t>
      </w:r>
    </w:p>
    <w:p w14:paraId="64BF5CB5" w14:textId="77777777"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Runaplax“); </w:t>
      </w:r>
    </w:p>
    <w:p w14:paraId="1C5489A3" w14:textId="77777777"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 xml:space="preserve">kraujavimo sutrikimai; </w:t>
      </w:r>
    </w:p>
    <w:p w14:paraId="7230EBAF" w14:textId="77777777"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 xml:space="preserve">labai aukštas kraujospūdis, nekontroliuojamas gydymu; </w:t>
      </w:r>
    </w:p>
    <w:p w14:paraId="59CE7EA0" w14:textId="0249F207"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00611553" w:rsidRPr="00611553">
        <w:t xml:space="preserve"> </w:t>
      </w:r>
      <w:r w:rsidR="00611553" w:rsidRPr="00515C51">
        <w:rPr>
          <w:sz w:val="22"/>
        </w:rPr>
        <w:t>arba</w:t>
      </w:r>
      <w:r w:rsidR="00611553">
        <w:t xml:space="preserve"> </w:t>
      </w:r>
      <w:r w:rsidR="00611553" w:rsidRPr="009E03B1">
        <w:rPr>
          <w:sz w:val="22"/>
          <w:szCs w:val="22"/>
        </w:rPr>
        <w:t>navikai, esantys skrandyje, žarnyne, lytiniuose takuose ar šlapimo takuose</w:t>
      </w:r>
      <w:r w:rsidR="00611553" w:rsidRPr="00AD68F9">
        <w:rPr>
          <w:sz w:val="22"/>
          <w:szCs w:val="22"/>
        </w:rPr>
        <w:t>;</w:t>
      </w:r>
      <w:r w:rsidRPr="0007410F">
        <w:rPr>
          <w:sz w:val="22"/>
          <w:szCs w:val="22"/>
        </w:rPr>
        <w:t xml:space="preserve"> </w:t>
      </w:r>
    </w:p>
    <w:p w14:paraId="61DCA93F" w14:textId="77777777"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 xml:space="preserve">akių dugno kraujagyslių sutrikimai arba pažeidimai (retinopatija); </w:t>
      </w:r>
    </w:p>
    <w:p w14:paraId="6955D005" w14:textId="40A7DD3C" w:rsidR="00AF312B" w:rsidRPr="0007410F" w:rsidRDefault="00AF312B" w:rsidP="00515C51">
      <w:pPr>
        <w:numPr>
          <w:ilvl w:val="0"/>
          <w:numId w:val="51"/>
        </w:numPr>
        <w:tabs>
          <w:tab w:val="clear" w:pos="567"/>
          <w:tab w:val="left" w:pos="851"/>
        </w:tabs>
        <w:ind w:left="851" w:hanging="284"/>
        <w:rPr>
          <w:sz w:val="22"/>
          <w:szCs w:val="22"/>
        </w:rPr>
      </w:pPr>
      <w:r w:rsidRPr="0007410F">
        <w:rPr>
          <w:sz w:val="22"/>
          <w:szCs w:val="22"/>
        </w:rPr>
        <w:t>plaučių liga, kuria sergant bronchai yra išsiplėtę ir prisipildę pūlių (bronchektazės), arba anksčiau buvęs kraujavimas iš plaučių</w:t>
      </w:r>
      <w:r w:rsidR="001E4913">
        <w:rPr>
          <w:sz w:val="22"/>
          <w:szCs w:val="22"/>
        </w:rPr>
        <w:t>;</w:t>
      </w:r>
      <w:r w:rsidRPr="0007410F">
        <w:rPr>
          <w:sz w:val="22"/>
          <w:szCs w:val="22"/>
        </w:rPr>
        <w:t xml:space="preserve"> </w:t>
      </w:r>
    </w:p>
    <w:p w14:paraId="1C1A2C81" w14:textId="77777777" w:rsidR="00AF312B" w:rsidRDefault="00AF312B" w:rsidP="00515C51">
      <w:pPr>
        <w:numPr>
          <w:ilvl w:val="0"/>
          <w:numId w:val="52"/>
        </w:numPr>
        <w:ind w:left="567" w:hanging="567"/>
        <w:rPr>
          <w:sz w:val="22"/>
          <w:szCs w:val="22"/>
        </w:rPr>
      </w:pPr>
      <w:r w:rsidRPr="0007410F">
        <w:rPr>
          <w:sz w:val="22"/>
          <w:szCs w:val="22"/>
        </w:rPr>
        <w:t>jeigu Jums protezuoti širdies vožtuvai;</w:t>
      </w:r>
    </w:p>
    <w:p w14:paraId="332A1ECA" w14:textId="02DF17F3" w:rsidR="00883855" w:rsidRPr="00794AF3" w:rsidRDefault="00883855" w:rsidP="00515C51">
      <w:pPr>
        <w:pStyle w:val="Default"/>
        <w:numPr>
          <w:ilvl w:val="0"/>
          <w:numId w:val="52"/>
        </w:numPr>
        <w:ind w:left="567" w:hanging="567"/>
        <w:rPr>
          <w:sz w:val="22"/>
          <w:szCs w:val="22"/>
        </w:rPr>
      </w:pPr>
      <w:r w:rsidRPr="00D53BBA">
        <w:rPr>
          <w:sz w:val="22"/>
          <w:szCs w:val="22"/>
        </w:rPr>
        <w:t>jeigu žinote, kad sergate liga, vadinama antifosfolipidiniu sindromu (imuninės sistemos sutrikimas, dėl kurio padidėja kraujo krešulių susidarymo rizika), pasakykite apie tai savo gydytojui, kuris nuspręs, ar reikės keisti jums taikomą gydymą</w:t>
      </w:r>
      <w:r w:rsidR="001E4913">
        <w:rPr>
          <w:sz w:val="22"/>
          <w:szCs w:val="22"/>
        </w:rPr>
        <w:t>;</w:t>
      </w:r>
      <w:r w:rsidRPr="003D71C0">
        <w:rPr>
          <w:sz w:val="22"/>
          <w:szCs w:val="22"/>
        </w:rPr>
        <w:t xml:space="preserve"> </w:t>
      </w:r>
    </w:p>
    <w:p w14:paraId="71EC019F" w14:textId="77777777" w:rsidR="00AF312B" w:rsidRPr="0007410F" w:rsidRDefault="00AF312B" w:rsidP="00515C51">
      <w:pPr>
        <w:numPr>
          <w:ilvl w:val="0"/>
          <w:numId w:val="52"/>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14:paraId="06073397" w14:textId="77777777" w:rsidR="00AF312B" w:rsidRPr="0007410F" w:rsidRDefault="00AF312B">
      <w:pPr>
        <w:rPr>
          <w:b/>
          <w:bCs/>
          <w:sz w:val="22"/>
          <w:szCs w:val="22"/>
        </w:rPr>
      </w:pPr>
    </w:p>
    <w:p w14:paraId="5D52E106" w14:textId="77777777"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Runaplax, </w:t>
      </w:r>
      <w:r w:rsidRPr="0007410F">
        <w:rPr>
          <w:b/>
          <w:bCs/>
          <w:sz w:val="22"/>
          <w:szCs w:val="22"/>
        </w:rPr>
        <w:t>pasakykite savo gydytojui</w:t>
      </w:r>
      <w:r w:rsidRPr="0007410F">
        <w:rPr>
          <w:sz w:val="22"/>
          <w:szCs w:val="22"/>
        </w:rPr>
        <w:t xml:space="preserve">. Jūsų gydytojas nuspręs, ar skirti Jums šio vaisto ir ar atidžiau Jus stebėti. </w:t>
      </w:r>
    </w:p>
    <w:p w14:paraId="4F8F93B9" w14:textId="77777777" w:rsidR="00AF312B" w:rsidRPr="0007410F" w:rsidRDefault="00AF312B">
      <w:pPr>
        <w:rPr>
          <w:sz w:val="22"/>
          <w:szCs w:val="22"/>
        </w:rPr>
      </w:pPr>
    </w:p>
    <w:p w14:paraId="5222F34D" w14:textId="77777777" w:rsidR="00AF312B" w:rsidRPr="0007410F" w:rsidRDefault="00AF312B">
      <w:pPr>
        <w:rPr>
          <w:sz w:val="22"/>
          <w:szCs w:val="22"/>
        </w:rPr>
      </w:pPr>
      <w:r w:rsidRPr="0007410F">
        <w:rPr>
          <w:b/>
          <w:bCs/>
          <w:sz w:val="22"/>
          <w:szCs w:val="22"/>
        </w:rPr>
        <w:t>Jeigu Jums reikia atlikti operaciją</w:t>
      </w:r>
      <w:r w:rsidRPr="0007410F">
        <w:rPr>
          <w:sz w:val="22"/>
          <w:szCs w:val="22"/>
        </w:rPr>
        <w:t xml:space="preserve">: </w:t>
      </w:r>
    </w:p>
    <w:p w14:paraId="21DCBBAC" w14:textId="43A66DE3" w:rsidR="00AF312B" w:rsidRPr="0007410F" w:rsidRDefault="00AF312B" w:rsidP="00515C51">
      <w:pPr>
        <w:numPr>
          <w:ilvl w:val="0"/>
          <w:numId w:val="53"/>
        </w:numPr>
        <w:ind w:left="567" w:hanging="567"/>
        <w:rPr>
          <w:sz w:val="22"/>
          <w:szCs w:val="22"/>
        </w:rPr>
      </w:pPr>
      <w:r w:rsidRPr="0007410F">
        <w:rPr>
          <w:sz w:val="22"/>
          <w:szCs w:val="22"/>
        </w:rPr>
        <w:t>labai svarbu Runaplax vartoti prieš ir po operacijos, tiksliai tuo laiku, kaip pasakė Jūsų gydytojas</w:t>
      </w:r>
      <w:r w:rsidR="001E4913">
        <w:rPr>
          <w:sz w:val="22"/>
          <w:szCs w:val="22"/>
        </w:rPr>
        <w:t>;</w:t>
      </w:r>
      <w:r w:rsidRPr="0007410F">
        <w:rPr>
          <w:sz w:val="22"/>
          <w:szCs w:val="22"/>
        </w:rPr>
        <w:t xml:space="preserve"> </w:t>
      </w:r>
    </w:p>
    <w:p w14:paraId="2C188223" w14:textId="77777777" w:rsidR="00AF312B" w:rsidRPr="0007410F" w:rsidRDefault="00AF312B" w:rsidP="00515C51">
      <w:pPr>
        <w:numPr>
          <w:ilvl w:val="0"/>
          <w:numId w:val="53"/>
        </w:numPr>
        <w:ind w:left="567" w:hanging="567"/>
        <w:rPr>
          <w:sz w:val="22"/>
          <w:szCs w:val="22"/>
        </w:rPr>
      </w:pPr>
      <w:r w:rsidRPr="0007410F">
        <w:rPr>
          <w:sz w:val="22"/>
          <w:szCs w:val="22"/>
        </w:rPr>
        <w:t xml:space="preserve">jeigu Jūsų operacijos metu bus įstatytas kateteris arba leidžiami vaistai į stuburo kanalą (pvz., epidurinė ar spinalinė anestezija arba skausmo slopinimas): </w:t>
      </w:r>
    </w:p>
    <w:p w14:paraId="43454B96" w14:textId="77777777" w:rsidR="00AF312B" w:rsidRPr="0007410F" w:rsidRDefault="00AF312B" w:rsidP="00515C51">
      <w:pPr>
        <w:numPr>
          <w:ilvl w:val="0"/>
          <w:numId w:val="54"/>
        </w:numPr>
        <w:ind w:left="1134" w:hanging="567"/>
        <w:rPr>
          <w:sz w:val="22"/>
          <w:szCs w:val="22"/>
        </w:rPr>
      </w:pPr>
      <w:r w:rsidRPr="0007410F">
        <w:rPr>
          <w:sz w:val="22"/>
          <w:szCs w:val="22"/>
        </w:rPr>
        <w:t xml:space="preserve">labai svarbu Runaplax vartoti tiksliai tuo laiku, kaip nurodė Jūsų gydytojas; </w:t>
      </w:r>
    </w:p>
    <w:p w14:paraId="54718F49" w14:textId="77777777" w:rsidR="00AF312B" w:rsidRPr="0007410F" w:rsidRDefault="00AF312B" w:rsidP="00515C51">
      <w:pPr>
        <w:numPr>
          <w:ilvl w:val="0"/>
          <w:numId w:val="54"/>
        </w:numPr>
        <w:tabs>
          <w:tab w:val="clear" w:pos="567"/>
        </w:tab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2392BC89" w14:textId="77777777" w:rsidR="00AF312B" w:rsidRPr="0007410F" w:rsidRDefault="00AF312B">
      <w:pPr>
        <w:tabs>
          <w:tab w:val="clear" w:pos="567"/>
        </w:tabs>
        <w:spacing w:line="100" w:lineRule="atLeast"/>
        <w:ind w:left="360"/>
        <w:rPr>
          <w:b/>
          <w:sz w:val="22"/>
          <w:szCs w:val="22"/>
        </w:rPr>
      </w:pPr>
    </w:p>
    <w:p w14:paraId="4F57A584" w14:textId="77777777" w:rsidR="00AF312B" w:rsidRPr="0007410F" w:rsidRDefault="00AF312B">
      <w:pPr>
        <w:tabs>
          <w:tab w:val="clear" w:pos="567"/>
        </w:tabs>
        <w:spacing w:line="100" w:lineRule="atLeast"/>
        <w:rPr>
          <w:sz w:val="22"/>
          <w:szCs w:val="22"/>
        </w:rPr>
      </w:pPr>
      <w:r w:rsidRPr="0007410F">
        <w:rPr>
          <w:b/>
          <w:sz w:val="22"/>
          <w:szCs w:val="22"/>
        </w:rPr>
        <w:t>Vaikams ir paaugliams</w:t>
      </w:r>
    </w:p>
    <w:p w14:paraId="7075994F" w14:textId="69D6B3AF" w:rsidR="00AF312B" w:rsidRPr="0007410F" w:rsidRDefault="00AF312B">
      <w:pPr>
        <w:rPr>
          <w:b/>
          <w:bCs/>
          <w:sz w:val="22"/>
          <w:szCs w:val="22"/>
        </w:rPr>
      </w:pPr>
      <w:r w:rsidRPr="0007410F">
        <w:rPr>
          <w:sz w:val="22"/>
          <w:szCs w:val="22"/>
        </w:rPr>
        <w:t xml:space="preserve">Runaplax vartojimas yra </w:t>
      </w:r>
      <w:r w:rsidRPr="0007410F">
        <w:rPr>
          <w:b/>
          <w:bCs/>
          <w:sz w:val="22"/>
          <w:szCs w:val="22"/>
        </w:rPr>
        <w:t xml:space="preserve">nerekomenduojamas </w:t>
      </w:r>
      <w:r w:rsidR="000F5FA4">
        <w:rPr>
          <w:b/>
          <w:bCs/>
          <w:sz w:val="22"/>
          <w:szCs w:val="22"/>
        </w:rPr>
        <w:t>vaikams, kurių kūno svoris mažesnis negu 30 kg</w:t>
      </w:r>
      <w:r w:rsidRPr="0007410F">
        <w:rPr>
          <w:sz w:val="22"/>
          <w:szCs w:val="22"/>
        </w:rPr>
        <w:t>. Nėra pakankamai informacijos apie jo vartojimą vaikams ir paaugliams</w:t>
      </w:r>
      <w:r w:rsidR="00A07925">
        <w:rPr>
          <w:sz w:val="22"/>
          <w:szCs w:val="22"/>
        </w:rPr>
        <w:t xml:space="preserve"> pagal suaugusiųjų indikacijas</w:t>
      </w:r>
      <w:r w:rsidRPr="0007410F">
        <w:rPr>
          <w:sz w:val="22"/>
          <w:szCs w:val="22"/>
        </w:rPr>
        <w:t xml:space="preserve">. </w:t>
      </w:r>
    </w:p>
    <w:p w14:paraId="6A875C2A" w14:textId="77777777" w:rsidR="00AF312B" w:rsidRPr="0007410F" w:rsidRDefault="00AF312B">
      <w:pPr>
        <w:rPr>
          <w:b/>
          <w:bCs/>
          <w:sz w:val="22"/>
          <w:szCs w:val="22"/>
        </w:rPr>
      </w:pPr>
    </w:p>
    <w:p w14:paraId="65E7A9D2" w14:textId="77777777" w:rsidR="00AF312B" w:rsidRPr="0007410F" w:rsidRDefault="00AF312B">
      <w:pPr>
        <w:rPr>
          <w:sz w:val="22"/>
          <w:szCs w:val="22"/>
        </w:rPr>
      </w:pPr>
      <w:r w:rsidRPr="0007410F">
        <w:rPr>
          <w:b/>
          <w:bCs/>
          <w:sz w:val="22"/>
          <w:szCs w:val="22"/>
        </w:rPr>
        <w:t xml:space="preserve">Kiti vaistai ir Runaplax </w:t>
      </w:r>
    </w:p>
    <w:p w14:paraId="036AD315" w14:textId="77777777" w:rsidR="00AF312B" w:rsidRPr="0007410F" w:rsidRDefault="00AF312B">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34306E6C" w14:textId="77777777" w:rsidR="00AF312B" w:rsidRPr="0007410F" w:rsidRDefault="00AF312B">
      <w:pPr>
        <w:rPr>
          <w:sz w:val="22"/>
          <w:szCs w:val="22"/>
        </w:rPr>
      </w:pPr>
    </w:p>
    <w:p w14:paraId="4108FC00" w14:textId="77777777" w:rsidR="00AF312B" w:rsidRPr="00515C51" w:rsidRDefault="00AF312B" w:rsidP="00515C51">
      <w:pPr>
        <w:pStyle w:val="Sraopastraipa"/>
        <w:numPr>
          <w:ilvl w:val="0"/>
          <w:numId w:val="55"/>
        </w:numPr>
        <w:tabs>
          <w:tab w:val="clear" w:pos="567"/>
          <w:tab w:val="left" w:pos="0"/>
        </w:tabs>
        <w:ind w:left="567" w:hanging="567"/>
        <w:rPr>
          <w:sz w:val="22"/>
          <w:szCs w:val="22"/>
        </w:rPr>
      </w:pPr>
      <w:r w:rsidRPr="00515C51">
        <w:rPr>
          <w:b/>
          <w:bCs/>
          <w:sz w:val="22"/>
          <w:szCs w:val="22"/>
        </w:rPr>
        <w:t xml:space="preserve">Jeigu vartojate: </w:t>
      </w:r>
    </w:p>
    <w:p w14:paraId="10B872E1" w14:textId="04973CC2" w:rsidR="00966878" w:rsidRDefault="00AF312B" w:rsidP="00515C51">
      <w:pPr>
        <w:numPr>
          <w:ilvl w:val="0"/>
          <w:numId w:val="56"/>
        </w:numPr>
        <w:ind w:left="1134" w:hanging="567"/>
        <w:rPr>
          <w:sz w:val="22"/>
          <w:szCs w:val="22"/>
        </w:rPr>
      </w:pPr>
      <w:r w:rsidRPr="0007410F">
        <w:rPr>
          <w:sz w:val="22"/>
          <w:szCs w:val="22"/>
        </w:rPr>
        <w:t xml:space="preserve">kai kurių kitų vaistų nuo grybelinės infekcijos (pvz., </w:t>
      </w:r>
      <w:r w:rsidR="009003B3">
        <w:rPr>
          <w:sz w:val="22"/>
          <w:szCs w:val="22"/>
        </w:rPr>
        <w:t>flu</w:t>
      </w:r>
      <w:r w:rsidRPr="0007410F">
        <w:rPr>
          <w:sz w:val="22"/>
          <w:szCs w:val="22"/>
        </w:rPr>
        <w:t>konazolo, itrakonazolo, vorikonazolo, pozakonazolo), nebent jie būtų vartojami tik ant odos;</w:t>
      </w:r>
    </w:p>
    <w:p w14:paraId="0F1BE447" w14:textId="77777777" w:rsidR="00966878" w:rsidRPr="00331365" w:rsidRDefault="00966878" w:rsidP="00515C51">
      <w:pPr>
        <w:numPr>
          <w:ilvl w:val="0"/>
          <w:numId w:val="56"/>
        </w:numPr>
        <w:ind w:left="1134" w:hanging="567"/>
        <w:rPr>
          <w:sz w:val="22"/>
          <w:szCs w:val="22"/>
        </w:rPr>
      </w:pPr>
      <w:r w:rsidRPr="00331365">
        <w:rPr>
          <w:sz w:val="22"/>
          <w:szCs w:val="22"/>
        </w:rPr>
        <w:t>ketokonazolo tablečių (vartojamų gydyti Kušingo sindromą – kai organizmas gamina per daug kortizolo);</w:t>
      </w:r>
    </w:p>
    <w:p w14:paraId="3C1136A9" w14:textId="77777777" w:rsidR="00966878" w:rsidRPr="00331365" w:rsidRDefault="00966878" w:rsidP="00515C51">
      <w:pPr>
        <w:numPr>
          <w:ilvl w:val="0"/>
          <w:numId w:val="56"/>
        </w:numPr>
        <w:ind w:left="1134" w:hanging="567"/>
        <w:rPr>
          <w:sz w:val="22"/>
          <w:szCs w:val="22"/>
        </w:rPr>
      </w:pPr>
      <w:r w:rsidRPr="00331365">
        <w:rPr>
          <w:sz w:val="22"/>
          <w:szCs w:val="22"/>
        </w:rPr>
        <w:t xml:space="preserve">kai kurių vaistų nuo bakterinių infekcijų (pvz., klaritromicino, eritromicino); </w:t>
      </w:r>
    </w:p>
    <w:p w14:paraId="7B6AB414" w14:textId="77777777" w:rsidR="00AF312B" w:rsidRPr="00B05009" w:rsidRDefault="00AF312B" w:rsidP="00515C51">
      <w:pPr>
        <w:numPr>
          <w:ilvl w:val="0"/>
          <w:numId w:val="56"/>
        </w:numPr>
        <w:ind w:left="1134" w:hanging="567"/>
        <w:rPr>
          <w:sz w:val="22"/>
          <w:szCs w:val="22"/>
        </w:rPr>
      </w:pPr>
      <w:r w:rsidRPr="00B05009">
        <w:rPr>
          <w:sz w:val="22"/>
          <w:szCs w:val="22"/>
        </w:rPr>
        <w:t xml:space="preserve">kai kurių priešvirusinių vaistų nuo ŽIV / AIDS (pvz., ritonaviro); </w:t>
      </w:r>
    </w:p>
    <w:p w14:paraId="478B566E" w14:textId="77777777" w:rsidR="00AF312B" w:rsidRPr="0007410F" w:rsidRDefault="00AF312B" w:rsidP="00515C51">
      <w:pPr>
        <w:numPr>
          <w:ilvl w:val="0"/>
          <w:numId w:val="56"/>
        </w:numPr>
        <w:ind w:left="1134" w:hanging="567"/>
        <w:rPr>
          <w:sz w:val="22"/>
          <w:szCs w:val="22"/>
        </w:rPr>
      </w:pPr>
      <w:r w:rsidRPr="0007410F">
        <w:rPr>
          <w:sz w:val="22"/>
          <w:szCs w:val="22"/>
        </w:rPr>
        <w:t xml:space="preserve">kitų vaistų, skirtų krešėjimui mažinti (pvz., enoksaparino, klopidogrelio ar vitamino K antagonistų, tokių kaip varfarinas ar acenokumarolis); </w:t>
      </w:r>
    </w:p>
    <w:p w14:paraId="477F9AD8" w14:textId="77777777" w:rsidR="00AF312B" w:rsidRPr="0007410F" w:rsidRDefault="00AF312B" w:rsidP="00515C51">
      <w:pPr>
        <w:numPr>
          <w:ilvl w:val="0"/>
          <w:numId w:val="56"/>
        </w:numPr>
        <w:ind w:left="1134" w:hanging="567"/>
        <w:rPr>
          <w:sz w:val="22"/>
          <w:szCs w:val="22"/>
        </w:rPr>
      </w:pPr>
      <w:r w:rsidRPr="0007410F">
        <w:rPr>
          <w:sz w:val="22"/>
          <w:szCs w:val="22"/>
        </w:rPr>
        <w:t xml:space="preserve">vaistų nuo uždegimo ir skausmą malšinančių vaistų (pvz., naprokseno arba acetilsalicilo rūgšties); </w:t>
      </w:r>
    </w:p>
    <w:p w14:paraId="056424FE" w14:textId="77777777" w:rsidR="00BD64E8" w:rsidRPr="00794AF3" w:rsidRDefault="00AF312B" w:rsidP="00515C51">
      <w:pPr>
        <w:numPr>
          <w:ilvl w:val="0"/>
          <w:numId w:val="56"/>
        </w:numPr>
        <w:ind w:left="1134" w:hanging="567"/>
        <w:rPr>
          <w:b/>
          <w:bCs/>
          <w:sz w:val="22"/>
          <w:szCs w:val="22"/>
        </w:rPr>
      </w:pPr>
      <w:r w:rsidRPr="0007410F">
        <w:rPr>
          <w:sz w:val="22"/>
          <w:szCs w:val="22"/>
        </w:rPr>
        <w:t xml:space="preserve"> dronedarono, vaisto nuo nenormalaus širdies plakimo</w:t>
      </w:r>
      <w:r w:rsidR="00BD64E8">
        <w:rPr>
          <w:sz w:val="22"/>
          <w:szCs w:val="22"/>
        </w:rPr>
        <w:t>;</w:t>
      </w:r>
    </w:p>
    <w:p w14:paraId="6DEBD38D" w14:textId="77777777" w:rsidR="00AF312B" w:rsidRPr="0007410F" w:rsidRDefault="00BD64E8" w:rsidP="00515C51">
      <w:pPr>
        <w:numPr>
          <w:ilvl w:val="0"/>
          <w:numId w:val="56"/>
        </w:numPr>
        <w:ind w:left="1134" w:hanging="567"/>
        <w:rPr>
          <w:b/>
          <w:bCs/>
          <w:sz w:val="22"/>
          <w:szCs w:val="22"/>
        </w:rPr>
      </w:pPr>
      <w:r>
        <w:rPr>
          <w:sz w:val="22"/>
          <w:szCs w:val="22"/>
        </w:rPr>
        <w:t xml:space="preserve"> kai kurių vaistų nuo depresijos (selektyvių serotonino reabsorbcijos inhibitorių </w:t>
      </w:r>
      <w:r w:rsidR="00A84B28">
        <w:rPr>
          <w:sz w:val="22"/>
          <w:szCs w:val="22"/>
        </w:rPr>
        <w:t>[</w:t>
      </w:r>
      <w:r>
        <w:rPr>
          <w:sz w:val="22"/>
          <w:szCs w:val="22"/>
        </w:rPr>
        <w:t>SSRI</w:t>
      </w:r>
      <w:r w:rsidR="00A84B28">
        <w:rPr>
          <w:sz w:val="22"/>
          <w:szCs w:val="22"/>
        </w:rPr>
        <w:t>]</w:t>
      </w:r>
      <w:r>
        <w:rPr>
          <w:sz w:val="22"/>
          <w:szCs w:val="22"/>
        </w:rPr>
        <w:t xml:space="preserve"> arba serotonino-norepinefrino reabsorbcijos inhibitorių </w:t>
      </w:r>
      <w:r w:rsidR="00A84B28">
        <w:rPr>
          <w:sz w:val="22"/>
          <w:szCs w:val="22"/>
        </w:rPr>
        <w:t>[</w:t>
      </w:r>
      <w:r>
        <w:rPr>
          <w:sz w:val="22"/>
          <w:szCs w:val="22"/>
        </w:rPr>
        <w:t>SNRI</w:t>
      </w:r>
      <w:r w:rsidR="00A84B28">
        <w:rPr>
          <w:sz w:val="22"/>
          <w:szCs w:val="22"/>
        </w:rPr>
        <w:t>]</w:t>
      </w:r>
      <w:r>
        <w:rPr>
          <w:sz w:val="22"/>
          <w:szCs w:val="22"/>
        </w:rPr>
        <w:t>).</w:t>
      </w:r>
      <w:r w:rsidR="00AF312B" w:rsidRPr="0007410F">
        <w:rPr>
          <w:sz w:val="22"/>
          <w:szCs w:val="22"/>
        </w:rPr>
        <w:t xml:space="preserve"> </w:t>
      </w:r>
    </w:p>
    <w:p w14:paraId="0B1FB9AB" w14:textId="77777777" w:rsidR="00AF312B" w:rsidRPr="0007410F" w:rsidRDefault="00AF312B">
      <w:pPr>
        <w:rPr>
          <w:b/>
          <w:bCs/>
          <w:sz w:val="22"/>
          <w:szCs w:val="22"/>
        </w:rPr>
      </w:pPr>
    </w:p>
    <w:p w14:paraId="5B2288E5" w14:textId="77777777"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Runaplax </w:t>
      </w:r>
      <w:r w:rsidRPr="0007410F">
        <w:rPr>
          <w:b/>
          <w:bCs/>
          <w:sz w:val="22"/>
          <w:szCs w:val="22"/>
        </w:rPr>
        <w:t>pasakykite savo gydytojui</w:t>
      </w:r>
      <w:r w:rsidRPr="0007410F">
        <w:rPr>
          <w:sz w:val="22"/>
          <w:szCs w:val="22"/>
        </w:rPr>
        <w:t xml:space="preserve">, nes Runaplax veiksmingumas gali padidėti. Jūsų gydytojas nuspręs, ar skirti Jums šio vaisto ir ar Jus atidžiau stebėti. </w:t>
      </w:r>
    </w:p>
    <w:p w14:paraId="56EAA6BC" w14:textId="77777777" w:rsidR="00AF312B" w:rsidRPr="0007410F" w:rsidRDefault="00AF312B">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030B6992" w14:textId="77777777" w:rsidR="00AF312B" w:rsidRPr="0007410F" w:rsidRDefault="00AF312B">
      <w:pPr>
        <w:tabs>
          <w:tab w:val="clear" w:pos="567"/>
        </w:tabs>
        <w:spacing w:line="100" w:lineRule="atLeast"/>
        <w:ind w:right="-2"/>
        <w:rPr>
          <w:bCs/>
          <w:sz w:val="22"/>
          <w:szCs w:val="22"/>
        </w:rPr>
      </w:pPr>
    </w:p>
    <w:p w14:paraId="67DDAF66" w14:textId="77777777" w:rsidR="00AF312B" w:rsidRPr="00515C51" w:rsidRDefault="00AF312B" w:rsidP="00515C51">
      <w:pPr>
        <w:pStyle w:val="Sraopastraipa"/>
        <w:numPr>
          <w:ilvl w:val="0"/>
          <w:numId w:val="55"/>
        </w:numPr>
        <w:ind w:left="567" w:hanging="567"/>
        <w:rPr>
          <w:sz w:val="22"/>
          <w:szCs w:val="22"/>
        </w:rPr>
      </w:pPr>
      <w:r w:rsidRPr="00515C51">
        <w:rPr>
          <w:b/>
          <w:bCs/>
          <w:sz w:val="22"/>
          <w:szCs w:val="22"/>
        </w:rPr>
        <w:t xml:space="preserve">Jeigu vartojate: </w:t>
      </w:r>
    </w:p>
    <w:p w14:paraId="3E9EC016" w14:textId="77777777" w:rsidR="00AF312B" w:rsidRPr="0007410F" w:rsidRDefault="00AF312B" w:rsidP="00515C51">
      <w:pPr>
        <w:numPr>
          <w:ilvl w:val="0"/>
          <w:numId w:val="57"/>
        </w:numPr>
        <w:ind w:left="1134" w:hanging="567"/>
        <w:rPr>
          <w:sz w:val="22"/>
          <w:szCs w:val="22"/>
        </w:rPr>
      </w:pPr>
      <w:r w:rsidRPr="0007410F">
        <w:rPr>
          <w:sz w:val="22"/>
          <w:szCs w:val="22"/>
        </w:rPr>
        <w:t xml:space="preserve">kai kurių vaistų nuo epilepsijos (fenitoino, karbamazepino, fenobarbitalio); </w:t>
      </w:r>
    </w:p>
    <w:p w14:paraId="6B3BE947" w14:textId="62D2888A" w:rsidR="00AF312B" w:rsidRPr="0007410F" w:rsidRDefault="00AF312B" w:rsidP="00515C51">
      <w:pPr>
        <w:numPr>
          <w:ilvl w:val="0"/>
          <w:numId w:val="57"/>
        </w:numPr>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sidR="00464BB8">
        <w:rPr>
          <w:sz w:val="22"/>
          <w:szCs w:val="22"/>
        </w:rPr>
        <w:t xml:space="preserve">vaisto </w:t>
      </w:r>
      <w:r w:rsidRPr="0007410F">
        <w:rPr>
          <w:sz w:val="22"/>
          <w:szCs w:val="22"/>
        </w:rPr>
        <w:t xml:space="preserve">nuo depresijos; </w:t>
      </w:r>
    </w:p>
    <w:p w14:paraId="74712819" w14:textId="77777777" w:rsidR="00AF312B" w:rsidRPr="0007410F" w:rsidRDefault="00AF312B" w:rsidP="00515C51">
      <w:pPr>
        <w:numPr>
          <w:ilvl w:val="0"/>
          <w:numId w:val="57"/>
        </w:numPr>
        <w:ind w:left="1134" w:hanging="567"/>
        <w:rPr>
          <w:b/>
          <w:bCs/>
          <w:sz w:val="22"/>
          <w:szCs w:val="22"/>
        </w:rPr>
      </w:pPr>
      <w:r w:rsidRPr="0007410F">
        <w:rPr>
          <w:sz w:val="22"/>
          <w:szCs w:val="22"/>
        </w:rPr>
        <w:t xml:space="preserve">antibiotiko rifampicino. </w:t>
      </w:r>
    </w:p>
    <w:p w14:paraId="341C4915" w14:textId="77777777" w:rsidR="00AF312B" w:rsidRPr="0007410F" w:rsidRDefault="00AF312B">
      <w:pPr>
        <w:rPr>
          <w:b/>
          <w:bCs/>
          <w:sz w:val="22"/>
          <w:szCs w:val="22"/>
        </w:rPr>
      </w:pPr>
    </w:p>
    <w:p w14:paraId="3C2C8A2A" w14:textId="77777777" w:rsidR="00AF312B" w:rsidRPr="0007410F" w:rsidRDefault="00AF312B">
      <w:pPr>
        <w:rPr>
          <w:b/>
          <w:bCs/>
          <w:sz w:val="22"/>
          <w:szCs w:val="22"/>
        </w:rPr>
      </w:pPr>
      <w:r w:rsidRPr="0007410F">
        <w:rPr>
          <w:b/>
          <w:bCs/>
          <w:sz w:val="22"/>
          <w:szCs w:val="22"/>
        </w:rPr>
        <w:t xml:space="preserve">Jeigu Jums tinka bet kuris iš minėtų atvejų, </w:t>
      </w:r>
      <w:r w:rsidRPr="0007410F">
        <w:rPr>
          <w:bCs/>
          <w:sz w:val="22"/>
          <w:szCs w:val="22"/>
        </w:rPr>
        <w:t>prieš pradedant vartoti Runaplax</w:t>
      </w:r>
      <w:r w:rsidRPr="0007410F">
        <w:rPr>
          <w:b/>
          <w:bCs/>
          <w:sz w:val="22"/>
          <w:szCs w:val="22"/>
        </w:rPr>
        <w:t xml:space="preserve"> pasakykite savo gydytojui, </w:t>
      </w:r>
      <w:r w:rsidRPr="0007410F">
        <w:rPr>
          <w:bCs/>
          <w:sz w:val="22"/>
          <w:szCs w:val="22"/>
        </w:rPr>
        <w:t>nes Runaplax veiksmingumas gali sumažėti. Jūsų gydytojas nuspręs, ar skirti Jums šio vaisto ir ar Jus atidžiau stebėti.</w:t>
      </w:r>
      <w:r w:rsidRPr="0007410F">
        <w:rPr>
          <w:sz w:val="22"/>
          <w:szCs w:val="22"/>
        </w:rPr>
        <w:t xml:space="preserve"> </w:t>
      </w:r>
    </w:p>
    <w:p w14:paraId="13BD3771" w14:textId="77777777" w:rsidR="00AF312B" w:rsidRPr="0007410F" w:rsidRDefault="00AF312B">
      <w:pPr>
        <w:rPr>
          <w:b/>
          <w:bCs/>
          <w:sz w:val="22"/>
          <w:szCs w:val="22"/>
        </w:rPr>
      </w:pPr>
    </w:p>
    <w:p w14:paraId="5D0496C8" w14:textId="77777777" w:rsidR="00AF312B" w:rsidRPr="0007410F" w:rsidRDefault="00AF312B">
      <w:pPr>
        <w:rPr>
          <w:sz w:val="22"/>
          <w:szCs w:val="22"/>
        </w:rPr>
      </w:pPr>
      <w:r w:rsidRPr="0007410F">
        <w:rPr>
          <w:b/>
          <w:bCs/>
          <w:sz w:val="22"/>
          <w:szCs w:val="22"/>
        </w:rPr>
        <w:t xml:space="preserve">Nėštumas ir žindymo laikotarpis </w:t>
      </w:r>
    </w:p>
    <w:p w14:paraId="1419615B" w14:textId="77777777" w:rsidR="00AF312B" w:rsidRPr="0007410F" w:rsidRDefault="00AF312B">
      <w:pPr>
        <w:rPr>
          <w:b/>
          <w:bCs/>
          <w:sz w:val="22"/>
          <w:szCs w:val="22"/>
        </w:rPr>
      </w:pPr>
      <w:r w:rsidRPr="0007410F">
        <w:rPr>
          <w:sz w:val="22"/>
          <w:szCs w:val="22"/>
        </w:rPr>
        <w:t xml:space="preserve">Jei esate nėščia arba žindote, Runaplax vartoti negalima. Jei yra galimybė pastoti, kol vartojate Runaplax, naudokitės patikimu kontracepcijos metodu. Jei vartojant šio vaisto pastojote, nedelsdama pasakykite savo gydytojui, kuris nuspręs, kaip turėsite būti gydoma. </w:t>
      </w:r>
    </w:p>
    <w:p w14:paraId="2CB8ACB6" w14:textId="77777777" w:rsidR="00AF312B" w:rsidRPr="0007410F" w:rsidRDefault="00AF312B">
      <w:pPr>
        <w:rPr>
          <w:b/>
          <w:bCs/>
          <w:sz w:val="22"/>
          <w:szCs w:val="22"/>
        </w:rPr>
      </w:pPr>
    </w:p>
    <w:p w14:paraId="43C694FD" w14:textId="77777777" w:rsidR="00AF312B" w:rsidRPr="0007410F" w:rsidRDefault="00AF312B">
      <w:pPr>
        <w:rPr>
          <w:sz w:val="22"/>
          <w:szCs w:val="22"/>
        </w:rPr>
      </w:pPr>
      <w:r w:rsidRPr="0007410F">
        <w:rPr>
          <w:b/>
          <w:bCs/>
          <w:sz w:val="22"/>
          <w:szCs w:val="22"/>
        </w:rPr>
        <w:t xml:space="preserve">Vairavimas ir mechanizmų valdymas </w:t>
      </w:r>
    </w:p>
    <w:p w14:paraId="344E83B4" w14:textId="30AE3694" w:rsidR="00AF312B" w:rsidRPr="0007410F" w:rsidRDefault="00AF312B">
      <w:pPr>
        <w:rPr>
          <w:b/>
          <w:bCs/>
          <w:sz w:val="22"/>
          <w:szCs w:val="22"/>
        </w:rPr>
      </w:pPr>
      <w:r w:rsidRPr="0007410F">
        <w:rPr>
          <w:sz w:val="22"/>
          <w:szCs w:val="22"/>
        </w:rPr>
        <w:t xml:space="preserve">Vartojant Runaplax gali pasireikšti svaigulys (dažnas šalutinis poveikis) arba apalpimas (nedažnas šalutinis poveikis) (žr. 4 skyrių „Galimas šalutinis poveikis“). </w:t>
      </w:r>
      <w:r w:rsidR="008D128C" w:rsidRPr="0007410F">
        <w:rPr>
          <w:sz w:val="22"/>
          <w:szCs w:val="22"/>
        </w:rPr>
        <w:t xml:space="preserve">Jeigu esate paveiktas šių simptomų, </w:t>
      </w:r>
      <w:r w:rsidR="008D128C">
        <w:rPr>
          <w:sz w:val="22"/>
          <w:szCs w:val="22"/>
        </w:rPr>
        <w:t xml:space="preserve">turite </w:t>
      </w:r>
      <w:r w:rsidR="001E19E5">
        <w:rPr>
          <w:sz w:val="22"/>
          <w:szCs w:val="22"/>
        </w:rPr>
        <w:t>ne</w:t>
      </w:r>
      <w:r w:rsidR="008D128C" w:rsidRPr="00AD68F9">
        <w:rPr>
          <w:sz w:val="22"/>
          <w:szCs w:val="22"/>
        </w:rPr>
        <w:t>vairuoti</w:t>
      </w:r>
      <w:r w:rsidR="008D128C">
        <w:rPr>
          <w:sz w:val="22"/>
          <w:szCs w:val="22"/>
        </w:rPr>
        <w:t>,</w:t>
      </w:r>
      <w:r w:rsidR="008D128C" w:rsidRPr="00AD68F9">
        <w:rPr>
          <w:sz w:val="22"/>
          <w:szCs w:val="22"/>
        </w:rPr>
        <w:t xml:space="preserve"> </w:t>
      </w:r>
      <w:r w:rsidR="001E19E5">
        <w:rPr>
          <w:sz w:val="22"/>
          <w:szCs w:val="22"/>
        </w:rPr>
        <w:t>ne</w:t>
      </w:r>
      <w:r w:rsidR="008D128C" w:rsidRPr="00555946">
        <w:rPr>
          <w:sz w:val="22"/>
          <w:szCs w:val="22"/>
        </w:rPr>
        <w:t xml:space="preserve">važiuoti dviračiu </w:t>
      </w:r>
      <w:r w:rsidR="001E19E5">
        <w:rPr>
          <w:sz w:val="22"/>
          <w:szCs w:val="22"/>
        </w:rPr>
        <w:t>ir</w:t>
      </w:r>
      <w:r w:rsidR="008D128C" w:rsidRPr="00555946">
        <w:rPr>
          <w:sz w:val="22"/>
          <w:szCs w:val="22"/>
        </w:rPr>
        <w:t xml:space="preserve"> </w:t>
      </w:r>
      <w:r w:rsidR="001E19E5">
        <w:rPr>
          <w:sz w:val="22"/>
          <w:szCs w:val="22"/>
        </w:rPr>
        <w:t>nesi</w:t>
      </w:r>
      <w:r w:rsidR="008D128C" w:rsidRPr="00555946">
        <w:rPr>
          <w:sz w:val="22"/>
          <w:szCs w:val="22"/>
        </w:rPr>
        <w:t>naudoti bet koki</w:t>
      </w:r>
      <w:r w:rsidR="008D128C">
        <w:rPr>
          <w:sz w:val="22"/>
          <w:szCs w:val="22"/>
        </w:rPr>
        <w:t>ais įrenginiais</w:t>
      </w:r>
      <w:r w:rsidR="008D128C" w:rsidRPr="00555946">
        <w:rPr>
          <w:sz w:val="22"/>
          <w:szCs w:val="22"/>
        </w:rPr>
        <w:t xml:space="preserve"> </w:t>
      </w:r>
      <w:r w:rsidR="008D128C">
        <w:rPr>
          <w:sz w:val="22"/>
          <w:szCs w:val="22"/>
        </w:rPr>
        <w:t xml:space="preserve">ar </w:t>
      </w:r>
      <w:r w:rsidR="008D128C" w:rsidRPr="00555946">
        <w:rPr>
          <w:sz w:val="22"/>
          <w:szCs w:val="22"/>
        </w:rPr>
        <w:t>mechanizm</w:t>
      </w:r>
      <w:r w:rsidR="008D128C">
        <w:rPr>
          <w:sz w:val="22"/>
          <w:szCs w:val="22"/>
        </w:rPr>
        <w:t>ais</w:t>
      </w:r>
      <w:r w:rsidR="008D128C" w:rsidRPr="0007410F">
        <w:rPr>
          <w:sz w:val="22"/>
          <w:szCs w:val="22"/>
        </w:rPr>
        <w:t xml:space="preserve">. </w:t>
      </w:r>
    </w:p>
    <w:p w14:paraId="431F6968" w14:textId="77777777" w:rsidR="002243B3" w:rsidRDefault="002243B3" w:rsidP="002243B3">
      <w:pPr>
        <w:rPr>
          <w:b/>
          <w:bCs/>
          <w:sz w:val="22"/>
          <w:szCs w:val="22"/>
        </w:rPr>
      </w:pPr>
    </w:p>
    <w:p w14:paraId="271B8C88" w14:textId="52187EE6" w:rsidR="002243B3" w:rsidRPr="0007410F" w:rsidRDefault="002243B3" w:rsidP="002243B3">
      <w:pPr>
        <w:rPr>
          <w:sz w:val="22"/>
          <w:szCs w:val="22"/>
        </w:rPr>
      </w:pPr>
      <w:r w:rsidRPr="0007410F">
        <w:rPr>
          <w:b/>
          <w:bCs/>
          <w:sz w:val="22"/>
          <w:szCs w:val="22"/>
        </w:rPr>
        <w:t>Runaplax sudėtyje yra laktozės</w:t>
      </w:r>
    </w:p>
    <w:p w14:paraId="66EAF766" w14:textId="77777777" w:rsidR="00AF312B" w:rsidRPr="002243B3" w:rsidRDefault="002243B3" w:rsidP="002243B3">
      <w:pPr>
        <w:rPr>
          <w:bCs/>
          <w:sz w:val="22"/>
          <w:szCs w:val="22"/>
        </w:rPr>
      </w:pPr>
      <w:r w:rsidRPr="0007410F">
        <w:rPr>
          <w:sz w:val="22"/>
          <w:szCs w:val="22"/>
        </w:rPr>
        <w:t>Jeigu gydytojas Jums yra sakęs, kad netoleruojate kokių nors angliavandenių, kreipkitės į jį prieš pradėdami vartoti šį vaistą.</w:t>
      </w:r>
    </w:p>
    <w:p w14:paraId="5F21F485" w14:textId="77777777" w:rsidR="002243B3" w:rsidRDefault="002243B3" w:rsidP="00BD64E8">
      <w:pPr>
        <w:rPr>
          <w:b/>
          <w:bCs/>
          <w:sz w:val="22"/>
          <w:szCs w:val="22"/>
        </w:rPr>
      </w:pPr>
    </w:p>
    <w:p w14:paraId="34AE84CF" w14:textId="77777777" w:rsidR="00BD64E8" w:rsidRPr="0007410F" w:rsidRDefault="00BD64E8" w:rsidP="00BD64E8">
      <w:pPr>
        <w:rPr>
          <w:sz w:val="22"/>
          <w:szCs w:val="22"/>
        </w:rPr>
      </w:pPr>
      <w:r w:rsidRPr="0007410F">
        <w:rPr>
          <w:b/>
          <w:bCs/>
          <w:sz w:val="22"/>
          <w:szCs w:val="22"/>
        </w:rPr>
        <w:t xml:space="preserve">Runaplax sudėtyje yra </w:t>
      </w:r>
      <w:r>
        <w:rPr>
          <w:b/>
          <w:bCs/>
          <w:sz w:val="22"/>
          <w:szCs w:val="22"/>
        </w:rPr>
        <w:t>natrio</w:t>
      </w:r>
      <w:r w:rsidRPr="0007410F">
        <w:rPr>
          <w:b/>
          <w:bCs/>
          <w:sz w:val="22"/>
          <w:szCs w:val="22"/>
        </w:rPr>
        <w:t xml:space="preserve"> </w:t>
      </w:r>
    </w:p>
    <w:p w14:paraId="2629C1A8" w14:textId="18E2BCE7" w:rsidR="00BD64E8" w:rsidRPr="0007410F" w:rsidRDefault="00BD64E8" w:rsidP="00BD64E8">
      <w:pPr>
        <w:tabs>
          <w:tab w:val="clear" w:pos="567"/>
        </w:tabs>
        <w:spacing w:line="100" w:lineRule="atLeast"/>
        <w:ind w:right="-2"/>
        <w:rPr>
          <w:b/>
          <w:sz w:val="22"/>
          <w:szCs w:val="22"/>
        </w:rPr>
      </w:pPr>
      <w:r>
        <w:rPr>
          <w:sz w:val="22"/>
          <w:szCs w:val="22"/>
        </w:rPr>
        <w:t xml:space="preserve">Šio vaisto plėvele dengtoje tabletėje yra mažiau negu </w:t>
      </w:r>
      <w:r w:rsidR="008D128C" w:rsidRPr="00794AF3">
        <w:rPr>
          <w:sz w:val="22"/>
          <w:szCs w:val="22"/>
        </w:rPr>
        <w:t>1</w:t>
      </w:r>
      <w:r w:rsidR="008D128C">
        <w:rPr>
          <w:sz w:val="22"/>
          <w:szCs w:val="22"/>
        </w:rPr>
        <w:t> </w:t>
      </w:r>
      <w:r>
        <w:rPr>
          <w:sz w:val="22"/>
          <w:szCs w:val="22"/>
        </w:rPr>
        <w:t>mmol (</w:t>
      </w:r>
      <w:r w:rsidR="008D128C" w:rsidRPr="00794AF3">
        <w:rPr>
          <w:sz w:val="22"/>
          <w:szCs w:val="22"/>
        </w:rPr>
        <w:t>23</w:t>
      </w:r>
      <w:r w:rsidR="008D128C">
        <w:rPr>
          <w:sz w:val="22"/>
          <w:szCs w:val="22"/>
        </w:rPr>
        <w:t> </w:t>
      </w:r>
      <w:r w:rsidRPr="00794AF3">
        <w:rPr>
          <w:sz w:val="22"/>
          <w:szCs w:val="22"/>
        </w:rPr>
        <w:t>mg</w:t>
      </w:r>
      <w:r>
        <w:rPr>
          <w:sz w:val="22"/>
          <w:szCs w:val="22"/>
        </w:rPr>
        <w:t>), t.</w:t>
      </w:r>
      <w:r w:rsidR="008D128C">
        <w:rPr>
          <w:sz w:val="22"/>
          <w:szCs w:val="22"/>
        </w:rPr>
        <w:t xml:space="preserve"> </w:t>
      </w:r>
      <w:r>
        <w:rPr>
          <w:sz w:val="22"/>
          <w:szCs w:val="22"/>
        </w:rPr>
        <w:t xml:space="preserve">y. jis </w:t>
      </w:r>
      <w:r w:rsidRPr="00BD64E8">
        <w:rPr>
          <w:sz w:val="22"/>
          <w:szCs w:val="22"/>
        </w:rPr>
        <w:t>beveik neturi reikšmės.</w:t>
      </w:r>
    </w:p>
    <w:p w14:paraId="2AF7164F" w14:textId="77777777" w:rsidR="00BD64E8" w:rsidRDefault="00BD64E8">
      <w:pPr>
        <w:tabs>
          <w:tab w:val="clear" w:pos="567"/>
          <w:tab w:val="left" w:pos="0"/>
        </w:tabs>
        <w:rPr>
          <w:b/>
          <w:sz w:val="22"/>
          <w:szCs w:val="22"/>
        </w:rPr>
      </w:pPr>
    </w:p>
    <w:p w14:paraId="641FAB17" w14:textId="0BA795C6" w:rsidR="00AF312B" w:rsidRPr="0007410F" w:rsidRDefault="00AF312B">
      <w:pPr>
        <w:tabs>
          <w:tab w:val="clear" w:pos="567"/>
          <w:tab w:val="left" w:pos="0"/>
        </w:tabs>
        <w:rPr>
          <w:sz w:val="22"/>
          <w:szCs w:val="22"/>
        </w:rPr>
      </w:pPr>
      <w:r w:rsidRPr="0007410F">
        <w:rPr>
          <w:b/>
          <w:sz w:val="22"/>
          <w:szCs w:val="22"/>
        </w:rPr>
        <w:t>Runaplax sudėtyje yra azodažiklio saulėlydžio geltonojo FCF aliuminio dažalo (E</w:t>
      </w:r>
      <w:r w:rsidR="00BF5033">
        <w:rPr>
          <w:b/>
          <w:sz w:val="22"/>
          <w:szCs w:val="22"/>
        </w:rPr>
        <w:t> </w:t>
      </w:r>
      <w:r w:rsidRPr="0007410F">
        <w:rPr>
          <w:b/>
          <w:sz w:val="22"/>
          <w:szCs w:val="22"/>
        </w:rPr>
        <w:t xml:space="preserve">110). </w:t>
      </w:r>
    </w:p>
    <w:p w14:paraId="2DF37BC1" w14:textId="77777777" w:rsidR="00AF312B" w:rsidRPr="0007410F" w:rsidRDefault="00AF312B">
      <w:pPr>
        <w:tabs>
          <w:tab w:val="clear" w:pos="567"/>
          <w:tab w:val="left" w:pos="0"/>
        </w:tabs>
        <w:rPr>
          <w:sz w:val="22"/>
          <w:szCs w:val="22"/>
        </w:rPr>
      </w:pPr>
      <w:r w:rsidRPr="0007410F">
        <w:rPr>
          <w:sz w:val="22"/>
          <w:szCs w:val="22"/>
        </w:rPr>
        <w:t>Ši pagalbinė medžiaga gali sukelti alerginių reakcijų.</w:t>
      </w:r>
    </w:p>
    <w:p w14:paraId="70DF7241" w14:textId="77777777" w:rsidR="00AF312B" w:rsidRPr="0007410F" w:rsidRDefault="00AF312B">
      <w:pPr>
        <w:tabs>
          <w:tab w:val="clear" w:pos="567"/>
        </w:tabs>
        <w:spacing w:line="100" w:lineRule="atLeast"/>
        <w:ind w:right="-2"/>
        <w:rPr>
          <w:sz w:val="22"/>
          <w:szCs w:val="22"/>
        </w:rPr>
      </w:pPr>
    </w:p>
    <w:p w14:paraId="472F0AF8" w14:textId="77777777" w:rsidR="00AF312B" w:rsidRPr="0007410F" w:rsidRDefault="00AF312B">
      <w:pPr>
        <w:tabs>
          <w:tab w:val="clear" w:pos="567"/>
        </w:tabs>
        <w:spacing w:line="100" w:lineRule="atLeast"/>
        <w:ind w:right="-2"/>
        <w:rPr>
          <w:sz w:val="22"/>
          <w:szCs w:val="22"/>
        </w:rPr>
      </w:pPr>
    </w:p>
    <w:p w14:paraId="72C4A089" w14:textId="77777777" w:rsidR="00AF312B" w:rsidRPr="0007410F" w:rsidRDefault="00AF312B">
      <w:pPr>
        <w:spacing w:line="100" w:lineRule="atLeast"/>
        <w:ind w:right="-2"/>
        <w:rPr>
          <w:sz w:val="22"/>
          <w:szCs w:val="22"/>
        </w:rPr>
      </w:pPr>
      <w:r w:rsidRPr="0007410F">
        <w:rPr>
          <w:b/>
          <w:sz w:val="22"/>
          <w:szCs w:val="22"/>
        </w:rPr>
        <w:t>3.</w:t>
      </w:r>
      <w:r w:rsidRPr="0007410F">
        <w:rPr>
          <w:b/>
          <w:sz w:val="22"/>
          <w:szCs w:val="22"/>
        </w:rPr>
        <w:tab/>
        <w:t>Kaip vartoti Runaplax</w:t>
      </w:r>
    </w:p>
    <w:p w14:paraId="7C4F9CCE" w14:textId="77777777" w:rsidR="00AF312B" w:rsidRPr="0007410F" w:rsidRDefault="00AF312B">
      <w:pPr>
        <w:tabs>
          <w:tab w:val="clear" w:pos="567"/>
        </w:tabs>
        <w:spacing w:line="100" w:lineRule="atLeast"/>
        <w:ind w:right="-2"/>
        <w:rPr>
          <w:sz w:val="22"/>
          <w:szCs w:val="22"/>
        </w:rPr>
      </w:pPr>
    </w:p>
    <w:p w14:paraId="153F808D" w14:textId="68D1CC40" w:rsidR="00AF312B" w:rsidRPr="0007410F" w:rsidRDefault="00AF312B">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p>
    <w:p w14:paraId="4033627C" w14:textId="77777777" w:rsidR="00AF312B" w:rsidRDefault="00AF312B">
      <w:pPr>
        <w:tabs>
          <w:tab w:val="clear" w:pos="567"/>
        </w:tabs>
        <w:spacing w:line="100" w:lineRule="atLeast"/>
        <w:ind w:right="-2"/>
        <w:rPr>
          <w:sz w:val="22"/>
          <w:szCs w:val="22"/>
        </w:rPr>
      </w:pPr>
    </w:p>
    <w:p w14:paraId="03E26938" w14:textId="1383A034" w:rsidR="004F151A" w:rsidRPr="004F151A" w:rsidRDefault="004F151A" w:rsidP="004F151A">
      <w:pPr>
        <w:tabs>
          <w:tab w:val="clear" w:pos="567"/>
        </w:tabs>
        <w:spacing w:line="100" w:lineRule="atLeast"/>
        <w:ind w:right="-2"/>
        <w:rPr>
          <w:sz w:val="22"/>
          <w:szCs w:val="22"/>
        </w:rPr>
      </w:pPr>
      <w:r>
        <w:rPr>
          <w:sz w:val="22"/>
          <w:szCs w:val="22"/>
        </w:rPr>
        <w:t>Runaplax</w:t>
      </w:r>
      <w:r w:rsidRPr="004F151A">
        <w:rPr>
          <w:sz w:val="22"/>
          <w:szCs w:val="22"/>
        </w:rPr>
        <w:t xml:space="preserve"> būtina vartoti valgio metu.</w:t>
      </w:r>
    </w:p>
    <w:p w14:paraId="1FEB2C1D" w14:textId="77777777" w:rsidR="004F151A" w:rsidRDefault="004F151A" w:rsidP="004F151A">
      <w:pPr>
        <w:tabs>
          <w:tab w:val="clear" w:pos="567"/>
        </w:tabs>
        <w:spacing w:line="100" w:lineRule="atLeast"/>
        <w:ind w:right="-2"/>
        <w:rPr>
          <w:sz w:val="22"/>
          <w:szCs w:val="22"/>
        </w:rPr>
      </w:pPr>
      <w:r w:rsidRPr="004F151A">
        <w:rPr>
          <w:sz w:val="22"/>
          <w:szCs w:val="22"/>
        </w:rPr>
        <w:t>Nurykite tabletę (–es), geriausia užsigerdami vandeniu.</w:t>
      </w:r>
    </w:p>
    <w:p w14:paraId="3BA5A6FC" w14:textId="77777777" w:rsidR="004F151A" w:rsidRPr="004F151A" w:rsidRDefault="004F151A" w:rsidP="004F151A">
      <w:pPr>
        <w:tabs>
          <w:tab w:val="clear" w:pos="567"/>
        </w:tabs>
        <w:spacing w:line="100" w:lineRule="atLeast"/>
        <w:ind w:right="-2"/>
        <w:rPr>
          <w:sz w:val="22"/>
          <w:szCs w:val="22"/>
        </w:rPr>
      </w:pPr>
    </w:p>
    <w:p w14:paraId="56E59E7C" w14:textId="4666B709" w:rsidR="004F151A" w:rsidRPr="004F151A" w:rsidRDefault="004F151A" w:rsidP="004F151A">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r>
        <w:rPr>
          <w:sz w:val="22"/>
          <w:szCs w:val="22"/>
        </w:rPr>
        <w:t>Runaplax</w:t>
      </w:r>
      <w:r w:rsidRPr="004F151A">
        <w:rPr>
          <w:sz w:val="22"/>
          <w:szCs w:val="22"/>
        </w:rPr>
        <w:t xml:space="preserve"> 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14:paraId="3CCE33D3" w14:textId="48E32095" w:rsidR="004F151A" w:rsidRPr="0007410F" w:rsidRDefault="004F151A" w:rsidP="004F151A">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susmulkintą Runaplax</w:t>
      </w:r>
      <w:r w:rsidRPr="004F151A">
        <w:rPr>
          <w:sz w:val="22"/>
          <w:szCs w:val="22"/>
        </w:rPr>
        <w:t xml:space="preserve"> tabletę ir per skrandžio vamzdelį.</w:t>
      </w:r>
    </w:p>
    <w:p w14:paraId="1431BD12" w14:textId="77777777" w:rsidR="00FF4E46" w:rsidRDefault="00FF4E46">
      <w:pPr>
        <w:rPr>
          <w:b/>
          <w:bCs/>
          <w:sz w:val="22"/>
          <w:szCs w:val="22"/>
        </w:rPr>
      </w:pPr>
    </w:p>
    <w:p w14:paraId="0E5610E8" w14:textId="27A586D1" w:rsidR="00AF312B" w:rsidRPr="0007410F" w:rsidRDefault="00AF312B">
      <w:pPr>
        <w:rPr>
          <w:sz w:val="22"/>
          <w:szCs w:val="22"/>
        </w:rPr>
      </w:pPr>
      <w:r w:rsidRPr="0007410F">
        <w:rPr>
          <w:b/>
          <w:bCs/>
          <w:sz w:val="22"/>
          <w:szCs w:val="22"/>
        </w:rPr>
        <w:t xml:space="preserve">Kiek vartoti </w:t>
      </w:r>
    </w:p>
    <w:p w14:paraId="16D3504D" w14:textId="11F1C6D7" w:rsidR="00AF312B" w:rsidRPr="00515C51" w:rsidRDefault="00FF4E46" w:rsidP="00515C51">
      <w:pPr>
        <w:pStyle w:val="Sraopastraipa"/>
        <w:numPr>
          <w:ilvl w:val="0"/>
          <w:numId w:val="58"/>
        </w:numPr>
        <w:ind w:left="567" w:hanging="567"/>
        <w:rPr>
          <w:b/>
          <w:bCs/>
          <w:sz w:val="22"/>
          <w:szCs w:val="22"/>
        </w:rPr>
      </w:pPr>
      <w:r w:rsidRPr="00515C51">
        <w:rPr>
          <w:b/>
          <w:bCs/>
          <w:sz w:val="22"/>
          <w:szCs w:val="22"/>
        </w:rPr>
        <w:t>Suaugusiesiems</w:t>
      </w:r>
    </w:p>
    <w:p w14:paraId="43BC6068" w14:textId="77777777" w:rsidR="00AF312B" w:rsidRPr="0007410F" w:rsidRDefault="00AF312B" w:rsidP="00515C51">
      <w:pPr>
        <w:numPr>
          <w:ilvl w:val="0"/>
          <w:numId w:val="17"/>
        </w:numPr>
        <w:tabs>
          <w:tab w:val="clear" w:pos="567"/>
        </w:tabs>
        <w:ind w:left="1134" w:hanging="567"/>
        <w:rPr>
          <w:sz w:val="22"/>
          <w:szCs w:val="22"/>
        </w:rPr>
      </w:pPr>
      <w:r w:rsidRPr="0007410F">
        <w:rPr>
          <w:sz w:val="22"/>
          <w:szCs w:val="22"/>
        </w:rPr>
        <w:t xml:space="preserve">Kraujo krešulių susiformavimo smegenyse (insulto) ir kitų kūno vietų kraujagyslėse profilaktikai </w:t>
      </w:r>
    </w:p>
    <w:p w14:paraId="2CCB45BB" w14:textId="77777777" w:rsidR="00AF312B" w:rsidRPr="0007410F" w:rsidRDefault="00AF312B" w:rsidP="00515C51">
      <w:pPr>
        <w:tabs>
          <w:tab w:val="clear" w:pos="567"/>
        </w:tabs>
        <w:ind w:left="1134"/>
        <w:rPr>
          <w:sz w:val="22"/>
          <w:szCs w:val="22"/>
        </w:rPr>
      </w:pPr>
      <w:r w:rsidRPr="0007410F">
        <w:rPr>
          <w:sz w:val="22"/>
          <w:szCs w:val="22"/>
        </w:rPr>
        <w:t xml:space="preserve">Rekomenduojama dozė yra viena 20 mg tabletė kartą per parą. </w:t>
      </w:r>
    </w:p>
    <w:p w14:paraId="0D3EE982" w14:textId="77777777" w:rsidR="00AF312B" w:rsidRPr="0007410F" w:rsidRDefault="00AF312B" w:rsidP="00515C51">
      <w:pPr>
        <w:tabs>
          <w:tab w:val="clear" w:pos="567"/>
        </w:tabs>
        <w:ind w:left="1134"/>
        <w:rPr>
          <w:sz w:val="22"/>
          <w:szCs w:val="22"/>
        </w:rPr>
      </w:pPr>
      <w:r w:rsidRPr="0007410F">
        <w:rPr>
          <w:sz w:val="22"/>
          <w:szCs w:val="22"/>
        </w:rPr>
        <w:t>Jeigu Jūsų inkstų veikla sutrikusi, dozė gali būti sumažinta iki vienos 15 mg tabletės kartą per parą.</w:t>
      </w:r>
    </w:p>
    <w:p w14:paraId="38401FF1" w14:textId="77777777" w:rsidR="00FF4E46" w:rsidRDefault="00FF4E46">
      <w:pPr>
        <w:ind w:left="567"/>
        <w:rPr>
          <w:sz w:val="22"/>
          <w:szCs w:val="22"/>
        </w:rPr>
      </w:pPr>
    </w:p>
    <w:p w14:paraId="4190DA25" w14:textId="34A277AD" w:rsidR="00AF312B" w:rsidRDefault="00AF312B" w:rsidP="00515C51">
      <w:pPr>
        <w:tabs>
          <w:tab w:val="clear" w:pos="567"/>
          <w:tab w:val="left" w:pos="1134"/>
        </w:tabs>
        <w:ind w:left="1134"/>
        <w:rPr>
          <w:sz w:val="22"/>
          <w:szCs w:val="22"/>
        </w:rPr>
      </w:pPr>
      <w:r w:rsidRPr="0007410F">
        <w:rPr>
          <w:sz w:val="22"/>
          <w:szCs w:val="22"/>
        </w:rPr>
        <w:t xml:space="preserve">Jeigu Jums reikalinga procedūra užkimštoms kraujagyslėms Jūsų širdyje gydyti (vadinama perkutanine koronarine intervencija – PKI su stento įstatymu), pagrindas mažinti dozę iki vienos Runaplax </w:t>
      </w:r>
      <w:r w:rsidR="00FF4E46" w:rsidRPr="0007410F">
        <w:rPr>
          <w:sz w:val="22"/>
          <w:szCs w:val="22"/>
        </w:rPr>
        <w:t>15</w:t>
      </w:r>
      <w:r w:rsidR="00FF4E46">
        <w:rPr>
          <w:sz w:val="22"/>
          <w:szCs w:val="22"/>
        </w:rPr>
        <w:t> </w:t>
      </w:r>
      <w:r w:rsidRPr="0007410F">
        <w:rPr>
          <w:sz w:val="22"/>
          <w:szCs w:val="22"/>
        </w:rPr>
        <w:t xml:space="preserve">mg tabletės vieną kartą per parą (arba iki vienos Runaplax </w:t>
      </w:r>
      <w:r w:rsidR="00FF4E46" w:rsidRPr="0007410F">
        <w:rPr>
          <w:sz w:val="22"/>
          <w:szCs w:val="22"/>
        </w:rPr>
        <w:t>10</w:t>
      </w:r>
      <w:r w:rsidR="00FF4E46">
        <w:rPr>
          <w:sz w:val="22"/>
          <w:szCs w:val="22"/>
        </w:rPr>
        <w:t> </w:t>
      </w:r>
      <w:r w:rsidRPr="0007410F">
        <w:rPr>
          <w:sz w:val="22"/>
          <w:szCs w:val="22"/>
        </w:rPr>
        <w:t>mg tabletės vieną kartą per parą, jeigu yra sutrikusi Jūsų inkstų veikla), vartojant kartu su trombocitų agregaciją slopinančiu vaistu, tokiu, kaip klopidogrelis, yra ribotas.</w:t>
      </w:r>
    </w:p>
    <w:p w14:paraId="6D0DA6F0" w14:textId="77777777" w:rsidR="002243B3" w:rsidRPr="0007410F" w:rsidRDefault="002243B3">
      <w:pPr>
        <w:ind w:left="567"/>
        <w:rPr>
          <w:sz w:val="22"/>
          <w:szCs w:val="22"/>
        </w:rPr>
      </w:pPr>
    </w:p>
    <w:p w14:paraId="3FCA3BCD" w14:textId="77777777" w:rsidR="00AF312B" w:rsidRPr="0007410F" w:rsidRDefault="00AF312B" w:rsidP="00515C51">
      <w:pPr>
        <w:numPr>
          <w:ilvl w:val="0"/>
          <w:numId w:val="17"/>
        </w:numPr>
        <w:tabs>
          <w:tab w:val="clear" w:pos="567"/>
          <w:tab w:val="left" w:pos="1134"/>
        </w:tabs>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4C64EFA1" w14:textId="57D5E55D" w:rsidR="00AF312B" w:rsidRPr="0007410F" w:rsidRDefault="00AF312B" w:rsidP="00515C51">
      <w:pPr>
        <w:tabs>
          <w:tab w:val="clear" w:pos="567"/>
          <w:tab w:val="left" w:pos="1134"/>
        </w:tabs>
        <w:ind w:left="1134"/>
        <w:rPr>
          <w:sz w:val="22"/>
          <w:szCs w:val="22"/>
        </w:rPr>
      </w:pPr>
      <w:r w:rsidRPr="0007410F">
        <w:rPr>
          <w:sz w:val="22"/>
          <w:szCs w:val="22"/>
        </w:rPr>
        <w:t>Pirmąsias 3 savaites rekomenduojama dozė yra viena 15 mg tabletė du kartus per parą. Po 3 savaičių rekomenduojama dozė yra viena 20 mg tabletė kartą per parą.</w:t>
      </w:r>
      <w:r w:rsidR="005B3A9D">
        <w:rPr>
          <w:sz w:val="22"/>
          <w:szCs w:val="22"/>
        </w:rPr>
        <w:t xml:space="preserve"> </w:t>
      </w:r>
      <w:r w:rsidR="005B3A9D" w:rsidRPr="00BD64E8">
        <w:rPr>
          <w:sz w:val="22"/>
          <w:szCs w:val="22"/>
        </w:rPr>
        <w:t xml:space="preserve">Po kraujo krešulio gydymo, trukusio ne mažiau kaip 6 mėnesius, </w:t>
      </w:r>
      <w:r w:rsidR="005B3A9D">
        <w:rPr>
          <w:sz w:val="22"/>
          <w:szCs w:val="22"/>
        </w:rPr>
        <w:t xml:space="preserve">Jūsų gydytojas gali nuspręsti  tęsti gydymą skiriant vieną </w:t>
      </w:r>
      <w:r w:rsidR="00FF4E46">
        <w:rPr>
          <w:sz w:val="22"/>
          <w:szCs w:val="22"/>
        </w:rPr>
        <w:t>10 </w:t>
      </w:r>
      <w:r w:rsidR="005B3A9D">
        <w:rPr>
          <w:sz w:val="22"/>
          <w:szCs w:val="22"/>
        </w:rPr>
        <w:t xml:space="preserve">mg tabletę kartą per parą arba vieną </w:t>
      </w:r>
      <w:r w:rsidR="004F151A">
        <w:rPr>
          <w:sz w:val="22"/>
          <w:szCs w:val="22"/>
        </w:rPr>
        <w:t>20 </w:t>
      </w:r>
      <w:r w:rsidR="005B3A9D">
        <w:rPr>
          <w:sz w:val="22"/>
          <w:szCs w:val="22"/>
        </w:rPr>
        <w:t>mg tabletę</w:t>
      </w:r>
      <w:r w:rsidR="005B3A9D" w:rsidRPr="00BD64E8">
        <w:rPr>
          <w:sz w:val="22"/>
          <w:szCs w:val="22"/>
        </w:rPr>
        <w:t xml:space="preserve"> kartą per parą.</w:t>
      </w:r>
    </w:p>
    <w:p w14:paraId="5749CA41" w14:textId="10C92B2E" w:rsidR="00AF312B" w:rsidRPr="0007410F" w:rsidRDefault="00AF312B" w:rsidP="00515C51">
      <w:pPr>
        <w:tabs>
          <w:tab w:val="clear" w:pos="567"/>
          <w:tab w:val="left" w:pos="1134"/>
        </w:tabs>
        <w:ind w:left="1134"/>
        <w:rPr>
          <w:sz w:val="22"/>
          <w:szCs w:val="22"/>
        </w:rPr>
      </w:pPr>
      <w:r w:rsidRPr="0007410F">
        <w:rPr>
          <w:sz w:val="22"/>
          <w:szCs w:val="22"/>
        </w:rPr>
        <w:t>Jeigu Jūsų inkstų veikla sutrikusi</w:t>
      </w:r>
      <w:r w:rsidR="004F151A">
        <w:rPr>
          <w:sz w:val="22"/>
          <w:szCs w:val="22"/>
        </w:rPr>
        <w:t xml:space="preserve"> ir vartojate vieną </w:t>
      </w:r>
      <w:r w:rsidR="004F151A" w:rsidRPr="009354C0">
        <w:rPr>
          <w:sz w:val="22"/>
          <w:szCs w:val="22"/>
        </w:rPr>
        <w:t>20 mg</w:t>
      </w:r>
      <w:r w:rsidR="004F151A">
        <w:rPr>
          <w:sz w:val="22"/>
          <w:szCs w:val="22"/>
        </w:rPr>
        <w:t xml:space="preserve"> tabletę kartą per parą</w:t>
      </w:r>
      <w:r w:rsidRPr="0007410F">
        <w:rPr>
          <w:sz w:val="22"/>
          <w:szCs w:val="22"/>
        </w:rPr>
        <w:t>, gydytojas gali nuspręsti po trijų savaičių sumažinti dozę iki vienos 15 mg tabletės kartą per parą, jei kraujavimo rizika didesnė negu naujo krešulio susiformavimo rizika.</w:t>
      </w:r>
    </w:p>
    <w:p w14:paraId="44E1067D" w14:textId="0E0A6A13" w:rsidR="00AF312B" w:rsidRDefault="00AF312B">
      <w:pPr>
        <w:rPr>
          <w:sz w:val="22"/>
          <w:szCs w:val="22"/>
        </w:rPr>
      </w:pPr>
    </w:p>
    <w:p w14:paraId="28366391" w14:textId="77777777" w:rsidR="0046613F" w:rsidRDefault="0046613F" w:rsidP="00515C51">
      <w:pPr>
        <w:pStyle w:val="Default"/>
        <w:numPr>
          <w:ilvl w:val="0"/>
          <w:numId w:val="58"/>
        </w:numPr>
        <w:ind w:left="567" w:hanging="567"/>
        <w:rPr>
          <w:sz w:val="22"/>
          <w:szCs w:val="22"/>
        </w:rPr>
      </w:pPr>
      <w:r>
        <w:rPr>
          <w:b/>
          <w:bCs/>
          <w:sz w:val="22"/>
          <w:szCs w:val="22"/>
        </w:rPr>
        <w:t xml:space="preserve">Vaikams ir paaugliams </w:t>
      </w:r>
    </w:p>
    <w:p w14:paraId="49967077" w14:textId="06BDB6F0" w:rsidR="0046613F" w:rsidRDefault="0046613F" w:rsidP="00515C51">
      <w:pPr>
        <w:pStyle w:val="Default"/>
        <w:ind w:left="567"/>
        <w:rPr>
          <w:sz w:val="22"/>
          <w:szCs w:val="22"/>
        </w:rPr>
      </w:pPr>
      <w:r>
        <w:rPr>
          <w:sz w:val="22"/>
          <w:szCs w:val="22"/>
        </w:rPr>
        <w:t xml:space="preserve">Runaplax dozė priklauso nuo kūno svorio, ir ją apskaičiuos gydytojas. </w:t>
      </w:r>
    </w:p>
    <w:p w14:paraId="2B656750" w14:textId="5FEC4F13" w:rsidR="0046613F" w:rsidRDefault="0046613F" w:rsidP="00515C51">
      <w:pPr>
        <w:pStyle w:val="Default"/>
        <w:numPr>
          <w:ilvl w:val="0"/>
          <w:numId w:val="59"/>
        </w:numPr>
        <w:ind w:left="1134" w:hanging="567"/>
        <w:rPr>
          <w:sz w:val="22"/>
          <w:szCs w:val="22"/>
        </w:rPr>
      </w:pPr>
      <w:r>
        <w:rPr>
          <w:sz w:val="22"/>
          <w:szCs w:val="22"/>
        </w:rPr>
        <w:t xml:space="preserve">Vaikams ir paaugliams, kurių </w:t>
      </w:r>
      <w:r>
        <w:rPr>
          <w:b/>
          <w:bCs/>
          <w:sz w:val="22"/>
          <w:szCs w:val="22"/>
        </w:rPr>
        <w:t>kūno svoris yra nuo 30</w:t>
      </w:r>
      <w:r w:rsidR="000221B6">
        <w:rPr>
          <w:b/>
          <w:bCs/>
          <w:sz w:val="22"/>
          <w:szCs w:val="22"/>
        </w:rPr>
        <w:t> </w:t>
      </w:r>
      <w:r>
        <w:rPr>
          <w:b/>
          <w:bCs/>
          <w:sz w:val="22"/>
          <w:szCs w:val="22"/>
        </w:rPr>
        <w:t>kg iki mažiau kaip 50</w:t>
      </w:r>
      <w:r w:rsidR="000221B6">
        <w:rPr>
          <w:b/>
          <w:bCs/>
          <w:sz w:val="22"/>
          <w:szCs w:val="22"/>
        </w:rPr>
        <w:t> </w:t>
      </w:r>
      <w:r>
        <w:rPr>
          <w:b/>
          <w:bCs/>
          <w:sz w:val="22"/>
          <w:szCs w:val="22"/>
        </w:rPr>
        <w:t>kg</w:t>
      </w:r>
      <w:r>
        <w:rPr>
          <w:sz w:val="22"/>
          <w:szCs w:val="22"/>
        </w:rPr>
        <w:t xml:space="preserve">, rekomenduojama dozė yra viena </w:t>
      </w:r>
      <w:r>
        <w:rPr>
          <w:b/>
          <w:bCs/>
          <w:sz w:val="22"/>
          <w:szCs w:val="22"/>
        </w:rPr>
        <w:t>15</w:t>
      </w:r>
      <w:r w:rsidR="000221B6">
        <w:rPr>
          <w:b/>
          <w:bCs/>
          <w:sz w:val="22"/>
          <w:szCs w:val="22"/>
        </w:rPr>
        <w:t> </w:t>
      </w:r>
      <w:r>
        <w:rPr>
          <w:b/>
          <w:bCs/>
          <w:sz w:val="22"/>
          <w:szCs w:val="22"/>
        </w:rPr>
        <w:t xml:space="preserve">mg tabletė </w:t>
      </w:r>
      <w:r>
        <w:rPr>
          <w:sz w:val="22"/>
          <w:szCs w:val="22"/>
        </w:rPr>
        <w:t xml:space="preserve">vieną kartą per parą. </w:t>
      </w:r>
    </w:p>
    <w:p w14:paraId="6C3938FC" w14:textId="136E8498" w:rsidR="0046613F" w:rsidRDefault="0046613F" w:rsidP="00515C51">
      <w:pPr>
        <w:pStyle w:val="Default"/>
        <w:numPr>
          <w:ilvl w:val="0"/>
          <w:numId w:val="59"/>
        </w:numPr>
        <w:ind w:left="1134" w:hanging="567"/>
        <w:rPr>
          <w:sz w:val="22"/>
          <w:szCs w:val="22"/>
        </w:rPr>
      </w:pPr>
      <w:r>
        <w:rPr>
          <w:sz w:val="22"/>
          <w:szCs w:val="22"/>
        </w:rPr>
        <w:t xml:space="preserve">Vaikams ir paaugliams, kurių </w:t>
      </w:r>
      <w:r>
        <w:rPr>
          <w:b/>
          <w:bCs/>
          <w:sz w:val="22"/>
          <w:szCs w:val="22"/>
        </w:rPr>
        <w:t>kūno svoris yra 50</w:t>
      </w:r>
      <w:r w:rsidR="000221B6">
        <w:rPr>
          <w:b/>
          <w:bCs/>
          <w:sz w:val="22"/>
          <w:szCs w:val="22"/>
        </w:rPr>
        <w:t> </w:t>
      </w:r>
      <w:r>
        <w:rPr>
          <w:b/>
          <w:bCs/>
          <w:sz w:val="22"/>
          <w:szCs w:val="22"/>
        </w:rPr>
        <w:t xml:space="preserve">kg arba </w:t>
      </w:r>
      <w:r w:rsidR="000221B6">
        <w:rPr>
          <w:b/>
          <w:bCs/>
          <w:sz w:val="22"/>
          <w:szCs w:val="22"/>
        </w:rPr>
        <w:t>didesnis</w:t>
      </w:r>
      <w:r>
        <w:rPr>
          <w:sz w:val="22"/>
          <w:szCs w:val="22"/>
        </w:rPr>
        <w:t xml:space="preserve">, rekomenduojama dozė yra viena </w:t>
      </w:r>
      <w:r>
        <w:rPr>
          <w:b/>
          <w:bCs/>
          <w:sz w:val="22"/>
          <w:szCs w:val="22"/>
        </w:rPr>
        <w:t>20</w:t>
      </w:r>
      <w:r w:rsidR="000221B6">
        <w:rPr>
          <w:b/>
          <w:bCs/>
          <w:sz w:val="22"/>
          <w:szCs w:val="22"/>
        </w:rPr>
        <w:t> </w:t>
      </w:r>
      <w:r>
        <w:rPr>
          <w:b/>
          <w:bCs/>
          <w:sz w:val="22"/>
          <w:szCs w:val="22"/>
        </w:rPr>
        <w:t xml:space="preserve">mg tabletė </w:t>
      </w:r>
      <w:r>
        <w:rPr>
          <w:sz w:val="22"/>
          <w:szCs w:val="22"/>
        </w:rPr>
        <w:t xml:space="preserve">vieną kartą per parą. </w:t>
      </w:r>
    </w:p>
    <w:p w14:paraId="4BB694DA" w14:textId="387A8A2D" w:rsidR="0046613F" w:rsidRDefault="0046613F" w:rsidP="00515C51">
      <w:pPr>
        <w:pStyle w:val="Default"/>
        <w:ind w:left="567"/>
        <w:rPr>
          <w:sz w:val="22"/>
          <w:szCs w:val="22"/>
        </w:rPr>
      </w:pPr>
      <w:r>
        <w:rPr>
          <w:sz w:val="22"/>
          <w:szCs w:val="22"/>
        </w:rPr>
        <w:t xml:space="preserve">Kiekvieną </w:t>
      </w:r>
      <w:r w:rsidR="003423B2">
        <w:rPr>
          <w:sz w:val="22"/>
          <w:szCs w:val="22"/>
        </w:rPr>
        <w:t>Runaplax</w:t>
      </w:r>
      <w:r>
        <w:rPr>
          <w:sz w:val="22"/>
          <w:szCs w:val="22"/>
        </w:rPr>
        <w:t xml:space="preserve"> dozę vartokite užsigerdami valgio metu (pvz., vandeniu ar sultimis). Tabletes vartokite kasdien maždaug tuo pačiu metu. Apsvarstykite, ar nevertėtų nustatyti žadintuvo priminimui. Tėvams arba globėjams: stebėkite vaiką, kad būtų užtikrintas </w:t>
      </w:r>
      <w:r w:rsidR="003423B2">
        <w:rPr>
          <w:sz w:val="22"/>
          <w:szCs w:val="22"/>
        </w:rPr>
        <w:t>visos</w:t>
      </w:r>
      <w:r w:rsidR="000112D2">
        <w:rPr>
          <w:sz w:val="22"/>
          <w:szCs w:val="22"/>
        </w:rPr>
        <w:t xml:space="preserve"> </w:t>
      </w:r>
      <w:r>
        <w:rPr>
          <w:sz w:val="22"/>
          <w:szCs w:val="22"/>
        </w:rPr>
        <w:t xml:space="preserve">dozės suvartojimas. </w:t>
      </w:r>
    </w:p>
    <w:p w14:paraId="1E7EC4C3" w14:textId="77777777" w:rsidR="000112D2" w:rsidRDefault="000112D2" w:rsidP="000221B6">
      <w:pPr>
        <w:pStyle w:val="Default"/>
        <w:ind w:left="567"/>
        <w:rPr>
          <w:sz w:val="22"/>
          <w:szCs w:val="22"/>
        </w:rPr>
      </w:pPr>
    </w:p>
    <w:p w14:paraId="36795A45" w14:textId="465B6952" w:rsidR="0046613F" w:rsidRDefault="0046613F" w:rsidP="00515C51">
      <w:pPr>
        <w:pStyle w:val="Default"/>
        <w:ind w:left="567"/>
        <w:rPr>
          <w:sz w:val="22"/>
          <w:szCs w:val="22"/>
        </w:rPr>
      </w:pPr>
      <w:r>
        <w:rPr>
          <w:sz w:val="22"/>
          <w:szCs w:val="22"/>
        </w:rPr>
        <w:t xml:space="preserve">Kadangi </w:t>
      </w:r>
      <w:r w:rsidR="000112D2">
        <w:rPr>
          <w:sz w:val="22"/>
          <w:szCs w:val="22"/>
        </w:rPr>
        <w:t xml:space="preserve">Runaplax </w:t>
      </w:r>
      <w:r>
        <w:rPr>
          <w:sz w:val="22"/>
          <w:szCs w:val="22"/>
        </w:rPr>
        <w:t xml:space="preserve">dozė priklauso nuo kūno svorio, svarbu suplanuoti apsilankymus pas gydytoją, nes, keičiantis kūno svoriui, gali prireikti koreguoti dozę. </w:t>
      </w:r>
    </w:p>
    <w:p w14:paraId="6888DFD5" w14:textId="0822C743" w:rsidR="0046613F" w:rsidRDefault="0046613F" w:rsidP="00515C51">
      <w:pPr>
        <w:pStyle w:val="Default"/>
        <w:ind w:left="567"/>
        <w:rPr>
          <w:sz w:val="22"/>
          <w:szCs w:val="22"/>
        </w:rPr>
      </w:pPr>
      <w:r>
        <w:rPr>
          <w:b/>
          <w:bCs/>
          <w:sz w:val="22"/>
          <w:szCs w:val="22"/>
        </w:rPr>
        <w:t xml:space="preserve">Niekada patys nekoreguokite </w:t>
      </w:r>
      <w:r w:rsidR="000112D2">
        <w:rPr>
          <w:b/>
          <w:bCs/>
          <w:sz w:val="22"/>
          <w:szCs w:val="22"/>
        </w:rPr>
        <w:t>Runaplax</w:t>
      </w:r>
      <w:r>
        <w:rPr>
          <w:b/>
          <w:bCs/>
          <w:sz w:val="22"/>
          <w:szCs w:val="22"/>
        </w:rPr>
        <w:t xml:space="preserve"> dozės. </w:t>
      </w:r>
      <w:r>
        <w:rPr>
          <w:sz w:val="22"/>
          <w:szCs w:val="22"/>
        </w:rPr>
        <w:t xml:space="preserve">Jei reikės, dozę pakoreguos gydytojas. </w:t>
      </w:r>
    </w:p>
    <w:p w14:paraId="5AF29464" w14:textId="77777777" w:rsidR="000112D2" w:rsidRDefault="000112D2" w:rsidP="000112D2">
      <w:pPr>
        <w:pStyle w:val="Default"/>
        <w:ind w:left="567"/>
        <w:rPr>
          <w:sz w:val="22"/>
          <w:szCs w:val="22"/>
        </w:rPr>
      </w:pPr>
    </w:p>
    <w:p w14:paraId="22A50784" w14:textId="265F1778" w:rsidR="0046613F" w:rsidRDefault="0046613F" w:rsidP="00515C51">
      <w:pPr>
        <w:pStyle w:val="Default"/>
        <w:ind w:left="567"/>
        <w:rPr>
          <w:sz w:val="22"/>
          <w:szCs w:val="22"/>
        </w:rPr>
      </w:pPr>
      <w:r>
        <w:rPr>
          <w:sz w:val="22"/>
          <w:szCs w:val="22"/>
        </w:rPr>
        <w:t xml:space="preserve">Tabletės negalima skelti per pusę, norint suvartoti dalį tabletės dozės. Jei reikalinga mažesnė dozė, vartokite kitą vaisto formą, t. y. </w:t>
      </w:r>
      <w:r w:rsidR="00776183">
        <w:rPr>
          <w:sz w:val="22"/>
          <w:szCs w:val="22"/>
        </w:rPr>
        <w:t>Runaplax</w:t>
      </w:r>
      <w:r>
        <w:rPr>
          <w:sz w:val="22"/>
          <w:szCs w:val="22"/>
        </w:rPr>
        <w:t xml:space="preserve"> granules geriamajai suspensijai.</w:t>
      </w:r>
      <w:r w:rsidR="0084729C">
        <w:rPr>
          <w:sz w:val="22"/>
          <w:szCs w:val="22"/>
        </w:rPr>
        <w:t xml:space="preserve"> </w:t>
      </w:r>
      <w:r>
        <w:rPr>
          <w:sz w:val="22"/>
          <w:szCs w:val="22"/>
        </w:rPr>
        <w:t xml:space="preserve">Vaikams ir paaugliams, kurie negali nuryti visos tabletės, reikia vartoti </w:t>
      </w:r>
      <w:r w:rsidR="0084729C">
        <w:rPr>
          <w:sz w:val="22"/>
          <w:szCs w:val="22"/>
        </w:rPr>
        <w:t>Runaplax</w:t>
      </w:r>
      <w:r>
        <w:rPr>
          <w:sz w:val="22"/>
          <w:szCs w:val="22"/>
        </w:rPr>
        <w:t xml:space="preserve"> granul</w:t>
      </w:r>
      <w:r w:rsidR="0084729C">
        <w:rPr>
          <w:sz w:val="22"/>
          <w:szCs w:val="22"/>
        </w:rPr>
        <w:t>ių</w:t>
      </w:r>
      <w:r>
        <w:rPr>
          <w:sz w:val="22"/>
          <w:szCs w:val="22"/>
        </w:rPr>
        <w:t xml:space="preserve"> geriamajai suspensijai. </w:t>
      </w:r>
    </w:p>
    <w:p w14:paraId="301E11D2" w14:textId="6ED72DDD" w:rsidR="0046613F" w:rsidRDefault="0046613F" w:rsidP="00515C51">
      <w:pPr>
        <w:pStyle w:val="Default"/>
        <w:ind w:left="567"/>
        <w:rPr>
          <w:sz w:val="22"/>
          <w:szCs w:val="22"/>
        </w:rPr>
      </w:pPr>
      <w:r>
        <w:rPr>
          <w:sz w:val="22"/>
          <w:szCs w:val="22"/>
        </w:rPr>
        <w:lastRenderedPageBreak/>
        <w:t xml:space="preserve">Jei geriamosios suspensijos neturite, galima </w:t>
      </w:r>
      <w:r w:rsidR="0084729C">
        <w:rPr>
          <w:sz w:val="22"/>
          <w:szCs w:val="22"/>
        </w:rPr>
        <w:t>susmulkinti R</w:t>
      </w:r>
      <w:r w:rsidR="005B7269">
        <w:rPr>
          <w:sz w:val="22"/>
          <w:szCs w:val="22"/>
        </w:rPr>
        <w:t>unaplax</w:t>
      </w:r>
      <w:r>
        <w:rPr>
          <w:sz w:val="22"/>
          <w:szCs w:val="22"/>
        </w:rPr>
        <w:t xml:space="preserve"> tabletę ir prieš pat vartojant sumaišyti ją su vandeniu arba obuolių tyre. Suvartojus šį mišinį, reikia nedelsiant pavalgyti. Jei </w:t>
      </w:r>
      <w:r w:rsidR="005B7269">
        <w:rPr>
          <w:sz w:val="22"/>
          <w:szCs w:val="22"/>
        </w:rPr>
        <w:t>būtina</w:t>
      </w:r>
      <w:r>
        <w:rPr>
          <w:sz w:val="22"/>
          <w:szCs w:val="22"/>
        </w:rPr>
        <w:t>, su</w:t>
      </w:r>
      <w:r w:rsidR="00DC6070">
        <w:rPr>
          <w:sz w:val="22"/>
          <w:szCs w:val="22"/>
        </w:rPr>
        <w:t>smulkintą Runaplax</w:t>
      </w:r>
      <w:r>
        <w:rPr>
          <w:sz w:val="22"/>
          <w:szCs w:val="22"/>
        </w:rPr>
        <w:t xml:space="preserve"> tabletę gydytojas gali </w:t>
      </w:r>
      <w:r w:rsidR="00DC6070">
        <w:rPr>
          <w:sz w:val="22"/>
          <w:szCs w:val="22"/>
        </w:rPr>
        <w:t>paskirti</w:t>
      </w:r>
      <w:r>
        <w:rPr>
          <w:sz w:val="22"/>
          <w:szCs w:val="22"/>
        </w:rPr>
        <w:t xml:space="preserve"> per skrandžio vamzdelį.</w:t>
      </w:r>
    </w:p>
    <w:p w14:paraId="21B45525" w14:textId="77777777" w:rsidR="00481C0A" w:rsidRDefault="00481C0A" w:rsidP="0046613F">
      <w:pPr>
        <w:pStyle w:val="Default"/>
        <w:rPr>
          <w:b/>
          <w:bCs/>
          <w:sz w:val="22"/>
          <w:szCs w:val="22"/>
        </w:rPr>
      </w:pPr>
    </w:p>
    <w:p w14:paraId="3407AE9F" w14:textId="2F755155" w:rsidR="0046613F" w:rsidRDefault="0046613F" w:rsidP="00515C51">
      <w:pPr>
        <w:pStyle w:val="Default"/>
        <w:ind w:left="567"/>
        <w:rPr>
          <w:sz w:val="22"/>
          <w:szCs w:val="22"/>
        </w:rPr>
      </w:pPr>
      <w:r>
        <w:rPr>
          <w:b/>
          <w:bCs/>
          <w:sz w:val="22"/>
          <w:szCs w:val="22"/>
        </w:rPr>
        <w:t>Jei</w:t>
      </w:r>
      <w:r w:rsidR="00481C0A">
        <w:rPr>
          <w:b/>
          <w:bCs/>
          <w:sz w:val="22"/>
          <w:szCs w:val="22"/>
        </w:rPr>
        <w:t>gu</w:t>
      </w:r>
      <w:r>
        <w:rPr>
          <w:b/>
          <w:bCs/>
          <w:sz w:val="22"/>
          <w:szCs w:val="22"/>
        </w:rPr>
        <w:t xml:space="preserve"> išspjovėte vaisto dozę arba vėmėte, </w:t>
      </w:r>
    </w:p>
    <w:p w14:paraId="25C2EA92" w14:textId="4BE1FDA1" w:rsidR="0046613F" w:rsidRDefault="0046613F" w:rsidP="00515C51">
      <w:pPr>
        <w:pStyle w:val="Default"/>
        <w:numPr>
          <w:ilvl w:val="0"/>
          <w:numId w:val="61"/>
        </w:numPr>
        <w:ind w:left="1134" w:hanging="567"/>
        <w:rPr>
          <w:sz w:val="22"/>
          <w:szCs w:val="22"/>
        </w:rPr>
      </w:pPr>
      <w:r>
        <w:rPr>
          <w:sz w:val="22"/>
          <w:szCs w:val="22"/>
        </w:rPr>
        <w:t xml:space="preserve">praėjus mažiau kaip 30 minučių po </w:t>
      </w:r>
      <w:r w:rsidR="00481C0A">
        <w:rPr>
          <w:sz w:val="22"/>
          <w:szCs w:val="22"/>
        </w:rPr>
        <w:t>Runaplax</w:t>
      </w:r>
      <w:r w:rsidR="00D87E29">
        <w:rPr>
          <w:sz w:val="22"/>
          <w:szCs w:val="22"/>
        </w:rPr>
        <w:t xml:space="preserve"> </w:t>
      </w:r>
      <w:r>
        <w:rPr>
          <w:sz w:val="22"/>
          <w:szCs w:val="22"/>
        </w:rPr>
        <w:t xml:space="preserve">vartojimo, suvartokite naują dozę; </w:t>
      </w:r>
    </w:p>
    <w:p w14:paraId="41ADB097" w14:textId="4D050D8E" w:rsidR="0046613F" w:rsidRDefault="0046613F" w:rsidP="00515C51">
      <w:pPr>
        <w:pStyle w:val="Default"/>
        <w:numPr>
          <w:ilvl w:val="0"/>
          <w:numId w:val="61"/>
        </w:numPr>
        <w:ind w:left="1134" w:hanging="567"/>
        <w:rPr>
          <w:sz w:val="22"/>
          <w:szCs w:val="22"/>
        </w:rPr>
      </w:pPr>
      <w:r>
        <w:rPr>
          <w:sz w:val="22"/>
          <w:szCs w:val="22"/>
        </w:rPr>
        <w:t xml:space="preserve">praėjus daugiau kaip 30 minučių po </w:t>
      </w:r>
      <w:r w:rsidR="00D87E29">
        <w:rPr>
          <w:sz w:val="22"/>
          <w:szCs w:val="22"/>
        </w:rPr>
        <w:t>Runaplax</w:t>
      </w:r>
      <w:r>
        <w:rPr>
          <w:sz w:val="22"/>
          <w:szCs w:val="22"/>
        </w:rPr>
        <w:t xml:space="preserve"> vartojimo, naujos dozės vartoti </w:t>
      </w:r>
      <w:r>
        <w:rPr>
          <w:b/>
          <w:bCs/>
          <w:sz w:val="22"/>
          <w:szCs w:val="22"/>
        </w:rPr>
        <w:t xml:space="preserve">negalima. </w:t>
      </w:r>
      <w:r>
        <w:rPr>
          <w:sz w:val="22"/>
          <w:szCs w:val="22"/>
        </w:rPr>
        <w:t xml:space="preserve">Tokiu atveju kitą </w:t>
      </w:r>
      <w:r w:rsidR="00D87E29">
        <w:rPr>
          <w:sz w:val="22"/>
          <w:szCs w:val="22"/>
        </w:rPr>
        <w:t>Runaplax</w:t>
      </w:r>
      <w:r>
        <w:rPr>
          <w:sz w:val="22"/>
          <w:szCs w:val="22"/>
        </w:rPr>
        <w:t xml:space="preserve"> dozę vartokite įprastu metu. </w:t>
      </w:r>
    </w:p>
    <w:p w14:paraId="3F5C6A9F" w14:textId="77777777" w:rsidR="0046613F" w:rsidRDefault="0046613F" w:rsidP="0046613F">
      <w:pPr>
        <w:pStyle w:val="Default"/>
        <w:rPr>
          <w:sz w:val="22"/>
          <w:szCs w:val="22"/>
        </w:rPr>
      </w:pPr>
    </w:p>
    <w:p w14:paraId="57732077" w14:textId="796548D1" w:rsidR="0046613F" w:rsidRDefault="0046613F" w:rsidP="00515C51">
      <w:pPr>
        <w:pStyle w:val="Default"/>
        <w:ind w:left="567"/>
        <w:rPr>
          <w:sz w:val="22"/>
          <w:szCs w:val="22"/>
        </w:rPr>
      </w:pPr>
      <w:r>
        <w:rPr>
          <w:sz w:val="22"/>
          <w:szCs w:val="22"/>
        </w:rPr>
        <w:t>Jei</w:t>
      </w:r>
      <w:r w:rsidR="000F015B">
        <w:rPr>
          <w:sz w:val="22"/>
          <w:szCs w:val="22"/>
        </w:rPr>
        <w:t>gu</w:t>
      </w:r>
      <w:r>
        <w:rPr>
          <w:sz w:val="22"/>
          <w:szCs w:val="22"/>
        </w:rPr>
        <w:t xml:space="preserve"> pavartoję </w:t>
      </w:r>
      <w:r w:rsidR="000F015B">
        <w:rPr>
          <w:sz w:val="22"/>
          <w:szCs w:val="22"/>
        </w:rPr>
        <w:t>Runaplax</w:t>
      </w:r>
      <w:r>
        <w:rPr>
          <w:sz w:val="22"/>
          <w:szCs w:val="22"/>
        </w:rPr>
        <w:t xml:space="preserve"> kelis kartus išspjovėte vaisto dozę arba vėmėte, kreipkitės į gydytoją. </w:t>
      </w:r>
    </w:p>
    <w:p w14:paraId="0A40BBB5" w14:textId="77777777" w:rsidR="009D3DA1" w:rsidRPr="0007410F" w:rsidRDefault="009D3DA1">
      <w:pPr>
        <w:rPr>
          <w:sz w:val="22"/>
          <w:szCs w:val="22"/>
        </w:rPr>
      </w:pPr>
    </w:p>
    <w:p w14:paraId="4006F88B" w14:textId="77777777" w:rsidR="00AF312B" w:rsidRPr="0007410F" w:rsidRDefault="00AF312B">
      <w:pPr>
        <w:rPr>
          <w:sz w:val="22"/>
          <w:szCs w:val="22"/>
        </w:rPr>
      </w:pPr>
      <w:r w:rsidRPr="0007410F">
        <w:rPr>
          <w:b/>
          <w:bCs/>
          <w:sz w:val="22"/>
          <w:szCs w:val="22"/>
        </w:rPr>
        <w:t xml:space="preserve">Kada vartoti Runaplax </w:t>
      </w:r>
    </w:p>
    <w:p w14:paraId="6679B733" w14:textId="77777777" w:rsidR="00AF312B" w:rsidRPr="0007410F" w:rsidRDefault="00AF312B">
      <w:pPr>
        <w:rPr>
          <w:sz w:val="22"/>
          <w:szCs w:val="22"/>
        </w:rPr>
      </w:pPr>
      <w:r w:rsidRPr="0007410F">
        <w:rPr>
          <w:sz w:val="22"/>
          <w:szCs w:val="22"/>
        </w:rPr>
        <w:t xml:space="preserve">Gerkite tabletę (-es) kasdien, kol gydytojas pasakys, kada nustoti. </w:t>
      </w:r>
    </w:p>
    <w:p w14:paraId="6675FD09" w14:textId="77777777" w:rsidR="00AF312B" w:rsidRPr="0007410F" w:rsidRDefault="00AF312B">
      <w:pPr>
        <w:rPr>
          <w:sz w:val="22"/>
          <w:szCs w:val="22"/>
        </w:rPr>
      </w:pPr>
      <w:r w:rsidRPr="0007410F">
        <w:rPr>
          <w:sz w:val="22"/>
          <w:szCs w:val="22"/>
        </w:rPr>
        <w:t xml:space="preserve">Stenkitės vartoti tabletę (-es) tuo pačiu laiku kiekvieną dieną, nes taip geriau prisiminsite. </w:t>
      </w:r>
    </w:p>
    <w:p w14:paraId="5779367B" w14:textId="77777777" w:rsidR="00AF312B" w:rsidRPr="0007410F" w:rsidRDefault="00AF312B">
      <w:pPr>
        <w:rPr>
          <w:sz w:val="22"/>
          <w:szCs w:val="22"/>
        </w:rPr>
      </w:pPr>
      <w:r w:rsidRPr="0007410F">
        <w:rPr>
          <w:sz w:val="22"/>
          <w:szCs w:val="22"/>
        </w:rPr>
        <w:t xml:space="preserve">Jūsų gydytojas nuspręs, kiek laiko reikės tęsti gydymą. </w:t>
      </w:r>
    </w:p>
    <w:p w14:paraId="602C0252" w14:textId="77777777" w:rsidR="00AF312B" w:rsidRPr="0007410F" w:rsidRDefault="00AF312B">
      <w:pPr>
        <w:rPr>
          <w:sz w:val="22"/>
          <w:szCs w:val="22"/>
        </w:rPr>
      </w:pPr>
    </w:p>
    <w:p w14:paraId="1361E460" w14:textId="77777777" w:rsidR="00AF312B" w:rsidRPr="0007410F" w:rsidRDefault="00AF312B">
      <w:pPr>
        <w:rPr>
          <w:sz w:val="22"/>
          <w:szCs w:val="22"/>
        </w:rPr>
      </w:pPr>
      <w:r w:rsidRPr="0007410F">
        <w:rPr>
          <w:sz w:val="22"/>
          <w:szCs w:val="22"/>
        </w:rPr>
        <w:t xml:space="preserve">Kraujo krešulių smegenyse (insulto) ir kitose Jūsų organizmo kraujagyslėse prevencijai: </w:t>
      </w:r>
    </w:p>
    <w:p w14:paraId="2D82EF86" w14:textId="77777777" w:rsidR="00AF312B" w:rsidRPr="0007410F" w:rsidRDefault="00AF312B">
      <w:pPr>
        <w:rPr>
          <w:b/>
          <w:bCs/>
          <w:sz w:val="22"/>
          <w:szCs w:val="22"/>
        </w:rPr>
      </w:pPr>
      <w:r w:rsidRPr="0007410F">
        <w:rPr>
          <w:sz w:val="22"/>
          <w:szCs w:val="22"/>
        </w:rPr>
        <w:t xml:space="preserve">Jeigu Jūsų širdies ritmas turi būti normalizuotas kardioversijos procedūros metu, Runaplax vartokite laiku, kurį nurodė Jūsų gydytojas. </w:t>
      </w:r>
    </w:p>
    <w:p w14:paraId="2619E4A3" w14:textId="77777777" w:rsidR="00AF312B" w:rsidRPr="0007410F" w:rsidRDefault="00AF312B">
      <w:pPr>
        <w:rPr>
          <w:b/>
          <w:bCs/>
          <w:sz w:val="22"/>
          <w:szCs w:val="22"/>
        </w:rPr>
      </w:pPr>
    </w:p>
    <w:p w14:paraId="49E9F044" w14:textId="77777777" w:rsidR="00E6059B" w:rsidRDefault="00AF312B">
      <w:pPr>
        <w:rPr>
          <w:b/>
          <w:bCs/>
          <w:sz w:val="22"/>
          <w:szCs w:val="22"/>
        </w:rPr>
      </w:pPr>
      <w:r w:rsidRPr="0007410F">
        <w:rPr>
          <w:b/>
          <w:bCs/>
          <w:sz w:val="22"/>
          <w:szCs w:val="22"/>
        </w:rPr>
        <w:t>Pamiršus pavartoti Runaplax</w:t>
      </w:r>
    </w:p>
    <w:p w14:paraId="1050322A" w14:textId="77777777" w:rsidR="004636D5" w:rsidRDefault="004636D5">
      <w:pPr>
        <w:rPr>
          <w:b/>
          <w:bCs/>
          <w:sz w:val="22"/>
          <w:szCs w:val="22"/>
        </w:rPr>
      </w:pPr>
    </w:p>
    <w:p w14:paraId="14E982DE" w14:textId="25D71291" w:rsidR="004636D5" w:rsidRPr="00515C51" w:rsidRDefault="004636D5" w:rsidP="00515C51">
      <w:pPr>
        <w:pStyle w:val="Sraopastraipa"/>
        <w:numPr>
          <w:ilvl w:val="0"/>
          <w:numId w:val="58"/>
        </w:numPr>
        <w:ind w:left="567" w:hanging="567"/>
        <w:rPr>
          <w:b/>
          <w:bCs/>
          <w:sz w:val="22"/>
          <w:szCs w:val="22"/>
        </w:rPr>
      </w:pPr>
      <w:r w:rsidRPr="00515C51">
        <w:rPr>
          <w:b/>
          <w:bCs/>
          <w:sz w:val="22"/>
          <w:szCs w:val="22"/>
        </w:rPr>
        <w:t>Suaugusie</w:t>
      </w:r>
      <w:r w:rsidR="00123A1A" w:rsidRPr="00515C51">
        <w:rPr>
          <w:b/>
          <w:bCs/>
          <w:sz w:val="22"/>
          <w:szCs w:val="22"/>
        </w:rPr>
        <w:t>ji vaikai ir paaugliai</w:t>
      </w:r>
    </w:p>
    <w:p w14:paraId="215ED5B2" w14:textId="77777777" w:rsidR="00AF312B" w:rsidRPr="0007410F" w:rsidRDefault="00AF312B" w:rsidP="00515C51">
      <w:pPr>
        <w:numPr>
          <w:ilvl w:val="0"/>
          <w:numId w:val="17"/>
        </w:numPr>
        <w:tabs>
          <w:tab w:val="clear" w:pos="567"/>
          <w:tab w:val="left" w:pos="1134"/>
        </w:tabs>
        <w:ind w:left="1134" w:hanging="567"/>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4E38C87B" w14:textId="2C1D9008" w:rsidR="00AF312B" w:rsidRDefault="00AF312B">
      <w:pPr>
        <w:rPr>
          <w:sz w:val="22"/>
          <w:szCs w:val="22"/>
        </w:rPr>
      </w:pPr>
    </w:p>
    <w:p w14:paraId="052B54BB" w14:textId="6A5E4AE5" w:rsidR="00510B39" w:rsidRPr="00515C51" w:rsidRDefault="00510B39" w:rsidP="00515C51">
      <w:pPr>
        <w:pStyle w:val="Sraopastraipa"/>
        <w:numPr>
          <w:ilvl w:val="0"/>
          <w:numId w:val="58"/>
        </w:numPr>
        <w:ind w:left="567" w:hanging="567"/>
        <w:rPr>
          <w:sz w:val="22"/>
          <w:szCs w:val="22"/>
        </w:rPr>
      </w:pPr>
      <w:r w:rsidRPr="00515C51">
        <w:rPr>
          <w:b/>
          <w:bCs/>
          <w:sz w:val="22"/>
          <w:szCs w:val="22"/>
        </w:rPr>
        <w:t>Suaugusieji</w:t>
      </w:r>
    </w:p>
    <w:p w14:paraId="73700713" w14:textId="77777777" w:rsidR="00AF312B" w:rsidRPr="0007410F" w:rsidRDefault="00AF312B" w:rsidP="00515C51">
      <w:pPr>
        <w:numPr>
          <w:ilvl w:val="0"/>
          <w:numId w:val="17"/>
        </w:numPr>
        <w:tabs>
          <w:tab w:val="clear" w:pos="567"/>
          <w:tab w:val="left" w:pos="1134"/>
        </w:tabs>
        <w:ind w:left="1134" w:hanging="567"/>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2BCC4F6D" w14:textId="64945846" w:rsidR="00AF312B" w:rsidRDefault="00AF312B">
      <w:pPr>
        <w:tabs>
          <w:tab w:val="clear" w:pos="567"/>
        </w:tabs>
        <w:spacing w:line="100" w:lineRule="atLeast"/>
        <w:ind w:right="-2"/>
        <w:rPr>
          <w:sz w:val="22"/>
          <w:szCs w:val="22"/>
        </w:rPr>
      </w:pPr>
    </w:p>
    <w:p w14:paraId="3A11DB35" w14:textId="5378E2D4" w:rsidR="00675DAC" w:rsidRDefault="00675DAC" w:rsidP="00675DAC">
      <w:pPr>
        <w:pStyle w:val="Default"/>
        <w:rPr>
          <w:sz w:val="22"/>
          <w:szCs w:val="22"/>
        </w:rPr>
      </w:pPr>
      <w:r>
        <w:rPr>
          <w:b/>
          <w:bCs/>
          <w:sz w:val="22"/>
          <w:szCs w:val="22"/>
        </w:rPr>
        <w:t xml:space="preserve">Ką daryti pavartojus per didelę Runaplax dozę </w:t>
      </w:r>
    </w:p>
    <w:p w14:paraId="2A0B740F" w14:textId="37EDD5DE" w:rsidR="00675DAC" w:rsidRDefault="00675DAC" w:rsidP="00675DAC">
      <w:pPr>
        <w:tabs>
          <w:tab w:val="clear" w:pos="567"/>
        </w:tabs>
        <w:spacing w:line="100" w:lineRule="atLeast"/>
        <w:ind w:right="-2"/>
        <w:rPr>
          <w:sz w:val="22"/>
          <w:szCs w:val="22"/>
        </w:rPr>
      </w:pPr>
      <w:r>
        <w:rPr>
          <w:sz w:val="22"/>
          <w:szCs w:val="22"/>
        </w:rPr>
        <w:t>Nedelsdami kreipkitės į gydytoją, jeigu pavartojote per daug Runaplax tablečių. Pavartojus per daug Runaplax, padidėja kraujavimo rizika.</w:t>
      </w:r>
    </w:p>
    <w:p w14:paraId="30C3D35E" w14:textId="77777777" w:rsidR="00675DAC" w:rsidRPr="0007410F" w:rsidRDefault="00675DAC">
      <w:pPr>
        <w:tabs>
          <w:tab w:val="clear" w:pos="567"/>
        </w:tabs>
        <w:spacing w:line="100" w:lineRule="atLeast"/>
        <w:ind w:right="-2"/>
        <w:rPr>
          <w:sz w:val="22"/>
          <w:szCs w:val="22"/>
        </w:rPr>
      </w:pPr>
    </w:p>
    <w:p w14:paraId="580FD540" w14:textId="77777777" w:rsidR="00AF312B" w:rsidRPr="0007410F" w:rsidRDefault="00AF312B">
      <w:pPr>
        <w:tabs>
          <w:tab w:val="clear" w:pos="567"/>
        </w:tabs>
        <w:spacing w:line="100" w:lineRule="atLeast"/>
        <w:ind w:right="-2"/>
        <w:rPr>
          <w:sz w:val="22"/>
          <w:szCs w:val="22"/>
        </w:rPr>
      </w:pPr>
      <w:r w:rsidRPr="0007410F">
        <w:rPr>
          <w:b/>
          <w:sz w:val="22"/>
          <w:szCs w:val="22"/>
        </w:rPr>
        <w:t>Nustojus vartoti Runaplax</w:t>
      </w:r>
    </w:p>
    <w:p w14:paraId="7274CB1E" w14:textId="77777777" w:rsidR="00AF312B" w:rsidRPr="0007410F" w:rsidRDefault="00AF312B">
      <w:pPr>
        <w:tabs>
          <w:tab w:val="clear" w:pos="567"/>
        </w:tabs>
        <w:spacing w:line="100" w:lineRule="atLeast"/>
        <w:ind w:right="-2"/>
        <w:rPr>
          <w:sz w:val="22"/>
          <w:szCs w:val="22"/>
        </w:rPr>
      </w:pPr>
      <w:r w:rsidRPr="0007410F">
        <w:rPr>
          <w:sz w:val="22"/>
          <w:szCs w:val="22"/>
        </w:rPr>
        <w:t>Nenutraukite Runaplax vartojimo, prieš tai nepasitarę su savo gydytoju, nes Runaplax užkerta kelią sunkios būklės išsivystymui.</w:t>
      </w:r>
    </w:p>
    <w:p w14:paraId="05A13A0F" w14:textId="77777777" w:rsidR="00AF312B" w:rsidRPr="0007410F" w:rsidRDefault="00AF312B">
      <w:pPr>
        <w:tabs>
          <w:tab w:val="clear" w:pos="567"/>
        </w:tabs>
        <w:spacing w:line="100" w:lineRule="atLeast"/>
        <w:ind w:right="-2"/>
        <w:rPr>
          <w:sz w:val="22"/>
          <w:szCs w:val="22"/>
        </w:rPr>
      </w:pPr>
    </w:p>
    <w:p w14:paraId="153D042E" w14:textId="77777777" w:rsidR="00AF312B" w:rsidRPr="0007410F" w:rsidRDefault="00AF312B">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60D60B10" w14:textId="2B8D7F89" w:rsidR="00AF312B" w:rsidRDefault="00AF312B">
      <w:pPr>
        <w:tabs>
          <w:tab w:val="clear" w:pos="567"/>
        </w:tabs>
        <w:spacing w:line="100" w:lineRule="atLeast"/>
        <w:rPr>
          <w:sz w:val="22"/>
          <w:szCs w:val="22"/>
        </w:rPr>
      </w:pPr>
    </w:p>
    <w:p w14:paraId="6E62808F" w14:textId="77777777" w:rsidR="008E3F9D" w:rsidRPr="0007410F" w:rsidRDefault="008E3F9D">
      <w:pPr>
        <w:tabs>
          <w:tab w:val="clear" w:pos="567"/>
        </w:tabs>
        <w:spacing w:line="100" w:lineRule="atLeast"/>
        <w:rPr>
          <w:sz w:val="22"/>
          <w:szCs w:val="22"/>
        </w:rPr>
      </w:pPr>
    </w:p>
    <w:p w14:paraId="0E73410D"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76935A33" w14:textId="77777777" w:rsidR="00AF312B" w:rsidRPr="0007410F" w:rsidRDefault="00AF312B">
      <w:pPr>
        <w:tabs>
          <w:tab w:val="clear" w:pos="567"/>
        </w:tabs>
        <w:spacing w:line="100" w:lineRule="atLeast"/>
        <w:rPr>
          <w:sz w:val="22"/>
          <w:szCs w:val="22"/>
        </w:rPr>
      </w:pPr>
    </w:p>
    <w:p w14:paraId="0DF84580" w14:textId="77777777" w:rsidR="00AF312B" w:rsidRPr="0007410F" w:rsidRDefault="00AF312B">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088EF36E" w14:textId="77777777" w:rsidR="00AF312B" w:rsidRPr="0007410F" w:rsidRDefault="00AF312B">
      <w:pPr>
        <w:ind w:right="-29"/>
        <w:rPr>
          <w:sz w:val="22"/>
          <w:szCs w:val="22"/>
        </w:rPr>
      </w:pPr>
    </w:p>
    <w:p w14:paraId="6F1D71B7" w14:textId="2A130489" w:rsidR="00AF312B" w:rsidRPr="0007410F" w:rsidRDefault="008E3F9D">
      <w:pPr>
        <w:rPr>
          <w:b/>
          <w:bCs/>
          <w:sz w:val="22"/>
          <w:szCs w:val="22"/>
        </w:rPr>
      </w:pPr>
      <w:r>
        <w:rPr>
          <w:sz w:val="22"/>
          <w:szCs w:val="22"/>
        </w:rPr>
        <w:t>Šis vaistas,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00AF312B"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7FD5F747" w14:textId="77777777" w:rsidR="00E72571" w:rsidRPr="00AD68F9" w:rsidRDefault="00E72571" w:rsidP="00E72571">
      <w:pPr>
        <w:rPr>
          <w:b/>
          <w:bCs/>
          <w:sz w:val="22"/>
          <w:szCs w:val="22"/>
        </w:rPr>
      </w:pPr>
    </w:p>
    <w:p w14:paraId="4E7C5AB9" w14:textId="77777777" w:rsidR="00E72571" w:rsidRDefault="00E72571" w:rsidP="00E72571">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13B155D5" w14:textId="77777777" w:rsidR="00E72571" w:rsidRPr="0059549A" w:rsidRDefault="00E72571" w:rsidP="00E72571">
      <w:pPr>
        <w:rPr>
          <w:b/>
          <w:bCs/>
          <w:sz w:val="22"/>
          <w:szCs w:val="22"/>
        </w:rPr>
      </w:pPr>
    </w:p>
    <w:p w14:paraId="15369211" w14:textId="77777777" w:rsidR="00E72571" w:rsidRPr="00252E0A" w:rsidRDefault="00E72571" w:rsidP="00E72571">
      <w:pPr>
        <w:pStyle w:val="Sraopastraipa"/>
        <w:numPr>
          <w:ilvl w:val="0"/>
          <w:numId w:val="37"/>
        </w:numPr>
        <w:ind w:left="567" w:hanging="414"/>
        <w:rPr>
          <w:b/>
          <w:bCs/>
          <w:sz w:val="22"/>
          <w:szCs w:val="22"/>
        </w:rPr>
      </w:pPr>
      <w:r w:rsidRPr="00252E0A">
        <w:rPr>
          <w:b/>
          <w:bCs/>
          <w:sz w:val="22"/>
          <w:szCs w:val="22"/>
        </w:rPr>
        <w:t xml:space="preserve">Kraujavimo požymiai </w:t>
      </w:r>
    </w:p>
    <w:p w14:paraId="698E46CD" w14:textId="77777777" w:rsidR="00E72571" w:rsidRPr="0059549A" w:rsidRDefault="00E72571" w:rsidP="00515C51">
      <w:pPr>
        <w:pStyle w:val="Sraopastraipa"/>
        <w:numPr>
          <w:ilvl w:val="0"/>
          <w:numId w:val="38"/>
        </w:numPr>
        <w:tabs>
          <w:tab w:val="clear" w:pos="567"/>
        </w:tabs>
        <w:suppressAutoHyphens w:val="0"/>
        <w:autoSpaceDE w:val="0"/>
        <w:autoSpaceDN w:val="0"/>
        <w:adjustRightInd w:val="0"/>
        <w:spacing w:line="240" w:lineRule="auto"/>
        <w:ind w:left="1134" w:hanging="567"/>
        <w:rPr>
          <w:sz w:val="22"/>
          <w:szCs w:val="22"/>
          <w:lang w:eastAsia="lt-LT"/>
        </w:rPr>
      </w:pPr>
      <w:r w:rsidRPr="0059549A">
        <w:rPr>
          <w:sz w:val="22"/>
          <w:szCs w:val="22"/>
          <w:lang w:eastAsia="lt-LT"/>
        </w:rPr>
        <w:t xml:space="preserve">Kraujavimas į smegenis ar į kaukolės vidų (simptomams priskiriama galvos skausmas, silpnumas vienoje kūno pusėje, vėmimas, traukuliai, sumažėjęs sąmonės lygis ir sprando sąstingis. Tai sunki, neatidėliotina medicininė būklė. Nedelsdami kreipkitės medicinos pagalbos!) </w:t>
      </w:r>
    </w:p>
    <w:p w14:paraId="123F2242" w14:textId="77777777" w:rsidR="00E72571" w:rsidRPr="00AF5046" w:rsidRDefault="00E72571" w:rsidP="00E72571">
      <w:pPr>
        <w:pStyle w:val="Sraopastraipa"/>
        <w:numPr>
          <w:ilvl w:val="0"/>
          <w:numId w:val="39"/>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14:paraId="1B11F427" w14:textId="77777777" w:rsidR="00E72571" w:rsidRPr="0059549A" w:rsidRDefault="00E72571" w:rsidP="00E72571">
      <w:pPr>
        <w:pStyle w:val="Sraopastraipa"/>
        <w:numPr>
          <w:ilvl w:val="0"/>
          <w:numId w:val="39"/>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14:paraId="1AD03C29" w14:textId="77777777" w:rsidR="00E72571" w:rsidRDefault="00E72571" w:rsidP="00E72571">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41A0A904" w14:textId="77777777" w:rsidR="00E72571" w:rsidRPr="00AD68F9" w:rsidRDefault="00E72571" w:rsidP="00E72571">
      <w:pPr>
        <w:tabs>
          <w:tab w:val="clear" w:pos="567"/>
        </w:tabs>
        <w:ind w:left="1134"/>
        <w:rPr>
          <w:sz w:val="22"/>
          <w:szCs w:val="22"/>
        </w:rPr>
      </w:pPr>
    </w:p>
    <w:p w14:paraId="4B80DA2A" w14:textId="77777777" w:rsidR="00E72571" w:rsidRPr="0059549A" w:rsidRDefault="00E72571" w:rsidP="00E72571">
      <w:pPr>
        <w:numPr>
          <w:ilvl w:val="0"/>
          <w:numId w:val="37"/>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293E63B0" w14:textId="77777777" w:rsidR="00E72571" w:rsidRPr="00AD68F9" w:rsidRDefault="00E72571" w:rsidP="00E72571">
      <w:pPr>
        <w:numPr>
          <w:ilvl w:val="0"/>
          <w:numId w:val="40"/>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59831607" w14:textId="108A2D39" w:rsidR="00E72571" w:rsidRPr="00AD68F9" w:rsidRDefault="00E72571" w:rsidP="00E72571">
      <w:pPr>
        <w:numPr>
          <w:ilvl w:val="0"/>
          <w:numId w:val="40"/>
        </w:numPr>
        <w:ind w:left="1134" w:hanging="567"/>
        <w:rPr>
          <w:b/>
          <w:bCs/>
          <w:sz w:val="22"/>
          <w:szCs w:val="22"/>
        </w:rPr>
      </w:pPr>
      <w:r>
        <w:rPr>
          <w:sz w:val="22"/>
          <w:szCs w:val="22"/>
        </w:rPr>
        <w:t>V</w:t>
      </w:r>
      <w:r w:rsidRPr="00AD68F9">
        <w:rPr>
          <w:sz w:val="22"/>
          <w:szCs w:val="22"/>
        </w:rPr>
        <w:t>aisto sukelt</w:t>
      </w:r>
      <w:r w:rsidR="00E607F2">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sidR="006E6C40">
        <w:rPr>
          <w:sz w:val="22"/>
          <w:szCs w:val="22"/>
        </w:rPr>
        <w:t> </w:t>
      </w:r>
      <w:r w:rsidRPr="00AD68F9">
        <w:rPr>
          <w:sz w:val="22"/>
          <w:szCs w:val="22"/>
        </w:rPr>
        <w:t xml:space="preserve">000 </w:t>
      </w:r>
      <w:r>
        <w:rPr>
          <w:sz w:val="22"/>
          <w:szCs w:val="22"/>
        </w:rPr>
        <w:t>asmenų</w:t>
      </w:r>
      <w:r w:rsidRPr="00AD68F9">
        <w:rPr>
          <w:sz w:val="22"/>
          <w:szCs w:val="22"/>
        </w:rPr>
        <w:t xml:space="preserve">).  </w:t>
      </w:r>
    </w:p>
    <w:p w14:paraId="14F0E223" w14:textId="77777777" w:rsidR="00E72571" w:rsidRPr="00AD68F9" w:rsidRDefault="00E72571" w:rsidP="00E72571">
      <w:pPr>
        <w:rPr>
          <w:b/>
          <w:bCs/>
          <w:sz w:val="22"/>
          <w:szCs w:val="22"/>
        </w:rPr>
      </w:pPr>
    </w:p>
    <w:p w14:paraId="78201926" w14:textId="77777777" w:rsidR="00E72571" w:rsidRPr="0059549A" w:rsidRDefault="00E72571" w:rsidP="00E72571">
      <w:pPr>
        <w:numPr>
          <w:ilvl w:val="0"/>
          <w:numId w:val="37"/>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0271CF1A" w14:textId="01E92F80" w:rsidR="00E72571" w:rsidRPr="00AD68F9" w:rsidRDefault="00E72571" w:rsidP="00E72571">
      <w:pPr>
        <w:numPr>
          <w:ilvl w:val="0"/>
          <w:numId w:val="41"/>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sidR="006E6C40">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6322DB81" w14:textId="77777777" w:rsidR="00E72571" w:rsidRPr="00AD68F9" w:rsidRDefault="00E72571" w:rsidP="00E72571">
      <w:pPr>
        <w:rPr>
          <w:b/>
          <w:bCs/>
          <w:sz w:val="22"/>
          <w:szCs w:val="22"/>
        </w:rPr>
      </w:pPr>
    </w:p>
    <w:p w14:paraId="4B4BD382" w14:textId="1FF5AF50" w:rsidR="00E72571" w:rsidRPr="00AD68F9" w:rsidRDefault="00976F45" w:rsidP="00E72571">
      <w:pPr>
        <w:rPr>
          <w:b/>
          <w:bCs/>
          <w:sz w:val="22"/>
          <w:szCs w:val="22"/>
        </w:rPr>
      </w:pPr>
      <w:r>
        <w:rPr>
          <w:b/>
          <w:bCs/>
          <w:sz w:val="22"/>
          <w:szCs w:val="22"/>
        </w:rPr>
        <w:t>Bendras</w:t>
      </w:r>
      <w:r w:rsidR="00E72571" w:rsidRPr="00AD68F9">
        <w:rPr>
          <w:b/>
          <w:bCs/>
          <w:sz w:val="22"/>
          <w:szCs w:val="22"/>
        </w:rPr>
        <w:t xml:space="preserve"> galim</w:t>
      </w:r>
      <w:r w:rsidR="00E72571">
        <w:rPr>
          <w:b/>
          <w:bCs/>
          <w:sz w:val="22"/>
          <w:szCs w:val="22"/>
        </w:rPr>
        <w:t>o</w:t>
      </w:r>
      <w:r w:rsidR="00E72571" w:rsidRPr="00AD68F9">
        <w:rPr>
          <w:b/>
          <w:bCs/>
          <w:sz w:val="22"/>
          <w:szCs w:val="22"/>
        </w:rPr>
        <w:t xml:space="preserve"> šalutini</w:t>
      </w:r>
      <w:r w:rsidR="00E72571">
        <w:rPr>
          <w:b/>
          <w:bCs/>
          <w:sz w:val="22"/>
          <w:szCs w:val="22"/>
        </w:rPr>
        <w:t>o</w:t>
      </w:r>
      <w:r w:rsidR="00E72571" w:rsidRPr="00AD68F9">
        <w:rPr>
          <w:b/>
          <w:bCs/>
          <w:sz w:val="22"/>
          <w:szCs w:val="22"/>
        </w:rPr>
        <w:t xml:space="preserve"> poveiki</w:t>
      </w:r>
      <w:r w:rsidR="00E72571">
        <w:rPr>
          <w:b/>
          <w:bCs/>
          <w:sz w:val="22"/>
          <w:szCs w:val="22"/>
        </w:rPr>
        <w:t>o atvejų</w:t>
      </w:r>
      <w:r w:rsidR="006E6C40">
        <w:rPr>
          <w:b/>
          <w:bCs/>
          <w:sz w:val="22"/>
          <w:szCs w:val="22"/>
        </w:rPr>
        <w:t>, pastebėtų suaugusiesiems, vaikams ir paaugli</w:t>
      </w:r>
      <w:r w:rsidR="00FA2A04">
        <w:rPr>
          <w:b/>
          <w:bCs/>
          <w:sz w:val="22"/>
          <w:szCs w:val="22"/>
        </w:rPr>
        <w:t>a</w:t>
      </w:r>
      <w:r w:rsidR="006E6C40">
        <w:rPr>
          <w:b/>
          <w:bCs/>
          <w:sz w:val="22"/>
          <w:szCs w:val="22"/>
        </w:rPr>
        <w:t>ms</w:t>
      </w:r>
      <w:r w:rsidR="00E72571" w:rsidRPr="00AD68F9">
        <w:rPr>
          <w:b/>
          <w:bCs/>
          <w:sz w:val="22"/>
          <w:szCs w:val="22"/>
        </w:rPr>
        <w:t xml:space="preserve"> sąrašas </w:t>
      </w:r>
    </w:p>
    <w:p w14:paraId="36FE056F" w14:textId="77777777" w:rsidR="00E72571" w:rsidRPr="00AD68F9" w:rsidRDefault="00E72571" w:rsidP="00E72571">
      <w:pPr>
        <w:rPr>
          <w:b/>
          <w:bCs/>
          <w:sz w:val="22"/>
          <w:szCs w:val="22"/>
        </w:rPr>
      </w:pPr>
    </w:p>
    <w:p w14:paraId="4A2339AE" w14:textId="77777777" w:rsidR="00E72571" w:rsidRPr="00AD68F9" w:rsidRDefault="00E72571" w:rsidP="00E72571">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4468B78E" w14:textId="77777777" w:rsidR="00E72571" w:rsidRPr="00AD68F9" w:rsidRDefault="00E72571" w:rsidP="00E72571">
      <w:pPr>
        <w:pStyle w:val="Sraopastraipa"/>
        <w:numPr>
          <w:ilvl w:val="0"/>
          <w:numId w:val="36"/>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14:paraId="7104B965" w14:textId="12EEAE80" w:rsidR="00AF312B" w:rsidRPr="0007410F" w:rsidRDefault="00F1233E" w:rsidP="00515C51">
      <w:pPr>
        <w:numPr>
          <w:ilvl w:val="0"/>
          <w:numId w:val="62"/>
        </w:numPr>
        <w:ind w:left="567" w:hanging="567"/>
        <w:rPr>
          <w:sz w:val="22"/>
          <w:szCs w:val="22"/>
        </w:rPr>
      </w:pPr>
      <w:r w:rsidRPr="00F1233E">
        <w:rPr>
          <w:sz w:val="22"/>
          <w:szCs w:val="22"/>
        </w:rPr>
        <w:t xml:space="preserve">kraujavimas iš skrandžio ar žarnyno, kraujavimas </w:t>
      </w:r>
      <w:r w:rsidR="00AF312B" w:rsidRPr="0007410F">
        <w:rPr>
          <w:sz w:val="22"/>
          <w:szCs w:val="22"/>
        </w:rPr>
        <w:t xml:space="preserve">iš šlapimo ir lytinių organų (įskaitant kraują šlapime ir gausų mėnesinių kraujavimą), kraujavimas iš nosies, kraujavimas iš dantenų; </w:t>
      </w:r>
    </w:p>
    <w:p w14:paraId="5D4955CB" w14:textId="77777777" w:rsidR="00AF312B" w:rsidRPr="0007410F" w:rsidRDefault="00AF312B" w:rsidP="00515C51">
      <w:pPr>
        <w:numPr>
          <w:ilvl w:val="0"/>
          <w:numId w:val="62"/>
        </w:numPr>
        <w:ind w:left="567" w:hanging="567"/>
        <w:rPr>
          <w:sz w:val="22"/>
          <w:szCs w:val="22"/>
        </w:rPr>
      </w:pPr>
      <w:r w:rsidRPr="0007410F">
        <w:rPr>
          <w:sz w:val="22"/>
          <w:szCs w:val="22"/>
        </w:rPr>
        <w:t xml:space="preserve">kraujavimas į akį (įskaitant kraujavimą iš akių baltymo); </w:t>
      </w:r>
    </w:p>
    <w:p w14:paraId="616D418F" w14:textId="77777777" w:rsidR="00AF312B" w:rsidRPr="0007410F" w:rsidRDefault="00AF312B" w:rsidP="00515C51">
      <w:pPr>
        <w:numPr>
          <w:ilvl w:val="0"/>
          <w:numId w:val="62"/>
        </w:numPr>
        <w:ind w:left="567" w:hanging="567"/>
        <w:rPr>
          <w:sz w:val="22"/>
          <w:szCs w:val="22"/>
        </w:rPr>
      </w:pPr>
      <w:r w:rsidRPr="0007410F">
        <w:rPr>
          <w:sz w:val="22"/>
          <w:szCs w:val="22"/>
        </w:rPr>
        <w:t xml:space="preserve">kraujavimas į audinius arba kūno ertmes (kraujosruvos, mėlynės); </w:t>
      </w:r>
    </w:p>
    <w:p w14:paraId="3778EB9C" w14:textId="77777777" w:rsidR="00AF312B" w:rsidRPr="0007410F" w:rsidRDefault="00AF312B" w:rsidP="00515C51">
      <w:pPr>
        <w:numPr>
          <w:ilvl w:val="0"/>
          <w:numId w:val="62"/>
        </w:numPr>
        <w:ind w:left="567" w:hanging="567"/>
        <w:rPr>
          <w:sz w:val="22"/>
          <w:szCs w:val="22"/>
        </w:rPr>
      </w:pPr>
      <w:r w:rsidRPr="0007410F">
        <w:rPr>
          <w:sz w:val="22"/>
          <w:szCs w:val="22"/>
        </w:rPr>
        <w:t xml:space="preserve">kraujo atkosėjimas; </w:t>
      </w:r>
    </w:p>
    <w:p w14:paraId="34F37F49" w14:textId="77777777" w:rsidR="00AF312B" w:rsidRPr="0007410F" w:rsidRDefault="00AF312B" w:rsidP="00515C51">
      <w:pPr>
        <w:numPr>
          <w:ilvl w:val="0"/>
          <w:numId w:val="62"/>
        </w:numPr>
        <w:ind w:left="567" w:hanging="567"/>
        <w:rPr>
          <w:sz w:val="22"/>
          <w:szCs w:val="22"/>
        </w:rPr>
      </w:pPr>
      <w:r w:rsidRPr="0007410F">
        <w:rPr>
          <w:sz w:val="22"/>
          <w:szCs w:val="22"/>
        </w:rPr>
        <w:t xml:space="preserve">kraujavimas iš odos arba po oda; </w:t>
      </w:r>
    </w:p>
    <w:p w14:paraId="7C66F586" w14:textId="77777777" w:rsidR="00AF312B" w:rsidRPr="0007410F" w:rsidRDefault="00AF312B" w:rsidP="00515C51">
      <w:pPr>
        <w:numPr>
          <w:ilvl w:val="0"/>
          <w:numId w:val="62"/>
        </w:numPr>
        <w:ind w:left="567" w:hanging="567"/>
        <w:rPr>
          <w:sz w:val="22"/>
          <w:szCs w:val="22"/>
        </w:rPr>
      </w:pPr>
      <w:r w:rsidRPr="0007410F">
        <w:rPr>
          <w:sz w:val="22"/>
          <w:szCs w:val="22"/>
        </w:rPr>
        <w:t xml:space="preserve">kraujavimas po operacijos; </w:t>
      </w:r>
    </w:p>
    <w:p w14:paraId="14E60600" w14:textId="77777777" w:rsidR="00AF312B" w:rsidRPr="0007410F" w:rsidRDefault="00AF312B" w:rsidP="00515C51">
      <w:pPr>
        <w:numPr>
          <w:ilvl w:val="0"/>
          <w:numId w:val="62"/>
        </w:numPr>
        <w:ind w:left="567" w:hanging="567"/>
        <w:rPr>
          <w:sz w:val="22"/>
          <w:szCs w:val="22"/>
        </w:rPr>
      </w:pPr>
      <w:r w:rsidRPr="0007410F">
        <w:rPr>
          <w:sz w:val="22"/>
          <w:szCs w:val="22"/>
        </w:rPr>
        <w:t>kraujo ar skysčio sunkimasis iš chirurginės žaizdos;</w:t>
      </w:r>
    </w:p>
    <w:p w14:paraId="5780EC44" w14:textId="77777777" w:rsidR="00AF312B" w:rsidRPr="0007410F" w:rsidRDefault="00AF312B" w:rsidP="00515C51">
      <w:pPr>
        <w:numPr>
          <w:ilvl w:val="0"/>
          <w:numId w:val="62"/>
        </w:numPr>
        <w:ind w:left="567" w:hanging="567"/>
        <w:rPr>
          <w:sz w:val="22"/>
          <w:szCs w:val="22"/>
        </w:rPr>
      </w:pPr>
      <w:r w:rsidRPr="0007410F">
        <w:rPr>
          <w:sz w:val="22"/>
          <w:szCs w:val="22"/>
        </w:rPr>
        <w:t>galūnių tinimas;</w:t>
      </w:r>
    </w:p>
    <w:p w14:paraId="07F4C45F" w14:textId="533C3557" w:rsidR="00AF312B" w:rsidRDefault="00AF312B" w:rsidP="006E6C40">
      <w:pPr>
        <w:numPr>
          <w:ilvl w:val="0"/>
          <w:numId w:val="62"/>
        </w:numPr>
        <w:ind w:left="567" w:hanging="567"/>
        <w:rPr>
          <w:sz w:val="22"/>
          <w:szCs w:val="22"/>
        </w:rPr>
      </w:pPr>
      <w:r w:rsidRPr="0007410F">
        <w:rPr>
          <w:sz w:val="22"/>
          <w:szCs w:val="22"/>
        </w:rPr>
        <w:t>galūnių skausmas;</w:t>
      </w:r>
    </w:p>
    <w:p w14:paraId="2427F4E1" w14:textId="77777777" w:rsidR="006E6C40" w:rsidRPr="0007410F" w:rsidRDefault="006E6C40" w:rsidP="006E6C40">
      <w:pPr>
        <w:numPr>
          <w:ilvl w:val="0"/>
          <w:numId w:val="62"/>
        </w:numPr>
        <w:ind w:left="567" w:hanging="567"/>
        <w:rPr>
          <w:sz w:val="22"/>
          <w:szCs w:val="22"/>
        </w:rPr>
      </w:pPr>
      <w:r w:rsidRPr="0007410F">
        <w:rPr>
          <w:sz w:val="22"/>
          <w:szCs w:val="22"/>
        </w:rPr>
        <w:t>susilpnėjusi inkstų veikla (gali būti pastebėta Jūsų gydytojo atliktuose tyrimuose);</w:t>
      </w:r>
    </w:p>
    <w:p w14:paraId="541E37EB" w14:textId="77777777" w:rsidR="00AF312B" w:rsidRPr="0007410F" w:rsidRDefault="00AF312B" w:rsidP="00515C51">
      <w:pPr>
        <w:numPr>
          <w:ilvl w:val="0"/>
          <w:numId w:val="62"/>
        </w:numPr>
        <w:ind w:left="567" w:hanging="567"/>
        <w:rPr>
          <w:sz w:val="22"/>
          <w:szCs w:val="22"/>
        </w:rPr>
      </w:pPr>
      <w:r w:rsidRPr="0007410F">
        <w:rPr>
          <w:sz w:val="22"/>
          <w:szCs w:val="22"/>
        </w:rPr>
        <w:t>karščiavimas;</w:t>
      </w:r>
    </w:p>
    <w:p w14:paraId="01FD9E70" w14:textId="77777777" w:rsidR="00AF312B" w:rsidRPr="0007410F" w:rsidRDefault="00AF312B" w:rsidP="00515C51">
      <w:pPr>
        <w:numPr>
          <w:ilvl w:val="0"/>
          <w:numId w:val="62"/>
        </w:numPr>
        <w:ind w:left="567" w:hanging="567"/>
        <w:rPr>
          <w:sz w:val="22"/>
          <w:szCs w:val="22"/>
        </w:rPr>
      </w:pPr>
      <w:r w:rsidRPr="0007410F">
        <w:rPr>
          <w:sz w:val="22"/>
          <w:szCs w:val="22"/>
        </w:rPr>
        <w:t>pilvo skausmas, nevirškinimas, pykinimas, vėmimas, vidurių užkietėjimas, viduriavimas;</w:t>
      </w:r>
    </w:p>
    <w:p w14:paraId="79B3ED79" w14:textId="77777777" w:rsidR="00AF312B" w:rsidRPr="0007410F" w:rsidRDefault="00AF312B" w:rsidP="00515C51">
      <w:pPr>
        <w:numPr>
          <w:ilvl w:val="0"/>
          <w:numId w:val="62"/>
        </w:numPr>
        <w:ind w:left="567" w:hanging="567"/>
        <w:rPr>
          <w:sz w:val="22"/>
          <w:szCs w:val="22"/>
        </w:rPr>
      </w:pPr>
      <w:r w:rsidRPr="0007410F">
        <w:rPr>
          <w:sz w:val="22"/>
          <w:szCs w:val="22"/>
        </w:rPr>
        <w:t>sumažėjęs kraujospūdis (simptomai gali būti galvos svaigimas ar alpimas stojantis);</w:t>
      </w:r>
    </w:p>
    <w:p w14:paraId="06AA4368" w14:textId="77777777" w:rsidR="00AF312B" w:rsidRPr="0007410F" w:rsidRDefault="00AF312B" w:rsidP="00515C51">
      <w:pPr>
        <w:numPr>
          <w:ilvl w:val="0"/>
          <w:numId w:val="62"/>
        </w:numPr>
        <w:ind w:left="567" w:hanging="567"/>
        <w:rPr>
          <w:sz w:val="22"/>
          <w:szCs w:val="22"/>
        </w:rPr>
      </w:pPr>
      <w:r w:rsidRPr="0007410F">
        <w:rPr>
          <w:sz w:val="22"/>
          <w:szCs w:val="22"/>
        </w:rPr>
        <w:t>jėgos ir energijos sumažėjimas (silpnumas, nuovargis), galvos skausmas, galvos svaigimas;</w:t>
      </w:r>
    </w:p>
    <w:p w14:paraId="4CE8AE58" w14:textId="77777777" w:rsidR="00AF312B" w:rsidRPr="0007410F" w:rsidRDefault="00AF312B" w:rsidP="00515C51">
      <w:pPr>
        <w:numPr>
          <w:ilvl w:val="0"/>
          <w:numId w:val="62"/>
        </w:numPr>
        <w:ind w:left="567" w:hanging="567"/>
        <w:rPr>
          <w:sz w:val="22"/>
          <w:szCs w:val="22"/>
        </w:rPr>
      </w:pPr>
      <w:r w:rsidRPr="0007410F">
        <w:rPr>
          <w:sz w:val="22"/>
          <w:szCs w:val="22"/>
        </w:rPr>
        <w:t>išbėrimas, odos niežulys;</w:t>
      </w:r>
    </w:p>
    <w:p w14:paraId="4DBEDE23" w14:textId="77777777" w:rsidR="00AF312B" w:rsidRPr="0007410F" w:rsidRDefault="00AF312B" w:rsidP="00515C51">
      <w:pPr>
        <w:numPr>
          <w:ilvl w:val="0"/>
          <w:numId w:val="62"/>
        </w:numPr>
        <w:ind w:left="567" w:hanging="567"/>
        <w:rPr>
          <w:sz w:val="22"/>
          <w:szCs w:val="22"/>
        </w:rPr>
      </w:pPr>
      <w:r w:rsidRPr="0007410F">
        <w:rPr>
          <w:sz w:val="22"/>
          <w:szCs w:val="22"/>
        </w:rPr>
        <w:t>kraujo tyrimai gali rodyti kai kurių kepenų fermentų aktyvumo padidėjimą.</w:t>
      </w:r>
    </w:p>
    <w:p w14:paraId="2E5CD303" w14:textId="77777777" w:rsidR="00AF312B" w:rsidRPr="0007410F" w:rsidRDefault="00AF312B">
      <w:pPr>
        <w:rPr>
          <w:sz w:val="22"/>
          <w:szCs w:val="22"/>
        </w:rPr>
      </w:pPr>
    </w:p>
    <w:p w14:paraId="3A17DBF4" w14:textId="7C02F11F" w:rsidR="00AF312B" w:rsidRPr="0007410F" w:rsidRDefault="00FC7E1E">
      <w:pPr>
        <w:rPr>
          <w:sz w:val="22"/>
          <w:szCs w:val="22"/>
        </w:rPr>
      </w:pPr>
      <w:r>
        <w:rPr>
          <w:b/>
          <w:bCs/>
          <w:noProof/>
          <w:snapToGrid w:val="0"/>
          <w:color w:val="auto"/>
          <w:sz w:val="22"/>
          <w:szCs w:val="22"/>
          <w:lang w:eastAsia="en-US"/>
        </w:rPr>
        <w:t>Ned</w:t>
      </w:r>
      <w:r w:rsidR="006E6C40" w:rsidRPr="00B327AD">
        <w:rPr>
          <w:b/>
          <w:bCs/>
          <w:noProof/>
          <w:snapToGrid w:val="0"/>
          <w:color w:val="auto"/>
          <w:sz w:val="22"/>
          <w:szCs w:val="22"/>
          <w:lang w:eastAsia="en-US"/>
        </w:rPr>
        <w:t>ažni šalutinio poveikio reiškiniai (gali pasireikšti rečiau kaip 1 iš 1</w:t>
      </w:r>
      <w:r>
        <w:rPr>
          <w:b/>
          <w:bCs/>
          <w:noProof/>
          <w:snapToGrid w:val="0"/>
          <w:color w:val="auto"/>
          <w:sz w:val="22"/>
          <w:szCs w:val="22"/>
          <w:lang w:eastAsia="en-US"/>
        </w:rPr>
        <w:t>0</w:t>
      </w:r>
      <w:r w:rsidR="006E6C40" w:rsidRPr="00B327AD">
        <w:rPr>
          <w:b/>
          <w:bCs/>
          <w:noProof/>
          <w:snapToGrid w:val="0"/>
          <w:color w:val="auto"/>
          <w:sz w:val="22"/>
          <w:szCs w:val="22"/>
          <w:lang w:eastAsia="en-US"/>
        </w:rPr>
        <w:t>0 asmenų)</w:t>
      </w:r>
      <w:r w:rsidR="006E6C40" w:rsidRPr="0059549A">
        <w:rPr>
          <w:b/>
          <w:bCs/>
          <w:sz w:val="22"/>
          <w:szCs w:val="22"/>
        </w:rPr>
        <w:t>:</w:t>
      </w:r>
      <w:r w:rsidR="006E6C40" w:rsidRPr="00AD68F9">
        <w:rPr>
          <w:sz w:val="22"/>
          <w:szCs w:val="22"/>
        </w:rPr>
        <w:t xml:space="preserve"> </w:t>
      </w:r>
    </w:p>
    <w:p w14:paraId="405DEC84" w14:textId="17E935C3" w:rsidR="00AF312B" w:rsidRPr="0007410F" w:rsidRDefault="00AF312B" w:rsidP="00515C51">
      <w:pPr>
        <w:numPr>
          <w:ilvl w:val="0"/>
          <w:numId w:val="64"/>
        </w:numPr>
        <w:ind w:left="567" w:hanging="567"/>
        <w:rPr>
          <w:sz w:val="22"/>
          <w:szCs w:val="22"/>
        </w:rPr>
      </w:pPr>
      <w:r w:rsidRPr="0007410F">
        <w:rPr>
          <w:sz w:val="22"/>
          <w:szCs w:val="22"/>
        </w:rPr>
        <w:t>kraujavimas į smegenis ar į kaukolės vidų</w:t>
      </w:r>
      <w:r w:rsidR="006E6C40">
        <w:rPr>
          <w:sz w:val="22"/>
          <w:szCs w:val="22"/>
        </w:rPr>
        <w:t xml:space="preserve"> (</w:t>
      </w:r>
      <w:r w:rsidR="003C13CA" w:rsidRPr="00E02ED7">
        <w:rPr>
          <w:sz w:val="22"/>
          <w:szCs w:val="22"/>
          <w:lang w:eastAsia="lt-LT"/>
        </w:rPr>
        <w:t>žr. aukščiau, „Kraujavimo požymiai“)</w:t>
      </w:r>
      <w:r w:rsidR="003C13CA" w:rsidRPr="00AD68F9">
        <w:rPr>
          <w:sz w:val="22"/>
          <w:szCs w:val="22"/>
        </w:rPr>
        <w:t>;</w:t>
      </w:r>
    </w:p>
    <w:p w14:paraId="6E476BBA" w14:textId="77777777" w:rsidR="00AF312B" w:rsidRPr="0007410F" w:rsidRDefault="00AF312B" w:rsidP="00515C51">
      <w:pPr>
        <w:numPr>
          <w:ilvl w:val="0"/>
          <w:numId w:val="64"/>
        </w:numPr>
        <w:ind w:left="567" w:hanging="567"/>
        <w:rPr>
          <w:sz w:val="22"/>
          <w:szCs w:val="22"/>
        </w:rPr>
      </w:pPr>
      <w:r w:rsidRPr="0007410F">
        <w:rPr>
          <w:sz w:val="22"/>
          <w:szCs w:val="22"/>
        </w:rPr>
        <w:t>kraujavimas į sąnarį, sukeliantis skausmą ir tinimą;</w:t>
      </w:r>
    </w:p>
    <w:p w14:paraId="292026B1" w14:textId="68C04B49" w:rsidR="003C3DB7" w:rsidRPr="00A84B28" w:rsidRDefault="003C3DB7" w:rsidP="003C3DB7">
      <w:pPr>
        <w:numPr>
          <w:ilvl w:val="0"/>
          <w:numId w:val="64"/>
        </w:numPr>
        <w:ind w:left="567" w:right="-29" w:hanging="567"/>
        <w:rPr>
          <w:sz w:val="22"/>
          <w:szCs w:val="22"/>
        </w:rPr>
      </w:pPr>
      <w:r w:rsidRPr="00A84B28">
        <w:rPr>
          <w:sz w:val="22"/>
          <w:szCs w:val="22"/>
        </w:rPr>
        <w:lastRenderedPageBreak/>
        <w:t>trombocitopenija (sumažėjęs kraujo plokštelių, kurios padeda kraujyje susidaryti krešuliui, skaičius)</w:t>
      </w:r>
      <w:r>
        <w:rPr>
          <w:sz w:val="22"/>
          <w:szCs w:val="22"/>
        </w:rPr>
        <w:t>.</w:t>
      </w:r>
    </w:p>
    <w:p w14:paraId="43957A9C" w14:textId="77777777" w:rsidR="00AF312B" w:rsidRPr="0007410F" w:rsidRDefault="00AF312B" w:rsidP="00515C51">
      <w:pPr>
        <w:numPr>
          <w:ilvl w:val="0"/>
          <w:numId w:val="64"/>
        </w:numPr>
        <w:ind w:left="567" w:hanging="567"/>
        <w:rPr>
          <w:sz w:val="22"/>
          <w:szCs w:val="22"/>
        </w:rPr>
      </w:pPr>
      <w:r w:rsidRPr="0007410F">
        <w:rPr>
          <w:sz w:val="22"/>
          <w:szCs w:val="22"/>
        </w:rPr>
        <w:t>alerginės reakcijos, įskaitant alergines odos reakcijas;</w:t>
      </w:r>
    </w:p>
    <w:p w14:paraId="4BE691A5" w14:textId="72EA82F0" w:rsidR="00AF312B" w:rsidRPr="00515C51" w:rsidRDefault="00AF312B" w:rsidP="00515C51">
      <w:pPr>
        <w:pStyle w:val="Sraopastraipa"/>
        <w:numPr>
          <w:ilvl w:val="0"/>
          <w:numId w:val="64"/>
        </w:numPr>
        <w:ind w:left="567" w:right="-29" w:hanging="567"/>
        <w:rPr>
          <w:sz w:val="22"/>
          <w:szCs w:val="22"/>
        </w:rPr>
      </w:pPr>
      <w:r w:rsidRPr="00515C51">
        <w:rPr>
          <w:sz w:val="22"/>
          <w:szCs w:val="22"/>
        </w:rPr>
        <w:t>susilpnėjusi kepenų funkcija (gali būti pastebėta Jūsų gydytojo atliktuose tyrimuose);</w:t>
      </w:r>
    </w:p>
    <w:p w14:paraId="676E4FB0" w14:textId="29AE155E" w:rsidR="000905A8" w:rsidRDefault="00AF312B" w:rsidP="006E6C40">
      <w:pPr>
        <w:pStyle w:val="Sraopastraipa"/>
        <w:numPr>
          <w:ilvl w:val="0"/>
          <w:numId w:val="64"/>
        </w:numPr>
        <w:ind w:left="567" w:right="-29" w:hanging="567"/>
        <w:rPr>
          <w:sz w:val="22"/>
          <w:szCs w:val="22"/>
        </w:rPr>
      </w:pPr>
      <w:r w:rsidRPr="00515C51">
        <w:rPr>
          <w:sz w:val="22"/>
          <w:szCs w:val="22"/>
        </w:rPr>
        <w:t>kraujo tyrimai gali rodyti bilirubino, kai kurių kasos ar kepenų fermentų kiekio arba trombocitų skaičiaus padidėjimą</w:t>
      </w:r>
      <w:r w:rsidR="004E5DEB" w:rsidRPr="00515C51">
        <w:rPr>
          <w:sz w:val="22"/>
          <w:szCs w:val="22"/>
        </w:rPr>
        <w:t>;</w:t>
      </w:r>
    </w:p>
    <w:p w14:paraId="7EEC8C03" w14:textId="77777777" w:rsidR="003C13CA" w:rsidRPr="0007410F" w:rsidRDefault="003C13CA" w:rsidP="003C13CA">
      <w:pPr>
        <w:numPr>
          <w:ilvl w:val="0"/>
          <w:numId w:val="64"/>
        </w:numPr>
        <w:ind w:left="567" w:hanging="567"/>
        <w:rPr>
          <w:sz w:val="22"/>
          <w:szCs w:val="22"/>
        </w:rPr>
      </w:pPr>
      <w:r w:rsidRPr="0007410F">
        <w:rPr>
          <w:sz w:val="22"/>
          <w:szCs w:val="22"/>
        </w:rPr>
        <w:t>nualpimas;</w:t>
      </w:r>
    </w:p>
    <w:p w14:paraId="53C44A32" w14:textId="77777777" w:rsidR="003C13CA" w:rsidRPr="0007410F" w:rsidRDefault="003C13CA" w:rsidP="003C13CA">
      <w:pPr>
        <w:numPr>
          <w:ilvl w:val="0"/>
          <w:numId w:val="64"/>
        </w:numPr>
        <w:ind w:left="567" w:hanging="567"/>
        <w:rPr>
          <w:sz w:val="22"/>
          <w:szCs w:val="22"/>
        </w:rPr>
      </w:pPr>
      <w:r w:rsidRPr="0007410F">
        <w:rPr>
          <w:sz w:val="22"/>
          <w:szCs w:val="22"/>
        </w:rPr>
        <w:t>bloga savijauta;</w:t>
      </w:r>
    </w:p>
    <w:p w14:paraId="5EC4ED11" w14:textId="77777777" w:rsidR="003C13CA" w:rsidRPr="0007410F" w:rsidRDefault="003C13CA" w:rsidP="003C13CA">
      <w:pPr>
        <w:numPr>
          <w:ilvl w:val="0"/>
          <w:numId w:val="64"/>
        </w:numPr>
        <w:ind w:left="567" w:hanging="567"/>
        <w:rPr>
          <w:sz w:val="22"/>
          <w:szCs w:val="22"/>
        </w:rPr>
      </w:pPr>
      <w:r w:rsidRPr="0007410F">
        <w:rPr>
          <w:sz w:val="22"/>
          <w:szCs w:val="22"/>
        </w:rPr>
        <w:t>dažnesnis širdies plakimas;</w:t>
      </w:r>
    </w:p>
    <w:p w14:paraId="2EDBA5BC" w14:textId="77777777" w:rsidR="003C13CA" w:rsidRPr="0007410F" w:rsidRDefault="003C13CA" w:rsidP="003C13CA">
      <w:pPr>
        <w:numPr>
          <w:ilvl w:val="0"/>
          <w:numId w:val="64"/>
        </w:numPr>
        <w:ind w:left="567" w:hanging="567"/>
        <w:rPr>
          <w:sz w:val="22"/>
          <w:szCs w:val="22"/>
        </w:rPr>
      </w:pPr>
      <w:r w:rsidRPr="0007410F">
        <w:rPr>
          <w:sz w:val="22"/>
          <w:szCs w:val="22"/>
        </w:rPr>
        <w:t>burnos džiūvimas;</w:t>
      </w:r>
    </w:p>
    <w:p w14:paraId="43C77C2B" w14:textId="2D2EE328" w:rsidR="003C13CA" w:rsidRPr="0007410F" w:rsidRDefault="003C13CA" w:rsidP="003C13CA">
      <w:pPr>
        <w:numPr>
          <w:ilvl w:val="0"/>
          <w:numId w:val="64"/>
        </w:numPr>
        <w:ind w:left="567" w:hanging="567"/>
        <w:rPr>
          <w:sz w:val="22"/>
          <w:szCs w:val="22"/>
        </w:rPr>
      </w:pPr>
      <w:r>
        <w:rPr>
          <w:sz w:val="22"/>
          <w:szCs w:val="22"/>
        </w:rPr>
        <w:t>dilgėlinė.</w:t>
      </w:r>
    </w:p>
    <w:p w14:paraId="672D6225" w14:textId="77777777" w:rsidR="00AF312B" w:rsidRPr="0007410F" w:rsidRDefault="00AF312B">
      <w:pPr>
        <w:ind w:left="567" w:right="-29" w:hanging="567"/>
        <w:rPr>
          <w:sz w:val="22"/>
          <w:szCs w:val="22"/>
        </w:rPr>
      </w:pPr>
    </w:p>
    <w:p w14:paraId="1FDECA6B" w14:textId="77777777" w:rsidR="00FC7E1E" w:rsidRPr="0007410F" w:rsidRDefault="00FC7E1E" w:rsidP="00FC7E1E">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516F1469" w14:textId="171836F2" w:rsidR="00AF312B" w:rsidRPr="00515C51" w:rsidRDefault="00AF312B" w:rsidP="00515C51">
      <w:pPr>
        <w:pStyle w:val="Sraopastraipa"/>
        <w:numPr>
          <w:ilvl w:val="0"/>
          <w:numId w:val="65"/>
        </w:numPr>
        <w:ind w:left="567" w:hanging="567"/>
        <w:rPr>
          <w:sz w:val="22"/>
          <w:szCs w:val="22"/>
        </w:rPr>
      </w:pPr>
      <w:r w:rsidRPr="00515C51">
        <w:rPr>
          <w:sz w:val="22"/>
          <w:szCs w:val="22"/>
        </w:rPr>
        <w:t>kraujavimas į raumenį;</w:t>
      </w:r>
    </w:p>
    <w:p w14:paraId="28D36084" w14:textId="2F534E1B" w:rsidR="00FC7E1E" w:rsidRPr="0007410F" w:rsidRDefault="00FC7E1E" w:rsidP="00FC7E1E">
      <w:pPr>
        <w:numPr>
          <w:ilvl w:val="0"/>
          <w:numId w:val="65"/>
        </w:numPr>
        <w:ind w:left="567" w:right="-29" w:hanging="567"/>
        <w:rPr>
          <w:sz w:val="22"/>
          <w:szCs w:val="22"/>
        </w:rPr>
      </w:pPr>
      <w:r w:rsidRPr="0007410F">
        <w:rPr>
          <w:sz w:val="22"/>
          <w:szCs w:val="22"/>
        </w:rPr>
        <w:t>cholestaz</w:t>
      </w:r>
      <w:r>
        <w:rPr>
          <w:sz w:val="22"/>
          <w:szCs w:val="22"/>
        </w:rPr>
        <w:t>ė</w:t>
      </w:r>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as, įskaitant hepatoceliulinį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sidR="001F60B2">
        <w:rPr>
          <w:sz w:val="22"/>
          <w:szCs w:val="22"/>
        </w:rPr>
        <w:t>;</w:t>
      </w:r>
    </w:p>
    <w:p w14:paraId="78F91C03" w14:textId="77777777" w:rsidR="00FC7E1E" w:rsidRPr="00A86623" w:rsidRDefault="00FC7E1E" w:rsidP="00FC7E1E">
      <w:pPr>
        <w:pStyle w:val="Sraopastraipa"/>
        <w:numPr>
          <w:ilvl w:val="0"/>
          <w:numId w:val="65"/>
        </w:numPr>
        <w:ind w:left="567" w:right="-29" w:hanging="567"/>
        <w:rPr>
          <w:sz w:val="22"/>
          <w:szCs w:val="22"/>
        </w:rPr>
      </w:pPr>
      <w:r w:rsidRPr="00A86623">
        <w:rPr>
          <w:sz w:val="22"/>
          <w:szCs w:val="22"/>
        </w:rPr>
        <w:t>odos ir akių pageltimas (gelta);</w:t>
      </w:r>
    </w:p>
    <w:p w14:paraId="2D6ED08B" w14:textId="1700A427" w:rsidR="00AF312B" w:rsidRPr="00515C51" w:rsidRDefault="00AF312B" w:rsidP="00515C51">
      <w:pPr>
        <w:pStyle w:val="Sraopastraipa"/>
        <w:numPr>
          <w:ilvl w:val="0"/>
          <w:numId w:val="65"/>
        </w:numPr>
        <w:ind w:left="567" w:right="-29" w:hanging="567"/>
        <w:rPr>
          <w:sz w:val="22"/>
          <w:szCs w:val="22"/>
        </w:rPr>
      </w:pPr>
      <w:r w:rsidRPr="00515C51">
        <w:rPr>
          <w:sz w:val="22"/>
          <w:szCs w:val="22"/>
        </w:rPr>
        <w:t>lokalus patinimas;</w:t>
      </w:r>
    </w:p>
    <w:p w14:paraId="2128A183" w14:textId="190BFE80" w:rsidR="004E5DEB" w:rsidRPr="00515C51" w:rsidRDefault="00AF312B" w:rsidP="00515C51">
      <w:pPr>
        <w:pStyle w:val="Sraopastraipa"/>
        <w:numPr>
          <w:ilvl w:val="0"/>
          <w:numId w:val="65"/>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sidR="00FC7E1E">
        <w:rPr>
          <w:sz w:val="22"/>
          <w:szCs w:val="22"/>
        </w:rPr>
        <w:t>.</w:t>
      </w:r>
    </w:p>
    <w:p w14:paraId="6BDEA8F0" w14:textId="77777777" w:rsidR="00AF312B" w:rsidRDefault="00AF312B">
      <w:pPr>
        <w:ind w:left="567" w:right="-29" w:hanging="567"/>
        <w:rPr>
          <w:sz w:val="22"/>
          <w:szCs w:val="22"/>
        </w:rPr>
      </w:pPr>
    </w:p>
    <w:p w14:paraId="4965EE13" w14:textId="77777777" w:rsidR="00AB0922" w:rsidRPr="0007410F" w:rsidRDefault="00AB0922" w:rsidP="00AB0922">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666B3148" w14:textId="77777777" w:rsidR="00AB0922" w:rsidRPr="00515C51" w:rsidRDefault="00AB0922" w:rsidP="00AB0922">
      <w:pPr>
        <w:pStyle w:val="Sraopastraipa"/>
        <w:numPr>
          <w:ilvl w:val="0"/>
          <w:numId w:val="45"/>
        </w:numPr>
        <w:ind w:left="567" w:right="-29" w:hanging="567"/>
        <w:rPr>
          <w:sz w:val="22"/>
          <w:szCs w:val="22"/>
        </w:rPr>
      </w:pPr>
      <w:r>
        <w:rPr>
          <w:sz w:val="22"/>
          <w:szCs w:val="22"/>
        </w:rPr>
        <w:t>eozinofilų (baltųjų granulocitinių kraujo ląstelių grupės)</w:t>
      </w:r>
      <w:r w:rsidRPr="00515C51">
        <w:rPr>
          <w:sz w:val="22"/>
          <w:szCs w:val="22"/>
        </w:rPr>
        <w:t xml:space="preserve"> susikaupima</w:t>
      </w:r>
      <w:r>
        <w:rPr>
          <w:sz w:val="22"/>
          <w:szCs w:val="22"/>
        </w:rPr>
        <w:t>s, kuris sukelia plaučių uždegimą (eozinofilinę pneumoniją).</w:t>
      </w:r>
    </w:p>
    <w:p w14:paraId="62951806" w14:textId="77777777" w:rsidR="00AB0922" w:rsidRPr="0007410F" w:rsidRDefault="00AB0922">
      <w:pPr>
        <w:ind w:left="567" w:right="-29" w:hanging="567"/>
        <w:rPr>
          <w:sz w:val="22"/>
          <w:szCs w:val="22"/>
        </w:rPr>
      </w:pPr>
    </w:p>
    <w:p w14:paraId="2416C653" w14:textId="7C2F3D07" w:rsidR="003F7056" w:rsidRPr="0007410F" w:rsidRDefault="003F7056" w:rsidP="003F7056">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53CCE9E7" w14:textId="77777777" w:rsidR="00D514E1" w:rsidRDefault="003F7056" w:rsidP="003F7056">
      <w:pPr>
        <w:pStyle w:val="Sraopastraipa"/>
        <w:numPr>
          <w:ilvl w:val="0"/>
          <w:numId w:val="66"/>
        </w:numPr>
        <w:ind w:left="567" w:right="-29" w:hanging="567"/>
        <w:rPr>
          <w:sz w:val="22"/>
          <w:szCs w:val="22"/>
        </w:rPr>
      </w:pPr>
      <w:r w:rsidRPr="00306A2E">
        <w:rPr>
          <w:sz w:val="22"/>
          <w:szCs w:val="22"/>
        </w:rPr>
        <w:t>inkstų nepakankamumas po stipraus kraujavimo</w:t>
      </w:r>
      <w:r w:rsidR="00D514E1">
        <w:rPr>
          <w:sz w:val="22"/>
          <w:szCs w:val="22"/>
        </w:rPr>
        <w:t>;</w:t>
      </w:r>
    </w:p>
    <w:p w14:paraId="124849F7" w14:textId="675AB581" w:rsidR="00B94353" w:rsidRPr="005169BB" w:rsidRDefault="00B94353" w:rsidP="005169BB">
      <w:pPr>
        <w:pStyle w:val="Sraopastraipa"/>
        <w:numPr>
          <w:ilvl w:val="0"/>
          <w:numId w:val="66"/>
        </w:numPr>
        <w:ind w:left="540" w:right="-29" w:hanging="540"/>
        <w:rPr>
          <w:sz w:val="22"/>
          <w:szCs w:val="22"/>
        </w:rPr>
      </w:pPr>
      <w:r w:rsidRPr="00C501A2">
        <w:rPr>
          <w:sz w:val="22"/>
          <w:szCs w:val="22"/>
        </w:rPr>
        <w:t>kraujavimas iš inkstų, kartais su krauju šlapime, dėl kurio sutrinka normali insktų veikla (su antikoaguliantais susijusi nefropatija);</w:t>
      </w:r>
    </w:p>
    <w:p w14:paraId="28787E65" w14:textId="64293C54" w:rsidR="00AF312B" w:rsidRPr="00515C51" w:rsidRDefault="00AF312B" w:rsidP="00515C51">
      <w:pPr>
        <w:pStyle w:val="Sraopastraipa"/>
        <w:numPr>
          <w:ilvl w:val="0"/>
          <w:numId w:val="66"/>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14:paraId="57916162" w14:textId="5CB8E6D6" w:rsidR="00AF312B" w:rsidRDefault="00AF312B">
      <w:pPr>
        <w:ind w:right="-29"/>
        <w:rPr>
          <w:sz w:val="22"/>
          <w:szCs w:val="22"/>
        </w:rPr>
      </w:pPr>
    </w:p>
    <w:p w14:paraId="3C7C875E" w14:textId="23974BBD" w:rsidR="00E672AB" w:rsidRPr="00515C51" w:rsidRDefault="00E672AB">
      <w:pPr>
        <w:ind w:right="-29"/>
        <w:rPr>
          <w:b/>
          <w:bCs/>
          <w:sz w:val="22"/>
          <w:szCs w:val="22"/>
        </w:rPr>
      </w:pPr>
      <w:r w:rsidRPr="00515C51">
        <w:rPr>
          <w:b/>
          <w:bCs/>
          <w:sz w:val="22"/>
          <w:szCs w:val="22"/>
        </w:rPr>
        <w:t>Šalutinio poveikio atvejai vaikams ir paaugliams</w:t>
      </w:r>
    </w:p>
    <w:p w14:paraId="178B1C21" w14:textId="3A32D26F" w:rsidR="00D476BE" w:rsidRDefault="00D476BE" w:rsidP="00D476BE">
      <w:pPr>
        <w:pStyle w:val="Default"/>
        <w:rPr>
          <w:sz w:val="22"/>
          <w:szCs w:val="22"/>
        </w:rPr>
      </w:pPr>
      <w:r>
        <w:rPr>
          <w:sz w:val="22"/>
          <w:szCs w:val="22"/>
        </w:rPr>
        <w:t>Apskritai, šalutinio poveikio atvejai</w:t>
      </w:r>
      <w:r w:rsidR="00C560F4">
        <w:rPr>
          <w:sz w:val="22"/>
          <w:szCs w:val="22"/>
        </w:rPr>
        <w:t>,</w:t>
      </w:r>
      <w:r>
        <w:rPr>
          <w:sz w:val="22"/>
          <w:szCs w:val="22"/>
        </w:rPr>
        <w:t xml:space="preserve"> </w:t>
      </w:r>
      <w:r w:rsidR="00C560F4">
        <w:rPr>
          <w:sz w:val="22"/>
          <w:szCs w:val="22"/>
        </w:rPr>
        <w:t>pastebėti Runaplax</w:t>
      </w:r>
      <w:r>
        <w:rPr>
          <w:sz w:val="22"/>
          <w:szCs w:val="22"/>
        </w:rPr>
        <w:t xml:space="preserve"> gydytiems vaikams ir paaugliams, pagal savo pobūdį buvo panašūs</w:t>
      </w:r>
      <w:r w:rsidR="00C560F4">
        <w:rPr>
          <w:sz w:val="22"/>
          <w:szCs w:val="22"/>
        </w:rPr>
        <w:t xml:space="preserve"> į pastebėtus </w:t>
      </w:r>
      <w:r>
        <w:rPr>
          <w:sz w:val="22"/>
          <w:szCs w:val="22"/>
        </w:rPr>
        <w:t>suaugusie</w:t>
      </w:r>
      <w:r w:rsidR="00EA6473">
        <w:rPr>
          <w:sz w:val="22"/>
          <w:szCs w:val="22"/>
        </w:rPr>
        <w:t>siems</w:t>
      </w:r>
      <w:r>
        <w:rPr>
          <w:sz w:val="22"/>
          <w:szCs w:val="22"/>
        </w:rPr>
        <w:t xml:space="preserve"> ir dažniausiai buvo lengvi arba vidutinio sunkumo. </w:t>
      </w:r>
    </w:p>
    <w:p w14:paraId="55D02765" w14:textId="77777777" w:rsidR="00EA6473" w:rsidRDefault="00EA6473" w:rsidP="00D476BE">
      <w:pPr>
        <w:pStyle w:val="Default"/>
        <w:rPr>
          <w:sz w:val="22"/>
          <w:szCs w:val="22"/>
        </w:rPr>
      </w:pPr>
    </w:p>
    <w:p w14:paraId="4EC2D31D" w14:textId="66F0C553" w:rsidR="00D476BE" w:rsidRDefault="00D476BE" w:rsidP="00D476BE">
      <w:pPr>
        <w:pStyle w:val="Default"/>
        <w:rPr>
          <w:sz w:val="22"/>
          <w:szCs w:val="22"/>
        </w:rPr>
      </w:pPr>
      <w:r>
        <w:rPr>
          <w:sz w:val="22"/>
          <w:szCs w:val="22"/>
        </w:rPr>
        <w:t>Šalutin</w:t>
      </w:r>
      <w:r w:rsidR="00EA6473">
        <w:rPr>
          <w:sz w:val="22"/>
          <w:szCs w:val="22"/>
        </w:rPr>
        <w:t>io poveikio atve</w:t>
      </w:r>
      <w:r w:rsidR="00D90C78">
        <w:rPr>
          <w:sz w:val="22"/>
          <w:szCs w:val="22"/>
        </w:rPr>
        <w:t>jai dažniau pastebėti</w:t>
      </w:r>
      <w:r>
        <w:rPr>
          <w:sz w:val="22"/>
          <w:szCs w:val="22"/>
        </w:rPr>
        <w:t xml:space="preserve"> vaikams ir paaugliams: </w:t>
      </w:r>
    </w:p>
    <w:p w14:paraId="48881C56" w14:textId="77777777" w:rsidR="00D90C78" w:rsidRDefault="00D90C78" w:rsidP="00D476BE">
      <w:pPr>
        <w:pStyle w:val="Default"/>
        <w:rPr>
          <w:b/>
          <w:bCs/>
          <w:sz w:val="22"/>
          <w:szCs w:val="22"/>
        </w:rPr>
      </w:pPr>
    </w:p>
    <w:p w14:paraId="09E7DFA0" w14:textId="1F1D9FD1" w:rsidR="00D90C78" w:rsidRPr="00AD68F9" w:rsidRDefault="00D90C78" w:rsidP="00D90C78">
      <w:pPr>
        <w:rPr>
          <w:sz w:val="22"/>
          <w:szCs w:val="22"/>
        </w:rPr>
      </w:pPr>
      <w:r>
        <w:rPr>
          <w:b/>
          <w:bCs/>
          <w:noProof/>
          <w:snapToGrid w:val="0"/>
          <w:color w:val="auto"/>
          <w:sz w:val="22"/>
          <w:szCs w:val="22"/>
          <w:lang w:eastAsia="en-US"/>
        </w:rPr>
        <w:t>Labai d</w:t>
      </w:r>
      <w:r w:rsidRPr="00B327AD">
        <w:rPr>
          <w:b/>
          <w:bCs/>
          <w:noProof/>
          <w:snapToGrid w:val="0"/>
          <w:color w:val="auto"/>
          <w:sz w:val="22"/>
          <w:szCs w:val="22"/>
          <w:lang w:eastAsia="en-US"/>
        </w:rPr>
        <w:t xml:space="preserve">ažni šalutinio poveikio reiškiniai (gali pasireikšti </w:t>
      </w:r>
      <w:r>
        <w:rPr>
          <w:b/>
          <w:bCs/>
          <w:noProof/>
          <w:snapToGrid w:val="0"/>
          <w:color w:val="auto"/>
          <w:sz w:val="22"/>
          <w:szCs w:val="22"/>
          <w:lang w:eastAsia="en-US"/>
        </w:rPr>
        <w:t xml:space="preserve">ne </w:t>
      </w:r>
      <w:r w:rsidRPr="00B327AD">
        <w:rPr>
          <w:b/>
          <w:bCs/>
          <w:noProof/>
          <w:snapToGrid w:val="0"/>
          <w:color w:val="auto"/>
          <w:sz w:val="22"/>
          <w:szCs w:val="22"/>
          <w:lang w:eastAsia="en-US"/>
        </w:rPr>
        <w:t>rečiau kaip 1 iš 10 asmenų)</w:t>
      </w:r>
      <w:r w:rsidRPr="0059549A">
        <w:rPr>
          <w:b/>
          <w:bCs/>
          <w:sz w:val="22"/>
          <w:szCs w:val="22"/>
        </w:rPr>
        <w:t>:</w:t>
      </w:r>
      <w:r w:rsidRPr="00AD68F9">
        <w:rPr>
          <w:sz w:val="22"/>
          <w:szCs w:val="22"/>
        </w:rPr>
        <w:t xml:space="preserve"> </w:t>
      </w:r>
    </w:p>
    <w:p w14:paraId="1645F7E8" w14:textId="14107956" w:rsidR="00D476BE" w:rsidRDefault="00D476BE" w:rsidP="00515C51">
      <w:pPr>
        <w:pStyle w:val="Default"/>
        <w:numPr>
          <w:ilvl w:val="0"/>
          <w:numId w:val="67"/>
        </w:numPr>
        <w:ind w:left="567" w:hanging="567"/>
        <w:rPr>
          <w:sz w:val="22"/>
          <w:szCs w:val="22"/>
        </w:rPr>
      </w:pPr>
      <w:r>
        <w:rPr>
          <w:sz w:val="22"/>
          <w:szCs w:val="22"/>
        </w:rPr>
        <w:t xml:space="preserve">galvos skausmas; </w:t>
      </w:r>
    </w:p>
    <w:p w14:paraId="15442F63" w14:textId="570BA4E5" w:rsidR="00D476BE" w:rsidRDefault="00D476BE" w:rsidP="00515C51">
      <w:pPr>
        <w:pStyle w:val="Default"/>
        <w:numPr>
          <w:ilvl w:val="0"/>
          <w:numId w:val="67"/>
        </w:numPr>
        <w:ind w:left="567" w:hanging="567"/>
        <w:rPr>
          <w:sz w:val="22"/>
          <w:szCs w:val="22"/>
        </w:rPr>
      </w:pPr>
      <w:r>
        <w:rPr>
          <w:sz w:val="22"/>
          <w:szCs w:val="22"/>
        </w:rPr>
        <w:t xml:space="preserve">karščiavimas; </w:t>
      </w:r>
    </w:p>
    <w:p w14:paraId="73DAB3F7" w14:textId="74C1B80F" w:rsidR="00D476BE" w:rsidRDefault="00D476BE" w:rsidP="00515C51">
      <w:pPr>
        <w:pStyle w:val="Default"/>
        <w:numPr>
          <w:ilvl w:val="0"/>
          <w:numId w:val="67"/>
        </w:numPr>
        <w:ind w:left="567" w:hanging="567"/>
        <w:rPr>
          <w:sz w:val="22"/>
          <w:szCs w:val="22"/>
        </w:rPr>
      </w:pPr>
      <w:r>
        <w:rPr>
          <w:sz w:val="22"/>
          <w:szCs w:val="22"/>
        </w:rPr>
        <w:t xml:space="preserve">kraujavimas iš nosies; </w:t>
      </w:r>
    </w:p>
    <w:p w14:paraId="2837041E" w14:textId="46BF139B" w:rsidR="00D476BE" w:rsidRDefault="00D476BE" w:rsidP="00515C51">
      <w:pPr>
        <w:pStyle w:val="Default"/>
        <w:numPr>
          <w:ilvl w:val="0"/>
          <w:numId w:val="67"/>
        </w:numPr>
        <w:ind w:left="567" w:hanging="567"/>
        <w:rPr>
          <w:sz w:val="22"/>
          <w:szCs w:val="22"/>
        </w:rPr>
      </w:pPr>
      <w:r>
        <w:rPr>
          <w:sz w:val="22"/>
          <w:szCs w:val="22"/>
        </w:rPr>
        <w:t xml:space="preserve">vėmimas. </w:t>
      </w:r>
    </w:p>
    <w:p w14:paraId="61A5B043" w14:textId="77777777" w:rsidR="00D476BE" w:rsidRDefault="00D476BE" w:rsidP="00D476BE">
      <w:pPr>
        <w:pStyle w:val="Default"/>
        <w:rPr>
          <w:sz w:val="22"/>
          <w:szCs w:val="22"/>
        </w:rPr>
      </w:pPr>
    </w:p>
    <w:p w14:paraId="19B91D81" w14:textId="2D3BE496" w:rsidR="00D90C78" w:rsidRPr="00AD68F9" w:rsidRDefault="00D90C78" w:rsidP="00D90C78">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2AA7A7D1" w14:textId="365971F8" w:rsidR="00D476BE" w:rsidRDefault="00D476BE" w:rsidP="00515C51">
      <w:pPr>
        <w:pStyle w:val="Default"/>
        <w:numPr>
          <w:ilvl w:val="0"/>
          <w:numId w:val="68"/>
        </w:numPr>
        <w:ind w:left="567" w:hanging="567"/>
        <w:rPr>
          <w:sz w:val="22"/>
          <w:szCs w:val="22"/>
        </w:rPr>
      </w:pPr>
      <w:r>
        <w:rPr>
          <w:sz w:val="22"/>
          <w:szCs w:val="22"/>
        </w:rPr>
        <w:t xml:space="preserve">padažnėjęs širdies plakimas; </w:t>
      </w:r>
    </w:p>
    <w:p w14:paraId="7CDDD63D" w14:textId="2076052C" w:rsidR="00D476BE" w:rsidRDefault="00D476BE" w:rsidP="00515C51">
      <w:pPr>
        <w:pStyle w:val="Default"/>
        <w:numPr>
          <w:ilvl w:val="0"/>
          <w:numId w:val="68"/>
        </w:numPr>
        <w:ind w:left="567" w:hanging="567"/>
        <w:rPr>
          <w:sz w:val="22"/>
          <w:szCs w:val="22"/>
        </w:rPr>
      </w:pPr>
      <w:r>
        <w:rPr>
          <w:sz w:val="22"/>
          <w:szCs w:val="22"/>
        </w:rPr>
        <w:t xml:space="preserve">kraujo tyrimai gali rodyti padidėjusį bilirubino (tulžies pigmento) kiekį; </w:t>
      </w:r>
    </w:p>
    <w:p w14:paraId="6570CFC7" w14:textId="6AB126CC" w:rsidR="00D476BE" w:rsidRDefault="00D476BE" w:rsidP="00515C51">
      <w:pPr>
        <w:pStyle w:val="Default"/>
        <w:numPr>
          <w:ilvl w:val="0"/>
          <w:numId w:val="68"/>
        </w:numPr>
        <w:ind w:left="567" w:hanging="567"/>
        <w:rPr>
          <w:sz w:val="22"/>
          <w:szCs w:val="22"/>
        </w:rPr>
      </w:pPr>
      <w:r>
        <w:rPr>
          <w:sz w:val="22"/>
          <w:szCs w:val="22"/>
        </w:rPr>
        <w:t xml:space="preserve">trombocitopenija (sumažėjęs trombocitų, kurie yra kraujui krešėti padedančios ląstelės, kiekis); </w:t>
      </w:r>
    </w:p>
    <w:p w14:paraId="33DFFB9B" w14:textId="292A5AB2" w:rsidR="00D476BE" w:rsidRDefault="00D476BE" w:rsidP="00515C51">
      <w:pPr>
        <w:pStyle w:val="Default"/>
        <w:numPr>
          <w:ilvl w:val="0"/>
          <w:numId w:val="68"/>
        </w:numPr>
        <w:ind w:left="567" w:hanging="567"/>
        <w:rPr>
          <w:sz w:val="22"/>
          <w:szCs w:val="22"/>
        </w:rPr>
      </w:pPr>
      <w:r>
        <w:rPr>
          <w:sz w:val="22"/>
          <w:szCs w:val="22"/>
        </w:rPr>
        <w:t xml:space="preserve">gausus mėnesinių kraujavimas. </w:t>
      </w:r>
    </w:p>
    <w:p w14:paraId="32C43BE1" w14:textId="77777777" w:rsidR="00D476BE" w:rsidRDefault="00D476BE" w:rsidP="00D476BE">
      <w:pPr>
        <w:pStyle w:val="Default"/>
        <w:rPr>
          <w:sz w:val="22"/>
          <w:szCs w:val="22"/>
        </w:rPr>
      </w:pPr>
    </w:p>
    <w:p w14:paraId="79746DD5" w14:textId="2EB614F2" w:rsidR="00D90C78" w:rsidRPr="00AD68F9" w:rsidRDefault="00D90C78" w:rsidP="00D90C78">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 asmenų)</w:t>
      </w:r>
      <w:r w:rsidRPr="0059549A">
        <w:rPr>
          <w:b/>
          <w:bCs/>
          <w:sz w:val="22"/>
          <w:szCs w:val="22"/>
        </w:rPr>
        <w:t>:</w:t>
      </w:r>
      <w:r w:rsidRPr="00AD68F9">
        <w:rPr>
          <w:sz w:val="22"/>
          <w:szCs w:val="22"/>
        </w:rPr>
        <w:t xml:space="preserve"> </w:t>
      </w:r>
    </w:p>
    <w:p w14:paraId="262C3451" w14:textId="577EA5F6" w:rsidR="00D476BE" w:rsidRDefault="00D476BE" w:rsidP="00515C51">
      <w:pPr>
        <w:pStyle w:val="Default"/>
        <w:numPr>
          <w:ilvl w:val="0"/>
          <w:numId w:val="69"/>
        </w:numPr>
        <w:ind w:left="567" w:hanging="567"/>
        <w:rPr>
          <w:sz w:val="22"/>
          <w:szCs w:val="22"/>
        </w:rPr>
      </w:pPr>
      <w:r>
        <w:rPr>
          <w:sz w:val="22"/>
          <w:szCs w:val="22"/>
        </w:rPr>
        <w:t xml:space="preserve">kraujo tyrimai gali rodyti padidėjusį tam tikro tipo bilirubino (tiesioginio bilirubino, tulžies pigmento) kiekį. </w:t>
      </w:r>
    </w:p>
    <w:p w14:paraId="74C2DD8F" w14:textId="77777777" w:rsidR="00D476BE" w:rsidRPr="0007410F" w:rsidRDefault="00D476BE">
      <w:pPr>
        <w:ind w:right="-29"/>
        <w:rPr>
          <w:sz w:val="22"/>
          <w:szCs w:val="22"/>
        </w:rPr>
      </w:pPr>
    </w:p>
    <w:p w14:paraId="7F51C0D1" w14:textId="77777777" w:rsidR="00AF312B" w:rsidRPr="0007410F" w:rsidRDefault="00AF312B">
      <w:pPr>
        <w:rPr>
          <w:rFonts w:eastAsia="SimSun"/>
          <w:sz w:val="22"/>
          <w:szCs w:val="22"/>
        </w:rPr>
      </w:pPr>
      <w:r w:rsidRPr="0007410F">
        <w:rPr>
          <w:b/>
          <w:sz w:val="22"/>
          <w:szCs w:val="22"/>
        </w:rPr>
        <w:t>Pranešimas apie šalutinį poveikį</w:t>
      </w:r>
    </w:p>
    <w:p w14:paraId="08D79D69" w14:textId="268DF191" w:rsidR="00D90C78" w:rsidRPr="0007410F" w:rsidRDefault="00D90C78" w:rsidP="00D90C78">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9"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30"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31"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1998C48C" w14:textId="122AECBD" w:rsidR="00AF312B" w:rsidRDefault="00AF312B">
      <w:pPr>
        <w:rPr>
          <w:sz w:val="22"/>
          <w:szCs w:val="22"/>
        </w:rPr>
      </w:pPr>
    </w:p>
    <w:p w14:paraId="13C8B7A6" w14:textId="77777777" w:rsidR="00653B45" w:rsidRPr="0007410F" w:rsidRDefault="00653B45">
      <w:pPr>
        <w:rPr>
          <w:sz w:val="22"/>
          <w:szCs w:val="22"/>
        </w:rPr>
      </w:pPr>
    </w:p>
    <w:p w14:paraId="14B8F90B"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5.</w:t>
      </w:r>
      <w:r w:rsidRPr="0007410F">
        <w:rPr>
          <w:b/>
          <w:sz w:val="22"/>
          <w:szCs w:val="22"/>
        </w:rPr>
        <w:tab/>
        <w:t>Kaip laikyti Runaplax</w:t>
      </w:r>
    </w:p>
    <w:p w14:paraId="1736C7BB" w14:textId="77777777" w:rsidR="00AF312B" w:rsidRPr="0007410F" w:rsidRDefault="00AF312B">
      <w:pPr>
        <w:tabs>
          <w:tab w:val="clear" w:pos="567"/>
        </w:tabs>
        <w:spacing w:line="100" w:lineRule="atLeast"/>
        <w:ind w:right="-2"/>
        <w:rPr>
          <w:sz w:val="22"/>
          <w:szCs w:val="22"/>
        </w:rPr>
      </w:pPr>
    </w:p>
    <w:p w14:paraId="2B991545" w14:textId="77777777" w:rsidR="00AF312B" w:rsidRPr="0007410F" w:rsidRDefault="00AF312B">
      <w:pPr>
        <w:tabs>
          <w:tab w:val="clear" w:pos="567"/>
        </w:tabs>
        <w:spacing w:line="100" w:lineRule="atLeast"/>
        <w:ind w:right="-2"/>
        <w:rPr>
          <w:sz w:val="22"/>
          <w:szCs w:val="22"/>
        </w:rPr>
      </w:pPr>
      <w:r w:rsidRPr="0007410F">
        <w:rPr>
          <w:sz w:val="22"/>
          <w:szCs w:val="22"/>
        </w:rPr>
        <w:t>Šį vaistą laikykite vaikams nepastebimoje ir nepasiekiamoje vietoje.</w:t>
      </w:r>
    </w:p>
    <w:p w14:paraId="2AD1C4B8" w14:textId="77777777" w:rsidR="00AF312B" w:rsidRPr="0007410F" w:rsidRDefault="00AF312B">
      <w:pPr>
        <w:tabs>
          <w:tab w:val="clear" w:pos="567"/>
        </w:tabs>
        <w:spacing w:line="100" w:lineRule="atLeast"/>
        <w:ind w:right="-2"/>
        <w:rPr>
          <w:sz w:val="22"/>
          <w:szCs w:val="22"/>
        </w:rPr>
      </w:pPr>
    </w:p>
    <w:p w14:paraId="4C7499B7" w14:textId="77777777" w:rsidR="00AF312B" w:rsidRPr="0007410F" w:rsidRDefault="00AF312B">
      <w:pPr>
        <w:tabs>
          <w:tab w:val="clear" w:pos="567"/>
        </w:tabs>
        <w:spacing w:line="100" w:lineRule="atLeast"/>
        <w:ind w:right="-2"/>
        <w:rPr>
          <w:sz w:val="22"/>
          <w:szCs w:val="22"/>
        </w:rPr>
      </w:pPr>
      <w:r w:rsidRPr="0007410F">
        <w:rPr>
          <w:sz w:val="22"/>
          <w:szCs w:val="22"/>
        </w:rPr>
        <w:t>Ant dėžutės, lizdinės plokštelės ir talpyklės po „EXP“ nurodytam tinkamumo laikui pasibaigus, šio vaisto vartoti negalima. Vaistas tinkamas vartoti iki paskutinės nurodyto mėnesio dienos.</w:t>
      </w:r>
    </w:p>
    <w:p w14:paraId="3039D746" w14:textId="77777777" w:rsidR="00AF312B" w:rsidRPr="0007410F" w:rsidRDefault="00AF312B">
      <w:pPr>
        <w:tabs>
          <w:tab w:val="clear" w:pos="567"/>
        </w:tabs>
        <w:spacing w:line="100" w:lineRule="atLeast"/>
        <w:ind w:right="-2"/>
        <w:rPr>
          <w:sz w:val="22"/>
          <w:szCs w:val="22"/>
        </w:rPr>
      </w:pPr>
    </w:p>
    <w:p w14:paraId="36047172" w14:textId="77777777" w:rsidR="00AF312B" w:rsidRPr="0007410F" w:rsidRDefault="00AF312B">
      <w:pPr>
        <w:tabs>
          <w:tab w:val="clear" w:pos="567"/>
        </w:tabs>
        <w:spacing w:line="100" w:lineRule="atLeast"/>
        <w:ind w:right="-2"/>
        <w:rPr>
          <w:sz w:val="22"/>
          <w:szCs w:val="22"/>
        </w:rPr>
      </w:pPr>
      <w:r w:rsidRPr="0007410F">
        <w:rPr>
          <w:sz w:val="22"/>
          <w:szCs w:val="22"/>
        </w:rPr>
        <w:t>Šiam vaistui specialių laikymo sąlygų nereikia.</w:t>
      </w:r>
    </w:p>
    <w:p w14:paraId="2B77B8BE" w14:textId="77777777" w:rsidR="00653B45" w:rsidRDefault="00653B45" w:rsidP="00653B45">
      <w:pPr>
        <w:rPr>
          <w:sz w:val="22"/>
          <w:szCs w:val="22"/>
          <w:u w:val="single"/>
        </w:rPr>
      </w:pPr>
    </w:p>
    <w:p w14:paraId="6523A940" w14:textId="77777777" w:rsidR="00AF312B" w:rsidRPr="0007410F" w:rsidRDefault="00AF312B">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2420ECB8" w14:textId="77777777" w:rsidR="00AF312B" w:rsidRPr="0007410F" w:rsidRDefault="00AF312B">
      <w:pPr>
        <w:tabs>
          <w:tab w:val="clear" w:pos="567"/>
        </w:tabs>
        <w:spacing w:line="100" w:lineRule="atLeast"/>
        <w:ind w:right="-2"/>
        <w:rPr>
          <w:sz w:val="22"/>
          <w:szCs w:val="22"/>
        </w:rPr>
      </w:pPr>
    </w:p>
    <w:p w14:paraId="1E261AF9" w14:textId="77777777" w:rsidR="00AF312B" w:rsidRPr="0007410F" w:rsidRDefault="00AF312B">
      <w:pPr>
        <w:tabs>
          <w:tab w:val="clear" w:pos="567"/>
        </w:tabs>
        <w:spacing w:line="100" w:lineRule="atLeast"/>
        <w:ind w:right="-2"/>
        <w:rPr>
          <w:sz w:val="22"/>
          <w:szCs w:val="22"/>
        </w:rPr>
      </w:pPr>
    </w:p>
    <w:p w14:paraId="36E58AEA" w14:textId="77777777" w:rsidR="00AF312B" w:rsidRPr="0007410F" w:rsidRDefault="00AF312B">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1F0EFF4A" w14:textId="77777777" w:rsidR="00AF312B" w:rsidRPr="0007410F" w:rsidRDefault="00AF312B">
      <w:pPr>
        <w:tabs>
          <w:tab w:val="clear" w:pos="567"/>
        </w:tabs>
        <w:spacing w:line="100" w:lineRule="atLeast"/>
        <w:rPr>
          <w:sz w:val="22"/>
          <w:szCs w:val="22"/>
        </w:rPr>
      </w:pPr>
    </w:p>
    <w:p w14:paraId="1D6469EA" w14:textId="77777777" w:rsidR="00AF312B" w:rsidRPr="0007410F" w:rsidRDefault="00AF312B">
      <w:pPr>
        <w:tabs>
          <w:tab w:val="clear" w:pos="567"/>
        </w:tabs>
        <w:spacing w:line="100" w:lineRule="atLeast"/>
        <w:ind w:right="-2"/>
        <w:rPr>
          <w:b/>
          <w:sz w:val="22"/>
          <w:szCs w:val="22"/>
        </w:rPr>
      </w:pPr>
      <w:r w:rsidRPr="0007410F">
        <w:rPr>
          <w:b/>
          <w:sz w:val="22"/>
          <w:szCs w:val="22"/>
        </w:rPr>
        <w:t xml:space="preserve">Runaplax sudėtis </w:t>
      </w:r>
    </w:p>
    <w:p w14:paraId="303FFA0B" w14:textId="77777777" w:rsidR="00AF312B" w:rsidRPr="0007410F" w:rsidRDefault="00AF312B">
      <w:pPr>
        <w:tabs>
          <w:tab w:val="clear" w:pos="567"/>
        </w:tabs>
        <w:spacing w:line="100" w:lineRule="atLeast"/>
        <w:ind w:right="-2"/>
        <w:rPr>
          <w:b/>
          <w:sz w:val="22"/>
          <w:szCs w:val="22"/>
        </w:rPr>
      </w:pPr>
    </w:p>
    <w:p w14:paraId="21684F24" w14:textId="77777777" w:rsidR="00AF312B" w:rsidRPr="0007410F" w:rsidRDefault="00AF312B">
      <w:pPr>
        <w:tabs>
          <w:tab w:val="clear" w:pos="567"/>
        </w:tabs>
        <w:spacing w:line="100" w:lineRule="atLeast"/>
        <w:ind w:right="-2"/>
        <w:rPr>
          <w:sz w:val="22"/>
          <w:szCs w:val="22"/>
        </w:rPr>
      </w:pPr>
      <w:r w:rsidRPr="00515C51">
        <w:rPr>
          <w:sz w:val="22"/>
          <w:szCs w:val="22"/>
          <w:highlight w:val="lightGray"/>
        </w:rPr>
        <w:t>Runaplax 15 mg plėvele dengtos tabletės</w:t>
      </w:r>
    </w:p>
    <w:p w14:paraId="39B0D512"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Veiklioji medžiaga yra rivaroksabanas. Kiekvienoje </w:t>
      </w:r>
      <w:r w:rsidR="00BD64E8">
        <w:rPr>
          <w:sz w:val="22"/>
          <w:szCs w:val="22"/>
        </w:rPr>
        <w:t xml:space="preserve">plėvele dengtoje </w:t>
      </w:r>
      <w:r w:rsidRPr="0007410F">
        <w:rPr>
          <w:sz w:val="22"/>
          <w:szCs w:val="22"/>
        </w:rPr>
        <w:t>tabletėje yra 15 mg rivaroksabano.</w:t>
      </w:r>
    </w:p>
    <w:p w14:paraId="4FEAE7D5"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14:paraId="01CCBD7C" w14:textId="77777777" w:rsidR="00AF312B" w:rsidRPr="0007410F" w:rsidRDefault="00AF312B">
      <w:pPr>
        <w:keepNext/>
        <w:tabs>
          <w:tab w:val="clear" w:pos="567"/>
        </w:tabs>
        <w:spacing w:line="100" w:lineRule="atLeast"/>
        <w:ind w:left="567" w:right="-2"/>
        <w:rPr>
          <w:sz w:val="22"/>
          <w:szCs w:val="22"/>
        </w:rPr>
      </w:pPr>
      <w:r w:rsidRPr="0007410F">
        <w:rPr>
          <w:sz w:val="22"/>
          <w:szCs w:val="22"/>
        </w:rPr>
        <w:t>Tabletės šerdis: laktozė monohidratas, natrio laurilsulfatas, hipromeliozė, kroskarmeliozės natrio druska, magnio stearatas, mikrokristalinė celiuliozė, koloidinis bevandenis silicio dioksidas.</w:t>
      </w:r>
    </w:p>
    <w:p w14:paraId="268DEF20" w14:textId="784FA2EC" w:rsidR="00AF312B" w:rsidRPr="0007410F" w:rsidRDefault="00AF312B">
      <w:pPr>
        <w:tabs>
          <w:tab w:val="clear" w:pos="567"/>
        </w:tabs>
        <w:ind w:left="567"/>
        <w:rPr>
          <w:sz w:val="22"/>
          <w:szCs w:val="22"/>
        </w:rPr>
      </w:pPr>
      <w:r w:rsidRPr="0007410F">
        <w:rPr>
          <w:sz w:val="22"/>
          <w:szCs w:val="22"/>
        </w:rPr>
        <w:t>Tabletės plėvelė: hipromeliozė, titano dioksidas (E</w:t>
      </w:r>
      <w:r w:rsidR="00755806">
        <w:rPr>
          <w:sz w:val="22"/>
          <w:szCs w:val="22"/>
        </w:rPr>
        <w:t> </w:t>
      </w:r>
      <w:r w:rsidRPr="0007410F">
        <w:rPr>
          <w:sz w:val="22"/>
          <w:szCs w:val="22"/>
        </w:rPr>
        <w:t>171), makrogolis, saulėlydžio geltonojo FCF aliuminio dažalas (E</w:t>
      </w:r>
      <w:r w:rsidR="00755806">
        <w:rPr>
          <w:sz w:val="22"/>
          <w:szCs w:val="22"/>
        </w:rPr>
        <w:t> </w:t>
      </w:r>
      <w:r w:rsidRPr="0007410F">
        <w:rPr>
          <w:sz w:val="22"/>
          <w:szCs w:val="22"/>
        </w:rPr>
        <w:t>110), raudonasis geležies oksidas (E</w:t>
      </w:r>
      <w:r w:rsidR="00755806">
        <w:rPr>
          <w:sz w:val="22"/>
          <w:szCs w:val="22"/>
        </w:rPr>
        <w:t> </w:t>
      </w:r>
      <w:r w:rsidRPr="0007410F">
        <w:rPr>
          <w:sz w:val="22"/>
          <w:szCs w:val="22"/>
        </w:rPr>
        <w:t>172).</w:t>
      </w:r>
    </w:p>
    <w:p w14:paraId="2E1B777E" w14:textId="77777777" w:rsidR="00AF312B" w:rsidRPr="0007410F" w:rsidRDefault="00AF312B">
      <w:pPr>
        <w:tabs>
          <w:tab w:val="clear" w:pos="567"/>
        </w:tabs>
        <w:spacing w:line="100" w:lineRule="atLeast"/>
        <w:ind w:right="-2"/>
        <w:rPr>
          <w:sz w:val="22"/>
          <w:szCs w:val="22"/>
        </w:rPr>
      </w:pPr>
    </w:p>
    <w:p w14:paraId="6EC3F796" w14:textId="77777777" w:rsidR="00AF312B" w:rsidRPr="00515C51" w:rsidRDefault="00AF312B">
      <w:pPr>
        <w:tabs>
          <w:tab w:val="clear" w:pos="567"/>
        </w:tabs>
        <w:spacing w:line="100" w:lineRule="atLeast"/>
        <w:ind w:right="-2"/>
        <w:rPr>
          <w:sz w:val="22"/>
          <w:szCs w:val="22"/>
          <w:highlight w:val="lightGray"/>
        </w:rPr>
      </w:pPr>
      <w:r w:rsidRPr="00515C51">
        <w:rPr>
          <w:sz w:val="22"/>
          <w:szCs w:val="22"/>
          <w:highlight w:val="lightGray"/>
        </w:rPr>
        <w:t>Runaplax 20 mg plėvele dengtos tabletės</w:t>
      </w:r>
    </w:p>
    <w:p w14:paraId="6EFE1506" w14:textId="77777777" w:rsidR="00AF312B" w:rsidRPr="00515C51" w:rsidRDefault="00AF312B" w:rsidP="00BD64E8">
      <w:pPr>
        <w:spacing w:line="100" w:lineRule="atLeast"/>
        <w:ind w:left="567" w:hanging="567"/>
        <w:rPr>
          <w:sz w:val="22"/>
          <w:szCs w:val="22"/>
          <w:highlight w:val="lightGray"/>
        </w:rPr>
      </w:pPr>
      <w:r w:rsidRPr="00515C51">
        <w:rPr>
          <w:sz w:val="22"/>
          <w:szCs w:val="22"/>
          <w:highlight w:val="lightGray"/>
        </w:rPr>
        <w:t>-</w:t>
      </w:r>
      <w:r w:rsidRPr="00515C51">
        <w:rPr>
          <w:sz w:val="22"/>
          <w:szCs w:val="22"/>
          <w:highlight w:val="lightGray"/>
        </w:rPr>
        <w:tab/>
        <w:t xml:space="preserve">Veiklioji medžiaga yra rivaroksabanas. Kiekvienoje </w:t>
      </w:r>
      <w:r w:rsidR="00BD64E8" w:rsidRPr="00515C51">
        <w:rPr>
          <w:sz w:val="22"/>
          <w:szCs w:val="22"/>
          <w:highlight w:val="lightGray"/>
        </w:rPr>
        <w:t xml:space="preserve">plėvele dengtoje </w:t>
      </w:r>
      <w:r w:rsidRPr="00515C51">
        <w:rPr>
          <w:sz w:val="22"/>
          <w:szCs w:val="22"/>
          <w:highlight w:val="lightGray"/>
        </w:rPr>
        <w:t>tabletėje yra 20 mg rivaroksabano.</w:t>
      </w:r>
    </w:p>
    <w:p w14:paraId="247977CD" w14:textId="77777777" w:rsidR="00AF312B" w:rsidRPr="00515C51" w:rsidRDefault="00AF312B">
      <w:pPr>
        <w:spacing w:line="100" w:lineRule="atLeast"/>
        <w:rPr>
          <w:sz w:val="22"/>
          <w:szCs w:val="22"/>
          <w:highlight w:val="lightGray"/>
        </w:rPr>
      </w:pPr>
      <w:r w:rsidRPr="00515C51">
        <w:rPr>
          <w:sz w:val="22"/>
          <w:szCs w:val="22"/>
          <w:highlight w:val="lightGray"/>
        </w:rPr>
        <w:t>-</w:t>
      </w:r>
      <w:r w:rsidRPr="00515C51">
        <w:rPr>
          <w:sz w:val="22"/>
          <w:szCs w:val="22"/>
          <w:highlight w:val="lightGray"/>
        </w:rPr>
        <w:tab/>
        <w:t>Pagalbinės medžiagos yra:</w:t>
      </w:r>
    </w:p>
    <w:p w14:paraId="62F5A73F" w14:textId="77777777" w:rsidR="00AF312B" w:rsidRPr="00515C51" w:rsidRDefault="00AF312B">
      <w:pPr>
        <w:spacing w:line="100" w:lineRule="atLeast"/>
        <w:ind w:left="567"/>
        <w:rPr>
          <w:sz w:val="22"/>
          <w:szCs w:val="22"/>
          <w:highlight w:val="lightGray"/>
        </w:rPr>
      </w:pPr>
      <w:r w:rsidRPr="00515C51">
        <w:rPr>
          <w:sz w:val="22"/>
          <w:szCs w:val="22"/>
          <w:highlight w:val="lightGray"/>
        </w:rPr>
        <w:t>Tabletės šerdis: laktozė monohidratas, natrio laurilsulfatas, hipromeliozė, kroskarmeliozės natrio druska, magnio stearatas, mikrokristalinė celiuliozė, koloidinis bevandenis silicio dioksidas.</w:t>
      </w:r>
    </w:p>
    <w:p w14:paraId="051E0970" w14:textId="217FEA05" w:rsidR="00AF312B" w:rsidRPr="0007410F" w:rsidRDefault="00AF312B">
      <w:pPr>
        <w:spacing w:line="100" w:lineRule="atLeast"/>
        <w:ind w:left="567"/>
        <w:rPr>
          <w:sz w:val="22"/>
          <w:szCs w:val="22"/>
        </w:rPr>
      </w:pPr>
      <w:r w:rsidRPr="00515C51">
        <w:rPr>
          <w:sz w:val="22"/>
          <w:szCs w:val="22"/>
          <w:highlight w:val="lightGray"/>
        </w:rPr>
        <w:t>Tabletės plėvelė: hipromeliozė, titano dioksidas (E</w:t>
      </w:r>
      <w:r w:rsidR="00755806">
        <w:rPr>
          <w:sz w:val="22"/>
          <w:szCs w:val="22"/>
          <w:highlight w:val="lightGray"/>
        </w:rPr>
        <w:t> </w:t>
      </w:r>
      <w:r w:rsidRPr="00515C51">
        <w:rPr>
          <w:sz w:val="22"/>
          <w:szCs w:val="22"/>
          <w:highlight w:val="lightGray"/>
        </w:rPr>
        <w:t>171), makrogolis, saulėlydžio geltonojo FCF aliuminio dažalas (E</w:t>
      </w:r>
      <w:r w:rsidR="00755806">
        <w:rPr>
          <w:sz w:val="22"/>
          <w:szCs w:val="22"/>
          <w:highlight w:val="lightGray"/>
        </w:rPr>
        <w:t> </w:t>
      </w:r>
      <w:r w:rsidRPr="00515C51">
        <w:rPr>
          <w:sz w:val="22"/>
          <w:szCs w:val="22"/>
          <w:highlight w:val="lightGray"/>
        </w:rPr>
        <w:t>110), raudonasis geležies oksidas (E</w:t>
      </w:r>
      <w:r w:rsidR="00755806">
        <w:rPr>
          <w:sz w:val="22"/>
          <w:szCs w:val="22"/>
          <w:highlight w:val="lightGray"/>
        </w:rPr>
        <w:t> </w:t>
      </w:r>
      <w:r w:rsidRPr="00515C51">
        <w:rPr>
          <w:sz w:val="22"/>
          <w:szCs w:val="22"/>
          <w:highlight w:val="lightGray"/>
        </w:rPr>
        <w:t>172), geltonasis geležies oksidas (E</w:t>
      </w:r>
      <w:r w:rsidR="00755806">
        <w:rPr>
          <w:sz w:val="22"/>
          <w:szCs w:val="22"/>
          <w:highlight w:val="lightGray"/>
        </w:rPr>
        <w:t> </w:t>
      </w:r>
      <w:r w:rsidRPr="00515C51">
        <w:rPr>
          <w:sz w:val="22"/>
          <w:szCs w:val="22"/>
          <w:highlight w:val="lightGray"/>
        </w:rPr>
        <w:t>172), juodasis geležies oksidas (E</w:t>
      </w:r>
      <w:r w:rsidR="00755806">
        <w:rPr>
          <w:sz w:val="22"/>
          <w:szCs w:val="22"/>
          <w:highlight w:val="lightGray"/>
        </w:rPr>
        <w:t> </w:t>
      </w:r>
      <w:r w:rsidRPr="00515C51">
        <w:rPr>
          <w:sz w:val="22"/>
          <w:szCs w:val="22"/>
          <w:highlight w:val="lightGray"/>
        </w:rPr>
        <w:t>172).</w:t>
      </w:r>
    </w:p>
    <w:p w14:paraId="6C5CB03A" w14:textId="77777777" w:rsidR="00AF312B" w:rsidRPr="0007410F" w:rsidRDefault="00AF312B">
      <w:pPr>
        <w:tabs>
          <w:tab w:val="clear" w:pos="567"/>
        </w:tabs>
        <w:spacing w:line="100" w:lineRule="atLeast"/>
        <w:ind w:right="-2"/>
        <w:rPr>
          <w:sz w:val="22"/>
          <w:szCs w:val="22"/>
        </w:rPr>
      </w:pPr>
    </w:p>
    <w:p w14:paraId="3AE19728" w14:textId="77777777" w:rsidR="00AF312B" w:rsidRPr="0007410F" w:rsidRDefault="00AF312B">
      <w:pPr>
        <w:tabs>
          <w:tab w:val="clear" w:pos="567"/>
        </w:tabs>
        <w:spacing w:line="100" w:lineRule="atLeast"/>
        <w:ind w:right="-2"/>
        <w:rPr>
          <w:sz w:val="22"/>
          <w:szCs w:val="22"/>
        </w:rPr>
      </w:pPr>
      <w:r w:rsidRPr="0007410F">
        <w:rPr>
          <w:b/>
          <w:sz w:val="22"/>
          <w:szCs w:val="22"/>
        </w:rPr>
        <w:t>Runaplax išvaizda ir kiekis pakuotėje</w:t>
      </w:r>
    </w:p>
    <w:p w14:paraId="7B70BD8F" w14:textId="77777777" w:rsidR="00AF312B" w:rsidRPr="0007410F" w:rsidRDefault="00AF312B">
      <w:pPr>
        <w:rPr>
          <w:sz w:val="22"/>
          <w:szCs w:val="22"/>
        </w:rPr>
      </w:pPr>
      <w:r w:rsidRPr="0007410F">
        <w:rPr>
          <w:sz w:val="22"/>
          <w:szCs w:val="22"/>
        </w:rPr>
        <w:t xml:space="preserve">Runaplax 15 mg plėvele dengtos tabletės yra šviesiai oranžinės, apvalios, abipus išgaubtos plėvele dengtos tabletės, kurių viena pusė paženklinta „15”. </w:t>
      </w:r>
    </w:p>
    <w:p w14:paraId="2F250399" w14:textId="77777777" w:rsidR="00AF312B" w:rsidRPr="0007410F" w:rsidRDefault="00AF312B">
      <w:pPr>
        <w:rPr>
          <w:sz w:val="22"/>
          <w:szCs w:val="22"/>
        </w:rPr>
      </w:pPr>
    </w:p>
    <w:p w14:paraId="3A07C6BF" w14:textId="77777777" w:rsidR="00AF312B" w:rsidRPr="0007410F" w:rsidRDefault="00AF312B">
      <w:pPr>
        <w:rPr>
          <w:sz w:val="22"/>
          <w:szCs w:val="22"/>
        </w:rPr>
      </w:pPr>
      <w:r w:rsidRPr="00515C51">
        <w:rPr>
          <w:sz w:val="22"/>
          <w:szCs w:val="22"/>
          <w:highlight w:val="lightGray"/>
        </w:rPr>
        <w:t>Runaplax 20 mg plėvele dengtos tabletės yra oranžinės, apvalios, abipus išgaubtos plėvele dengtos tabletės, kurių viena pusė paženklinta „20”.</w:t>
      </w:r>
    </w:p>
    <w:p w14:paraId="57604FC6" w14:textId="77777777" w:rsidR="00AF312B" w:rsidRPr="0007410F" w:rsidRDefault="00AF312B">
      <w:pPr>
        <w:rPr>
          <w:sz w:val="22"/>
          <w:szCs w:val="22"/>
        </w:rPr>
      </w:pPr>
    </w:p>
    <w:p w14:paraId="24E13639" w14:textId="68276D08" w:rsidR="00AF312B" w:rsidRPr="0007410F" w:rsidRDefault="00AF312B">
      <w:pPr>
        <w:rPr>
          <w:sz w:val="22"/>
          <w:szCs w:val="22"/>
        </w:rPr>
      </w:pPr>
      <w:r w:rsidRPr="0007410F">
        <w:rPr>
          <w:sz w:val="22"/>
          <w:szCs w:val="22"/>
        </w:rPr>
        <w:t xml:space="preserve">Tabletės yra tiekiamos lizdinių plokštelių (OPA/aliuminio/PVC/aliuminio folijos arba skaidrios ar nepermatomos PVC//PVDC/aliuminio folijos) pakuotėmis po 10, </w:t>
      </w:r>
      <w:r w:rsidR="00596808">
        <w:rPr>
          <w:sz w:val="22"/>
          <w:szCs w:val="22"/>
        </w:rPr>
        <w:t xml:space="preserve">14, </w:t>
      </w:r>
      <w:r w:rsidRPr="0007410F">
        <w:rPr>
          <w:sz w:val="22"/>
          <w:szCs w:val="22"/>
        </w:rPr>
        <w:t>20, 28, 30, 42, 50, 98, 100 plėvele dengtų tablečių.</w:t>
      </w:r>
    </w:p>
    <w:p w14:paraId="6EE9F3A2" w14:textId="77777777" w:rsidR="00AF312B" w:rsidRPr="0007410F" w:rsidRDefault="00AF312B">
      <w:pPr>
        <w:rPr>
          <w:sz w:val="22"/>
          <w:szCs w:val="22"/>
        </w:rPr>
      </w:pPr>
    </w:p>
    <w:p w14:paraId="20348045" w14:textId="77777777" w:rsidR="00AF312B" w:rsidRPr="0007410F" w:rsidRDefault="00AF312B">
      <w:pPr>
        <w:rPr>
          <w:sz w:val="22"/>
          <w:szCs w:val="22"/>
        </w:rPr>
      </w:pPr>
      <w:r w:rsidRPr="0007410F">
        <w:rPr>
          <w:sz w:val="22"/>
          <w:szCs w:val="22"/>
        </w:rPr>
        <w:t>Tabletės yra tiekiamos perforuotų dalomųjų lizdinių plokštelių (OPA/aliuminio/PVC/aliuminio folijos arba skaidrios ar nepermatomos PVC//PVDC/aliuminio folijos) pakuotėmis po 5x1, 10x1, 14x1 plėvele dengtų tablečių.</w:t>
      </w:r>
    </w:p>
    <w:p w14:paraId="192998A2" w14:textId="77777777" w:rsidR="00AF312B" w:rsidRPr="0007410F" w:rsidRDefault="00AF312B">
      <w:pPr>
        <w:rPr>
          <w:sz w:val="22"/>
          <w:szCs w:val="22"/>
        </w:rPr>
      </w:pPr>
    </w:p>
    <w:p w14:paraId="6BD12FDA" w14:textId="77777777" w:rsidR="00AF312B" w:rsidRPr="0007410F" w:rsidRDefault="00AF312B">
      <w:pPr>
        <w:rPr>
          <w:sz w:val="22"/>
          <w:szCs w:val="22"/>
        </w:rPr>
      </w:pPr>
      <w:r w:rsidRPr="0007410F">
        <w:rPr>
          <w:sz w:val="22"/>
          <w:szCs w:val="22"/>
        </w:rPr>
        <w:t>Tabletės yra tiekiamos DTPE tablečių talpyklėmis su vaikų sunkiai atidaromu užsukamuoju dangteliu, kuriame yra sausiklio, po 100 plėvele dengtų tablečių.</w:t>
      </w:r>
    </w:p>
    <w:p w14:paraId="5325B674" w14:textId="77777777" w:rsidR="00AF312B" w:rsidRPr="0007410F" w:rsidRDefault="00AF312B">
      <w:pPr>
        <w:rPr>
          <w:sz w:val="22"/>
          <w:szCs w:val="22"/>
        </w:rPr>
      </w:pPr>
    </w:p>
    <w:p w14:paraId="68D56E82" w14:textId="77777777" w:rsidR="00AF312B" w:rsidRPr="0007410F" w:rsidRDefault="00AF312B">
      <w:pPr>
        <w:rPr>
          <w:b/>
          <w:sz w:val="22"/>
          <w:szCs w:val="22"/>
        </w:rPr>
      </w:pPr>
      <w:r w:rsidRPr="0007410F">
        <w:rPr>
          <w:sz w:val="22"/>
          <w:szCs w:val="22"/>
        </w:rPr>
        <w:t xml:space="preserve">Gali būti tiekiamos ne visų dydžių pakuotės. </w:t>
      </w:r>
    </w:p>
    <w:p w14:paraId="5EFD606B" w14:textId="77777777" w:rsidR="00AF312B" w:rsidRPr="0007410F" w:rsidRDefault="00AF312B">
      <w:pPr>
        <w:tabs>
          <w:tab w:val="clear" w:pos="567"/>
        </w:tabs>
        <w:spacing w:line="100" w:lineRule="atLeast"/>
        <w:ind w:right="-2"/>
        <w:rPr>
          <w:b/>
          <w:sz w:val="22"/>
          <w:szCs w:val="22"/>
        </w:rPr>
      </w:pPr>
    </w:p>
    <w:p w14:paraId="3968D7FE" w14:textId="77777777" w:rsidR="00AF312B" w:rsidRPr="0007410F" w:rsidRDefault="00AF312B">
      <w:pPr>
        <w:tabs>
          <w:tab w:val="clear" w:pos="567"/>
        </w:tabs>
        <w:spacing w:line="100" w:lineRule="atLeast"/>
        <w:ind w:right="-2"/>
        <w:rPr>
          <w:sz w:val="22"/>
          <w:szCs w:val="22"/>
        </w:rPr>
      </w:pPr>
      <w:r w:rsidRPr="0007410F">
        <w:rPr>
          <w:b/>
          <w:sz w:val="22"/>
          <w:szCs w:val="22"/>
        </w:rPr>
        <w:t>Registruotojas ir gamintojas</w:t>
      </w:r>
    </w:p>
    <w:p w14:paraId="0632ED10" w14:textId="77777777" w:rsidR="00AF312B" w:rsidRPr="0007410F" w:rsidRDefault="00AF312B">
      <w:pPr>
        <w:tabs>
          <w:tab w:val="clear" w:pos="567"/>
        </w:tabs>
        <w:spacing w:line="100" w:lineRule="atLeast"/>
        <w:rPr>
          <w:sz w:val="22"/>
          <w:szCs w:val="22"/>
        </w:rPr>
      </w:pPr>
    </w:p>
    <w:p w14:paraId="6ABD44B8" w14:textId="77777777" w:rsidR="00AF312B" w:rsidRPr="0007410F" w:rsidRDefault="00AF312B">
      <w:pPr>
        <w:tabs>
          <w:tab w:val="clear" w:pos="567"/>
        </w:tabs>
        <w:spacing w:line="100" w:lineRule="atLeast"/>
        <w:rPr>
          <w:sz w:val="22"/>
          <w:szCs w:val="22"/>
        </w:rPr>
      </w:pPr>
      <w:r w:rsidRPr="0007410F">
        <w:rPr>
          <w:i/>
          <w:sz w:val="22"/>
          <w:szCs w:val="22"/>
        </w:rPr>
        <w:t>Registruotojas</w:t>
      </w:r>
    </w:p>
    <w:p w14:paraId="7A0232BD" w14:textId="77777777" w:rsidR="00AF312B" w:rsidRPr="0007410F" w:rsidRDefault="00AF312B">
      <w:pPr>
        <w:tabs>
          <w:tab w:val="clear" w:pos="567"/>
        </w:tabs>
        <w:spacing w:line="100" w:lineRule="atLeast"/>
        <w:rPr>
          <w:sz w:val="22"/>
          <w:szCs w:val="22"/>
        </w:rPr>
      </w:pPr>
      <w:r w:rsidRPr="0007410F">
        <w:rPr>
          <w:sz w:val="22"/>
          <w:szCs w:val="22"/>
        </w:rPr>
        <w:t>Sandoz d.d.</w:t>
      </w:r>
    </w:p>
    <w:p w14:paraId="41616C14" w14:textId="77777777" w:rsidR="00AF312B" w:rsidRPr="0007410F" w:rsidRDefault="00AF312B">
      <w:pPr>
        <w:tabs>
          <w:tab w:val="clear" w:pos="567"/>
        </w:tabs>
        <w:spacing w:line="100" w:lineRule="atLeast"/>
        <w:rPr>
          <w:sz w:val="22"/>
          <w:szCs w:val="22"/>
        </w:rPr>
      </w:pPr>
      <w:r w:rsidRPr="0007410F">
        <w:rPr>
          <w:sz w:val="22"/>
          <w:szCs w:val="22"/>
        </w:rPr>
        <w:t>Verovškova 57</w:t>
      </w:r>
    </w:p>
    <w:p w14:paraId="517C1900" w14:textId="77777777" w:rsidR="00AF312B" w:rsidRPr="0007410F" w:rsidRDefault="00AF312B">
      <w:pPr>
        <w:tabs>
          <w:tab w:val="clear" w:pos="567"/>
        </w:tabs>
        <w:spacing w:line="100" w:lineRule="atLeast"/>
        <w:rPr>
          <w:sz w:val="22"/>
          <w:szCs w:val="22"/>
        </w:rPr>
      </w:pPr>
      <w:r w:rsidRPr="0007410F">
        <w:rPr>
          <w:sz w:val="22"/>
          <w:szCs w:val="22"/>
        </w:rPr>
        <w:t>SI-1000 Ljubljana</w:t>
      </w:r>
    </w:p>
    <w:p w14:paraId="20D7F7C2" w14:textId="77777777" w:rsidR="00AF312B" w:rsidRPr="0007410F" w:rsidRDefault="00AF312B">
      <w:pPr>
        <w:tabs>
          <w:tab w:val="clear" w:pos="567"/>
        </w:tabs>
        <w:spacing w:line="100" w:lineRule="atLeast"/>
        <w:rPr>
          <w:sz w:val="22"/>
          <w:szCs w:val="22"/>
        </w:rPr>
      </w:pPr>
      <w:r w:rsidRPr="0007410F">
        <w:rPr>
          <w:sz w:val="22"/>
          <w:szCs w:val="22"/>
        </w:rPr>
        <w:t>Slovėnija</w:t>
      </w:r>
    </w:p>
    <w:p w14:paraId="18489064" w14:textId="77777777" w:rsidR="00AF312B" w:rsidRPr="0007410F" w:rsidRDefault="00AF312B">
      <w:pPr>
        <w:tabs>
          <w:tab w:val="clear" w:pos="567"/>
        </w:tabs>
        <w:spacing w:line="100" w:lineRule="atLeast"/>
        <w:ind w:right="-2"/>
        <w:rPr>
          <w:sz w:val="22"/>
          <w:szCs w:val="22"/>
        </w:rPr>
      </w:pPr>
    </w:p>
    <w:p w14:paraId="32D807AC" w14:textId="6EF3BFE7" w:rsidR="00883855" w:rsidRPr="00883855" w:rsidRDefault="00883855" w:rsidP="00883855">
      <w:pPr>
        <w:keepNext/>
        <w:numPr>
          <w:ilvl w:val="12"/>
          <w:numId w:val="0"/>
        </w:numPr>
        <w:tabs>
          <w:tab w:val="clear" w:pos="567"/>
        </w:tabs>
        <w:suppressAutoHyphens w:val="0"/>
        <w:spacing w:line="240" w:lineRule="auto"/>
        <w:rPr>
          <w:i/>
          <w:color w:val="auto"/>
          <w:sz w:val="22"/>
          <w:szCs w:val="22"/>
          <w:lang w:eastAsia="en-US"/>
        </w:rPr>
      </w:pPr>
      <w:r w:rsidRPr="00883855">
        <w:rPr>
          <w:i/>
          <w:color w:val="auto"/>
          <w:sz w:val="22"/>
          <w:szCs w:val="22"/>
          <w:lang w:eastAsia="en-US"/>
        </w:rPr>
        <w:t>Gamintoja</w:t>
      </w:r>
      <w:r w:rsidR="00571071">
        <w:rPr>
          <w:i/>
          <w:color w:val="auto"/>
          <w:sz w:val="22"/>
          <w:szCs w:val="22"/>
          <w:lang w:eastAsia="en-US"/>
        </w:rPr>
        <w:t>s</w:t>
      </w:r>
    </w:p>
    <w:p w14:paraId="5C09882D" w14:textId="77777777" w:rsidR="00883855" w:rsidRPr="00725250" w:rsidRDefault="00883855" w:rsidP="00883855">
      <w:pPr>
        <w:suppressAutoHyphens w:val="0"/>
        <w:spacing w:line="240" w:lineRule="auto"/>
        <w:rPr>
          <w:color w:val="auto"/>
          <w:sz w:val="22"/>
        </w:rPr>
      </w:pPr>
    </w:p>
    <w:p w14:paraId="74B9FF82" w14:textId="77777777" w:rsidR="00883855" w:rsidRPr="00725250" w:rsidRDefault="00883855" w:rsidP="00883855">
      <w:pPr>
        <w:suppressAutoHyphens w:val="0"/>
        <w:spacing w:line="240" w:lineRule="auto"/>
        <w:rPr>
          <w:color w:val="auto"/>
          <w:sz w:val="22"/>
        </w:rPr>
      </w:pPr>
      <w:r w:rsidRPr="00725250">
        <w:rPr>
          <w:color w:val="auto"/>
          <w:sz w:val="22"/>
        </w:rPr>
        <w:t>Salutas Pharma GmbH</w:t>
      </w:r>
    </w:p>
    <w:p w14:paraId="1E8C2447" w14:textId="77777777" w:rsidR="00883855" w:rsidRPr="00377671" w:rsidRDefault="00883855" w:rsidP="00883855">
      <w:pPr>
        <w:suppressAutoHyphens w:val="0"/>
        <w:spacing w:line="240" w:lineRule="auto"/>
        <w:rPr>
          <w:color w:val="auto"/>
          <w:sz w:val="22"/>
        </w:rPr>
      </w:pPr>
      <w:r w:rsidRPr="00377671">
        <w:rPr>
          <w:color w:val="auto"/>
          <w:sz w:val="22"/>
        </w:rPr>
        <w:t>Otto-von-Guericke Allee 1</w:t>
      </w:r>
    </w:p>
    <w:p w14:paraId="015869A0" w14:textId="77777777" w:rsidR="00883855" w:rsidRPr="00377671" w:rsidRDefault="00883855" w:rsidP="00883855">
      <w:pPr>
        <w:suppressAutoHyphens w:val="0"/>
        <w:spacing w:line="240" w:lineRule="auto"/>
        <w:rPr>
          <w:color w:val="auto"/>
          <w:sz w:val="22"/>
        </w:rPr>
      </w:pPr>
      <w:r w:rsidRPr="00377671">
        <w:rPr>
          <w:color w:val="auto"/>
          <w:sz w:val="22"/>
        </w:rPr>
        <w:t>D-39179 Barleben</w:t>
      </w:r>
    </w:p>
    <w:p w14:paraId="37D8CA96" w14:textId="77777777" w:rsidR="00883855" w:rsidRDefault="00883855" w:rsidP="00883855">
      <w:pPr>
        <w:suppressAutoHyphens w:val="0"/>
        <w:spacing w:line="240" w:lineRule="auto"/>
        <w:rPr>
          <w:color w:val="auto"/>
          <w:sz w:val="22"/>
        </w:rPr>
      </w:pPr>
      <w:r w:rsidRPr="00377671">
        <w:rPr>
          <w:color w:val="auto"/>
          <w:sz w:val="22"/>
        </w:rPr>
        <w:t>Vokietija</w:t>
      </w:r>
    </w:p>
    <w:p w14:paraId="7ECC27A4" w14:textId="77777777" w:rsidR="00B803A1" w:rsidRDefault="00B803A1" w:rsidP="00883855">
      <w:pPr>
        <w:suppressAutoHyphens w:val="0"/>
        <w:spacing w:line="240" w:lineRule="auto"/>
        <w:rPr>
          <w:color w:val="auto"/>
          <w:sz w:val="22"/>
        </w:rPr>
      </w:pPr>
    </w:p>
    <w:p w14:paraId="5686938F" w14:textId="37D4C3BD" w:rsidR="00B803A1" w:rsidRPr="00734205" w:rsidRDefault="00B803A1" w:rsidP="00734205">
      <w:pPr>
        <w:suppressAutoHyphens w:val="0"/>
        <w:spacing w:line="240" w:lineRule="auto"/>
        <w:rPr>
          <w:color w:val="auto"/>
          <w:sz w:val="22"/>
        </w:rPr>
      </w:pPr>
      <w:r w:rsidRPr="00734205">
        <w:rPr>
          <w:color w:val="auto"/>
          <w:sz w:val="22"/>
        </w:rPr>
        <w:t>arba</w:t>
      </w:r>
      <w:r>
        <w:rPr>
          <w:color w:val="auto"/>
          <w:sz w:val="22"/>
        </w:rPr>
        <w:t xml:space="preserve"> </w:t>
      </w:r>
    </w:p>
    <w:p w14:paraId="67403BA2" w14:textId="77777777" w:rsidR="00B803A1" w:rsidRPr="00734205" w:rsidRDefault="00B803A1" w:rsidP="00734205">
      <w:pPr>
        <w:suppressAutoHyphens w:val="0"/>
        <w:spacing w:line="240" w:lineRule="auto"/>
        <w:rPr>
          <w:color w:val="auto"/>
          <w:sz w:val="22"/>
        </w:rPr>
      </w:pPr>
    </w:p>
    <w:p w14:paraId="2D84FBD3" w14:textId="68E45D81" w:rsidR="00B803A1" w:rsidRPr="00F02D48" w:rsidRDefault="00EC5A82" w:rsidP="00B803A1">
      <w:pPr>
        <w:suppressAutoHyphens w:val="0"/>
        <w:spacing w:line="240" w:lineRule="auto"/>
        <w:rPr>
          <w:color w:val="auto"/>
          <w:sz w:val="22"/>
          <w:highlight w:val="lightGray"/>
          <w:lang w:val="en-US"/>
        </w:rPr>
      </w:pPr>
      <w:proofErr w:type="spellStart"/>
      <w:r w:rsidRPr="00265A83">
        <w:rPr>
          <w:color w:val="auto"/>
          <w:sz w:val="22"/>
          <w:szCs w:val="22"/>
          <w:highlight w:val="lightGray"/>
          <w:lang w:val="en-US" w:eastAsia="en-US"/>
        </w:rPr>
        <w:t>Delorbis</w:t>
      </w:r>
      <w:proofErr w:type="spellEnd"/>
      <w:r w:rsidR="00B803A1" w:rsidRPr="00F02D48">
        <w:rPr>
          <w:color w:val="auto"/>
          <w:sz w:val="22"/>
          <w:highlight w:val="lightGray"/>
          <w:lang w:val="en-US"/>
        </w:rPr>
        <w:t xml:space="preserve"> Pharmaceuticals </w:t>
      </w:r>
      <w:r w:rsidRPr="00265A83">
        <w:rPr>
          <w:color w:val="auto"/>
          <w:sz w:val="22"/>
          <w:szCs w:val="22"/>
          <w:highlight w:val="lightGray"/>
          <w:lang w:val="en-US" w:eastAsia="en-US"/>
        </w:rPr>
        <w:t>Limited</w:t>
      </w:r>
    </w:p>
    <w:p w14:paraId="2C7D4D5F" w14:textId="77777777" w:rsidR="00EC5A82" w:rsidRPr="00265A83" w:rsidRDefault="00EC5A82" w:rsidP="00EC5A82">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17 </w:t>
      </w:r>
      <w:proofErr w:type="spellStart"/>
      <w:r w:rsidRPr="00265A83">
        <w:rPr>
          <w:color w:val="auto"/>
          <w:sz w:val="22"/>
          <w:szCs w:val="22"/>
          <w:highlight w:val="lightGray"/>
          <w:lang w:val="en-US" w:eastAsia="en-US"/>
        </w:rPr>
        <w:t>Athinon</w:t>
      </w:r>
      <w:proofErr w:type="spellEnd"/>
      <w:r w:rsidRPr="00265A83">
        <w:rPr>
          <w:color w:val="auto"/>
          <w:sz w:val="22"/>
          <w:szCs w:val="22"/>
          <w:highlight w:val="lightGray"/>
          <w:lang w:val="en-US" w:eastAsia="en-US"/>
        </w:rPr>
        <w:t xml:space="preserve"> Str, Ergates</w:t>
      </w:r>
    </w:p>
    <w:p w14:paraId="5E0DFD5E" w14:textId="77777777" w:rsidR="00EC5A82" w:rsidRPr="00265A83" w:rsidRDefault="00EC5A82" w:rsidP="00EC5A82">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Industrial Area,</w:t>
      </w:r>
    </w:p>
    <w:p w14:paraId="59BDE067" w14:textId="77777777" w:rsidR="00EC5A82" w:rsidRPr="00265A83" w:rsidRDefault="00EC5A82" w:rsidP="00EC5A82">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 xml:space="preserve">Ergates, </w:t>
      </w:r>
      <w:proofErr w:type="spellStart"/>
      <w:r w:rsidRPr="00265A83">
        <w:rPr>
          <w:color w:val="auto"/>
          <w:sz w:val="22"/>
          <w:szCs w:val="22"/>
          <w:highlight w:val="lightGray"/>
          <w:lang w:val="en-US" w:eastAsia="en-US"/>
        </w:rPr>
        <w:t>Lefkosia</w:t>
      </w:r>
      <w:proofErr w:type="spellEnd"/>
      <w:r w:rsidRPr="00265A83">
        <w:rPr>
          <w:color w:val="auto"/>
          <w:sz w:val="22"/>
          <w:szCs w:val="22"/>
          <w:highlight w:val="lightGray"/>
          <w:lang w:val="en-US" w:eastAsia="en-US"/>
        </w:rPr>
        <w:t>,</w:t>
      </w:r>
    </w:p>
    <w:p w14:paraId="34A97547" w14:textId="1865AFB8" w:rsidR="00EC5A82" w:rsidRPr="00EC5A82" w:rsidRDefault="00EC5A82" w:rsidP="00EC5A82">
      <w:pPr>
        <w:tabs>
          <w:tab w:val="clear" w:pos="567"/>
        </w:tabs>
        <w:spacing w:line="100" w:lineRule="atLeast"/>
        <w:ind w:right="-2"/>
        <w:rPr>
          <w:sz w:val="22"/>
          <w:szCs w:val="22"/>
        </w:rPr>
      </w:pPr>
      <w:r w:rsidRPr="00265A83">
        <w:rPr>
          <w:color w:val="auto"/>
          <w:sz w:val="22"/>
          <w:szCs w:val="22"/>
          <w:highlight w:val="lightGray"/>
          <w:lang w:val="en-US" w:eastAsia="en-US"/>
        </w:rPr>
        <w:t>2643, Kipras</w:t>
      </w:r>
    </w:p>
    <w:p w14:paraId="6D5ABBF7" w14:textId="072AB73C" w:rsidR="00EC5A82" w:rsidRDefault="00EC5A82" w:rsidP="00883855">
      <w:pPr>
        <w:suppressAutoHyphens w:val="0"/>
        <w:spacing w:line="240" w:lineRule="auto"/>
        <w:rPr>
          <w:color w:val="auto"/>
          <w:sz w:val="22"/>
          <w:szCs w:val="22"/>
          <w:lang w:eastAsia="en-US"/>
        </w:rPr>
      </w:pPr>
    </w:p>
    <w:p w14:paraId="0276C51F" w14:textId="2B0F884C" w:rsidR="00F02D48" w:rsidRDefault="00F02D48" w:rsidP="00883855">
      <w:pPr>
        <w:suppressAutoHyphens w:val="0"/>
        <w:spacing w:line="240" w:lineRule="auto"/>
        <w:rPr>
          <w:color w:val="auto"/>
          <w:sz w:val="22"/>
          <w:szCs w:val="22"/>
          <w:lang w:eastAsia="en-US"/>
        </w:rPr>
      </w:pPr>
      <w:bookmarkStart w:id="7" w:name="_Hlk215474355"/>
      <w:r>
        <w:rPr>
          <w:color w:val="auto"/>
          <w:sz w:val="22"/>
          <w:szCs w:val="22"/>
          <w:lang w:eastAsia="en-US"/>
        </w:rPr>
        <w:t>arba</w:t>
      </w:r>
    </w:p>
    <w:p w14:paraId="7EE740CB" w14:textId="77777777" w:rsidR="00F02D48" w:rsidRPr="00883855" w:rsidRDefault="00F02D48" w:rsidP="00883855">
      <w:pPr>
        <w:suppressAutoHyphens w:val="0"/>
        <w:spacing w:line="240" w:lineRule="auto"/>
        <w:rPr>
          <w:color w:val="auto"/>
          <w:sz w:val="22"/>
          <w:szCs w:val="22"/>
          <w:lang w:eastAsia="en-US"/>
        </w:rPr>
      </w:pPr>
    </w:p>
    <w:p w14:paraId="23A38A6B"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Lek</w:t>
      </w:r>
      <w:proofErr w:type="spellEnd"/>
      <w:r w:rsidRPr="00F02D48">
        <w:rPr>
          <w:sz w:val="22"/>
          <w:szCs w:val="22"/>
        </w:rPr>
        <w:t xml:space="preserve"> </w:t>
      </w:r>
      <w:proofErr w:type="spellStart"/>
      <w:r w:rsidRPr="00F02D48">
        <w:rPr>
          <w:sz w:val="22"/>
          <w:szCs w:val="22"/>
        </w:rPr>
        <w:t>Pharmaceuticals</w:t>
      </w:r>
      <w:proofErr w:type="spellEnd"/>
      <w:r w:rsidRPr="00F02D48">
        <w:rPr>
          <w:sz w:val="22"/>
          <w:szCs w:val="22"/>
        </w:rPr>
        <w:t xml:space="preserve"> </w:t>
      </w:r>
      <w:proofErr w:type="spellStart"/>
      <w:r w:rsidRPr="00F02D48">
        <w:rPr>
          <w:sz w:val="22"/>
          <w:szCs w:val="22"/>
        </w:rPr>
        <w:t>d.d</w:t>
      </w:r>
      <w:proofErr w:type="spellEnd"/>
      <w:r w:rsidRPr="00F02D48">
        <w:rPr>
          <w:sz w:val="22"/>
          <w:szCs w:val="22"/>
        </w:rPr>
        <w:t>.</w:t>
      </w:r>
    </w:p>
    <w:p w14:paraId="5401EA1C"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Verovškova</w:t>
      </w:r>
      <w:proofErr w:type="spellEnd"/>
      <w:r w:rsidRPr="00F02D48">
        <w:rPr>
          <w:sz w:val="22"/>
          <w:szCs w:val="22"/>
        </w:rPr>
        <w:t xml:space="preserve"> </w:t>
      </w:r>
      <w:proofErr w:type="spellStart"/>
      <w:r w:rsidRPr="00F02D48">
        <w:rPr>
          <w:sz w:val="22"/>
          <w:szCs w:val="22"/>
        </w:rPr>
        <w:t>ulica</w:t>
      </w:r>
      <w:proofErr w:type="spellEnd"/>
      <w:r w:rsidRPr="00F02D48">
        <w:rPr>
          <w:sz w:val="22"/>
          <w:szCs w:val="22"/>
        </w:rPr>
        <w:t xml:space="preserve"> 57</w:t>
      </w:r>
    </w:p>
    <w:p w14:paraId="687F19B3"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Ljubljana</w:t>
      </w:r>
      <w:proofErr w:type="spellEnd"/>
      <w:r w:rsidRPr="00F02D48">
        <w:rPr>
          <w:sz w:val="22"/>
          <w:szCs w:val="22"/>
        </w:rPr>
        <w:t xml:space="preserve"> 1526,</w:t>
      </w:r>
    </w:p>
    <w:p w14:paraId="6F09C696" w14:textId="77777777" w:rsidR="00F02D48" w:rsidRPr="00F02D48" w:rsidRDefault="00F02D48" w:rsidP="00F02D48">
      <w:pPr>
        <w:tabs>
          <w:tab w:val="clear" w:pos="567"/>
        </w:tabs>
        <w:spacing w:line="100" w:lineRule="atLeast"/>
        <w:ind w:left="567" w:hanging="567"/>
        <w:rPr>
          <w:sz w:val="22"/>
          <w:szCs w:val="22"/>
        </w:rPr>
      </w:pPr>
      <w:proofErr w:type="spellStart"/>
      <w:r w:rsidRPr="00F02D48">
        <w:rPr>
          <w:sz w:val="22"/>
          <w:szCs w:val="22"/>
        </w:rPr>
        <w:t>Slovenija</w:t>
      </w:r>
      <w:proofErr w:type="spellEnd"/>
    </w:p>
    <w:bookmarkEnd w:id="7"/>
    <w:p w14:paraId="12E09D76" w14:textId="77777777" w:rsidR="00AF312B" w:rsidRPr="0007410F" w:rsidRDefault="00AF312B">
      <w:pPr>
        <w:tabs>
          <w:tab w:val="clear" w:pos="567"/>
        </w:tabs>
        <w:spacing w:line="100" w:lineRule="atLeast"/>
        <w:ind w:left="567" w:hanging="567"/>
        <w:rPr>
          <w:sz w:val="22"/>
          <w:szCs w:val="22"/>
        </w:rPr>
      </w:pPr>
    </w:p>
    <w:p w14:paraId="4E0562F3" w14:textId="77777777" w:rsidR="00AF312B" w:rsidRPr="0007410F" w:rsidRDefault="00AF312B">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3FB1EF20" w14:textId="77777777" w:rsidR="00AF312B" w:rsidRPr="0007410F" w:rsidRDefault="00AF312B">
      <w:pPr>
        <w:tabs>
          <w:tab w:val="clear" w:pos="567"/>
        </w:tabs>
        <w:spacing w:line="100" w:lineRule="atLeast"/>
        <w:rPr>
          <w:sz w:val="22"/>
          <w:szCs w:val="22"/>
        </w:rPr>
      </w:pPr>
    </w:p>
    <w:p w14:paraId="282F7937" w14:textId="77777777" w:rsidR="00AF312B" w:rsidRPr="0007410F" w:rsidRDefault="00AF312B">
      <w:pPr>
        <w:tabs>
          <w:tab w:val="clear" w:pos="567"/>
        </w:tabs>
        <w:spacing w:line="100" w:lineRule="atLeast"/>
        <w:rPr>
          <w:bCs/>
          <w:sz w:val="22"/>
          <w:szCs w:val="22"/>
        </w:rPr>
      </w:pPr>
      <w:r w:rsidRPr="0007410F">
        <w:rPr>
          <w:bCs/>
          <w:sz w:val="22"/>
          <w:szCs w:val="22"/>
        </w:rPr>
        <w:t>Sandoz Pharmaceuticals d.d. filialas</w:t>
      </w:r>
    </w:p>
    <w:p w14:paraId="3447AFF4" w14:textId="0256DBF0" w:rsidR="00AF312B" w:rsidRPr="0007410F" w:rsidRDefault="00AF312B">
      <w:pPr>
        <w:tabs>
          <w:tab w:val="clear" w:pos="567"/>
        </w:tabs>
        <w:spacing w:line="100" w:lineRule="atLeast"/>
        <w:rPr>
          <w:bCs/>
          <w:sz w:val="22"/>
          <w:szCs w:val="22"/>
        </w:rPr>
      </w:pPr>
      <w:r w:rsidRPr="0007410F">
        <w:rPr>
          <w:bCs/>
          <w:sz w:val="22"/>
          <w:szCs w:val="22"/>
        </w:rPr>
        <w:t>Tel. +370 5 2636037</w:t>
      </w:r>
    </w:p>
    <w:p w14:paraId="3F85D131" w14:textId="69B6D511" w:rsidR="00AF312B" w:rsidRPr="0007410F" w:rsidRDefault="00AF312B">
      <w:pPr>
        <w:tabs>
          <w:tab w:val="clear" w:pos="567"/>
        </w:tabs>
        <w:spacing w:line="100" w:lineRule="atLeast"/>
        <w:rPr>
          <w:sz w:val="22"/>
          <w:szCs w:val="22"/>
        </w:rPr>
      </w:pPr>
    </w:p>
    <w:p w14:paraId="0BB729CF" w14:textId="77777777" w:rsidR="00AF312B" w:rsidRPr="0007410F" w:rsidRDefault="00AF312B">
      <w:pPr>
        <w:ind w:right="-2"/>
        <w:rPr>
          <w:sz w:val="22"/>
          <w:szCs w:val="22"/>
        </w:rPr>
      </w:pPr>
    </w:p>
    <w:p w14:paraId="4A27A388" w14:textId="77777777" w:rsidR="00B664CC" w:rsidRDefault="00B664CC" w:rsidP="00B664CC">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14:paraId="79925158" w14:textId="77777777" w:rsidR="001C5574" w:rsidRPr="0007410F" w:rsidRDefault="001C5574">
      <w:pPr>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356"/>
      </w:tblGrid>
      <w:tr w:rsidR="00883855" w:rsidRPr="00A5004D" w14:paraId="4B6393D6" w14:textId="77777777" w:rsidTr="00794AF3">
        <w:tc>
          <w:tcPr>
            <w:tcW w:w="4140" w:type="dxa"/>
          </w:tcPr>
          <w:p w14:paraId="7D47A303" w14:textId="77777777" w:rsidR="00883855" w:rsidRPr="00794AF3" w:rsidRDefault="00883855" w:rsidP="00613CE6">
            <w:pPr>
              <w:numPr>
                <w:ilvl w:val="12"/>
                <w:numId w:val="0"/>
              </w:numPr>
              <w:tabs>
                <w:tab w:val="clear" w:pos="567"/>
              </w:tabs>
              <w:spacing w:line="240" w:lineRule="auto"/>
              <w:rPr>
                <w:sz w:val="22"/>
                <w:szCs w:val="22"/>
                <w:lang w:eastAsia="lt-LT"/>
              </w:rPr>
            </w:pPr>
            <w:r w:rsidRPr="00794AF3">
              <w:rPr>
                <w:sz w:val="22"/>
                <w:szCs w:val="22"/>
                <w:lang w:eastAsia="lt-LT"/>
              </w:rPr>
              <w:t>Nyderlandai,</w:t>
            </w:r>
            <w:r w:rsidRPr="00794AF3">
              <w:rPr>
                <w:sz w:val="22"/>
                <w:szCs w:val="22"/>
              </w:rPr>
              <w:t xml:space="preserve"> </w:t>
            </w:r>
            <w:r w:rsidRPr="00794AF3">
              <w:rPr>
                <w:sz w:val="22"/>
                <w:szCs w:val="22"/>
                <w:lang w:eastAsia="lt-LT"/>
              </w:rPr>
              <w:t>Čekija, Estija, Kroatija, Latvija, Lenkija, Lietuva, Rumunija, Slovėnija</w:t>
            </w:r>
          </w:p>
        </w:tc>
        <w:tc>
          <w:tcPr>
            <w:tcW w:w="4356" w:type="dxa"/>
          </w:tcPr>
          <w:p w14:paraId="4045A8A5" w14:textId="77777777" w:rsidR="00883855" w:rsidRPr="00794AF3" w:rsidRDefault="00883855" w:rsidP="00613CE6">
            <w:pPr>
              <w:numPr>
                <w:ilvl w:val="12"/>
                <w:numId w:val="0"/>
              </w:numPr>
              <w:tabs>
                <w:tab w:val="clear" w:pos="567"/>
              </w:tabs>
              <w:spacing w:line="240" w:lineRule="auto"/>
              <w:rPr>
                <w:sz w:val="22"/>
                <w:szCs w:val="22"/>
                <w:lang w:eastAsia="lt-LT"/>
              </w:rPr>
            </w:pPr>
            <w:r w:rsidRPr="00794AF3">
              <w:rPr>
                <w:sz w:val="22"/>
                <w:szCs w:val="22"/>
                <w:lang w:eastAsia="lt-LT"/>
              </w:rPr>
              <w:t xml:space="preserve">Runaplax </w:t>
            </w:r>
          </w:p>
        </w:tc>
      </w:tr>
      <w:tr w:rsidR="00883855" w:rsidRPr="00A5004D" w14:paraId="1EBAC7DE" w14:textId="77777777" w:rsidTr="00794AF3">
        <w:tc>
          <w:tcPr>
            <w:tcW w:w="4140" w:type="dxa"/>
          </w:tcPr>
          <w:p w14:paraId="462B6709" w14:textId="77777777" w:rsidR="00883855" w:rsidRPr="00794AF3" w:rsidRDefault="00883855" w:rsidP="00613CE6">
            <w:pPr>
              <w:numPr>
                <w:ilvl w:val="12"/>
                <w:numId w:val="0"/>
              </w:numPr>
              <w:tabs>
                <w:tab w:val="clear" w:pos="567"/>
              </w:tabs>
              <w:spacing w:line="240" w:lineRule="auto"/>
              <w:rPr>
                <w:sz w:val="22"/>
                <w:szCs w:val="22"/>
                <w:lang w:eastAsia="lt-LT"/>
              </w:rPr>
            </w:pPr>
            <w:r w:rsidRPr="00794AF3">
              <w:rPr>
                <w:sz w:val="22"/>
                <w:szCs w:val="22"/>
                <w:lang w:eastAsia="lt-LT"/>
              </w:rPr>
              <w:lastRenderedPageBreak/>
              <w:t>Bulgarija</w:t>
            </w:r>
          </w:p>
        </w:tc>
        <w:tc>
          <w:tcPr>
            <w:tcW w:w="4356" w:type="dxa"/>
          </w:tcPr>
          <w:p w14:paraId="0A1CAC80" w14:textId="77777777" w:rsidR="00883855" w:rsidRPr="00794AF3" w:rsidRDefault="00883855" w:rsidP="00613CE6">
            <w:pPr>
              <w:numPr>
                <w:ilvl w:val="12"/>
                <w:numId w:val="0"/>
              </w:numPr>
              <w:tabs>
                <w:tab w:val="clear" w:pos="567"/>
              </w:tabs>
              <w:spacing w:line="240" w:lineRule="auto"/>
              <w:rPr>
                <w:sz w:val="22"/>
                <w:szCs w:val="22"/>
                <w:lang w:eastAsia="lt-LT"/>
              </w:rPr>
            </w:pPr>
            <w:r w:rsidRPr="00794AF3">
              <w:rPr>
                <w:sz w:val="22"/>
                <w:szCs w:val="22"/>
                <w:lang w:eastAsia="lt-LT"/>
              </w:rPr>
              <w:t xml:space="preserve">Рунаплакс </w:t>
            </w:r>
          </w:p>
          <w:p w14:paraId="09125104" w14:textId="77777777" w:rsidR="00883855" w:rsidRPr="00794AF3" w:rsidRDefault="00883855" w:rsidP="00613CE6">
            <w:pPr>
              <w:numPr>
                <w:ilvl w:val="12"/>
                <w:numId w:val="0"/>
              </w:numPr>
              <w:tabs>
                <w:tab w:val="clear" w:pos="567"/>
              </w:tabs>
              <w:spacing w:line="240" w:lineRule="auto"/>
              <w:rPr>
                <w:sz w:val="22"/>
                <w:szCs w:val="22"/>
                <w:lang w:eastAsia="lt-LT"/>
              </w:rPr>
            </w:pPr>
            <w:r w:rsidRPr="00794AF3">
              <w:rPr>
                <w:sz w:val="22"/>
                <w:szCs w:val="22"/>
                <w:lang w:eastAsia="lt-LT"/>
              </w:rPr>
              <w:t xml:space="preserve">Runaplax </w:t>
            </w:r>
          </w:p>
        </w:tc>
      </w:tr>
    </w:tbl>
    <w:p w14:paraId="4F702E67" w14:textId="77777777" w:rsidR="00AF312B" w:rsidRPr="0007410F" w:rsidRDefault="00AF312B">
      <w:pPr>
        <w:tabs>
          <w:tab w:val="clear" w:pos="567"/>
        </w:tabs>
        <w:spacing w:line="100" w:lineRule="atLeast"/>
        <w:ind w:right="-2"/>
        <w:rPr>
          <w:b/>
          <w:sz w:val="22"/>
          <w:szCs w:val="22"/>
        </w:rPr>
      </w:pPr>
    </w:p>
    <w:p w14:paraId="6CB8DB4F" w14:textId="77777777" w:rsidR="000D1DD8" w:rsidRPr="009354C0" w:rsidRDefault="000D1DD8" w:rsidP="000D1DD8">
      <w:pPr>
        <w:tabs>
          <w:tab w:val="clear" w:pos="567"/>
        </w:tabs>
        <w:spacing w:line="240" w:lineRule="auto"/>
        <w:rPr>
          <w:b/>
          <w:sz w:val="22"/>
          <w:szCs w:val="22"/>
        </w:rPr>
      </w:pPr>
      <w:r w:rsidRPr="001E4913">
        <w:rPr>
          <w:b/>
          <w:sz w:val="22"/>
          <w:szCs w:val="22"/>
        </w:rPr>
        <w:t>Šis pakuotės lapelis paskutinį kartą peržiūrėtas</w:t>
      </w:r>
      <w:r>
        <w:rPr>
          <w:b/>
          <w:sz w:val="22"/>
          <w:szCs w:val="22"/>
        </w:rPr>
        <w:t xml:space="preserve"> 2025-10-22. </w:t>
      </w:r>
    </w:p>
    <w:p w14:paraId="471BE4D4" w14:textId="77777777" w:rsidR="00AF312B" w:rsidRPr="0007410F" w:rsidRDefault="00AF312B">
      <w:pPr>
        <w:spacing w:line="100" w:lineRule="atLeast"/>
        <w:ind w:right="-2"/>
        <w:rPr>
          <w:i/>
          <w:sz w:val="22"/>
          <w:szCs w:val="22"/>
        </w:rPr>
      </w:pPr>
    </w:p>
    <w:p w14:paraId="3FFDBC68" w14:textId="1E7B80A4" w:rsidR="003338D5" w:rsidRDefault="00AF312B">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32" w:history="1">
        <w:r w:rsidRPr="0007410F">
          <w:rPr>
            <w:rStyle w:val="Hipersaitas"/>
            <w:rFonts w:eastAsia="SimSun"/>
            <w:sz w:val="22"/>
            <w:szCs w:val="22"/>
          </w:rPr>
          <w:t>http://www.vvkt.lt/</w:t>
        </w:r>
      </w:hyperlink>
      <w:r w:rsidRPr="0007410F">
        <w:rPr>
          <w:sz w:val="22"/>
          <w:szCs w:val="22"/>
        </w:rPr>
        <w:t>.</w:t>
      </w:r>
    </w:p>
    <w:p w14:paraId="20628F1F" w14:textId="77777777" w:rsidR="00E77319" w:rsidRPr="0007410F" w:rsidRDefault="00E77319">
      <w:pPr>
        <w:spacing w:line="100" w:lineRule="atLeast"/>
        <w:ind w:right="-2"/>
        <w:rPr>
          <w:sz w:val="22"/>
          <w:szCs w:val="22"/>
        </w:rPr>
      </w:pPr>
    </w:p>
    <w:sectPr w:rsidR="00E77319" w:rsidRPr="0007410F" w:rsidSect="00E90DFD">
      <w:footerReference w:type="default" r:id="rId33"/>
      <w:type w:val="continuous"/>
      <w:pgSz w:w="11906" w:h="16838"/>
      <w:pgMar w:top="1134" w:right="1418" w:bottom="1418" w:left="1418" w:header="56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83BC9" w14:textId="77777777" w:rsidR="00F1390C" w:rsidRDefault="00F1390C">
      <w:pPr>
        <w:spacing w:line="240" w:lineRule="auto"/>
      </w:pPr>
      <w:r>
        <w:separator/>
      </w:r>
    </w:p>
  </w:endnote>
  <w:endnote w:type="continuationSeparator" w:id="0">
    <w:p w14:paraId="41948883" w14:textId="77777777" w:rsidR="00F1390C" w:rsidRDefault="00F1390C">
      <w:pPr>
        <w:spacing w:line="240" w:lineRule="auto"/>
      </w:pPr>
      <w:r>
        <w:continuationSeparator/>
      </w:r>
    </w:p>
  </w:endnote>
  <w:endnote w:type="continuationNotice" w:id="1">
    <w:p w14:paraId="6380E3AB" w14:textId="77777777" w:rsidR="00F1390C" w:rsidRDefault="00F139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Klee One"/>
    <w:panose1 w:val="00000000000000000000"/>
    <w:charset w:val="80"/>
    <w:family w:val="auto"/>
    <w:notTrueType/>
    <w:pitch w:val="default"/>
    <w:sig w:usb0="00000000" w:usb1="08070000" w:usb2="00000010" w:usb3="00000000" w:csb0="00020000" w:csb1="00000000"/>
  </w:font>
  <w:font w:name="FruLOT-Bol">
    <w:altName w:val="MS Gothic"/>
    <w:panose1 w:val="00000000000000000000"/>
    <w:charset w:val="80"/>
    <w:family w:val="swiss"/>
    <w:notTrueType/>
    <w:pitch w:val="default"/>
    <w:sig w:usb0="00000001" w:usb1="08070000" w:usb2="00000010" w:usb3="00000000" w:csb0="00020000" w:csb1="00000000"/>
  </w:font>
  <w:font w:name="FruLOT-Reg">
    <w:altName w:val="MS Gothic"/>
    <w:panose1 w:val="00000000000000000000"/>
    <w:charset w:val="80"/>
    <w:family w:val="swiss"/>
    <w:notTrueType/>
    <w:pitch w:val="default"/>
    <w:sig w:usb0="00000001" w:usb1="08070000" w:usb2="00000010" w:usb3="00000000" w:csb0="00020000"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EBE9" w14:textId="77777777" w:rsidR="00D669CA" w:rsidRDefault="00D669C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BE79" w14:textId="174F9A77" w:rsidR="00D669CA" w:rsidRDefault="00D669CA">
    <w:pPr>
      <w:pStyle w:val="Porat"/>
      <w:tabs>
        <w:tab w:val="right" w:pos="8931"/>
      </w:tabs>
      <w:ind w:right="96"/>
      <w:jc w:val="center"/>
    </w:pPr>
    <w:r>
      <w:fldChar w:fldCharType="begin"/>
    </w:r>
    <w:r>
      <w:instrText xml:space="preserve"> PAGE </w:instrText>
    </w:r>
    <w:r>
      <w:fldChar w:fldCharType="separate"/>
    </w:r>
    <w:r w:rsidR="00F56B74">
      <w:rPr>
        <w:noProof/>
      </w:rPr>
      <w:t>6</w:t>
    </w:r>
    <w:r w:rsidR="00F56B74">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F272" w14:textId="77777777" w:rsidR="00D669CA" w:rsidRDefault="00D669CA">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9597" w14:textId="78982148" w:rsidR="00D669CA" w:rsidRDefault="00D669CA">
    <w:pPr>
      <w:pStyle w:val="Porat"/>
      <w:tabs>
        <w:tab w:val="right" w:pos="8931"/>
      </w:tabs>
      <w:ind w:right="96"/>
      <w:jc w:val="center"/>
    </w:pPr>
    <w:r>
      <w:fldChar w:fldCharType="begin"/>
    </w:r>
    <w:r>
      <w:instrText xml:space="preserve"> PAGE </w:instrText>
    </w:r>
    <w:r>
      <w:fldChar w:fldCharType="separate"/>
    </w:r>
    <w:r w:rsidR="00F56B74">
      <w:rPr>
        <w:noProof/>
      </w:rPr>
      <w:t>6</w:t>
    </w:r>
    <w:r w:rsidR="00F56B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E910" w14:textId="77777777" w:rsidR="00F1390C" w:rsidRDefault="00F1390C">
      <w:pPr>
        <w:spacing w:line="240" w:lineRule="auto"/>
      </w:pPr>
      <w:r>
        <w:separator/>
      </w:r>
    </w:p>
  </w:footnote>
  <w:footnote w:type="continuationSeparator" w:id="0">
    <w:p w14:paraId="1CAEEFB4" w14:textId="77777777" w:rsidR="00F1390C" w:rsidRDefault="00F1390C">
      <w:pPr>
        <w:spacing w:line="240" w:lineRule="auto"/>
      </w:pPr>
      <w:r>
        <w:continuationSeparator/>
      </w:r>
    </w:p>
  </w:footnote>
  <w:footnote w:type="continuationNotice" w:id="1">
    <w:p w14:paraId="5D6A0597" w14:textId="77777777" w:rsidR="00F1390C" w:rsidRDefault="00F139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1768" w14:textId="77777777" w:rsidR="00D669CA" w:rsidRDefault="00D669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D9CC" w14:textId="77777777" w:rsidR="00D669CA" w:rsidRDefault="00D669C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317C" w14:textId="77777777" w:rsidR="00D669CA" w:rsidRDefault="00D669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4B259AE"/>
    <w:multiLevelType w:val="hybridMultilevel"/>
    <w:tmpl w:val="732CDCB4"/>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D801470"/>
    <w:multiLevelType w:val="hybridMultilevel"/>
    <w:tmpl w:val="FD508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0F3F05F2"/>
    <w:multiLevelType w:val="hybridMultilevel"/>
    <w:tmpl w:val="815AE05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103B6AB2"/>
    <w:multiLevelType w:val="hybridMultilevel"/>
    <w:tmpl w:val="034CF0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1C90CA3"/>
    <w:multiLevelType w:val="multilevel"/>
    <w:tmpl w:val="F684C04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8"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16962208"/>
    <w:multiLevelType w:val="hybridMultilevel"/>
    <w:tmpl w:val="A85C7D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16CF3789"/>
    <w:multiLevelType w:val="hybridMultilevel"/>
    <w:tmpl w:val="8B3043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7EB37F9"/>
    <w:multiLevelType w:val="hybridMultilevel"/>
    <w:tmpl w:val="2B107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1AEC79BD"/>
    <w:multiLevelType w:val="hybridMultilevel"/>
    <w:tmpl w:val="42BCB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1F5C337B"/>
    <w:multiLevelType w:val="hybridMultilevel"/>
    <w:tmpl w:val="40928D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20C677AF"/>
    <w:multiLevelType w:val="hybridMultilevel"/>
    <w:tmpl w:val="AF002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23EF2E21"/>
    <w:multiLevelType w:val="hybridMultilevel"/>
    <w:tmpl w:val="CC4031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9" w15:restartNumberingAfterBreak="0">
    <w:nsid w:val="2FBE4568"/>
    <w:multiLevelType w:val="hybridMultilevel"/>
    <w:tmpl w:val="B8703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15:restartNumberingAfterBreak="0">
    <w:nsid w:val="34E20F77"/>
    <w:multiLevelType w:val="hybridMultilevel"/>
    <w:tmpl w:val="11B48ABC"/>
    <w:lvl w:ilvl="0" w:tplc="0427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42"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3A935B0A"/>
    <w:multiLevelType w:val="multilevel"/>
    <w:tmpl w:val="CF9AC4E0"/>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4"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CFE1309"/>
    <w:multiLevelType w:val="multilevel"/>
    <w:tmpl w:val="09E6419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47" w15:restartNumberingAfterBreak="0">
    <w:nsid w:val="41163A4B"/>
    <w:multiLevelType w:val="hybridMultilevel"/>
    <w:tmpl w:val="0AC8E5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4598220C"/>
    <w:multiLevelType w:val="hybridMultilevel"/>
    <w:tmpl w:val="BBC04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1" w15:restartNumberingAfterBreak="0">
    <w:nsid w:val="4DCC3E5C"/>
    <w:multiLevelType w:val="hybridMultilevel"/>
    <w:tmpl w:val="3A02C87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2" w15:restartNumberingAfterBreak="0">
    <w:nsid w:val="50AE627C"/>
    <w:multiLevelType w:val="hybridMultilevel"/>
    <w:tmpl w:val="1880419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56A55042"/>
    <w:multiLevelType w:val="multilevel"/>
    <w:tmpl w:val="59382A9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572144E2"/>
    <w:multiLevelType w:val="hybridMultilevel"/>
    <w:tmpl w:val="943A0F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5BBC7CCF"/>
    <w:multiLevelType w:val="hybridMultilevel"/>
    <w:tmpl w:val="D1B48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5C4D35EF"/>
    <w:multiLevelType w:val="multilevel"/>
    <w:tmpl w:val="825211C2"/>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58" w15:restartNumberingAfterBreak="0">
    <w:nsid w:val="640032BB"/>
    <w:multiLevelType w:val="hybridMultilevel"/>
    <w:tmpl w:val="BB541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64903D51"/>
    <w:multiLevelType w:val="hybridMultilevel"/>
    <w:tmpl w:val="08EEFD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64B23D19"/>
    <w:multiLevelType w:val="hybridMultilevel"/>
    <w:tmpl w:val="72A83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64FD01E2"/>
    <w:multiLevelType w:val="hybridMultilevel"/>
    <w:tmpl w:val="A1BACC26"/>
    <w:lvl w:ilvl="0" w:tplc="E37CCBA8">
      <w:start w:val="5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656357ED"/>
    <w:multiLevelType w:val="hybridMultilevel"/>
    <w:tmpl w:val="BE9AC1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669358B5"/>
    <w:multiLevelType w:val="hybridMultilevel"/>
    <w:tmpl w:val="9936390C"/>
    <w:lvl w:ilvl="0" w:tplc="A0C893C0">
      <w:start w:val="5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6E82650"/>
    <w:multiLevelType w:val="multilevel"/>
    <w:tmpl w:val="24BC9EE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7" w15:restartNumberingAfterBreak="0">
    <w:nsid w:val="6B6B343C"/>
    <w:multiLevelType w:val="multilevel"/>
    <w:tmpl w:val="3F7CDA8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8"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9"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952326320">
    <w:abstractNumId w:val="0"/>
  </w:num>
  <w:num w:numId="2" w16cid:durableId="825896405">
    <w:abstractNumId w:val="1"/>
  </w:num>
  <w:num w:numId="3" w16cid:durableId="1326669291">
    <w:abstractNumId w:val="2"/>
  </w:num>
  <w:num w:numId="4" w16cid:durableId="1808737260">
    <w:abstractNumId w:val="3"/>
  </w:num>
  <w:num w:numId="5" w16cid:durableId="1393506861">
    <w:abstractNumId w:val="4"/>
  </w:num>
  <w:num w:numId="6" w16cid:durableId="1879857339">
    <w:abstractNumId w:val="5"/>
  </w:num>
  <w:num w:numId="7" w16cid:durableId="1858614416">
    <w:abstractNumId w:val="6"/>
  </w:num>
  <w:num w:numId="8" w16cid:durableId="82459095">
    <w:abstractNumId w:val="7"/>
  </w:num>
  <w:num w:numId="9" w16cid:durableId="584998302">
    <w:abstractNumId w:val="8"/>
  </w:num>
  <w:num w:numId="10" w16cid:durableId="191769354">
    <w:abstractNumId w:val="9"/>
  </w:num>
  <w:num w:numId="11" w16cid:durableId="1394811300">
    <w:abstractNumId w:val="10"/>
  </w:num>
  <w:num w:numId="12" w16cid:durableId="3021998">
    <w:abstractNumId w:val="11"/>
  </w:num>
  <w:num w:numId="13" w16cid:durableId="567495940">
    <w:abstractNumId w:val="12"/>
  </w:num>
  <w:num w:numId="14" w16cid:durableId="1125856478">
    <w:abstractNumId w:val="13"/>
  </w:num>
  <w:num w:numId="15" w16cid:durableId="1662923629">
    <w:abstractNumId w:val="14"/>
  </w:num>
  <w:num w:numId="16" w16cid:durableId="1955089712">
    <w:abstractNumId w:val="15"/>
  </w:num>
  <w:num w:numId="17" w16cid:durableId="648098211">
    <w:abstractNumId w:val="16"/>
  </w:num>
  <w:num w:numId="18" w16cid:durableId="1614095445">
    <w:abstractNumId w:val="17"/>
  </w:num>
  <w:num w:numId="19" w16cid:durableId="503781931">
    <w:abstractNumId w:val="46"/>
  </w:num>
  <w:num w:numId="20" w16cid:durableId="1404448070">
    <w:abstractNumId w:val="21"/>
  </w:num>
  <w:num w:numId="21" w16cid:durableId="1509832222">
    <w:abstractNumId w:val="48"/>
  </w:num>
  <w:num w:numId="22" w16cid:durableId="795679272">
    <w:abstractNumId w:val="19"/>
  </w:num>
  <w:num w:numId="23" w16cid:durableId="1703945147">
    <w:abstractNumId w:val="42"/>
  </w:num>
  <w:num w:numId="24" w16cid:durableId="2041398770">
    <w:abstractNumId w:val="60"/>
  </w:num>
  <w:num w:numId="25" w16cid:durableId="1923024718">
    <w:abstractNumId w:val="44"/>
  </w:num>
  <w:num w:numId="26" w16cid:durableId="1200435957">
    <w:abstractNumId w:val="37"/>
  </w:num>
  <w:num w:numId="27" w16cid:durableId="1638729603">
    <w:abstractNumId w:val="53"/>
  </w:num>
  <w:num w:numId="28" w16cid:durableId="1129855322">
    <w:abstractNumId w:val="41"/>
  </w:num>
  <w:num w:numId="29" w16cid:durableId="698746118">
    <w:abstractNumId w:val="25"/>
  </w:num>
  <w:num w:numId="30" w16cid:durableId="433136460">
    <w:abstractNumId w:val="49"/>
  </w:num>
  <w:num w:numId="31" w16cid:durableId="424302321">
    <w:abstractNumId w:val="65"/>
  </w:num>
  <w:num w:numId="32" w16cid:durableId="958561976">
    <w:abstractNumId w:val="57"/>
  </w:num>
  <w:num w:numId="33" w16cid:durableId="2112581203">
    <w:abstractNumId w:val="47"/>
  </w:num>
  <w:num w:numId="34" w16cid:durableId="1404140957">
    <w:abstractNumId w:val="63"/>
  </w:num>
  <w:num w:numId="35" w16cid:durableId="988284602">
    <w:abstractNumId w:val="64"/>
  </w:num>
  <w:num w:numId="36" w16cid:durableId="1040086161">
    <w:abstractNumId w:val="18"/>
  </w:num>
  <w:num w:numId="37" w16cid:durableId="199518785">
    <w:abstractNumId w:val="54"/>
  </w:num>
  <w:num w:numId="38" w16cid:durableId="454952312">
    <w:abstractNumId w:val="40"/>
  </w:num>
  <w:num w:numId="39" w16cid:durableId="1467773475">
    <w:abstractNumId w:val="28"/>
  </w:num>
  <w:num w:numId="40" w16cid:durableId="131291684">
    <w:abstractNumId w:val="59"/>
  </w:num>
  <w:num w:numId="41" w16cid:durableId="1547796012">
    <w:abstractNumId w:val="35"/>
  </w:num>
  <w:num w:numId="42" w16cid:durableId="1907765652">
    <w:abstractNumId w:val="45"/>
  </w:num>
  <w:num w:numId="43" w16cid:durableId="1752966344">
    <w:abstractNumId w:val="66"/>
  </w:num>
  <w:num w:numId="44" w16cid:durableId="944923085">
    <w:abstractNumId w:val="56"/>
  </w:num>
  <w:num w:numId="45" w16cid:durableId="1018311833">
    <w:abstractNumId w:val="34"/>
  </w:num>
  <w:num w:numId="46" w16cid:durableId="76437690">
    <w:abstractNumId w:val="30"/>
  </w:num>
  <w:num w:numId="47" w16cid:durableId="562986693">
    <w:abstractNumId w:val="43"/>
  </w:num>
  <w:num w:numId="48" w16cid:durableId="1716850061">
    <w:abstractNumId w:val="32"/>
  </w:num>
  <w:num w:numId="49" w16cid:durableId="1570381515">
    <w:abstractNumId w:val="55"/>
  </w:num>
  <w:num w:numId="50" w16cid:durableId="1577209038">
    <w:abstractNumId w:val="33"/>
  </w:num>
  <w:num w:numId="51" w16cid:durableId="5207611">
    <w:abstractNumId w:val="68"/>
  </w:num>
  <w:num w:numId="52" w16cid:durableId="1585020915">
    <w:abstractNumId w:val="62"/>
  </w:num>
  <w:num w:numId="53" w16cid:durableId="1277179974">
    <w:abstractNumId w:val="27"/>
  </w:num>
  <w:num w:numId="54" w16cid:durableId="1076438100">
    <w:abstractNumId w:val="38"/>
  </w:num>
  <w:num w:numId="55" w16cid:durableId="1873689841">
    <w:abstractNumId w:val="39"/>
  </w:num>
  <w:num w:numId="56" w16cid:durableId="2010861882">
    <w:abstractNumId w:val="24"/>
  </w:num>
  <w:num w:numId="57" w16cid:durableId="1443574181">
    <w:abstractNumId w:val="50"/>
  </w:num>
  <w:num w:numId="58" w16cid:durableId="295648501">
    <w:abstractNumId w:val="22"/>
  </w:num>
  <w:num w:numId="59" w16cid:durableId="1768887785">
    <w:abstractNumId w:val="26"/>
  </w:num>
  <w:num w:numId="60" w16cid:durableId="540242495">
    <w:abstractNumId w:val="52"/>
  </w:num>
  <w:num w:numId="61" w16cid:durableId="1832327197">
    <w:abstractNumId w:val="69"/>
  </w:num>
  <w:num w:numId="62" w16cid:durableId="1817380390">
    <w:abstractNumId w:val="67"/>
  </w:num>
  <w:num w:numId="63" w16cid:durableId="1930044534">
    <w:abstractNumId w:val="23"/>
  </w:num>
  <w:num w:numId="64" w16cid:durableId="1034498430">
    <w:abstractNumId w:val="51"/>
  </w:num>
  <w:num w:numId="65" w16cid:durableId="1124425441">
    <w:abstractNumId w:val="29"/>
  </w:num>
  <w:num w:numId="66" w16cid:durableId="1049525610">
    <w:abstractNumId w:val="61"/>
  </w:num>
  <w:num w:numId="67" w16cid:durableId="223371078">
    <w:abstractNumId w:val="36"/>
  </w:num>
  <w:num w:numId="68" w16cid:durableId="863399951">
    <w:abstractNumId w:val="58"/>
  </w:num>
  <w:num w:numId="69" w16cid:durableId="195309854">
    <w:abstractNumId w:val="31"/>
  </w:num>
  <w:num w:numId="70" w16cid:durableId="871647236">
    <w:abstractNumId w:val="2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86B"/>
    <w:rsid w:val="00000032"/>
    <w:rsid w:val="00001299"/>
    <w:rsid w:val="00001D9F"/>
    <w:rsid w:val="00001EB4"/>
    <w:rsid w:val="00002B4A"/>
    <w:rsid w:val="000031F8"/>
    <w:rsid w:val="000049C2"/>
    <w:rsid w:val="000112D2"/>
    <w:rsid w:val="000115EA"/>
    <w:rsid w:val="0001490A"/>
    <w:rsid w:val="00015ADB"/>
    <w:rsid w:val="00021059"/>
    <w:rsid w:val="00022053"/>
    <w:rsid w:val="000221B6"/>
    <w:rsid w:val="000333D7"/>
    <w:rsid w:val="0003558A"/>
    <w:rsid w:val="000359F3"/>
    <w:rsid w:val="00037F3E"/>
    <w:rsid w:val="00041F26"/>
    <w:rsid w:val="00044DA5"/>
    <w:rsid w:val="0004551D"/>
    <w:rsid w:val="0005290D"/>
    <w:rsid w:val="00053AE0"/>
    <w:rsid w:val="00054981"/>
    <w:rsid w:val="00055EF0"/>
    <w:rsid w:val="00056E81"/>
    <w:rsid w:val="00060CE8"/>
    <w:rsid w:val="00061A47"/>
    <w:rsid w:val="0006358E"/>
    <w:rsid w:val="000636A8"/>
    <w:rsid w:val="0007081E"/>
    <w:rsid w:val="00072433"/>
    <w:rsid w:val="00072A01"/>
    <w:rsid w:val="0007410F"/>
    <w:rsid w:val="00074613"/>
    <w:rsid w:val="000748D4"/>
    <w:rsid w:val="000766BD"/>
    <w:rsid w:val="00077CDB"/>
    <w:rsid w:val="00080319"/>
    <w:rsid w:val="00081CA5"/>
    <w:rsid w:val="00082C30"/>
    <w:rsid w:val="000859CC"/>
    <w:rsid w:val="000905A8"/>
    <w:rsid w:val="000920FE"/>
    <w:rsid w:val="00092530"/>
    <w:rsid w:val="000A0BEB"/>
    <w:rsid w:val="000A1BE6"/>
    <w:rsid w:val="000A2D51"/>
    <w:rsid w:val="000A3641"/>
    <w:rsid w:val="000A424E"/>
    <w:rsid w:val="000A4CE1"/>
    <w:rsid w:val="000B0F99"/>
    <w:rsid w:val="000B38AA"/>
    <w:rsid w:val="000B7BC2"/>
    <w:rsid w:val="000C0261"/>
    <w:rsid w:val="000D1DC6"/>
    <w:rsid w:val="000D1DD8"/>
    <w:rsid w:val="000D3575"/>
    <w:rsid w:val="000D4F18"/>
    <w:rsid w:val="000D7850"/>
    <w:rsid w:val="000E03DB"/>
    <w:rsid w:val="000E1CFD"/>
    <w:rsid w:val="000E2563"/>
    <w:rsid w:val="000E4E8A"/>
    <w:rsid w:val="000E6BB7"/>
    <w:rsid w:val="000F015B"/>
    <w:rsid w:val="000F1B5A"/>
    <w:rsid w:val="000F30E4"/>
    <w:rsid w:val="000F3915"/>
    <w:rsid w:val="000F58CD"/>
    <w:rsid w:val="000F5FA4"/>
    <w:rsid w:val="000F6DBC"/>
    <w:rsid w:val="000F7833"/>
    <w:rsid w:val="00100110"/>
    <w:rsid w:val="00100585"/>
    <w:rsid w:val="001037DC"/>
    <w:rsid w:val="00105960"/>
    <w:rsid w:val="00105E5A"/>
    <w:rsid w:val="00112072"/>
    <w:rsid w:val="00114A7D"/>
    <w:rsid w:val="00123A1A"/>
    <w:rsid w:val="00124F9C"/>
    <w:rsid w:val="001271E7"/>
    <w:rsid w:val="00127DCA"/>
    <w:rsid w:val="00130B67"/>
    <w:rsid w:val="001311A8"/>
    <w:rsid w:val="0013159E"/>
    <w:rsid w:val="00133DCE"/>
    <w:rsid w:val="00137004"/>
    <w:rsid w:val="00141602"/>
    <w:rsid w:val="001447FE"/>
    <w:rsid w:val="00144DC8"/>
    <w:rsid w:val="00144F43"/>
    <w:rsid w:val="00145E74"/>
    <w:rsid w:val="00146226"/>
    <w:rsid w:val="00154229"/>
    <w:rsid w:val="00163DCC"/>
    <w:rsid w:val="00165ADC"/>
    <w:rsid w:val="001667EC"/>
    <w:rsid w:val="001676FC"/>
    <w:rsid w:val="0016782A"/>
    <w:rsid w:val="00172AF5"/>
    <w:rsid w:val="00173691"/>
    <w:rsid w:val="0017489B"/>
    <w:rsid w:val="00174BC4"/>
    <w:rsid w:val="0017724F"/>
    <w:rsid w:val="00180843"/>
    <w:rsid w:val="00185BD0"/>
    <w:rsid w:val="00185DC2"/>
    <w:rsid w:val="00186D28"/>
    <w:rsid w:val="001873AE"/>
    <w:rsid w:val="00190801"/>
    <w:rsid w:val="001937B2"/>
    <w:rsid w:val="00193A26"/>
    <w:rsid w:val="001A33E8"/>
    <w:rsid w:val="001B6941"/>
    <w:rsid w:val="001C231D"/>
    <w:rsid w:val="001C5574"/>
    <w:rsid w:val="001C6681"/>
    <w:rsid w:val="001C6B86"/>
    <w:rsid w:val="001D2297"/>
    <w:rsid w:val="001D5150"/>
    <w:rsid w:val="001D62C6"/>
    <w:rsid w:val="001E19E5"/>
    <w:rsid w:val="001E29A8"/>
    <w:rsid w:val="001E3755"/>
    <w:rsid w:val="001E4913"/>
    <w:rsid w:val="001E6E87"/>
    <w:rsid w:val="001E6EED"/>
    <w:rsid w:val="001F2BDD"/>
    <w:rsid w:val="001F3E78"/>
    <w:rsid w:val="001F4239"/>
    <w:rsid w:val="001F60B2"/>
    <w:rsid w:val="002010A6"/>
    <w:rsid w:val="002024EE"/>
    <w:rsid w:val="0020286F"/>
    <w:rsid w:val="00207D7A"/>
    <w:rsid w:val="00211307"/>
    <w:rsid w:val="00211998"/>
    <w:rsid w:val="002213A3"/>
    <w:rsid w:val="00222EE6"/>
    <w:rsid w:val="00223CBD"/>
    <w:rsid w:val="002243B3"/>
    <w:rsid w:val="00232705"/>
    <w:rsid w:val="002332B2"/>
    <w:rsid w:val="00234AA1"/>
    <w:rsid w:val="00235892"/>
    <w:rsid w:val="002421CC"/>
    <w:rsid w:val="00242AA6"/>
    <w:rsid w:val="00243967"/>
    <w:rsid w:val="00244BD1"/>
    <w:rsid w:val="00247FF4"/>
    <w:rsid w:val="00252F2C"/>
    <w:rsid w:val="002609E6"/>
    <w:rsid w:val="00265A83"/>
    <w:rsid w:val="002660B9"/>
    <w:rsid w:val="002707DC"/>
    <w:rsid w:val="00271C68"/>
    <w:rsid w:val="0028172F"/>
    <w:rsid w:val="00281919"/>
    <w:rsid w:val="00282812"/>
    <w:rsid w:val="00282DB8"/>
    <w:rsid w:val="00284250"/>
    <w:rsid w:val="00284BA0"/>
    <w:rsid w:val="00286472"/>
    <w:rsid w:val="00287119"/>
    <w:rsid w:val="00297CB9"/>
    <w:rsid w:val="002A2EA8"/>
    <w:rsid w:val="002A2EEA"/>
    <w:rsid w:val="002A3C11"/>
    <w:rsid w:val="002B0EA8"/>
    <w:rsid w:val="002B10F2"/>
    <w:rsid w:val="002B41FC"/>
    <w:rsid w:val="002B4C00"/>
    <w:rsid w:val="002B6DB1"/>
    <w:rsid w:val="002C3F7C"/>
    <w:rsid w:val="002C551E"/>
    <w:rsid w:val="002D021D"/>
    <w:rsid w:val="002D22F7"/>
    <w:rsid w:val="002D3D21"/>
    <w:rsid w:val="002D6382"/>
    <w:rsid w:val="002D660F"/>
    <w:rsid w:val="002D67F7"/>
    <w:rsid w:val="002D7A13"/>
    <w:rsid w:val="002E1040"/>
    <w:rsid w:val="002E1FB5"/>
    <w:rsid w:val="002E361A"/>
    <w:rsid w:val="002E5227"/>
    <w:rsid w:val="002E75FE"/>
    <w:rsid w:val="002F2265"/>
    <w:rsid w:val="002F44FE"/>
    <w:rsid w:val="002F4966"/>
    <w:rsid w:val="002F77CF"/>
    <w:rsid w:val="00301176"/>
    <w:rsid w:val="0030150B"/>
    <w:rsid w:val="00301956"/>
    <w:rsid w:val="003019B2"/>
    <w:rsid w:val="00305768"/>
    <w:rsid w:val="00306C0B"/>
    <w:rsid w:val="0031180F"/>
    <w:rsid w:val="00311961"/>
    <w:rsid w:val="00314D06"/>
    <w:rsid w:val="00315B94"/>
    <w:rsid w:val="00315EC6"/>
    <w:rsid w:val="00323D66"/>
    <w:rsid w:val="003242F5"/>
    <w:rsid w:val="0033068A"/>
    <w:rsid w:val="00331365"/>
    <w:rsid w:val="003333FD"/>
    <w:rsid w:val="003338D5"/>
    <w:rsid w:val="00340171"/>
    <w:rsid w:val="00340FCE"/>
    <w:rsid w:val="003418EC"/>
    <w:rsid w:val="00341FF6"/>
    <w:rsid w:val="003423B2"/>
    <w:rsid w:val="00345449"/>
    <w:rsid w:val="0034571A"/>
    <w:rsid w:val="00350636"/>
    <w:rsid w:val="00355B84"/>
    <w:rsid w:val="00356A8E"/>
    <w:rsid w:val="003578FB"/>
    <w:rsid w:val="00360324"/>
    <w:rsid w:val="00366E10"/>
    <w:rsid w:val="00374072"/>
    <w:rsid w:val="0037447E"/>
    <w:rsid w:val="00376B68"/>
    <w:rsid w:val="00377671"/>
    <w:rsid w:val="003776C2"/>
    <w:rsid w:val="00384034"/>
    <w:rsid w:val="00393240"/>
    <w:rsid w:val="00395C3C"/>
    <w:rsid w:val="00396064"/>
    <w:rsid w:val="00396237"/>
    <w:rsid w:val="00396B6E"/>
    <w:rsid w:val="003A3189"/>
    <w:rsid w:val="003A3243"/>
    <w:rsid w:val="003A66D5"/>
    <w:rsid w:val="003B202A"/>
    <w:rsid w:val="003B2921"/>
    <w:rsid w:val="003B4897"/>
    <w:rsid w:val="003B4BA4"/>
    <w:rsid w:val="003B68B5"/>
    <w:rsid w:val="003B6D35"/>
    <w:rsid w:val="003B7A18"/>
    <w:rsid w:val="003C00F1"/>
    <w:rsid w:val="003C13CA"/>
    <w:rsid w:val="003C1695"/>
    <w:rsid w:val="003C30C7"/>
    <w:rsid w:val="003C3DB7"/>
    <w:rsid w:val="003C56A6"/>
    <w:rsid w:val="003D085D"/>
    <w:rsid w:val="003D1929"/>
    <w:rsid w:val="003D3188"/>
    <w:rsid w:val="003D364A"/>
    <w:rsid w:val="003D5FC1"/>
    <w:rsid w:val="003E2DF8"/>
    <w:rsid w:val="003E3B9D"/>
    <w:rsid w:val="003F028B"/>
    <w:rsid w:val="003F7056"/>
    <w:rsid w:val="003F7D0F"/>
    <w:rsid w:val="00400E52"/>
    <w:rsid w:val="00401F3E"/>
    <w:rsid w:val="00405E6C"/>
    <w:rsid w:val="004066C3"/>
    <w:rsid w:val="004071C4"/>
    <w:rsid w:val="00412C12"/>
    <w:rsid w:val="00430DC2"/>
    <w:rsid w:val="004364AD"/>
    <w:rsid w:val="004367EA"/>
    <w:rsid w:val="0043682C"/>
    <w:rsid w:val="00437CC2"/>
    <w:rsid w:val="00440781"/>
    <w:rsid w:val="00442CD2"/>
    <w:rsid w:val="00443D38"/>
    <w:rsid w:val="004443EE"/>
    <w:rsid w:val="00444B4A"/>
    <w:rsid w:val="00451104"/>
    <w:rsid w:val="004515E4"/>
    <w:rsid w:val="004525D8"/>
    <w:rsid w:val="0045676B"/>
    <w:rsid w:val="004578CA"/>
    <w:rsid w:val="00457CE1"/>
    <w:rsid w:val="00457F39"/>
    <w:rsid w:val="00460CF7"/>
    <w:rsid w:val="00462527"/>
    <w:rsid w:val="004636D5"/>
    <w:rsid w:val="00464BB8"/>
    <w:rsid w:val="00464D2A"/>
    <w:rsid w:val="004651C8"/>
    <w:rsid w:val="004658E8"/>
    <w:rsid w:val="0046613F"/>
    <w:rsid w:val="00466497"/>
    <w:rsid w:val="004706E9"/>
    <w:rsid w:val="004748C0"/>
    <w:rsid w:val="00475D09"/>
    <w:rsid w:val="00480283"/>
    <w:rsid w:val="00481884"/>
    <w:rsid w:val="00481C0A"/>
    <w:rsid w:val="004820A2"/>
    <w:rsid w:val="0048506B"/>
    <w:rsid w:val="0048709E"/>
    <w:rsid w:val="00491AF0"/>
    <w:rsid w:val="00493FBD"/>
    <w:rsid w:val="004945D6"/>
    <w:rsid w:val="00497311"/>
    <w:rsid w:val="004A4CAD"/>
    <w:rsid w:val="004A755D"/>
    <w:rsid w:val="004B16F8"/>
    <w:rsid w:val="004B299F"/>
    <w:rsid w:val="004B2C27"/>
    <w:rsid w:val="004B3A18"/>
    <w:rsid w:val="004B5494"/>
    <w:rsid w:val="004B55AE"/>
    <w:rsid w:val="004B56AC"/>
    <w:rsid w:val="004B69F9"/>
    <w:rsid w:val="004C388E"/>
    <w:rsid w:val="004C70E4"/>
    <w:rsid w:val="004D1FCE"/>
    <w:rsid w:val="004D5B9F"/>
    <w:rsid w:val="004D66B8"/>
    <w:rsid w:val="004E24B1"/>
    <w:rsid w:val="004E2E36"/>
    <w:rsid w:val="004E4552"/>
    <w:rsid w:val="004E5DEB"/>
    <w:rsid w:val="004E7E57"/>
    <w:rsid w:val="004F04B5"/>
    <w:rsid w:val="004F151A"/>
    <w:rsid w:val="004F4089"/>
    <w:rsid w:val="004F5D82"/>
    <w:rsid w:val="00500765"/>
    <w:rsid w:val="005030BF"/>
    <w:rsid w:val="00504EBA"/>
    <w:rsid w:val="0050667A"/>
    <w:rsid w:val="00506B93"/>
    <w:rsid w:val="0051005F"/>
    <w:rsid w:val="00510B39"/>
    <w:rsid w:val="0051107D"/>
    <w:rsid w:val="00512DC2"/>
    <w:rsid w:val="00513D0E"/>
    <w:rsid w:val="005155B9"/>
    <w:rsid w:val="00515C51"/>
    <w:rsid w:val="005169BB"/>
    <w:rsid w:val="00517092"/>
    <w:rsid w:val="005206D3"/>
    <w:rsid w:val="00523A5D"/>
    <w:rsid w:val="00524464"/>
    <w:rsid w:val="00524A28"/>
    <w:rsid w:val="00531E52"/>
    <w:rsid w:val="00532567"/>
    <w:rsid w:val="005328D9"/>
    <w:rsid w:val="00541A52"/>
    <w:rsid w:val="00541B4D"/>
    <w:rsid w:val="005472C0"/>
    <w:rsid w:val="00555157"/>
    <w:rsid w:val="00560D22"/>
    <w:rsid w:val="00562C46"/>
    <w:rsid w:val="0056302C"/>
    <w:rsid w:val="00564F39"/>
    <w:rsid w:val="00564F94"/>
    <w:rsid w:val="00565B1C"/>
    <w:rsid w:val="005661B2"/>
    <w:rsid w:val="00570402"/>
    <w:rsid w:val="005708C8"/>
    <w:rsid w:val="00570BBD"/>
    <w:rsid w:val="00571071"/>
    <w:rsid w:val="00572B52"/>
    <w:rsid w:val="00573289"/>
    <w:rsid w:val="00573303"/>
    <w:rsid w:val="00583972"/>
    <w:rsid w:val="005855CF"/>
    <w:rsid w:val="00585FCB"/>
    <w:rsid w:val="00586454"/>
    <w:rsid w:val="0058748D"/>
    <w:rsid w:val="00590FD0"/>
    <w:rsid w:val="00592BED"/>
    <w:rsid w:val="005938F3"/>
    <w:rsid w:val="00594EAE"/>
    <w:rsid w:val="00596808"/>
    <w:rsid w:val="005A0F8D"/>
    <w:rsid w:val="005A170D"/>
    <w:rsid w:val="005A1AD4"/>
    <w:rsid w:val="005A535F"/>
    <w:rsid w:val="005A5491"/>
    <w:rsid w:val="005A6473"/>
    <w:rsid w:val="005B1B9E"/>
    <w:rsid w:val="005B3A9D"/>
    <w:rsid w:val="005B58B8"/>
    <w:rsid w:val="005B7269"/>
    <w:rsid w:val="005C2C4B"/>
    <w:rsid w:val="005D3C40"/>
    <w:rsid w:val="005E2F33"/>
    <w:rsid w:val="005E5653"/>
    <w:rsid w:val="005E65B6"/>
    <w:rsid w:val="005E7B68"/>
    <w:rsid w:val="005F1282"/>
    <w:rsid w:val="005F1537"/>
    <w:rsid w:val="005F2BAB"/>
    <w:rsid w:val="005F3604"/>
    <w:rsid w:val="005F3C87"/>
    <w:rsid w:val="005F3E08"/>
    <w:rsid w:val="00601417"/>
    <w:rsid w:val="00603FA2"/>
    <w:rsid w:val="00604B7E"/>
    <w:rsid w:val="00605339"/>
    <w:rsid w:val="006066A2"/>
    <w:rsid w:val="00606BB8"/>
    <w:rsid w:val="00611553"/>
    <w:rsid w:val="0061162B"/>
    <w:rsid w:val="00613CE6"/>
    <w:rsid w:val="00615127"/>
    <w:rsid w:val="00621D8A"/>
    <w:rsid w:val="00622E17"/>
    <w:rsid w:val="00623B8D"/>
    <w:rsid w:val="006271DE"/>
    <w:rsid w:val="0063126D"/>
    <w:rsid w:val="00632F05"/>
    <w:rsid w:val="00636E08"/>
    <w:rsid w:val="006375CA"/>
    <w:rsid w:val="00640106"/>
    <w:rsid w:val="00643FA4"/>
    <w:rsid w:val="006505A5"/>
    <w:rsid w:val="0065202A"/>
    <w:rsid w:val="00652248"/>
    <w:rsid w:val="00653B45"/>
    <w:rsid w:val="00654BA4"/>
    <w:rsid w:val="00661248"/>
    <w:rsid w:val="00666488"/>
    <w:rsid w:val="00667561"/>
    <w:rsid w:val="00670EBF"/>
    <w:rsid w:val="0067363D"/>
    <w:rsid w:val="006739FE"/>
    <w:rsid w:val="00675DAC"/>
    <w:rsid w:val="006767E2"/>
    <w:rsid w:val="00682959"/>
    <w:rsid w:val="00684851"/>
    <w:rsid w:val="0068599C"/>
    <w:rsid w:val="00685E62"/>
    <w:rsid w:val="006900C3"/>
    <w:rsid w:val="00690722"/>
    <w:rsid w:val="00690A3F"/>
    <w:rsid w:val="006912D2"/>
    <w:rsid w:val="00691FE9"/>
    <w:rsid w:val="00692DB8"/>
    <w:rsid w:val="00695C5E"/>
    <w:rsid w:val="00696C5C"/>
    <w:rsid w:val="006A0156"/>
    <w:rsid w:val="006A31E2"/>
    <w:rsid w:val="006A348E"/>
    <w:rsid w:val="006A678B"/>
    <w:rsid w:val="006A7BF8"/>
    <w:rsid w:val="006B21F9"/>
    <w:rsid w:val="006B3406"/>
    <w:rsid w:val="006B65A0"/>
    <w:rsid w:val="006C62A2"/>
    <w:rsid w:val="006D2B5A"/>
    <w:rsid w:val="006D2C8E"/>
    <w:rsid w:val="006D2EE4"/>
    <w:rsid w:val="006D66D8"/>
    <w:rsid w:val="006E03C2"/>
    <w:rsid w:val="006E6936"/>
    <w:rsid w:val="006E6C40"/>
    <w:rsid w:val="006F375B"/>
    <w:rsid w:val="006F6BFE"/>
    <w:rsid w:val="00701441"/>
    <w:rsid w:val="007061DB"/>
    <w:rsid w:val="00707A8A"/>
    <w:rsid w:val="00710DCA"/>
    <w:rsid w:val="00713A33"/>
    <w:rsid w:val="00715AEB"/>
    <w:rsid w:val="00716261"/>
    <w:rsid w:val="0072123A"/>
    <w:rsid w:val="00723645"/>
    <w:rsid w:val="007249B5"/>
    <w:rsid w:val="00725250"/>
    <w:rsid w:val="007271C3"/>
    <w:rsid w:val="00727DB5"/>
    <w:rsid w:val="00731212"/>
    <w:rsid w:val="00732CCE"/>
    <w:rsid w:val="00733F11"/>
    <w:rsid w:val="00734205"/>
    <w:rsid w:val="00737280"/>
    <w:rsid w:val="007401CD"/>
    <w:rsid w:val="0074399B"/>
    <w:rsid w:val="00743B6E"/>
    <w:rsid w:val="00744EF9"/>
    <w:rsid w:val="00746EBC"/>
    <w:rsid w:val="007503C2"/>
    <w:rsid w:val="00750542"/>
    <w:rsid w:val="00750B55"/>
    <w:rsid w:val="00751580"/>
    <w:rsid w:val="0075341C"/>
    <w:rsid w:val="00755806"/>
    <w:rsid w:val="007561A6"/>
    <w:rsid w:val="00757509"/>
    <w:rsid w:val="00760155"/>
    <w:rsid w:val="0076317C"/>
    <w:rsid w:val="00763809"/>
    <w:rsid w:val="00764F60"/>
    <w:rsid w:val="00765A03"/>
    <w:rsid w:val="0077220B"/>
    <w:rsid w:val="00772A6B"/>
    <w:rsid w:val="00775AB5"/>
    <w:rsid w:val="00776183"/>
    <w:rsid w:val="00781D24"/>
    <w:rsid w:val="007842C0"/>
    <w:rsid w:val="0078466C"/>
    <w:rsid w:val="00784A5A"/>
    <w:rsid w:val="007852BB"/>
    <w:rsid w:val="00785310"/>
    <w:rsid w:val="00785E90"/>
    <w:rsid w:val="00792852"/>
    <w:rsid w:val="00794AF3"/>
    <w:rsid w:val="00795375"/>
    <w:rsid w:val="0079560D"/>
    <w:rsid w:val="00795D99"/>
    <w:rsid w:val="007965BD"/>
    <w:rsid w:val="007971DF"/>
    <w:rsid w:val="007A3BB6"/>
    <w:rsid w:val="007A67E2"/>
    <w:rsid w:val="007A7F5B"/>
    <w:rsid w:val="007B0B1A"/>
    <w:rsid w:val="007B72B5"/>
    <w:rsid w:val="007C41C5"/>
    <w:rsid w:val="007C4AA2"/>
    <w:rsid w:val="007D049D"/>
    <w:rsid w:val="007D2927"/>
    <w:rsid w:val="007D302A"/>
    <w:rsid w:val="007D6E23"/>
    <w:rsid w:val="007E13F2"/>
    <w:rsid w:val="007E2E90"/>
    <w:rsid w:val="007E38C5"/>
    <w:rsid w:val="007E3F93"/>
    <w:rsid w:val="007E4341"/>
    <w:rsid w:val="007F15F3"/>
    <w:rsid w:val="007F2FD1"/>
    <w:rsid w:val="007F45C4"/>
    <w:rsid w:val="007F4BD3"/>
    <w:rsid w:val="007F5AF5"/>
    <w:rsid w:val="007F6611"/>
    <w:rsid w:val="0080068A"/>
    <w:rsid w:val="0080126F"/>
    <w:rsid w:val="00802ECA"/>
    <w:rsid w:val="008078FA"/>
    <w:rsid w:val="00807CAC"/>
    <w:rsid w:val="008175E9"/>
    <w:rsid w:val="00820EED"/>
    <w:rsid w:val="00825FA5"/>
    <w:rsid w:val="008269B6"/>
    <w:rsid w:val="00830660"/>
    <w:rsid w:val="00833F72"/>
    <w:rsid w:val="0084263B"/>
    <w:rsid w:val="008458C4"/>
    <w:rsid w:val="00845FF2"/>
    <w:rsid w:val="0084729C"/>
    <w:rsid w:val="00850DC7"/>
    <w:rsid w:val="00854AA2"/>
    <w:rsid w:val="008557C2"/>
    <w:rsid w:val="008561C3"/>
    <w:rsid w:val="00861529"/>
    <w:rsid w:val="008615A3"/>
    <w:rsid w:val="00865049"/>
    <w:rsid w:val="00872A7B"/>
    <w:rsid w:val="008743BF"/>
    <w:rsid w:val="0087515D"/>
    <w:rsid w:val="00875CDF"/>
    <w:rsid w:val="00877C91"/>
    <w:rsid w:val="00881C32"/>
    <w:rsid w:val="0088210E"/>
    <w:rsid w:val="00882F11"/>
    <w:rsid w:val="00883855"/>
    <w:rsid w:val="008861C1"/>
    <w:rsid w:val="00887FE4"/>
    <w:rsid w:val="00893DF8"/>
    <w:rsid w:val="0089471B"/>
    <w:rsid w:val="00894E5E"/>
    <w:rsid w:val="00895935"/>
    <w:rsid w:val="00897F78"/>
    <w:rsid w:val="008A093B"/>
    <w:rsid w:val="008A3819"/>
    <w:rsid w:val="008A4C22"/>
    <w:rsid w:val="008A78D1"/>
    <w:rsid w:val="008B11DB"/>
    <w:rsid w:val="008B1544"/>
    <w:rsid w:val="008B6DE2"/>
    <w:rsid w:val="008C313F"/>
    <w:rsid w:val="008C4566"/>
    <w:rsid w:val="008D10D7"/>
    <w:rsid w:val="008D128C"/>
    <w:rsid w:val="008D715E"/>
    <w:rsid w:val="008D7CA5"/>
    <w:rsid w:val="008E004E"/>
    <w:rsid w:val="008E01C1"/>
    <w:rsid w:val="008E2035"/>
    <w:rsid w:val="008E3F9D"/>
    <w:rsid w:val="008E6330"/>
    <w:rsid w:val="008E6D3C"/>
    <w:rsid w:val="008E7526"/>
    <w:rsid w:val="008F2087"/>
    <w:rsid w:val="008F21DC"/>
    <w:rsid w:val="008F3B2F"/>
    <w:rsid w:val="008F47F1"/>
    <w:rsid w:val="008F5BED"/>
    <w:rsid w:val="009003B3"/>
    <w:rsid w:val="0090482E"/>
    <w:rsid w:val="00905495"/>
    <w:rsid w:val="0090597C"/>
    <w:rsid w:val="009064D3"/>
    <w:rsid w:val="00911ED7"/>
    <w:rsid w:val="00922700"/>
    <w:rsid w:val="009232C9"/>
    <w:rsid w:val="009252BC"/>
    <w:rsid w:val="00925B13"/>
    <w:rsid w:val="00927693"/>
    <w:rsid w:val="00927C22"/>
    <w:rsid w:val="00932A03"/>
    <w:rsid w:val="009354C0"/>
    <w:rsid w:val="0094087A"/>
    <w:rsid w:val="00940BBC"/>
    <w:rsid w:val="00941735"/>
    <w:rsid w:val="00943560"/>
    <w:rsid w:val="009459F0"/>
    <w:rsid w:val="00951845"/>
    <w:rsid w:val="00953499"/>
    <w:rsid w:val="009558D6"/>
    <w:rsid w:val="00956D22"/>
    <w:rsid w:val="00957F09"/>
    <w:rsid w:val="009609ED"/>
    <w:rsid w:val="00966878"/>
    <w:rsid w:val="0096780C"/>
    <w:rsid w:val="0097134F"/>
    <w:rsid w:val="00973819"/>
    <w:rsid w:val="00975708"/>
    <w:rsid w:val="00975B04"/>
    <w:rsid w:val="00975B12"/>
    <w:rsid w:val="00976F45"/>
    <w:rsid w:val="00985EC0"/>
    <w:rsid w:val="0099061B"/>
    <w:rsid w:val="00991E56"/>
    <w:rsid w:val="0099212C"/>
    <w:rsid w:val="00994287"/>
    <w:rsid w:val="00995AD0"/>
    <w:rsid w:val="00997D9F"/>
    <w:rsid w:val="009A0E35"/>
    <w:rsid w:val="009A1E40"/>
    <w:rsid w:val="009A2D04"/>
    <w:rsid w:val="009A30EA"/>
    <w:rsid w:val="009A796F"/>
    <w:rsid w:val="009B27EF"/>
    <w:rsid w:val="009B3084"/>
    <w:rsid w:val="009B3341"/>
    <w:rsid w:val="009C6C41"/>
    <w:rsid w:val="009C7524"/>
    <w:rsid w:val="009D05A0"/>
    <w:rsid w:val="009D3D4D"/>
    <w:rsid w:val="009D3DA1"/>
    <w:rsid w:val="009D5966"/>
    <w:rsid w:val="009E0AA4"/>
    <w:rsid w:val="009E3742"/>
    <w:rsid w:val="009E5772"/>
    <w:rsid w:val="009E7D99"/>
    <w:rsid w:val="009F0B81"/>
    <w:rsid w:val="009F1314"/>
    <w:rsid w:val="009F1F72"/>
    <w:rsid w:val="009F2A38"/>
    <w:rsid w:val="009F62D7"/>
    <w:rsid w:val="009F6BA3"/>
    <w:rsid w:val="00A035B8"/>
    <w:rsid w:val="00A0680C"/>
    <w:rsid w:val="00A07925"/>
    <w:rsid w:val="00A10983"/>
    <w:rsid w:val="00A159B0"/>
    <w:rsid w:val="00A17A8B"/>
    <w:rsid w:val="00A227D0"/>
    <w:rsid w:val="00A26412"/>
    <w:rsid w:val="00A26660"/>
    <w:rsid w:val="00A32967"/>
    <w:rsid w:val="00A33048"/>
    <w:rsid w:val="00A34B89"/>
    <w:rsid w:val="00A35235"/>
    <w:rsid w:val="00A42C27"/>
    <w:rsid w:val="00A44B87"/>
    <w:rsid w:val="00A460B4"/>
    <w:rsid w:val="00A46503"/>
    <w:rsid w:val="00A516B3"/>
    <w:rsid w:val="00A52649"/>
    <w:rsid w:val="00A52DCC"/>
    <w:rsid w:val="00A57F1C"/>
    <w:rsid w:val="00A617BB"/>
    <w:rsid w:val="00A61B1B"/>
    <w:rsid w:val="00A67113"/>
    <w:rsid w:val="00A707A9"/>
    <w:rsid w:val="00A73AFA"/>
    <w:rsid w:val="00A740FD"/>
    <w:rsid w:val="00A775BB"/>
    <w:rsid w:val="00A83938"/>
    <w:rsid w:val="00A84B28"/>
    <w:rsid w:val="00A87B2E"/>
    <w:rsid w:val="00A90948"/>
    <w:rsid w:val="00A917EF"/>
    <w:rsid w:val="00A92BC2"/>
    <w:rsid w:val="00A93FAE"/>
    <w:rsid w:val="00A962E3"/>
    <w:rsid w:val="00A97338"/>
    <w:rsid w:val="00AA398E"/>
    <w:rsid w:val="00AA4E2C"/>
    <w:rsid w:val="00AA65DF"/>
    <w:rsid w:val="00AA71C1"/>
    <w:rsid w:val="00AB0922"/>
    <w:rsid w:val="00AB1859"/>
    <w:rsid w:val="00AB5AF4"/>
    <w:rsid w:val="00AB7192"/>
    <w:rsid w:val="00AC047E"/>
    <w:rsid w:val="00AC4402"/>
    <w:rsid w:val="00AC5730"/>
    <w:rsid w:val="00AC5B76"/>
    <w:rsid w:val="00AC610D"/>
    <w:rsid w:val="00AD1F20"/>
    <w:rsid w:val="00AD4601"/>
    <w:rsid w:val="00AD499D"/>
    <w:rsid w:val="00AD4D99"/>
    <w:rsid w:val="00AE2289"/>
    <w:rsid w:val="00AE3128"/>
    <w:rsid w:val="00AE5DE7"/>
    <w:rsid w:val="00AE762C"/>
    <w:rsid w:val="00AF0269"/>
    <w:rsid w:val="00AF312B"/>
    <w:rsid w:val="00AF4032"/>
    <w:rsid w:val="00AF441F"/>
    <w:rsid w:val="00B01D38"/>
    <w:rsid w:val="00B0393F"/>
    <w:rsid w:val="00B05009"/>
    <w:rsid w:val="00B06F2D"/>
    <w:rsid w:val="00B100C4"/>
    <w:rsid w:val="00B11332"/>
    <w:rsid w:val="00B11FFE"/>
    <w:rsid w:val="00B12665"/>
    <w:rsid w:val="00B146D1"/>
    <w:rsid w:val="00B16B61"/>
    <w:rsid w:val="00B17246"/>
    <w:rsid w:val="00B23593"/>
    <w:rsid w:val="00B23F0D"/>
    <w:rsid w:val="00B245CE"/>
    <w:rsid w:val="00B252F6"/>
    <w:rsid w:val="00B31259"/>
    <w:rsid w:val="00B3191C"/>
    <w:rsid w:val="00B32296"/>
    <w:rsid w:val="00B327AD"/>
    <w:rsid w:val="00B32C94"/>
    <w:rsid w:val="00B344EC"/>
    <w:rsid w:val="00B37919"/>
    <w:rsid w:val="00B4344A"/>
    <w:rsid w:val="00B43E9E"/>
    <w:rsid w:val="00B45217"/>
    <w:rsid w:val="00B45C1D"/>
    <w:rsid w:val="00B50436"/>
    <w:rsid w:val="00B50B90"/>
    <w:rsid w:val="00B52493"/>
    <w:rsid w:val="00B56E01"/>
    <w:rsid w:val="00B57464"/>
    <w:rsid w:val="00B6027E"/>
    <w:rsid w:val="00B6367D"/>
    <w:rsid w:val="00B656B8"/>
    <w:rsid w:val="00B65E50"/>
    <w:rsid w:val="00B66133"/>
    <w:rsid w:val="00B664CC"/>
    <w:rsid w:val="00B731BF"/>
    <w:rsid w:val="00B756AF"/>
    <w:rsid w:val="00B76566"/>
    <w:rsid w:val="00B778F4"/>
    <w:rsid w:val="00B803A1"/>
    <w:rsid w:val="00B81B20"/>
    <w:rsid w:val="00B829A5"/>
    <w:rsid w:val="00B84C04"/>
    <w:rsid w:val="00B85531"/>
    <w:rsid w:val="00B85E54"/>
    <w:rsid w:val="00B87916"/>
    <w:rsid w:val="00B92D35"/>
    <w:rsid w:val="00B92EBB"/>
    <w:rsid w:val="00B93635"/>
    <w:rsid w:val="00B94353"/>
    <w:rsid w:val="00B9453C"/>
    <w:rsid w:val="00BA3C97"/>
    <w:rsid w:val="00BA7D49"/>
    <w:rsid w:val="00BB52B9"/>
    <w:rsid w:val="00BC0D4A"/>
    <w:rsid w:val="00BC54F4"/>
    <w:rsid w:val="00BC69D5"/>
    <w:rsid w:val="00BC6A09"/>
    <w:rsid w:val="00BD0595"/>
    <w:rsid w:val="00BD3934"/>
    <w:rsid w:val="00BD4870"/>
    <w:rsid w:val="00BD621B"/>
    <w:rsid w:val="00BD64E8"/>
    <w:rsid w:val="00BE1FB8"/>
    <w:rsid w:val="00BE3E4C"/>
    <w:rsid w:val="00BE5416"/>
    <w:rsid w:val="00BE6101"/>
    <w:rsid w:val="00BE6234"/>
    <w:rsid w:val="00BE7BA8"/>
    <w:rsid w:val="00BF0596"/>
    <w:rsid w:val="00BF1021"/>
    <w:rsid w:val="00BF28B2"/>
    <w:rsid w:val="00BF3A90"/>
    <w:rsid w:val="00BF4F74"/>
    <w:rsid w:val="00BF5033"/>
    <w:rsid w:val="00BF5B08"/>
    <w:rsid w:val="00BF7947"/>
    <w:rsid w:val="00BF7A17"/>
    <w:rsid w:val="00BF7B22"/>
    <w:rsid w:val="00BF7CBB"/>
    <w:rsid w:val="00C01836"/>
    <w:rsid w:val="00C02922"/>
    <w:rsid w:val="00C03444"/>
    <w:rsid w:val="00C03AE5"/>
    <w:rsid w:val="00C03E33"/>
    <w:rsid w:val="00C12E7A"/>
    <w:rsid w:val="00C15296"/>
    <w:rsid w:val="00C153E7"/>
    <w:rsid w:val="00C16BA7"/>
    <w:rsid w:val="00C22144"/>
    <w:rsid w:val="00C25A2D"/>
    <w:rsid w:val="00C2798B"/>
    <w:rsid w:val="00C307F6"/>
    <w:rsid w:val="00C31191"/>
    <w:rsid w:val="00C319A1"/>
    <w:rsid w:val="00C34449"/>
    <w:rsid w:val="00C3475C"/>
    <w:rsid w:val="00C36BFC"/>
    <w:rsid w:val="00C36DD4"/>
    <w:rsid w:val="00C4004D"/>
    <w:rsid w:val="00C406F0"/>
    <w:rsid w:val="00C46101"/>
    <w:rsid w:val="00C47613"/>
    <w:rsid w:val="00C5350A"/>
    <w:rsid w:val="00C560F4"/>
    <w:rsid w:val="00C56585"/>
    <w:rsid w:val="00C56CA6"/>
    <w:rsid w:val="00C6337A"/>
    <w:rsid w:val="00C63A42"/>
    <w:rsid w:val="00C6696E"/>
    <w:rsid w:val="00C67178"/>
    <w:rsid w:val="00C723F9"/>
    <w:rsid w:val="00C72CF4"/>
    <w:rsid w:val="00C73023"/>
    <w:rsid w:val="00C74C7B"/>
    <w:rsid w:val="00C75AC5"/>
    <w:rsid w:val="00C77D5A"/>
    <w:rsid w:val="00C83922"/>
    <w:rsid w:val="00C8448E"/>
    <w:rsid w:val="00C8565C"/>
    <w:rsid w:val="00C87C22"/>
    <w:rsid w:val="00C90D5B"/>
    <w:rsid w:val="00C92938"/>
    <w:rsid w:val="00C94EFC"/>
    <w:rsid w:val="00CA2A4E"/>
    <w:rsid w:val="00CA6B5A"/>
    <w:rsid w:val="00CA7C74"/>
    <w:rsid w:val="00CB0AA7"/>
    <w:rsid w:val="00CB170E"/>
    <w:rsid w:val="00CB57CE"/>
    <w:rsid w:val="00CC2273"/>
    <w:rsid w:val="00CC428A"/>
    <w:rsid w:val="00CC4A0B"/>
    <w:rsid w:val="00CC6112"/>
    <w:rsid w:val="00CC700F"/>
    <w:rsid w:val="00CC7B49"/>
    <w:rsid w:val="00CE3C65"/>
    <w:rsid w:val="00CE75BD"/>
    <w:rsid w:val="00CF3FA5"/>
    <w:rsid w:val="00CF5D69"/>
    <w:rsid w:val="00CF6214"/>
    <w:rsid w:val="00D00FB9"/>
    <w:rsid w:val="00D022AA"/>
    <w:rsid w:val="00D0233F"/>
    <w:rsid w:val="00D06069"/>
    <w:rsid w:val="00D11416"/>
    <w:rsid w:val="00D11845"/>
    <w:rsid w:val="00D11B44"/>
    <w:rsid w:val="00D12137"/>
    <w:rsid w:val="00D1633B"/>
    <w:rsid w:val="00D17F80"/>
    <w:rsid w:val="00D2024B"/>
    <w:rsid w:val="00D22C46"/>
    <w:rsid w:val="00D22C6C"/>
    <w:rsid w:val="00D25FEA"/>
    <w:rsid w:val="00D26425"/>
    <w:rsid w:val="00D30E86"/>
    <w:rsid w:val="00D30EC2"/>
    <w:rsid w:val="00D4013B"/>
    <w:rsid w:val="00D43FD9"/>
    <w:rsid w:val="00D476BE"/>
    <w:rsid w:val="00D5086E"/>
    <w:rsid w:val="00D51347"/>
    <w:rsid w:val="00D514E1"/>
    <w:rsid w:val="00D51BD6"/>
    <w:rsid w:val="00D5447B"/>
    <w:rsid w:val="00D54705"/>
    <w:rsid w:val="00D6127E"/>
    <w:rsid w:val="00D6267C"/>
    <w:rsid w:val="00D65B9E"/>
    <w:rsid w:val="00D669CA"/>
    <w:rsid w:val="00D671EB"/>
    <w:rsid w:val="00D727BD"/>
    <w:rsid w:val="00D73911"/>
    <w:rsid w:val="00D83288"/>
    <w:rsid w:val="00D86960"/>
    <w:rsid w:val="00D87E29"/>
    <w:rsid w:val="00D90B08"/>
    <w:rsid w:val="00D90C78"/>
    <w:rsid w:val="00D93DC4"/>
    <w:rsid w:val="00D95173"/>
    <w:rsid w:val="00DA068F"/>
    <w:rsid w:val="00DA3470"/>
    <w:rsid w:val="00DA4AAD"/>
    <w:rsid w:val="00DB012D"/>
    <w:rsid w:val="00DB13AE"/>
    <w:rsid w:val="00DB2AC9"/>
    <w:rsid w:val="00DB2C1E"/>
    <w:rsid w:val="00DB4972"/>
    <w:rsid w:val="00DB5D97"/>
    <w:rsid w:val="00DB6306"/>
    <w:rsid w:val="00DB749B"/>
    <w:rsid w:val="00DC2C1A"/>
    <w:rsid w:val="00DC6042"/>
    <w:rsid w:val="00DC6070"/>
    <w:rsid w:val="00DC744C"/>
    <w:rsid w:val="00DC7D69"/>
    <w:rsid w:val="00DD0902"/>
    <w:rsid w:val="00DD3B0A"/>
    <w:rsid w:val="00DD7A3A"/>
    <w:rsid w:val="00DE004C"/>
    <w:rsid w:val="00DE6449"/>
    <w:rsid w:val="00DE7386"/>
    <w:rsid w:val="00DE776D"/>
    <w:rsid w:val="00DF22A1"/>
    <w:rsid w:val="00DF319E"/>
    <w:rsid w:val="00DF7009"/>
    <w:rsid w:val="00E02E32"/>
    <w:rsid w:val="00E02FD6"/>
    <w:rsid w:val="00E06AB3"/>
    <w:rsid w:val="00E111BE"/>
    <w:rsid w:val="00E128B5"/>
    <w:rsid w:val="00E15461"/>
    <w:rsid w:val="00E17B46"/>
    <w:rsid w:val="00E20B57"/>
    <w:rsid w:val="00E25A0D"/>
    <w:rsid w:val="00E26D4B"/>
    <w:rsid w:val="00E2781F"/>
    <w:rsid w:val="00E347FC"/>
    <w:rsid w:val="00E366F6"/>
    <w:rsid w:val="00E372F6"/>
    <w:rsid w:val="00E37FE6"/>
    <w:rsid w:val="00E40B29"/>
    <w:rsid w:val="00E42534"/>
    <w:rsid w:val="00E44C87"/>
    <w:rsid w:val="00E53191"/>
    <w:rsid w:val="00E6059B"/>
    <w:rsid w:val="00E607F2"/>
    <w:rsid w:val="00E6453A"/>
    <w:rsid w:val="00E65B15"/>
    <w:rsid w:val="00E672AB"/>
    <w:rsid w:val="00E67F36"/>
    <w:rsid w:val="00E7178C"/>
    <w:rsid w:val="00E72571"/>
    <w:rsid w:val="00E74A3A"/>
    <w:rsid w:val="00E77319"/>
    <w:rsid w:val="00E77646"/>
    <w:rsid w:val="00E779AD"/>
    <w:rsid w:val="00E83342"/>
    <w:rsid w:val="00E85B37"/>
    <w:rsid w:val="00E90B3A"/>
    <w:rsid w:val="00E90DFD"/>
    <w:rsid w:val="00E92D91"/>
    <w:rsid w:val="00E95462"/>
    <w:rsid w:val="00EA207F"/>
    <w:rsid w:val="00EA42E7"/>
    <w:rsid w:val="00EA4B9A"/>
    <w:rsid w:val="00EA6473"/>
    <w:rsid w:val="00EA6755"/>
    <w:rsid w:val="00EA6FD2"/>
    <w:rsid w:val="00EB6848"/>
    <w:rsid w:val="00EC3BDB"/>
    <w:rsid w:val="00EC45FE"/>
    <w:rsid w:val="00EC5A82"/>
    <w:rsid w:val="00ED43EF"/>
    <w:rsid w:val="00ED4F76"/>
    <w:rsid w:val="00ED586B"/>
    <w:rsid w:val="00ED6E41"/>
    <w:rsid w:val="00EE02AB"/>
    <w:rsid w:val="00EE155B"/>
    <w:rsid w:val="00EE62C1"/>
    <w:rsid w:val="00EF0649"/>
    <w:rsid w:val="00EF1544"/>
    <w:rsid w:val="00EF1CD4"/>
    <w:rsid w:val="00EF651C"/>
    <w:rsid w:val="00EF6589"/>
    <w:rsid w:val="00F0021D"/>
    <w:rsid w:val="00F01BF8"/>
    <w:rsid w:val="00F02D48"/>
    <w:rsid w:val="00F04535"/>
    <w:rsid w:val="00F05203"/>
    <w:rsid w:val="00F05FA7"/>
    <w:rsid w:val="00F1179F"/>
    <w:rsid w:val="00F1233E"/>
    <w:rsid w:val="00F1390C"/>
    <w:rsid w:val="00F171CC"/>
    <w:rsid w:val="00F17D05"/>
    <w:rsid w:val="00F209E2"/>
    <w:rsid w:val="00F21318"/>
    <w:rsid w:val="00F21860"/>
    <w:rsid w:val="00F2246A"/>
    <w:rsid w:val="00F242AE"/>
    <w:rsid w:val="00F25F65"/>
    <w:rsid w:val="00F30724"/>
    <w:rsid w:val="00F352DA"/>
    <w:rsid w:val="00F408DC"/>
    <w:rsid w:val="00F42487"/>
    <w:rsid w:val="00F42B2A"/>
    <w:rsid w:val="00F50E9D"/>
    <w:rsid w:val="00F5104E"/>
    <w:rsid w:val="00F551D1"/>
    <w:rsid w:val="00F56B74"/>
    <w:rsid w:val="00F603CB"/>
    <w:rsid w:val="00F70031"/>
    <w:rsid w:val="00F70869"/>
    <w:rsid w:val="00F7386A"/>
    <w:rsid w:val="00F758AA"/>
    <w:rsid w:val="00F7625D"/>
    <w:rsid w:val="00F80984"/>
    <w:rsid w:val="00F82554"/>
    <w:rsid w:val="00F8568D"/>
    <w:rsid w:val="00F86E93"/>
    <w:rsid w:val="00F92785"/>
    <w:rsid w:val="00F95BE0"/>
    <w:rsid w:val="00F97FB1"/>
    <w:rsid w:val="00FA2A04"/>
    <w:rsid w:val="00FA2DC1"/>
    <w:rsid w:val="00FA34DC"/>
    <w:rsid w:val="00FA4040"/>
    <w:rsid w:val="00FA5AEF"/>
    <w:rsid w:val="00FA781B"/>
    <w:rsid w:val="00FB2009"/>
    <w:rsid w:val="00FB589C"/>
    <w:rsid w:val="00FC19BB"/>
    <w:rsid w:val="00FC1CB0"/>
    <w:rsid w:val="00FC34D5"/>
    <w:rsid w:val="00FC7E1E"/>
    <w:rsid w:val="00FD22FB"/>
    <w:rsid w:val="00FD6393"/>
    <w:rsid w:val="00FD6A56"/>
    <w:rsid w:val="00FE3B18"/>
    <w:rsid w:val="00FE4248"/>
    <w:rsid w:val="00FE6E2F"/>
    <w:rsid w:val="00FE6EF6"/>
    <w:rsid w:val="00FE7B6E"/>
    <w:rsid w:val="00FF235E"/>
    <w:rsid w:val="00FF4E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B09699"/>
  <w15:docId w15:val="{FC957123-FCAA-4E6A-897E-E5197892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10F"/>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pPr>
      <w:suppressLineNumbers/>
      <w:tabs>
        <w:tab w:val="clear" w:pos="567"/>
        <w:tab w:val="center" w:pos="4536"/>
        <w:tab w:val="right" w:pos="8306"/>
      </w:tabs>
    </w:pPr>
    <w:rPr>
      <w:rFonts w:ascii="Arial" w:hAnsi="Arial"/>
      <w:sz w:val="16"/>
    </w:rPr>
  </w:style>
  <w:style w:type="paragraph" w:styleId="Antrats">
    <w:name w:val="header"/>
    <w:basedOn w:val="prastasis"/>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ED586B"/>
    <w:pPr>
      <w:autoSpaceDE w:val="0"/>
      <w:autoSpaceDN w:val="0"/>
      <w:adjustRightInd w:val="0"/>
    </w:pPr>
    <w:rPr>
      <w:color w:val="000000"/>
      <w:sz w:val="24"/>
      <w:szCs w:val="24"/>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semiHidden/>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character" w:customStyle="1" w:styleId="Puslapionumeris1">
    <w:name w:val="Puslapio numeris1"/>
    <w:basedOn w:val="DefaultParagraphFont1"/>
    <w:rsid w:val="004B69F9"/>
  </w:style>
  <w:style w:type="character" w:customStyle="1" w:styleId="Komentaronuoroda1">
    <w:name w:val="Komentaro nuoroda1"/>
    <w:rsid w:val="004B69F9"/>
    <w:rPr>
      <w:sz w:val="16"/>
      <w:szCs w:val="16"/>
    </w:rPr>
  </w:style>
  <w:style w:type="character" w:customStyle="1" w:styleId="Puslapioinaosnuoroda1">
    <w:name w:val="Puslapio išnašos nuoroda1"/>
    <w:rsid w:val="004B69F9"/>
    <w:rPr>
      <w:vertAlign w:val="superscript"/>
    </w:rPr>
  </w:style>
  <w:style w:type="paragraph" w:customStyle="1" w:styleId="Komentarotekstas1">
    <w:name w:val="Komentaro tekstas1"/>
    <w:basedOn w:val="prastasis"/>
    <w:rsid w:val="004B69F9"/>
    <w:rPr>
      <w:sz w:val="20"/>
    </w:rPr>
  </w:style>
  <w:style w:type="paragraph" w:customStyle="1" w:styleId="Komentarotema1">
    <w:name w:val="Komentaro tema1"/>
    <w:basedOn w:val="Komentarotekstas1"/>
    <w:rsid w:val="004B69F9"/>
    <w:rPr>
      <w:b/>
      <w:bCs/>
    </w:rPr>
  </w:style>
  <w:style w:type="paragraph" w:customStyle="1" w:styleId="Puslapioinaostekstas1">
    <w:name w:val="Puslapio išnašos tekstas1"/>
    <w:basedOn w:val="prastasis"/>
    <w:rsid w:val="004B69F9"/>
    <w:pPr>
      <w:tabs>
        <w:tab w:val="clear" w:pos="567"/>
      </w:tabs>
      <w:spacing w:after="200" w:line="276" w:lineRule="auto"/>
    </w:pPr>
    <w:rPr>
      <w:rFonts w:ascii="Calibri" w:eastAsia="Calibri" w:hAnsi="Calibri"/>
      <w:sz w:val="20"/>
      <w:lang w:val="en-US"/>
    </w:rPr>
  </w:style>
  <w:style w:type="paragraph" w:styleId="Pataisymai">
    <w:name w:val="Revision"/>
    <w:hidden/>
    <w:uiPriority w:val="99"/>
    <w:semiHidden/>
    <w:rsid w:val="00571071"/>
    <w:rPr>
      <w:color w:val="000000"/>
      <w:sz w:val="24"/>
      <w:szCs w:val="24"/>
      <w:lang w:eastAsia="ar-SA"/>
    </w:rPr>
  </w:style>
  <w:style w:type="character" w:styleId="Neapdorotaspaminjimas">
    <w:name w:val="Unresolved Mention"/>
    <w:basedOn w:val="Numatytasispastraiposriftas"/>
    <w:uiPriority w:val="99"/>
    <w:semiHidden/>
    <w:unhideWhenUsed/>
    <w:rsid w:val="004F0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apris.vvkt.lt/vvkt-web/public/nrvSpecialist" TargetMode="External"/><Relationship Id="rId18" Type="http://schemas.openxmlformats.org/officeDocument/2006/relationships/footer" Target="footer2.xml"/><Relationship Id="rId26"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hyperlink" Target="https://vapris.vvkt.lt/vvkt-web/public/nrv"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vapris.vvkt.lt/vvkt-web/public/nr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vvkt.lt/index.php?1399030386" TargetMode="External"/><Relationship Id="rId28" Type="http://schemas.openxmlformats.org/officeDocument/2006/relationships/hyperlink" Target="http://www.ema.europa.eu/" TargetMode="External"/><Relationship Id="rId10" Type="http://schemas.openxmlformats.org/officeDocument/2006/relationships/hyperlink" Target="https://vapris.vvkt.lt/vvkt-web/public/nrvSpecialist" TargetMode="External"/><Relationship Id="rId19" Type="http://schemas.openxmlformats.org/officeDocument/2006/relationships/header" Target="header3.xml"/><Relationship Id="rId31"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1399030386" TargetMode="External"/><Relationship Id="rId22" Type="http://schemas.openxmlformats.org/officeDocument/2006/relationships/hyperlink" Target="https://vapris.vvkt.lt/vvkt-web/public/nrvSpecialist" TargetMode="External"/><Relationship Id="rId27" Type="http://schemas.openxmlformats.org/officeDocument/2006/relationships/hyperlink" Target="mailto:NepageidaujamaR@vvkt.lt" TargetMode="External"/><Relationship Id="rId30" Type="http://schemas.openxmlformats.org/officeDocument/2006/relationships/hyperlink" Target="https://www.vvkt.lt/index.php?4004286486"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7C405-995D-4BB7-A049-97858E05A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31FCD7-9370-4F88-BACD-75F627E728AE}">
  <ds:schemaRefs>
    <ds:schemaRef ds:uri="http://schemas.openxmlformats.org/officeDocument/2006/bibliography"/>
  </ds:schemaRefs>
</ds:datastoreItem>
</file>

<file path=customXml/itemProps3.xml><?xml version="1.0" encoding="utf-8"?>
<ds:datastoreItem xmlns:ds="http://schemas.openxmlformats.org/officeDocument/2006/customXml" ds:itemID="{C3E2AAFD-3DA9-4E9C-8CC0-1C7D25D19236}">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129</Pages>
  <Words>223179</Words>
  <Characters>127213</Characters>
  <Application>Microsoft Office Word</Application>
  <DocSecurity>0</DocSecurity>
  <Lines>1060</Lines>
  <Paragraphs>699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Z30825</vt:lpstr>
      <vt:lpstr>Z30825</vt:lpstr>
    </vt:vector>
  </TitlesOfParts>
  <Company/>
  <LinksUpToDate>false</LinksUpToDate>
  <CharactersWithSpaces>349693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8060954</vt:i4>
      </vt:variant>
      <vt:variant>
        <vt:i4>12</vt:i4>
      </vt:variant>
      <vt:variant>
        <vt:i4>0</vt:i4>
      </vt:variant>
      <vt:variant>
        <vt:i4>5</vt:i4>
      </vt:variant>
      <vt:variant>
        <vt:lpwstr>mailto:info.lithuania@sandoz.com</vt:lpwstr>
      </vt:variant>
      <vt:variant>
        <vt:lpwstr/>
      </vt:variant>
      <vt:variant>
        <vt:i4>1245197</vt:i4>
      </vt:variant>
      <vt:variant>
        <vt:i4>9</vt:i4>
      </vt:variant>
      <vt:variant>
        <vt:i4>0</vt:i4>
      </vt:variant>
      <vt:variant>
        <vt:i4>5</vt:i4>
      </vt:variant>
      <vt:variant>
        <vt:lpwstr>http://www.ema.europa.eu/</vt:lpwstr>
      </vt:variant>
      <vt:variant>
        <vt:lpwstr/>
      </vt:variant>
      <vt:variant>
        <vt:i4>8060954</vt:i4>
      </vt:variant>
      <vt:variant>
        <vt:i4>6</vt:i4>
      </vt:variant>
      <vt:variant>
        <vt:i4>0</vt:i4>
      </vt:variant>
      <vt:variant>
        <vt:i4>5</vt:i4>
      </vt:variant>
      <vt:variant>
        <vt:lpwstr>mailto:info.lithuania@sandoz.com</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lastModifiedBy>Albina Burkauskaitė</cp:lastModifiedBy>
  <cp:revision>3</cp:revision>
  <cp:lastPrinted>2020-07-27T14:24:00Z</cp:lastPrinted>
  <dcterms:created xsi:type="dcterms:W3CDTF">2025-12-04T09:49:00Z</dcterms:created>
  <dcterms:modified xsi:type="dcterms:W3CDTF">2025-12-04T10:07:00Z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Zebra Translations Limited</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K021 and P022</vt:lpwstr>
  </property>
  <property fmtid="{D5CDD505-2E9C-101B-9397-08002B2CF9AE}" pid="8" name="ScaleCrop">
    <vt:bool>false</vt:bool>
  </property>
  <property fmtid="{D5CDD505-2E9C-101B-9397-08002B2CF9AE}" pid="9" name="ShareDoc">
    <vt:bool>false</vt:bool>
  </property>
  <property fmtid="{D5CDD505-2E9C-101B-9397-08002B2CF9AE}" pid="10" name="MSIP_Label_3c9bec58-8084-492e-8360-0e1cfe36408c_Enabled">
    <vt:lpwstr>true</vt:lpwstr>
  </property>
  <property fmtid="{D5CDD505-2E9C-101B-9397-08002B2CF9AE}" pid="11" name="MSIP_Label_3c9bec58-8084-492e-8360-0e1cfe36408c_SetDate">
    <vt:lpwstr>2021-11-06T17:05:45Z</vt:lpwstr>
  </property>
  <property fmtid="{D5CDD505-2E9C-101B-9397-08002B2CF9AE}" pid="12" name="MSIP_Label_3c9bec58-8084-492e-8360-0e1cfe36408c_Method">
    <vt:lpwstr>Standard</vt:lpwstr>
  </property>
  <property fmtid="{D5CDD505-2E9C-101B-9397-08002B2CF9AE}" pid="13" name="MSIP_Label_3c9bec58-8084-492e-8360-0e1cfe36408c_Name">
    <vt:lpwstr>Not Protected -Pilot</vt:lpwstr>
  </property>
  <property fmtid="{D5CDD505-2E9C-101B-9397-08002B2CF9AE}" pid="14" name="MSIP_Label_3c9bec58-8084-492e-8360-0e1cfe36408c_SiteId">
    <vt:lpwstr>f35a6974-607f-47d4-82d7-ff31d7dc53a5</vt:lpwstr>
  </property>
  <property fmtid="{D5CDD505-2E9C-101B-9397-08002B2CF9AE}" pid="15" name="MSIP_Label_3c9bec58-8084-492e-8360-0e1cfe36408c_ActionId">
    <vt:lpwstr>32768461-a9d2-4be8-957b-a8384760ffbb</vt:lpwstr>
  </property>
  <property fmtid="{D5CDD505-2E9C-101B-9397-08002B2CF9AE}" pid="16" name="MSIP_Label_3c9bec58-8084-492e-8360-0e1cfe36408c_ContentBits">
    <vt:lpwstr>0</vt:lpwstr>
  </property>
</Properties>
</file>