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522" w:rsidRDefault="005115CD" w:rsidP="00162B47">
      <w:pPr>
        <w:jc w:val="center"/>
        <w:outlineLvl w:val="0"/>
        <w:rPr>
          <w:b/>
          <w:noProof/>
        </w:rPr>
      </w:pPr>
      <w:bookmarkStart w:id="0" w:name="_GoBack"/>
      <w:bookmarkEnd w:id="0"/>
      <w:r w:rsidRPr="00C5208E">
        <w:rPr>
          <w:b/>
        </w:rPr>
        <w:t>Pakuotės lapelis:</w:t>
      </w:r>
      <w:r w:rsidRPr="00C5208E">
        <w:rPr>
          <w:b/>
          <w:noProof/>
          <w:lang w:val="es-ES_tradnl"/>
        </w:rPr>
        <w:t xml:space="preserve"> </w:t>
      </w:r>
      <w:r w:rsidR="003F1E10">
        <w:rPr>
          <w:b/>
        </w:rPr>
        <w:t>informacija vartotojui</w:t>
      </w:r>
    </w:p>
    <w:p w:rsidR="00BB4522" w:rsidRDefault="00BB4522" w:rsidP="00162B47">
      <w:pPr>
        <w:jc w:val="center"/>
        <w:outlineLvl w:val="0"/>
        <w:rPr>
          <w:b/>
          <w:noProof/>
        </w:rPr>
      </w:pPr>
    </w:p>
    <w:p w:rsidR="006B6150" w:rsidRPr="005E4EDD" w:rsidRDefault="0007768B" w:rsidP="006B6150">
      <w:pPr>
        <w:widowControl w:val="0"/>
        <w:autoSpaceDE w:val="0"/>
        <w:autoSpaceDN w:val="0"/>
        <w:adjustRightInd w:val="0"/>
        <w:spacing w:before="5" w:line="244" w:lineRule="auto"/>
        <w:ind w:right="-17"/>
        <w:jc w:val="center"/>
        <w:rPr>
          <w:b/>
          <w:bCs/>
          <w:lang w:val="en-GB"/>
        </w:rPr>
      </w:pPr>
      <w:r w:rsidRPr="009A4263">
        <w:rPr>
          <w:b/>
        </w:rPr>
        <w:t xml:space="preserve">Nitigraf </w:t>
      </w:r>
      <w:r w:rsidR="006B6150" w:rsidRPr="00BC2A09">
        <w:rPr>
          <w:b/>
          <w:bCs/>
          <w:lang w:val="en-GB"/>
        </w:rPr>
        <w:t>647</w:t>
      </w:r>
      <w:r w:rsidR="009A4263" w:rsidRPr="00BC2A09">
        <w:rPr>
          <w:b/>
          <w:bCs/>
          <w:lang w:val="en-GB"/>
        </w:rPr>
        <w:t> </w:t>
      </w:r>
      <w:r w:rsidR="006B6150" w:rsidRPr="00BC2A09">
        <w:rPr>
          <w:b/>
          <w:bCs/>
          <w:lang w:val="en-GB"/>
        </w:rPr>
        <w:t>mg/ml</w:t>
      </w:r>
      <w:r w:rsidR="006B6150" w:rsidRPr="005E4EDD">
        <w:rPr>
          <w:b/>
          <w:bCs/>
          <w:lang w:val="en-GB"/>
        </w:rPr>
        <w:t xml:space="preserve"> injekcinis tirpalas</w:t>
      </w:r>
    </w:p>
    <w:p w:rsidR="006B6150" w:rsidRDefault="0007768B" w:rsidP="006B6150">
      <w:pPr>
        <w:widowControl w:val="0"/>
        <w:autoSpaceDE w:val="0"/>
        <w:autoSpaceDN w:val="0"/>
        <w:adjustRightInd w:val="0"/>
        <w:spacing w:before="5" w:line="244" w:lineRule="auto"/>
        <w:ind w:right="-17"/>
        <w:jc w:val="center"/>
        <w:rPr>
          <w:b/>
          <w:bCs/>
          <w:lang w:val="en-GB"/>
        </w:rPr>
      </w:pPr>
      <w:r w:rsidRPr="005E4EDD">
        <w:rPr>
          <w:b/>
        </w:rPr>
        <w:t>Nitigraf</w:t>
      </w:r>
      <w:r w:rsidRPr="005E4EDD">
        <w:t xml:space="preserve"> </w:t>
      </w:r>
      <w:r w:rsidR="006B6150" w:rsidRPr="00BC2A09">
        <w:rPr>
          <w:b/>
          <w:bCs/>
          <w:lang w:val="en-GB"/>
        </w:rPr>
        <w:t>755</w:t>
      </w:r>
      <w:r w:rsidR="00784525">
        <w:rPr>
          <w:b/>
          <w:bCs/>
          <w:lang w:val="en-GB"/>
        </w:rPr>
        <w:t> </w:t>
      </w:r>
      <w:r w:rsidR="006B6150" w:rsidRPr="00BC2A09">
        <w:rPr>
          <w:b/>
          <w:bCs/>
          <w:lang w:val="en-GB"/>
        </w:rPr>
        <w:t>mg/ml</w:t>
      </w:r>
      <w:r w:rsidR="006B6150" w:rsidRPr="005E4EDD">
        <w:rPr>
          <w:b/>
          <w:bCs/>
          <w:lang w:val="en-GB"/>
        </w:rPr>
        <w:t xml:space="preserve"> injekcinis tirpalas</w:t>
      </w:r>
    </w:p>
    <w:p w:rsidR="006B6150" w:rsidRPr="00AF2A1C" w:rsidRDefault="006B6150" w:rsidP="006B6150">
      <w:pPr>
        <w:widowControl w:val="0"/>
        <w:autoSpaceDE w:val="0"/>
        <w:autoSpaceDN w:val="0"/>
        <w:adjustRightInd w:val="0"/>
        <w:spacing w:before="5" w:line="244" w:lineRule="auto"/>
        <w:ind w:right="-17"/>
        <w:jc w:val="center"/>
        <w:rPr>
          <w:lang w:val="en-GB"/>
        </w:rPr>
      </w:pPr>
      <w:r>
        <w:rPr>
          <w:szCs w:val="22"/>
        </w:rPr>
        <w:t>Joheksolis</w:t>
      </w:r>
    </w:p>
    <w:p w:rsidR="006B6150" w:rsidRPr="002633C0" w:rsidRDefault="006B6150" w:rsidP="00162B47">
      <w:pPr>
        <w:jc w:val="center"/>
        <w:outlineLvl w:val="0"/>
        <w:rPr>
          <w:b/>
          <w:noProof/>
        </w:rPr>
      </w:pPr>
    </w:p>
    <w:p w:rsidR="00BB4522" w:rsidRPr="002633C0" w:rsidRDefault="00BB4522" w:rsidP="006B6150">
      <w:pPr>
        <w:suppressAutoHyphens/>
        <w:rPr>
          <w:b/>
          <w:lang w:val="es-ES_tradnl"/>
        </w:rPr>
      </w:pPr>
      <w:r w:rsidRPr="002633C0">
        <w:rPr>
          <w:b/>
          <w:noProof/>
        </w:rPr>
        <w:t>Atidžiai perskaitykite visą šį lapelį, prieš pradėdami vartoti vaistą</w:t>
      </w:r>
      <w:r w:rsidR="005115CD" w:rsidRPr="002633C0">
        <w:rPr>
          <w:b/>
          <w:noProof/>
        </w:rPr>
        <w:t>,</w:t>
      </w:r>
      <w:r w:rsidR="005115CD" w:rsidRPr="002633C0">
        <w:rPr>
          <w:b/>
        </w:rPr>
        <w:t xml:space="preserve"> nes jame pateikiama Jums svarbi informacija.</w:t>
      </w:r>
    </w:p>
    <w:p w:rsidR="00BB4522" w:rsidRDefault="00BB4522" w:rsidP="00162B47">
      <w:pPr>
        <w:ind w:left="567" w:hanging="567"/>
        <w:rPr>
          <w:noProof/>
        </w:rPr>
      </w:pPr>
      <w:r>
        <w:rPr>
          <w:noProof/>
        </w:rPr>
        <w:t>-</w:t>
      </w:r>
      <w:r>
        <w:rPr>
          <w:noProof/>
        </w:rPr>
        <w:tab/>
        <w:t>Neišmeskite šio lapelio, nes vėl gali prireikti jį perskaityti.</w:t>
      </w:r>
    </w:p>
    <w:p w:rsidR="00BB4522" w:rsidRDefault="00BB4522" w:rsidP="00162B47">
      <w:pPr>
        <w:ind w:left="567" w:hanging="567"/>
        <w:rPr>
          <w:noProof/>
        </w:rPr>
      </w:pPr>
      <w:r>
        <w:rPr>
          <w:noProof/>
        </w:rPr>
        <w:t>-</w:t>
      </w:r>
      <w:r>
        <w:rPr>
          <w:noProof/>
        </w:rPr>
        <w:tab/>
        <w:t>Jeigu kiltų d</w:t>
      </w:r>
      <w:r w:rsidR="006B6150">
        <w:rPr>
          <w:noProof/>
        </w:rPr>
        <w:t xml:space="preserve">augiau klausimų, kreipkitės į </w:t>
      </w:r>
      <w:r>
        <w:rPr>
          <w:noProof/>
        </w:rPr>
        <w:t>gydytoją</w:t>
      </w:r>
      <w:r w:rsidR="006B6150">
        <w:rPr>
          <w:noProof/>
        </w:rPr>
        <w:t xml:space="preserve"> </w:t>
      </w:r>
      <w:r w:rsidR="003057E1" w:rsidRPr="00C5208E">
        <w:t>arba slaugytoją</w:t>
      </w:r>
      <w:r w:rsidR="003057E1">
        <w:t>.</w:t>
      </w:r>
    </w:p>
    <w:p w:rsidR="003057E1" w:rsidRPr="00C5208E" w:rsidRDefault="00BB4522" w:rsidP="00162B47">
      <w:pPr>
        <w:numPr>
          <w:ilvl w:val="0"/>
          <w:numId w:val="1"/>
        </w:numPr>
        <w:tabs>
          <w:tab w:val="left" w:pos="567"/>
        </w:tabs>
        <w:ind w:left="540" w:hanging="540"/>
        <w:rPr>
          <w:szCs w:val="22"/>
        </w:rPr>
      </w:pPr>
      <w:r>
        <w:rPr>
          <w:noProof/>
        </w:rPr>
        <w:t xml:space="preserve">Jeigu pasireiškė šalutinis poveikis </w:t>
      </w:r>
      <w:r w:rsidR="003057E1" w:rsidRPr="00C5208E">
        <w:rPr>
          <w:szCs w:val="22"/>
        </w:rPr>
        <w:t>(net jeigu jis šiame lapel</w:t>
      </w:r>
      <w:r w:rsidR="006B6150">
        <w:rPr>
          <w:szCs w:val="22"/>
        </w:rPr>
        <w:t xml:space="preserve">yje nenurodytas), kreipkitės į </w:t>
      </w:r>
      <w:r w:rsidR="003057E1" w:rsidRPr="00C5208E">
        <w:rPr>
          <w:szCs w:val="22"/>
        </w:rPr>
        <w:t>gydy</w:t>
      </w:r>
      <w:r w:rsidR="006B6150">
        <w:rPr>
          <w:szCs w:val="22"/>
        </w:rPr>
        <w:t xml:space="preserve">toją arba slaugytoją. </w:t>
      </w:r>
      <w:r w:rsidR="006B6150">
        <w:rPr>
          <w:noProof/>
        </w:rPr>
        <w:t>Žr. 4 skyrių.</w:t>
      </w:r>
    </w:p>
    <w:p w:rsidR="00BB4522" w:rsidRDefault="00BB4522" w:rsidP="00162B47">
      <w:pPr>
        <w:numPr>
          <w:ilvl w:val="12"/>
          <w:numId w:val="0"/>
        </w:numPr>
        <w:ind w:right="-2"/>
        <w:outlineLvl w:val="0"/>
        <w:rPr>
          <w:b/>
          <w:noProof/>
        </w:rPr>
      </w:pPr>
    </w:p>
    <w:p w:rsidR="00B41D72" w:rsidRPr="00C5208E" w:rsidRDefault="00B41D72" w:rsidP="00162B47">
      <w:pPr>
        <w:ind w:left="567" w:hanging="567"/>
        <w:rPr>
          <w:b/>
          <w:szCs w:val="22"/>
        </w:rPr>
      </w:pPr>
      <w:r w:rsidRPr="00C5208E">
        <w:rPr>
          <w:b/>
          <w:szCs w:val="22"/>
        </w:rPr>
        <w:t>Apie ką rašoma šiame lapelyje?</w:t>
      </w:r>
    </w:p>
    <w:p w:rsidR="00B41D72" w:rsidRDefault="00B41D72" w:rsidP="00162B47">
      <w:pPr>
        <w:rPr>
          <w:b/>
          <w:noProof/>
        </w:rPr>
      </w:pPr>
    </w:p>
    <w:p w:rsidR="00BB4522" w:rsidRDefault="00BB4522" w:rsidP="00162B47">
      <w:pPr>
        <w:ind w:left="567" w:hanging="567"/>
        <w:rPr>
          <w:noProof/>
        </w:rPr>
      </w:pPr>
      <w:r>
        <w:rPr>
          <w:noProof/>
        </w:rPr>
        <w:t>1.</w:t>
      </w:r>
      <w:r>
        <w:rPr>
          <w:noProof/>
        </w:rPr>
        <w:tab/>
        <w:t xml:space="preserve">Kas yra </w:t>
      </w:r>
      <w:r w:rsidR="003626E5">
        <w:rPr>
          <w:noProof/>
        </w:rPr>
        <w:t>Nitigraf</w:t>
      </w:r>
      <w:r>
        <w:rPr>
          <w:noProof/>
        </w:rPr>
        <w:t xml:space="preserve"> ir kam jis vartojamas</w:t>
      </w:r>
    </w:p>
    <w:p w:rsidR="00BB4522" w:rsidRDefault="00BB4522" w:rsidP="00162B47">
      <w:pPr>
        <w:ind w:left="567" w:hanging="567"/>
        <w:rPr>
          <w:noProof/>
        </w:rPr>
      </w:pPr>
      <w:r>
        <w:rPr>
          <w:noProof/>
        </w:rPr>
        <w:t>2.</w:t>
      </w:r>
      <w:r>
        <w:rPr>
          <w:noProof/>
        </w:rPr>
        <w:tab/>
        <w:t xml:space="preserve">Kas žinotina prieš vartojant </w:t>
      </w:r>
      <w:r w:rsidR="003626E5">
        <w:rPr>
          <w:noProof/>
        </w:rPr>
        <w:t>Nitigraf</w:t>
      </w:r>
    </w:p>
    <w:p w:rsidR="00BB4522" w:rsidRDefault="00BB4522" w:rsidP="00162B47">
      <w:pPr>
        <w:ind w:left="567" w:hanging="567"/>
        <w:rPr>
          <w:noProof/>
        </w:rPr>
      </w:pPr>
      <w:r>
        <w:rPr>
          <w:noProof/>
        </w:rPr>
        <w:t>3.</w:t>
      </w:r>
      <w:r>
        <w:rPr>
          <w:noProof/>
        </w:rPr>
        <w:tab/>
        <w:t xml:space="preserve">Kaip vartoti </w:t>
      </w:r>
      <w:r w:rsidR="003626E5">
        <w:rPr>
          <w:noProof/>
        </w:rPr>
        <w:t>Nitigraf</w:t>
      </w:r>
    </w:p>
    <w:p w:rsidR="00BB4522" w:rsidRDefault="00BB4522" w:rsidP="00162B47">
      <w:pPr>
        <w:ind w:left="567" w:hanging="567"/>
        <w:rPr>
          <w:noProof/>
        </w:rPr>
      </w:pPr>
      <w:r>
        <w:rPr>
          <w:noProof/>
        </w:rPr>
        <w:t>4.</w:t>
      </w:r>
      <w:r>
        <w:rPr>
          <w:noProof/>
        </w:rPr>
        <w:tab/>
        <w:t>Galimas šalutinis poveikis</w:t>
      </w:r>
    </w:p>
    <w:p w:rsidR="00BB4522" w:rsidRDefault="00BB4522" w:rsidP="00162B47">
      <w:pPr>
        <w:ind w:left="567" w:hanging="567"/>
        <w:rPr>
          <w:noProof/>
        </w:rPr>
      </w:pPr>
      <w:r>
        <w:rPr>
          <w:noProof/>
        </w:rPr>
        <w:t>5.</w:t>
      </w:r>
      <w:r>
        <w:rPr>
          <w:noProof/>
        </w:rPr>
        <w:tab/>
        <w:t xml:space="preserve">Kaip laikyti </w:t>
      </w:r>
      <w:r w:rsidR="003626E5">
        <w:rPr>
          <w:noProof/>
        </w:rPr>
        <w:t>Nitigraf</w:t>
      </w:r>
    </w:p>
    <w:p w:rsidR="00BB4522" w:rsidRDefault="00BB4522" w:rsidP="00162B47">
      <w:pPr>
        <w:ind w:left="567" w:hanging="567"/>
        <w:rPr>
          <w:noProof/>
        </w:rPr>
      </w:pPr>
      <w:r>
        <w:rPr>
          <w:noProof/>
        </w:rPr>
        <w:t>6.</w:t>
      </w:r>
      <w:r>
        <w:rPr>
          <w:noProof/>
        </w:rPr>
        <w:tab/>
      </w:r>
      <w:r w:rsidR="00B41D72" w:rsidRPr="00C5208E">
        <w:t>Pakuotės turinys ir kita</w:t>
      </w:r>
      <w:r>
        <w:rPr>
          <w:noProof/>
        </w:rPr>
        <w:t xml:space="preserve"> informacija</w:t>
      </w:r>
    </w:p>
    <w:p w:rsidR="00BB4522" w:rsidRDefault="00BB4522" w:rsidP="00162B47">
      <w:pPr>
        <w:numPr>
          <w:ilvl w:val="12"/>
          <w:numId w:val="0"/>
        </w:numPr>
        <w:rPr>
          <w:noProof/>
        </w:rPr>
      </w:pPr>
    </w:p>
    <w:p w:rsidR="00BB4522" w:rsidRPr="006537B4" w:rsidRDefault="00BB4522" w:rsidP="00162B47">
      <w:pPr>
        <w:numPr>
          <w:ilvl w:val="12"/>
          <w:numId w:val="0"/>
        </w:numPr>
        <w:rPr>
          <w:noProof/>
          <w:color w:val="FFFFFF"/>
        </w:rPr>
      </w:pPr>
    </w:p>
    <w:p w:rsidR="00BB4522" w:rsidRPr="002633C0" w:rsidRDefault="00BB4522" w:rsidP="00162B47">
      <w:pPr>
        <w:numPr>
          <w:ilvl w:val="12"/>
          <w:numId w:val="0"/>
        </w:numPr>
        <w:ind w:left="567" w:hanging="567"/>
        <w:outlineLvl w:val="0"/>
        <w:rPr>
          <w:b/>
          <w:caps/>
          <w:noProof/>
        </w:rPr>
      </w:pPr>
      <w:r w:rsidRPr="002633C0">
        <w:rPr>
          <w:b/>
          <w:noProof/>
        </w:rPr>
        <w:t>1.</w:t>
      </w:r>
      <w:r w:rsidRPr="002633C0">
        <w:rPr>
          <w:b/>
          <w:noProof/>
        </w:rPr>
        <w:tab/>
      </w:r>
      <w:r w:rsidR="00B41D72" w:rsidRPr="002633C0">
        <w:rPr>
          <w:b/>
        </w:rPr>
        <w:t xml:space="preserve">Kas yra </w:t>
      </w:r>
      <w:r w:rsidR="003626E5">
        <w:rPr>
          <w:b/>
        </w:rPr>
        <w:t>Nitigraf</w:t>
      </w:r>
      <w:r w:rsidR="00B41D72" w:rsidRPr="002633C0">
        <w:rPr>
          <w:b/>
        </w:rPr>
        <w:t xml:space="preserve"> ir kam jis vartojamas</w:t>
      </w:r>
    </w:p>
    <w:p w:rsidR="00BB4522" w:rsidRDefault="00BB4522" w:rsidP="00162B47">
      <w:pPr>
        <w:ind w:left="567" w:hanging="567"/>
        <w:rPr>
          <w:noProof/>
        </w:rPr>
      </w:pPr>
    </w:p>
    <w:p w:rsidR="006B6150" w:rsidRDefault="006B6150" w:rsidP="00162B47">
      <w:pPr>
        <w:ind w:left="567" w:hanging="567"/>
        <w:rPr>
          <w:noProof/>
        </w:rPr>
      </w:pPr>
      <w:r>
        <w:rPr>
          <w:noProof/>
        </w:rPr>
        <w:t xml:space="preserve">Šis vaistas vartojamas siekiant nustatyti Jūsų </w:t>
      </w:r>
      <w:r w:rsidR="00C42B9E">
        <w:rPr>
          <w:noProof/>
        </w:rPr>
        <w:t xml:space="preserve">sveikatos </w:t>
      </w:r>
      <w:r>
        <w:rPr>
          <w:noProof/>
        </w:rPr>
        <w:t>būklę.</w:t>
      </w:r>
    </w:p>
    <w:p w:rsidR="006B6150" w:rsidRDefault="006B6150" w:rsidP="00162B47">
      <w:pPr>
        <w:ind w:left="567" w:hanging="567"/>
        <w:rPr>
          <w:noProof/>
        </w:rPr>
      </w:pPr>
    </w:p>
    <w:p w:rsidR="006B6150" w:rsidRDefault="003626E5" w:rsidP="00162B47">
      <w:pPr>
        <w:ind w:left="567" w:hanging="567"/>
        <w:rPr>
          <w:noProof/>
        </w:rPr>
      </w:pPr>
      <w:r>
        <w:rPr>
          <w:noProof/>
        </w:rPr>
        <w:t>Nitigraf</w:t>
      </w:r>
      <w:r w:rsidR="006B6150">
        <w:rPr>
          <w:noProof/>
        </w:rPr>
        <w:t xml:space="preserve"> yra radiologinė kontrastinė medžiaga, kuri gali būti vartojama prieš radiologinį įvertinimą:</w:t>
      </w:r>
    </w:p>
    <w:p w:rsidR="006B6150" w:rsidRDefault="006B6150" w:rsidP="006B6150">
      <w:pPr>
        <w:numPr>
          <w:ilvl w:val="0"/>
          <w:numId w:val="8"/>
        </w:numPr>
        <w:rPr>
          <w:noProof/>
        </w:rPr>
      </w:pPr>
      <w:r>
        <w:rPr>
          <w:noProof/>
        </w:rPr>
        <w:t>kraujagyslių,</w:t>
      </w:r>
    </w:p>
    <w:p w:rsidR="006B6150" w:rsidRDefault="006B6150" w:rsidP="006B6150">
      <w:pPr>
        <w:numPr>
          <w:ilvl w:val="0"/>
          <w:numId w:val="8"/>
        </w:numPr>
        <w:rPr>
          <w:noProof/>
        </w:rPr>
      </w:pPr>
      <w:r>
        <w:rPr>
          <w:noProof/>
        </w:rPr>
        <w:t xml:space="preserve">šlapimo takų, </w:t>
      </w:r>
    </w:p>
    <w:p w:rsidR="006B6150" w:rsidRDefault="006B6150" w:rsidP="006B6150">
      <w:pPr>
        <w:numPr>
          <w:ilvl w:val="0"/>
          <w:numId w:val="8"/>
        </w:numPr>
        <w:rPr>
          <w:noProof/>
        </w:rPr>
      </w:pPr>
      <w:r>
        <w:rPr>
          <w:noProof/>
        </w:rPr>
        <w:t xml:space="preserve">sąnarių, </w:t>
      </w:r>
    </w:p>
    <w:p w:rsidR="006B6150" w:rsidRDefault="006B6150" w:rsidP="006B6150">
      <w:pPr>
        <w:numPr>
          <w:ilvl w:val="0"/>
          <w:numId w:val="8"/>
        </w:numPr>
        <w:rPr>
          <w:noProof/>
        </w:rPr>
      </w:pPr>
      <w:r>
        <w:rPr>
          <w:noProof/>
        </w:rPr>
        <w:t xml:space="preserve">kaklo lūžio, </w:t>
      </w:r>
    </w:p>
    <w:p w:rsidR="006B6150" w:rsidRDefault="006B6150" w:rsidP="006B6150">
      <w:pPr>
        <w:numPr>
          <w:ilvl w:val="0"/>
          <w:numId w:val="8"/>
        </w:numPr>
        <w:rPr>
          <w:noProof/>
        </w:rPr>
      </w:pPr>
      <w:r>
        <w:rPr>
          <w:noProof/>
        </w:rPr>
        <w:t xml:space="preserve">moteriškų lytinių organų, </w:t>
      </w:r>
    </w:p>
    <w:p w:rsidR="00393681" w:rsidRDefault="00393681" w:rsidP="006B6150">
      <w:pPr>
        <w:numPr>
          <w:ilvl w:val="0"/>
          <w:numId w:val="8"/>
        </w:numPr>
        <w:rPr>
          <w:noProof/>
        </w:rPr>
      </w:pPr>
      <w:r>
        <w:rPr>
          <w:noProof/>
        </w:rPr>
        <w:t xml:space="preserve">seilių liaukų, </w:t>
      </w:r>
    </w:p>
    <w:p w:rsidR="00393681" w:rsidRDefault="00393681" w:rsidP="006B6150">
      <w:pPr>
        <w:numPr>
          <w:ilvl w:val="0"/>
          <w:numId w:val="8"/>
        </w:numPr>
        <w:rPr>
          <w:noProof/>
        </w:rPr>
      </w:pPr>
      <w:r>
        <w:rPr>
          <w:noProof/>
        </w:rPr>
        <w:t>virškinimo trakto tyrimuose.</w:t>
      </w:r>
    </w:p>
    <w:p w:rsidR="00393681" w:rsidRDefault="00393681" w:rsidP="00393681">
      <w:pPr>
        <w:ind w:left="720"/>
        <w:rPr>
          <w:noProof/>
        </w:rPr>
      </w:pPr>
      <w:r>
        <w:rPr>
          <w:noProof/>
        </w:rPr>
        <w:t>Jūsų gydytojas ar slaugytoja paaiškins kokiam specifiniam tyrimui šis vaistas bus naudojamas.</w:t>
      </w:r>
    </w:p>
    <w:p w:rsidR="00393681" w:rsidRDefault="00393681" w:rsidP="00393681">
      <w:pPr>
        <w:ind w:left="720"/>
        <w:rPr>
          <w:noProof/>
        </w:rPr>
      </w:pPr>
    </w:p>
    <w:p w:rsidR="00D612C8" w:rsidRDefault="00D612C8" w:rsidP="00393681">
      <w:pPr>
        <w:ind w:left="720"/>
        <w:rPr>
          <w:noProof/>
        </w:rPr>
      </w:pPr>
    </w:p>
    <w:p w:rsidR="00BB4522" w:rsidRPr="002633C0" w:rsidRDefault="00BB4522" w:rsidP="00162B47">
      <w:pPr>
        <w:numPr>
          <w:ilvl w:val="12"/>
          <w:numId w:val="0"/>
        </w:numPr>
        <w:ind w:left="567" w:hanging="567"/>
        <w:outlineLvl w:val="0"/>
        <w:rPr>
          <w:b/>
          <w:caps/>
          <w:noProof/>
        </w:rPr>
      </w:pPr>
      <w:r w:rsidRPr="002633C0">
        <w:rPr>
          <w:b/>
          <w:noProof/>
        </w:rPr>
        <w:t>2.</w:t>
      </w:r>
      <w:r w:rsidRPr="002633C0">
        <w:rPr>
          <w:b/>
          <w:noProof/>
        </w:rPr>
        <w:tab/>
      </w:r>
      <w:r w:rsidR="00B41D72" w:rsidRPr="002633C0">
        <w:rPr>
          <w:b/>
        </w:rPr>
        <w:t xml:space="preserve">Kas žinotina prieš vartojant </w:t>
      </w:r>
      <w:r w:rsidR="003626E5">
        <w:rPr>
          <w:b/>
          <w:noProof/>
        </w:rPr>
        <w:t>Nitigraf</w:t>
      </w:r>
    </w:p>
    <w:p w:rsidR="00BB4522" w:rsidRDefault="00BB4522" w:rsidP="00162B47">
      <w:pPr>
        <w:ind w:left="567" w:hanging="567"/>
        <w:rPr>
          <w:noProof/>
        </w:rPr>
      </w:pPr>
    </w:p>
    <w:p w:rsidR="00BB4522" w:rsidRDefault="003626E5" w:rsidP="00162B47">
      <w:pPr>
        <w:ind w:left="567" w:hanging="567"/>
        <w:rPr>
          <w:b/>
          <w:caps/>
          <w:noProof/>
        </w:rPr>
      </w:pPr>
      <w:r>
        <w:rPr>
          <w:b/>
          <w:bCs/>
          <w:noProof/>
        </w:rPr>
        <w:t>Nitigraf</w:t>
      </w:r>
      <w:r w:rsidR="00BB4522">
        <w:rPr>
          <w:b/>
          <w:bCs/>
          <w:noProof/>
        </w:rPr>
        <w:t xml:space="preserve"> vartoti negalima</w:t>
      </w:r>
      <w:r w:rsidR="00B41D72" w:rsidRPr="00C5208E">
        <w:rPr>
          <w:b/>
        </w:rPr>
        <w:t>:</w:t>
      </w:r>
    </w:p>
    <w:p w:rsidR="00BB4522" w:rsidRDefault="00BB4522" w:rsidP="00393681">
      <w:pPr>
        <w:numPr>
          <w:ilvl w:val="0"/>
          <w:numId w:val="10"/>
        </w:numPr>
        <w:rPr>
          <w:szCs w:val="22"/>
        </w:rPr>
      </w:pPr>
      <w:r>
        <w:rPr>
          <w:noProof/>
        </w:rPr>
        <w:t xml:space="preserve">jeigu yra alergija </w:t>
      </w:r>
      <w:r w:rsidR="00393681">
        <w:rPr>
          <w:szCs w:val="22"/>
        </w:rPr>
        <w:t>joheksoliui, kitai jodo turinčiai radiokontrastinei medžiagai</w:t>
      </w:r>
      <w:r>
        <w:rPr>
          <w:noProof/>
        </w:rPr>
        <w:t xml:space="preserve"> arba bet kuriai pagalbinei </w:t>
      </w:r>
      <w:r w:rsidR="00B41D72">
        <w:rPr>
          <w:noProof/>
        </w:rPr>
        <w:t>šio vaisto</w:t>
      </w:r>
      <w:r>
        <w:rPr>
          <w:noProof/>
        </w:rPr>
        <w:t xml:space="preserve"> medžiagai</w:t>
      </w:r>
      <w:r w:rsidR="00B41D72">
        <w:rPr>
          <w:noProof/>
        </w:rPr>
        <w:t xml:space="preserve"> </w:t>
      </w:r>
      <w:r w:rsidR="00B41D72" w:rsidRPr="00C5208E">
        <w:rPr>
          <w:szCs w:val="22"/>
        </w:rPr>
        <w:t>(jos išvardytos 6 skyriuje).</w:t>
      </w:r>
    </w:p>
    <w:p w:rsidR="00393681" w:rsidRDefault="00393681" w:rsidP="00393681">
      <w:pPr>
        <w:numPr>
          <w:ilvl w:val="0"/>
          <w:numId w:val="10"/>
        </w:numPr>
        <w:rPr>
          <w:szCs w:val="22"/>
        </w:rPr>
      </w:pPr>
      <w:r>
        <w:rPr>
          <w:szCs w:val="22"/>
        </w:rPr>
        <w:t xml:space="preserve">Jeigu Jūsų skydliaukės veikla </w:t>
      </w:r>
      <w:r w:rsidR="00D47E61">
        <w:rPr>
          <w:szCs w:val="22"/>
        </w:rPr>
        <w:t>pernelyg aktyvi</w:t>
      </w:r>
      <w:r>
        <w:rPr>
          <w:szCs w:val="22"/>
        </w:rPr>
        <w:t>.</w:t>
      </w:r>
    </w:p>
    <w:p w:rsidR="00393681" w:rsidRDefault="00393681" w:rsidP="00393681">
      <w:pPr>
        <w:rPr>
          <w:szCs w:val="22"/>
        </w:rPr>
      </w:pPr>
      <w:r>
        <w:rPr>
          <w:szCs w:val="22"/>
        </w:rPr>
        <w:t xml:space="preserve">Nevartokite </w:t>
      </w:r>
      <w:r w:rsidR="003626E5">
        <w:rPr>
          <w:szCs w:val="22"/>
        </w:rPr>
        <w:t>Nitigraf</w:t>
      </w:r>
      <w:r>
        <w:rPr>
          <w:szCs w:val="22"/>
        </w:rPr>
        <w:t xml:space="preserve">, jei </w:t>
      </w:r>
      <w:r w:rsidR="009C074C">
        <w:rPr>
          <w:szCs w:val="22"/>
        </w:rPr>
        <w:t xml:space="preserve">anksčiau </w:t>
      </w:r>
      <w:r>
        <w:rPr>
          <w:szCs w:val="22"/>
        </w:rPr>
        <w:t>paminėtos būklės Jums tinka. Pasitarkite su gydytoju ar slaugytoja, jei nesate tikri.</w:t>
      </w:r>
    </w:p>
    <w:p w:rsidR="00393681" w:rsidRDefault="00393681" w:rsidP="00393681">
      <w:pPr>
        <w:numPr>
          <w:ilvl w:val="12"/>
          <w:numId w:val="0"/>
        </w:numPr>
        <w:ind w:left="567" w:hanging="567"/>
        <w:rPr>
          <w:noProof/>
        </w:rPr>
      </w:pPr>
    </w:p>
    <w:p w:rsidR="00BB4522" w:rsidRDefault="00B41D72" w:rsidP="00162B47">
      <w:pPr>
        <w:ind w:left="567" w:hanging="567"/>
        <w:rPr>
          <w:b/>
          <w:noProof/>
        </w:rPr>
      </w:pPr>
      <w:r>
        <w:rPr>
          <w:b/>
          <w:noProof/>
        </w:rPr>
        <w:t>Įspėjimai ir</w:t>
      </w:r>
      <w:r w:rsidR="00BB4522">
        <w:rPr>
          <w:b/>
          <w:noProof/>
        </w:rPr>
        <w:t xml:space="preserve"> atsargumo priemon</w:t>
      </w:r>
      <w:r>
        <w:rPr>
          <w:b/>
          <w:noProof/>
        </w:rPr>
        <w:t>ės</w:t>
      </w:r>
    </w:p>
    <w:p w:rsidR="00B41D72" w:rsidRDefault="00B41D72" w:rsidP="00162B47">
      <w:pPr>
        <w:rPr>
          <w:szCs w:val="22"/>
        </w:rPr>
      </w:pPr>
      <w:r w:rsidRPr="00C5208E">
        <w:rPr>
          <w:szCs w:val="22"/>
        </w:rPr>
        <w:t>Pasitarkite su gydytoju arba slaugytoj</w:t>
      </w:r>
      <w:r w:rsidR="004D7A90">
        <w:rPr>
          <w:szCs w:val="22"/>
        </w:rPr>
        <w:t>u</w:t>
      </w:r>
      <w:r w:rsidRPr="00C5208E">
        <w:rPr>
          <w:szCs w:val="22"/>
        </w:rPr>
        <w:t xml:space="preserve">, prieš pradėdami vartoti </w:t>
      </w:r>
      <w:r w:rsidR="003626E5">
        <w:rPr>
          <w:szCs w:val="22"/>
        </w:rPr>
        <w:t>Nitigraf</w:t>
      </w:r>
      <w:r w:rsidR="00393681">
        <w:rPr>
          <w:szCs w:val="22"/>
        </w:rPr>
        <w:t>, jeigu Ju</w:t>
      </w:r>
      <w:r w:rsidR="00D47E61">
        <w:rPr>
          <w:szCs w:val="22"/>
        </w:rPr>
        <w:t>ms yra</w:t>
      </w:r>
      <w:r w:rsidR="00393681">
        <w:rPr>
          <w:szCs w:val="22"/>
        </w:rPr>
        <w:t>:</w:t>
      </w:r>
    </w:p>
    <w:p w:rsidR="00393681" w:rsidRDefault="00D47E61" w:rsidP="00393681">
      <w:pPr>
        <w:numPr>
          <w:ilvl w:val="0"/>
          <w:numId w:val="11"/>
        </w:numPr>
        <w:rPr>
          <w:szCs w:val="22"/>
        </w:rPr>
      </w:pPr>
      <w:r>
        <w:rPr>
          <w:szCs w:val="22"/>
        </w:rPr>
        <w:t>padidėjusio jautrumo reakcijų, astma ar nepageidaujamų reiškinių po kontrastinės medžiagos, turinčios jodo, pavartojimo. Tokiais atvejais gali reikėti iš anksto vartoti kortikosteroidus (vaistai su priešuždegiminiu poveikiu) ar antihistamininius (vaistai skirti gydyti alergijas) preparatus.</w:t>
      </w:r>
    </w:p>
    <w:p w:rsidR="00D47E61" w:rsidRDefault="00D47E61" w:rsidP="00393681">
      <w:pPr>
        <w:numPr>
          <w:ilvl w:val="0"/>
          <w:numId w:val="11"/>
        </w:numPr>
        <w:rPr>
          <w:szCs w:val="22"/>
        </w:rPr>
      </w:pPr>
      <w:r>
        <w:rPr>
          <w:szCs w:val="22"/>
        </w:rPr>
        <w:t>sunkios širdies ar kraujagyslių ligos, įskaitant aukštą kraujo</w:t>
      </w:r>
      <w:r w:rsidR="009C074C">
        <w:rPr>
          <w:szCs w:val="22"/>
        </w:rPr>
        <w:t>spūdį</w:t>
      </w:r>
      <w:r>
        <w:rPr>
          <w:szCs w:val="22"/>
        </w:rPr>
        <w:t xml:space="preserve">, kraujo krešulius, insultą ir nereguliarų širdies plakimą (aritmiją), padidėjęs plaučių cirkuliacijos pripildymas, </w:t>
      </w:r>
    </w:p>
    <w:p w:rsidR="00D47E61" w:rsidRDefault="00D47E61" w:rsidP="00393681">
      <w:pPr>
        <w:numPr>
          <w:ilvl w:val="0"/>
          <w:numId w:val="11"/>
        </w:numPr>
        <w:rPr>
          <w:szCs w:val="22"/>
        </w:rPr>
      </w:pPr>
      <w:r>
        <w:rPr>
          <w:szCs w:val="22"/>
        </w:rPr>
        <w:t xml:space="preserve">staigus smegenų sutrikimas (įskaitant migreną), augliai ar epilepsija, </w:t>
      </w:r>
    </w:p>
    <w:p w:rsidR="00D47E61" w:rsidRDefault="00D47E61" w:rsidP="00393681">
      <w:pPr>
        <w:numPr>
          <w:ilvl w:val="0"/>
          <w:numId w:val="11"/>
        </w:numPr>
        <w:rPr>
          <w:szCs w:val="22"/>
        </w:rPr>
      </w:pPr>
      <w:r>
        <w:rPr>
          <w:szCs w:val="22"/>
        </w:rPr>
        <w:t>alkoholizm</w:t>
      </w:r>
      <w:r w:rsidR="00D92834">
        <w:rPr>
          <w:szCs w:val="22"/>
        </w:rPr>
        <w:t>as ar priklausomybė narkotikams,</w:t>
      </w:r>
      <w:r>
        <w:rPr>
          <w:szCs w:val="22"/>
        </w:rPr>
        <w:t xml:space="preserve"> </w:t>
      </w:r>
    </w:p>
    <w:p w:rsidR="00D47E61" w:rsidRDefault="004223D6" w:rsidP="00393681">
      <w:pPr>
        <w:numPr>
          <w:ilvl w:val="0"/>
          <w:numId w:val="11"/>
        </w:numPr>
        <w:rPr>
          <w:szCs w:val="22"/>
        </w:rPr>
      </w:pPr>
      <w:r>
        <w:rPr>
          <w:szCs w:val="22"/>
        </w:rPr>
        <w:t xml:space="preserve">cukrinis </w:t>
      </w:r>
      <w:r w:rsidR="00D47E61">
        <w:rPr>
          <w:szCs w:val="22"/>
        </w:rPr>
        <w:t xml:space="preserve">diabetas, </w:t>
      </w:r>
      <w:r>
        <w:rPr>
          <w:szCs w:val="22"/>
        </w:rPr>
        <w:t xml:space="preserve"> dauginė </w:t>
      </w:r>
      <w:r w:rsidR="00D47E61">
        <w:rPr>
          <w:szCs w:val="22"/>
        </w:rPr>
        <w:t xml:space="preserve">mieloma (tam tikrų baltųjų kraujo ląstelių piktybinis dauginimasis) ir kitos </w:t>
      </w:r>
      <w:r w:rsidR="00D92834">
        <w:rPr>
          <w:szCs w:val="22"/>
        </w:rPr>
        <w:t>medžiagų apykaitos ligos,</w:t>
      </w:r>
    </w:p>
    <w:p w:rsidR="00D92834" w:rsidRDefault="00D92834" w:rsidP="00393681">
      <w:pPr>
        <w:numPr>
          <w:ilvl w:val="0"/>
          <w:numId w:val="11"/>
        </w:numPr>
        <w:rPr>
          <w:szCs w:val="22"/>
        </w:rPr>
      </w:pPr>
      <w:r>
        <w:rPr>
          <w:szCs w:val="22"/>
        </w:rPr>
        <w:t>sunkus inkstų ir kepenų funkcijos sutrikimas,</w:t>
      </w:r>
    </w:p>
    <w:p w:rsidR="00D92834" w:rsidRDefault="00D92834" w:rsidP="00393681">
      <w:pPr>
        <w:numPr>
          <w:ilvl w:val="0"/>
          <w:numId w:val="11"/>
        </w:numPr>
        <w:rPr>
          <w:szCs w:val="22"/>
        </w:rPr>
      </w:pPr>
      <w:r>
        <w:rPr>
          <w:szCs w:val="22"/>
        </w:rPr>
        <w:t>raumenų silpnumas,</w:t>
      </w:r>
    </w:p>
    <w:p w:rsidR="00BB4522" w:rsidRPr="00D92834" w:rsidRDefault="00D92834" w:rsidP="00D92834">
      <w:pPr>
        <w:numPr>
          <w:ilvl w:val="0"/>
          <w:numId w:val="11"/>
        </w:numPr>
        <w:rPr>
          <w:noProof/>
        </w:rPr>
      </w:pPr>
      <w:r w:rsidRPr="00D92834">
        <w:rPr>
          <w:szCs w:val="22"/>
        </w:rPr>
        <w:t xml:space="preserve">antinksčių auglys pasireiškiantis priepuoliniu reikšmingu kraujospūdžio padidėjimu, </w:t>
      </w:r>
      <w:r w:rsidR="004223D6">
        <w:rPr>
          <w:szCs w:val="22"/>
        </w:rPr>
        <w:t xml:space="preserve">stipriu </w:t>
      </w:r>
      <w:r w:rsidRPr="00D92834">
        <w:rPr>
          <w:szCs w:val="22"/>
        </w:rPr>
        <w:t>galvos skausmu, prakaitavimu, padidėjusiu pulsu (feochromacitoma)</w:t>
      </w:r>
      <w:r>
        <w:rPr>
          <w:szCs w:val="22"/>
        </w:rPr>
        <w:t>,</w:t>
      </w:r>
    </w:p>
    <w:p w:rsidR="00D92834" w:rsidRDefault="00D92834" w:rsidP="00D92834">
      <w:pPr>
        <w:numPr>
          <w:ilvl w:val="0"/>
          <w:numId w:val="11"/>
        </w:numPr>
        <w:rPr>
          <w:noProof/>
        </w:rPr>
      </w:pPr>
      <w:r>
        <w:rPr>
          <w:noProof/>
        </w:rPr>
        <w:t>skydliaukės ligų,</w:t>
      </w:r>
    </w:p>
    <w:p w:rsidR="00D92834" w:rsidRDefault="00D92834" w:rsidP="00D92834">
      <w:pPr>
        <w:numPr>
          <w:ilvl w:val="0"/>
          <w:numId w:val="11"/>
        </w:numPr>
        <w:rPr>
          <w:noProof/>
        </w:rPr>
      </w:pPr>
      <w:r>
        <w:rPr>
          <w:noProof/>
        </w:rPr>
        <w:t xml:space="preserve">būklė, kai padidėja amino rūgšties cisteino išskyrimas į šlapimą (homocistinuria), </w:t>
      </w:r>
    </w:p>
    <w:p w:rsidR="00D92834" w:rsidRPr="00D92834" w:rsidRDefault="00D92834" w:rsidP="00D92834">
      <w:pPr>
        <w:numPr>
          <w:ilvl w:val="0"/>
          <w:numId w:val="11"/>
        </w:numPr>
        <w:rPr>
          <w:noProof/>
        </w:rPr>
      </w:pPr>
      <w:r>
        <w:rPr>
          <w:noProof/>
        </w:rPr>
        <w:t>imuninės sistemos liga (</w:t>
      </w:r>
      <w:r w:rsidR="004223D6">
        <w:rPr>
          <w:szCs w:val="22"/>
        </w:rPr>
        <w:t xml:space="preserve">generalizuota  </w:t>
      </w:r>
      <w:r>
        <w:rPr>
          <w:szCs w:val="22"/>
        </w:rPr>
        <w:t>miastenija),</w:t>
      </w:r>
    </w:p>
    <w:p w:rsidR="00D92834" w:rsidRDefault="00D92834" w:rsidP="00D92834">
      <w:pPr>
        <w:numPr>
          <w:ilvl w:val="0"/>
          <w:numId w:val="11"/>
        </w:numPr>
        <w:rPr>
          <w:noProof/>
        </w:rPr>
      </w:pPr>
      <w:r>
        <w:rPr>
          <w:noProof/>
        </w:rPr>
        <w:t>pjautuv</w:t>
      </w:r>
      <w:r w:rsidR="00D6685E">
        <w:rPr>
          <w:noProof/>
        </w:rPr>
        <w:t>o formos ląstelių</w:t>
      </w:r>
      <w:r>
        <w:rPr>
          <w:noProof/>
        </w:rPr>
        <w:t xml:space="preserve"> liga.</w:t>
      </w:r>
    </w:p>
    <w:p w:rsidR="00D92834" w:rsidRDefault="00D92834" w:rsidP="00D92834">
      <w:pPr>
        <w:rPr>
          <w:noProof/>
        </w:rPr>
      </w:pPr>
      <w:r>
        <w:rPr>
          <w:noProof/>
        </w:rPr>
        <w:t xml:space="preserve">Prieš pradedant vartoti </w:t>
      </w:r>
      <w:r w:rsidR="003626E5">
        <w:rPr>
          <w:noProof/>
        </w:rPr>
        <w:t>Nitigraf</w:t>
      </w:r>
      <w:r>
        <w:rPr>
          <w:noProof/>
        </w:rPr>
        <w:t xml:space="preserve"> yra svarbu, kad skysčių kiekis Jūsų organizme būtų pakankamas. Tai ypatingai svarbu, jei Jums yra </w:t>
      </w:r>
      <w:r w:rsidR="00B8739C">
        <w:rPr>
          <w:noProof/>
        </w:rPr>
        <w:t xml:space="preserve">dauginė  </w:t>
      </w:r>
      <w:r>
        <w:rPr>
          <w:noProof/>
        </w:rPr>
        <w:t>mieloma (</w:t>
      </w:r>
      <w:r>
        <w:rPr>
          <w:szCs w:val="22"/>
        </w:rPr>
        <w:t xml:space="preserve">tam tikrų baltųjų kraujo ląstelių piktybinis dauginimasis), </w:t>
      </w:r>
      <w:r w:rsidR="00B8739C">
        <w:rPr>
          <w:szCs w:val="22"/>
        </w:rPr>
        <w:t xml:space="preserve">cukrinis </w:t>
      </w:r>
      <w:r>
        <w:rPr>
          <w:szCs w:val="22"/>
        </w:rPr>
        <w:t xml:space="preserve">diabetas (cukraus liga), jei Jūsų inkstų funkcija nepakankama, taip pat </w:t>
      </w:r>
      <w:r w:rsidR="006F34AD">
        <w:rPr>
          <w:szCs w:val="22"/>
        </w:rPr>
        <w:t xml:space="preserve">pacientams, </w:t>
      </w:r>
      <w:r w:rsidR="006F34AD" w:rsidRPr="006F34AD">
        <w:rPr>
          <w:szCs w:val="22"/>
        </w:rPr>
        <w:t>kurių bendra būklė bloga</w:t>
      </w:r>
      <w:r>
        <w:rPr>
          <w:szCs w:val="22"/>
        </w:rPr>
        <w:t xml:space="preserve">, </w:t>
      </w:r>
      <w:r w:rsidR="00DE401B">
        <w:rPr>
          <w:szCs w:val="22"/>
        </w:rPr>
        <w:t>kūdikiams, mažiems vaikams ir senyvo amžiaus žmonėms.</w:t>
      </w:r>
    </w:p>
    <w:p w:rsidR="00D92834" w:rsidRDefault="00D92834" w:rsidP="00D92834">
      <w:pPr>
        <w:rPr>
          <w:noProof/>
        </w:rPr>
      </w:pPr>
    </w:p>
    <w:p w:rsidR="00B41D72" w:rsidRPr="00C5208E" w:rsidRDefault="00DE401B" w:rsidP="00162B47">
      <w:pPr>
        <w:numPr>
          <w:ilvl w:val="12"/>
          <w:numId w:val="0"/>
        </w:numPr>
        <w:rPr>
          <w:b/>
          <w:noProof/>
          <w:lang w:val="es-ES_tradnl"/>
        </w:rPr>
      </w:pPr>
      <w:r>
        <w:rPr>
          <w:b/>
        </w:rPr>
        <w:t>Vaikams ir paaugliams</w:t>
      </w:r>
    </w:p>
    <w:p w:rsidR="00B41D72" w:rsidRDefault="00B41D72" w:rsidP="00162B47">
      <w:pPr>
        <w:numPr>
          <w:ilvl w:val="12"/>
          <w:numId w:val="0"/>
        </w:numPr>
        <w:rPr>
          <w:b/>
          <w:noProof/>
          <w:lang w:val="es-ES_tradnl"/>
        </w:rPr>
      </w:pPr>
    </w:p>
    <w:p w:rsidR="00DE401B" w:rsidRPr="005117C1" w:rsidRDefault="005117C1" w:rsidP="00162B47">
      <w:pPr>
        <w:numPr>
          <w:ilvl w:val="12"/>
          <w:numId w:val="0"/>
        </w:numPr>
        <w:rPr>
          <w:noProof/>
          <w:lang w:val="es-ES_tradnl"/>
        </w:rPr>
      </w:pPr>
      <w:r>
        <w:rPr>
          <w:noProof/>
          <w:lang w:val="es-ES_tradnl"/>
        </w:rPr>
        <w:t xml:space="preserve">Įsitikinkite, kad prieš ir po </w:t>
      </w:r>
      <w:r w:rsidR="003626E5">
        <w:rPr>
          <w:noProof/>
          <w:lang w:val="es-ES_tradnl"/>
        </w:rPr>
        <w:t>Nitigraf</w:t>
      </w:r>
      <w:r>
        <w:rPr>
          <w:noProof/>
          <w:lang w:val="es-ES_tradnl"/>
        </w:rPr>
        <w:t xml:space="preserve"> vartojimo būtų geriama daug skysčių. Tai ypač svarbu kūdikiams ir mažiems vaikams. Vaistai, kurie gali pažeisti inkstus, turi būti nevartojami kartu su </w:t>
      </w:r>
      <w:r w:rsidR="003626E5">
        <w:rPr>
          <w:noProof/>
          <w:lang w:val="es-ES_tradnl"/>
        </w:rPr>
        <w:t>Nitigraf</w:t>
      </w:r>
      <w:r>
        <w:rPr>
          <w:noProof/>
          <w:lang w:val="es-ES_tradnl"/>
        </w:rPr>
        <w:t xml:space="preserve">. Jei motina vartojo </w:t>
      </w:r>
      <w:r w:rsidR="003626E5">
        <w:rPr>
          <w:noProof/>
          <w:lang w:val="es-ES_tradnl"/>
        </w:rPr>
        <w:t>Nitigraf</w:t>
      </w:r>
      <w:r>
        <w:rPr>
          <w:noProof/>
          <w:lang w:val="es-ES_tradnl"/>
        </w:rPr>
        <w:t xml:space="preserve"> nėštumo metu, naujagimio skydliaukės funkcija turi būti stebima pirmąja gyvenimo savaitę. Rekomenduojama tyrimus pakartoti antrą ir šeštą gyvenimo savaitę neišnešiotiems naujagimiams su mažu gimimo svoriu ar prieš laiką gimusiems kūdikiams.</w:t>
      </w:r>
    </w:p>
    <w:p w:rsidR="00DE401B" w:rsidRPr="005117C1" w:rsidRDefault="00DE401B" w:rsidP="00162B47">
      <w:pPr>
        <w:numPr>
          <w:ilvl w:val="12"/>
          <w:numId w:val="0"/>
        </w:numPr>
        <w:rPr>
          <w:noProof/>
          <w:lang w:val="es-ES_tradnl"/>
        </w:rPr>
      </w:pPr>
    </w:p>
    <w:p w:rsidR="00B41D72" w:rsidRPr="00B41D72" w:rsidRDefault="00B41D72" w:rsidP="00162B47">
      <w:pPr>
        <w:numPr>
          <w:ilvl w:val="12"/>
          <w:numId w:val="0"/>
        </w:numPr>
        <w:ind w:right="-2"/>
        <w:rPr>
          <w:noProof/>
          <w:lang w:val="es-ES_tradnl"/>
        </w:rPr>
      </w:pPr>
      <w:r w:rsidRPr="00C5208E">
        <w:rPr>
          <w:b/>
        </w:rPr>
        <w:t xml:space="preserve">Kiti vaistai ir </w:t>
      </w:r>
      <w:r w:rsidR="003626E5">
        <w:rPr>
          <w:b/>
        </w:rPr>
        <w:t>Nitigraf</w:t>
      </w:r>
    </w:p>
    <w:p w:rsidR="00BB4522" w:rsidRDefault="00BB4522" w:rsidP="00162B47">
      <w:pPr>
        <w:rPr>
          <w:noProof/>
        </w:rPr>
      </w:pPr>
      <w:r>
        <w:rPr>
          <w:noProof/>
        </w:rPr>
        <w:t xml:space="preserve">Jeigu vartojate ar neseniai vartojote kitų vaistų </w:t>
      </w:r>
      <w:r w:rsidR="00B41D72" w:rsidRPr="00C5208E">
        <w:rPr>
          <w:szCs w:val="22"/>
        </w:rPr>
        <w:t>arba dėl to nesate tikri, apie tai</w:t>
      </w:r>
      <w:r w:rsidR="00B41D72" w:rsidRPr="00C5208E">
        <w:t xml:space="preserve"> </w:t>
      </w:r>
      <w:r w:rsidR="005117C1">
        <w:rPr>
          <w:noProof/>
        </w:rPr>
        <w:t>pasakykite gydytojui arba slaugytojai. Tai taip pat taikoma nereceptiniams vaistams.</w:t>
      </w:r>
    </w:p>
    <w:p w:rsidR="005117C1" w:rsidRDefault="005117C1" w:rsidP="00162B47">
      <w:pPr>
        <w:rPr>
          <w:noProof/>
        </w:rPr>
      </w:pPr>
    </w:p>
    <w:p w:rsidR="005117C1" w:rsidRDefault="005117C1" w:rsidP="00162B47">
      <w:pPr>
        <w:rPr>
          <w:noProof/>
        </w:rPr>
      </w:pPr>
      <w:r>
        <w:rPr>
          <w:noProof/>
        </w:rPr>
        <w:t xml:space="preserve">Informuokite savo gydytoją ar slaugytoją prieš tyrimą, jei </w:t>
      </w:r>
      <w:r w:rsidR="003B3CFF">
        <w:rPr>
          <w:noProof/>
        </w:rPr>
        <w:t>vartojate šių klasių vaistus. Šie vaistai gali paveikti tyrimo rezultatus:</w:t>
      </w:r>
    </w:p>
    <w:p w:rsidR="003B3CFF" w:rsidRDefault="002537F5" w:rsidP="003B3CFF">
      <w:pPr>
        <w:numPr>
          <w:ilvl w:val="0"/>
          <w:numId w:val="12"/>
        </w:numPr>
        <w:rPr>
          <w:noProof/>
        </w:rPr>
      </w:pPr>
      <w:r>
        <w:rPr>
          <w:noProof/>
        </w:rPr>
        <w:t>k</w:t>
      </w:r>
      <w:r w:rsidR="003B3CFF">
        <w:rPr>
          <w:noProof/>
        </w:rPr>
        <w:t>ontrastinės medžiagos turinčios jodo.</w:t>
      </w:r>
    </w:p>
    <w:p w:rsidR="003B3CFF" w:rsidRDefault="003B3CFF" w:rsidP="003B3CFF">
      <w:pPr>
        <w:ind w:left="720"/>
        <w:rPr>
          <w:noProof/>
        </w:rPr>
      </w:pPr>
      <w:r>
        <w:rPr>
          <w:noProof/>
        </w:rPr>
        <w:t xml:space="preserve">Šios medžiagos gali paveikti skydliaukės funkcijos tyrimus. Jei skydliaukės tyrimai atliekami nepraėjus 2 savaitėms po radiologinio tyrimo, pasakykite savo gydytojui ar slaugytojai, kad vartojote </w:t>
      </w:r>
      <w:r w:rsidR="003626E5">
        <w:rPr>
          <w:noProof/>
        </w:rPr>
        <w:t>Nitigraf</w:t>
      </w:r>
      <w:r>
        <w:rPr>
          <w:noProof/>
        </w:rPr>
        <w:t>.</w:t>
      </w:r>
    </w:p>
    <w:p w:rsidR="003B3CFF" w:rsidRDefault="002537F5" w:rsidP="003B3CFF">
      <w:pPr>
        <w:numPr>
          <w:ilvl w:val="0"/>
          <w:numId w:val="12"/>
        </w:numPr>
        <w:rPr>
          <w:noProof/>
        </w:rPr>
      </w:pPr>
      <w:r>
        <w:rPr>
          <w:noProof/>
        </w:rPr>
        <w:t>j</w:t>
      </w:r>
      <w:r w:rsidR="003B3CFF">
        <w:rPr>
          <w:noProof/>
        </w:rPr>
        <w:t>ei motina vartoja jodo turinčios kontrastinės medžiagos nėštumo metu, naujagimiui skydliaukės tyrimai turi būti atlikti pirmą savaitę po gimimo.</w:t>
      </w:r>
    </w:p>
    <w:p w:rsidR="003B3CFF" w:rsidRDefault="002537F5" w:rsidP="003B3CFF">
      <w:pPr>
        <w:numPr>
          <w:ilvl w:val="0"/>
          <w:numId w:val="12"/>
        </w:numPr>
        <w:rPr>
          <w:noProof/>
        </w:rPr>
      </w:pPr>
      <w:r>
        <w:rPr>
          <w:noProof/>
        </w:rPr>
        <w:t>m</w:t>
      </w:r>
      <w:r w:rsidR="003B3CFF">
        <w:rPr>
          <w:noProof/>
        </w:rPr>
        <w:t xml:space="preserve">etforminas (vaistas, kurį kartais vartoja žmonės sergantys </w:t>
      </w:r>
      <w:r w:rsidR="00B8739C">
        <w:rPr>
          <w:noProof/>
        </w:rPr>
        <w:t xml:space="preserve">cukriniu </w:t>
      </w:r>
      <w:r w:rsidR="003B3CFF">
        <w:rPr>
          <w:noProof/>
        </w:rPr>
        <w:t>diabetu).</w:t>
      </w:r>
      <w:r w:rsidR="00756451">
        <w:rPr>
          <w:noProof/>
        </w:rPr>
        <w:t xml:space="preserve"> Jūsų inkstų funkcija bus nustatoma prieš tyrimą, kurio metu vartojamas </w:t>
      </w:r>
      <w:r w:rsidR="003626E5">
        <w:rPr>
          <w:noProof/>
        </w:rPr>
        <w:t>Nitigraf</w:t>
      </w:r>
      <w:r w:rsidR="00756451">
        <w:rPr>
          <w:noProof/>
        </w:rPr>
        <w:t xml:space="preserve">. Remiantis rezultatais, gydytojas nustatys kada </w:t>
      </w:r>
      <w:r w:rsidR="00360492">
        <w:rPr>
          <w:noProof/>
        </w:rPr>
        <w:t>Jūs turėsite nutraukti metformino vartojimą. Pasakykite savo gydytojui ar slaugytojai, jei vartojate metforminą.</w:t>
      </w:r>
    </w:p>
    <w:p w:rsidR="00360492" w:rsidRDefault="002537F5" w:rsidP="003B3CFF">
      <w:pPr>
        <w:numPr>
          <w:ilvl w:val="0"/>
          <w:numId w:val="12"/>
        </w:numPr>
        <w:rPr>
          <w:noProof/>
        </w:rPr>
      </w:pPr>
      <w:r>
        <w:rPr>
          <w:noProof/>
        </w:rPr>
        <w:t>v</w:t>
      </w:r>
      <w:r w:rsidR="00360492">
        <w:rPr>
          <w:noProof/>
        </w:rPr>
        <w:t>azokonstrikciniai vaistai (vaistai, kurie siaurina Jūsų kraujagysles). Kartu vartojant kontrastinės medžiagos ir vazokonstrikcinių vaistų gali atsirasti šalutinių poveikių.</w:t>
      </w:r>
    </w:p>
    <w:p w:rsidR="00360492" w:rsidRDefault="002537F5" w:rsidP="00360492">
      <w:pPr>
        <w:numPr>
          <w:ilvl w:val="0"/>
          <w:numId w:val="12"/>
        </w:numPr>
        <w:rPr>
          <w:noProof/>
        </w:rPr>
      </w:pPr>
      <w:r>
        <w:rPr>
          <w:noProof/>
        </w:rPr>
        <w:t>i</w:t>
      </w:r>
      <w:r w:rsidR="00360492">
        <w:rPr>
          <w:noProof/>
        </w:rPr>
        <w:t>nterleukinas-2 ir interferonai (baltymai, kurie svarbūs imuninei sistemai).</w:t>
      </w:r>
    </w:p>
    <w:p w:rsidR="00360492" w:rsidRDefault="00360492" w:rsidP="00360492">
      <w:pPr>
        <w:ind w:left="720"/>
        <w:rPr>
          <w:noProof/>
        </w:rPr>
      </w:pPr>
      <w:r>
        <w:rPr>
          <w:noProof/>
        </w:rPr>
        <w:t xml:space="preserve">Jei Jūs buvote gydomas interleukinu-2 ar interferonais prieš mažiau nei 2 savaites iki </w:t>
      </w:r>
      <w:r w:rsidR="003626E5">
        <w:rPr>
          <w:noProof/>
        </w:rPr>
        <w:t>Nitigraf</w:t>
      </w:r>
      <w:r>
        <w:rPr>
          <w:noProof/>
        </w:rPr>
        <w:t xml:space="preserve"> injekcijos, Jūs turite didesnę riziką patirti odos paraudimą (eritremą), į gripą panašius simptomus ar odos reakcijas.</w:t>
      </w:r>
    </w:p>
    <w:p w:rsidR="00360492" w:rsidRDefault="002537F5" w:rsidP="00360492">
      <w:pPr>
        <w:numPr>
          <w:ilvl w:val="0"/>
          <w:numId w:val="12"/>
        </w:numPr>
        <w:rPr>
          <w:noProof/>
        </w:rPr>
      </w:pPr>
      <w:r>
        <w:rPr>
          <w:noProof/>
        </w:rPr>
        <w:t>k</w:t>
      </w:r>
      <w:r w:rsidR="00360492">
        <w:rPr>
          <w:noProof/>
        </w:rPr>
        <w:t>artu vartojant tam tikrų vaistų (neuroleptikų) nuo psichozės (sunki psichikos liga) ar vaistų nuo depresijos (triciklių antidepresantų) gali sumažėti traukulių slenkstis ir todėl padidėti traukulių rizika.</w:t>
      </w:r>
    </w:p>
    <w:p w:rsidR="00360492" w:rsidRDefault="002537F5" w:rsidP="00360492">
      <w:pPr>
        <w:numPr>
          <w:ilvl w:val="0"/>
          <w:numId w:val="12"/>
        </w:numPr>
        <w:rPr>
          <w:noProof/>
        </w:rPr>
      </w:pPr>
      <w:r>
        <w:rPr>
          <w:noProof/>
        </w:rPr>
        <w:t>g</w:t>
      </w:r>
      <w:r w:rsidR="00360492">
        <w:rPr>
          <w:noProof/>
        </w:rPr>
        <w:t xml:space="preserve">ydymas tam tikrais vaistais nuo aukšto </w:t>
      </w:r>
      <w:r w:rsidR="009C074C">
        <w:rPr>
          <w:noProof/>
        </w:rPr>
        <w:t>kraujospūdžio</w:t>
      </w:r>
      <w:r w:rsidR="00360492">
        <w:rPr>
          <w:noProof/>
        </w:rPr>
        <w:t>, tam tikrų širdies būklių ar padidėjusio akispūdžio (beta adreno blokatoriais) gali sumažinti alerginių reakcijų slenkstį, taip pat padidinti beta agonistų dozę reikalingą padidėjusio jautrumo reakcijų gydymui</w:t>
      </w:r>
    </w:p>
    <w:p w:rsidR="00360492" w:rsidRDefault="002537F5" w:rsidP="00360492">
      <w:pPr>
        <w:numPr>
          <w:ilvl w:val="0"/>
          <w:numId w:val="12"/>
        </w:numPr>
        <w:rPr>
          <w:noProof/>
        </w:rPr>
      </w:pPr>
      <w:r>
        <w:rPr>
          <w:noProof/>
        </w:rPr>
        <w:t>t</w:t>
      </w:r>
      <w:r w:rsidR="00360492">
        <w:rPr>
          <w:noProof/>
        </w:rPr>
        <w:t xml:space="preserve">am tikrų </w:t>
      </w:r>
      <w:r w:rsidR="00B8739C">
        <w:rPr>
          <w:noProof/>
        </w:rPr>
        <w:t xml:space="preserve">vaistinių preparatų </w:t>
      </w:r>
      <w:r w:rsidR="00FD247E">
        <w:rPr>
          <w:noProof/>
        </w:rPr>
        <w:t>vartojimas</w:t>
      </w:r>
      <w:r w:rsidR="00360492">
        <w:rPr>
          <w:noProof/>
        </w:rPr>
        <w:t xml:space="preserve"> nuo aukšto </w:t>
      </w:r>
      <w:r w:rsidR="009C074C">
        <w:rPr>
          <w:noProof/>
        </w:rPr>
        <w:t>kraujospūdžio</w:t>
      </w:r>
      <w:r w:rsidR="00360492">
        <w:rPr>
          <w:noProof/>
        </w:rPr>
        <w:t xml:space="preserve">, tam tikrų širdies ligų ar padidėjusio akispūdžio (beta adrenoblokatorių, </w:t>
      </w:r>
      <w:r w:rsidR="00FD247E">
        <w:rPr>
          <w:noProof/>
        </w:rPr>
        <w:t>vazoaktyvių medžiagų, angiotenziną konvertuojančio fermento inhibitorių, angiotenzino receptorių antagonistų) gali sumažinti širdies ir kraujagyslių aktyvumą.</w:t>
      </w:r>
    </w:p>
    <w:p w:rsidR="00FD247E" w:rsidRDefault="00FD247E" w:rsidP="00FD247E">
      <w:pPr>
        <w:rPr>
          <w:noProof/>
        </w:rPr>
      </w:pPr>
    </w:p>
    <w:p w:rsidR="00360492" w:rsidRDefault="00FD247E" w:rsidP="00FD247E">
      <w:pPr>
        <w:rPr>
          <w:noProof/>
        </w:rPr>
      </w:pPr>
      <w:r w:rsidRPr="00FD247E">
        <w:rPr>
          <w:szCs w:val="22"/>
        </w:rPr>
        <w:t>Jei abejojate, ar kuris iš išvardytų punktų Jums tinka, pasitarkite su gydytoju</w:t>
      </w:r>
      <w:r>
        <w:rPr>
          <w:szCs w:val="22"/>
        </w:rPr>
        <w:t xml:space="preserve"> ar slaugytoja</w:t>
      </w:r>
      <w:r w:rsidRPr="00FD247E">
        <w:rPr>
          <w:szCs w:val="22"/>
        </w:rPr>
        <w:t xml:space="preserve"> prieš pradėdami vartoti </w:t>
      </w:r>
      <w:r>
        <w:rPr>
          <w:szCs w:val="22"/>
        </w:rPr>
        <w:t>šį vaistą.</w:t>
      </w:r>
    </w:p>
    <w:p w:rsidR="00BB4522" w:rsidRDefault="00BB4522" w:rsidP="00162B47">
      <w:pPr>
        <w:numPr>
          <w:ilvl w:val="12"/>
          <w:numId w:val="0"/>
        </w:numPr>
        <w:rPr>
          <w:noProof/>
        </w:rPr>
      </w:pPr>
    </w:p>
    <w:p w:rsidR="00BB4522" w:rsidRDefault="00BB4522" w:rsidP="00162B47">
      <w:pPr>
        <w:ind w:left="567" w:hanging="567"/>
        <w:rPr>
          <w:b/>
          <w:noProof/>
        </w:rPr>
      </w:pPr>
      <w:r>
        <w:rPr>
          <w:b/>
          <w:noProof/>
        </w:rPr>
        <w:t>Nėštumas ir</w:t>
      </w:r>
      <w:r w:rsidR="00FD247E">
        <w:rPr>
          <w:b/>
          <w:noProof/>
        </w:rPr>
        <w:t xml:space="preserve"> </w:t>
      </w:r>
      <w:r>
        <w:rPr>
          <w:b/>
          <w:noProof/>
        </w:rPr>
        <w:t>žindymo laikotarpis</w:t>
      </w:r>
      <w:r w:rsidR="006F1605">
        <w:rPr>
          <w:b/>
          <w:noProof/>
        </w:rPr>
        <w:t xml:space="preserve"> </w:t>
      </w:r>
    </w:p>
    <w:p w:rsidR="006F1605" w:rsidRDefault="006F1605" w:rsidP="00162B47">
      <w:pPr>
        <w:numPr>
          <w:ilvl w:val="12"/>
          <w:numId w:val="0"/>
        </w:numPr>
        <w:rPr>
          <w:szCs w:val="22"/>
        </w:rPr>
      </w:pPr>
      <w:r w:rsidRPr="00C5208E">
        <w:t>Jeigu esate nėščia, žindote kūdikį, manote, kad galbūt esate nėščia arba planuojate pastoti, tai prieš vart</w:t>
      </w:r>
      <w:r w:rsidR="00FD247E">
        <w:t xml:space="preserve">odama šį vaistą pasitarkite su </w:t>
      </w:r>
      <w:r w:rsidRPr="00C5208E">
        <w:t>gydytoju</w:t>
      </w:r>
      <w:r w:rsidR="00FD247E">
        <w:t>.</w:t>
      </w:r>
      <w:r w:rsidR="00836FD2">
        <w:rPr>
          <w:szCs w:val="22"/>
        </w:rPr>
        <w:t xml:space="preserve"> </w:t>
      </w:r>
      <w:r w:rsidR="00836FD2" w:rsidRPr="00836FD2">
        <w:rPr>
          <w:szCs w:val="22"/>
        </w:rPr>
        <w:t xml:space="preserve">Gydytojas šį vaistą skirs tik tuomet, jei manys, kad jo nauda yra didesnė už galimą pavojų abiems motinai ir kūdikiui. Jeigu motina nėštumo metu vartojo </w:t>
      </w:r>
      <w:r w:rsidR="003626E5">
        <w:rPr>
          <w:szCs w:val="22"/>
        </w:rPr>
        <w:t>Nitigraf</w:t>
      </w:r>
      <w:r w:rsidR="00836FD2" w:rsidRPr="00836FD2">
        <w:rPr>
          <w:szCs w:val="22"/>
        </w:rPr>
        <w:t>, naujagimių skydliaukės funkciją reikia tikrinti pirmąją gyvenimo savaitę</w:t>
      </w:r>
      <w:r w:rsidR="00836FD2">
        <w:rPr>
          <w:szCs w:val="22"/>
        </w:rPr>
        <w:t xml:space="preserve">. </w:t>
      </w:r>
      <w:r w:rsidR="00836FD2">
        <w:rPr>
          <w:noProof/>
          <w:lang w:val="es-ES_tradnl"/>
        </w:rPr>
        <w:t>Rekomenduojama tyrimus pakartoti antrą ir šeštą gyvenimo savaitę neišnešiotiems naujagimiams su mažu gimimo svoriu ar prieš laiką gimusiems kūdikiams.</w:t>
      </w:r>
      <w:r w:rsidR="00836FD2" w:rsidRPr="00836FD2">
        <w:rPr>
          <w:szCs w:val="22"/>
        </w:rPr>
        <w:t xml:space="preserve"> </w:t>
      </w:r>
    </w:p>
    <w:p w:rsidR="00836FD2" w:rsidRDefault="00836FD2" w:rsidP="00162B47">
      <w:pPr>
        <w:numPr>
          <w:ilvl w:val="12"/>
          <w:numId w:val="0"/>
        </w:numPr>
        <w:rPr>
          <w:szCs w:val="22"/>
        </w:rPr>
      </w:pPr>
    </w:p>
    <w:p w:rsidR="006F1605" w:rsidRDefault="00836FD2" w:rsidP="00162B47">
      <w:pPr>
        <w:rPr>
          <w:szCs w:val="22"/>
        </w:rPr>
      </w:pPr>
      <w:r w:rsidRPr="00836FD2">
        <w:rPr>
          <w:szCs w:val="22"/>
        </w:rPr>
        <w:t xml:space="preserve">Pavartojus </w:t>
      </w:r>
      <w:r w:rsidR="003626E5">
        <w:rPr>
          <w:szCs w:val="22"/>
        </w:rPr>
        <w:t>Nitigraf</w:t>
      </w:r>
      <w:r w:rsidRPr="00836FD2">
        <w:rPr>
          <w:szCs w:val="22"/>
        </w:rPr>
        <w:t xml:space="preserve"> maitinimas krūtimi gali būti tęsiamas.</w:t>
      </w:r>
    </w:p>
    <w:p w:rsidR="00836FD2" w:rsidRDefault="00836FD2" w:rsidP="00162B47">
      <w:pPr>
        <w:rPr>
          <w:szCs w:val="22"/>
        </w:rPr>
      </w:pPr>
    </w:p>
    <w:p w:rsidR="00BB4522" w:rsidRDefault="00BB4522" w:rsidP="00162B47">
      <w:pPr>
        <w:ind w:left="567" w:hanging="567"/>
        <w:rPr>
          <w:b/>
          <w:noProof/>
        </w:rPr>
      </w:pPr>
      <w:r>
        <w:rPr>
          <w:b/>
          <w:noProof/>
        </w:rPr>
        <w:t>Vairavimas ir mechanizmų valdymas</w:t>
      </w:r>
    </w:p>
    <w:p w:rsidR="006F1605" w:rsidRDefault="006F1605" w:rsidP="00162B47">
      <w:pPr>
        <w:numPr>
          <w:ilvl w:val="12"/>
          <w:numId w:val="0"/>
        </w:numPr>
        <w:rPr>
          <w:noProof/>
        </w:rPr>
      </w:pPr>
    </w:p>
    <w:p w:rsidR="00836FD2" w:rsidRDefault="00836FD2" w:rsidP="00162B47">
      <w:pPr>
        <w:numPr>
          <w:ilvl w:val="12"/>
          <w:numId w:val="0"/>
        </w:numPr>
        <w:rPr>
          <w:noProof/>
        </w:rPr>
      </w:pPr>
      <w:r>
        <w:rPr>
          <w:noProof/>
        </w:rPr>
        <w:t xml:space="preserve">Rekomenduojama nevairuoti automobilio ar nevaldyti mechanizmų vieną valandą po paskutinės injekcijos. Jei </w:t>
      </w:r>
      <w:r w:rsidR="003626E5">
        <w:rPr>
          <w:noProof/>
        </w:rPr>
        <w:t>Nitigraf</w:t>
      </w:r>
      <w:r>
        <w:rPr>
          <w:noProof/>
        </w:rPr>
        <w:t xml:space="preserve"> buvo leidžiamas į stuburą</w:t>
      </w:r>
      <w:r w:rsidR="00DD1096">
        <w:rPr>
          <w:noProof/>
        </w:rPr>
        <w:t>, nevairuoti automobilio ir nevaldyti mechanizmų rekomenduojama 24 valandas.</w:t>
      </w:r>
    </w:p>
    <w:p w:rsidR="00DD1096" w:rsidRDefault="00DD1096" w:rsidP="00162B47">
      <w:pPr>
        <w:numPr>
          <w:ilvl w:val="12"/>
          <w:numId w:val="0"/>
        </w:numPr>
        <w:ind w:left="567" w:hanging="567"/>
        <w:outlineLvl w:val="0"/>
        <w:rPr>
          <w:b/>
          <w:noProof/>
        </w:rPr>
      </w:pPr>
    </w:p>
    <w:p w:rsidR="00D612C8" w:rsidRDefault="00D612C8" w:rsidP="00162B47">
      <w:pPr>
        <w:numPr>
          <w:ilvl w:val="12"/>
          <w:numId w:val="0"/>
        </w:numPr>
        <w:ind w:left="567" w:hanging="567"/>
        <w:outlineLvl w:val="0"/>
        <w:rPr>
          <w:b/>
          <w:noProof/>
        </w:rPr>
      </w:pPr>
    </w:p>
    <w:p w:rsidR="00BB4522" w:rsidRDefault="00BB4522" w:rsidP="00162B47">
      <w:pPr>
        <w:numPr>
          <w:ilvl w:val="12"/>
          <w:numId w:val="0"/>
        </w:numPr>
        <w:ind w:left="567" w:hanging="567"/>
        <w:outlineLvl w:val="0"/>
        <w:rPr>
          <w:b/>
          <w:caps/>
          <w:noProof/>
        </w:rPr>
      </w:pPr>
      <w:r>
        <w:rPr>
          <w:b/>
          <w:noProof/>
        </w:rPr>
        <w:t>3.</w:t>
      </w:r>
      <w:r>
        <w:rPr>
          <w:b/>
          <w:noProof/>
        </w:rPr>
        <w:tab/>
      </w:r>
      <w:r w:rsidR="006F1605" w:rsidRPr="00C5208E">
        <w:rPr>
          <w:b/>
        </w:rPr>
        <w:t xml:space="preserve">Kaip vartoti </w:t>
      </w:r>
      <w:r w:rsidR="003626E5">
        <w:rPr>
          <w:b/>
          <w:noProof/>
        </w:rPr>
        <w:t>Nitigraf</w:t>
      </w:r>
    </w:p>
    <w:p w:rsidR="00DD1096" w:rsidRDefault="00DD1096" w:rsidP="00162B47">
      <w:pPr>
        <w:rPr>
          <w:noProof/>
        </w:rPr>
      </w:pPr>
    </w:p>
    <w:p w:rsidR="00DD1096" w:rsidRDefault="003626E5" w:rsidP="00162B47">
      <w:pPr>
        <w:rPr>
          <w:noProof/>
        </w:rPr>
      </w:pPr>
      <w:r>
        <w:rPr>
          <w:noProof/>
        </w:rPr>
        <w:t>Nitigraf</w:t>
      </w:r>
      <w:r w:rsidR="00DD1096" w:rsidRPr="00DD1096">
        <w:rPr>
          <w:noProof/>
        </w:rPr>
        <w:t xml:space="preserve"> Jums sušvirkš specialiai apmokytas ir kvalifikuotas sveikatos priežiūros specialistas.</w:t>
      </w:r>
    </w:p>
    <w:p w:rsidR="00DD1096" w:rsidRDefault="002537F5" w:rsidP="00DD1096">
      <w:pPr>
        <w:numPr>
          <w:ilvl w:val="0"/>
          <w:numId w:val="5"/>
        </w:numPr>
        <w:rPr>
          <w:noProof/>
        </w:rPr>
      </w:pPr>
      <w:r>
        <w:rPr>
          <w:noProof/>
        </w:rPr>
        <w:t>Š</w:t>
      </w:r>
      <w:r w:rsidR="00DD1096">
        <w:rPr>
          <w:noProof/>
        </w:rPr>
        <w:t xml:space="preserve">is vaistas visada vartojamas tik ligoninėje ar </w:t>
      </w:r>
      <w:r w:rsidR="005B6743">
        <w:rPr>
          <w:noProof/>
        </w:rPr>
        <w:t>kitoje sveikatos priežiūros įstaigoje</w:t>
      </w:r>
      <w:r w:rsidR="00DD1096">
        <w:rPr>
          <w:noProof/>
        </w:rPr>
        <w:t>.</w:t>
      </w:r>
    </w:p>
    <w:p w:rsidR="00DD1096" w:rsidRDefault="00DD1096" w:rsidP="00DD1096">
      <w:pPr>
        <w:numPr>
          <w:ilvl w:val="0"/>
          <w:numId w:val="5"/>
        </w:numPr>
        <w:rPr>
          <w:noProof/>
        </w:rPr>
      </w:pPr>
      <w:r>
        <w:rPr>
          <w:noProof/>
        </w:rPr>
        <w:t>Jus gausite visą informaciją apie jo saugų vartojimą.</w:t>
      </w:r>
    </w:p>
    <w:p w:rsidR="00DD1096" w:rsidRDefault="00DD1096" w:rsidP="00DD1096">
      <w:pPr>
        <w:numPr>
          <w:ilvl w:val="0"/>
          <w:numId w:val="5"/>
        </w:numPr>
        <w:rPr>
          <w:noProof/>
        </w:rPr>
      </w:pPr>
      <w:r>
        <w:rPr>
          <w:noProof/>
        </w:rPr>
        <w:t>Šis vaistas vartojamas į kraujagyslę, kaulų čiulpus ar kūno ertmę prieš ar tyrimo metu.</w:t>
      </w:r>
    </w:p>
    <w:p w:rsidR="00DD1096" w:rsidRDefault="00DD1096" w:rsidP="00DD1096">
      <w:pPr>
        <w:numPr>
          <w:ilvl w:val="0"/>
          <w:numId w:val="5"/>
        </w:numPr>
        <w:rPr>
          <w:noProof/>
        </w:rPr>
      </w:pPr>
      <w:r>
        <w:rPr>
          <w:noProof/>
        </w:rPr>
        <w:t>Jei reikės, Jūs bus paskirti skysčiai prieš ir po vaisto vartojimo.</w:t>
      </w:r>
    </w:p>
    <w:p w:rsidR="00DD1096" w:rsidRDefault="00DD1096" w:rsidP="00DD1096">
      <w:pPr>
        <w:rPr>
          <w:noProof/>
        </w:rPr>
      </w:pPr>
    </w:p>
    <w:p w:rsidR="00DD1096" w:rsidRDefault="00DD1096" w:rsidP="00DD1096">
      <w:pPr>
        <w:rPr>
          <w:noProof/>
        </w:rPr>
      </w:pPr>
      <w:r w:rsidRPr="00DD1096">
        <w:rPr>
          <w:b/>
          <w:noProof/>
        </w:rPr>
        <w:t>Įprasta dozė yra</w:t>
      </w:r>
      <w:r>
        <w:rPr>
          <w:noProof/>
        </w:rPr>
        <w:t>:</w:t>
      </w:r>
    </w:p>
    <w:p w:rsidR="00DD1096" w:rsidRDefault="00DD1096" w:rsidP="00DD1096">
      <w:pPr>
        <w:numPr>
          <w:ilvl w:val="0"/>
          <w:numId w:val="13"/>
        </w:numPr>
        <w:rPr>
          <w:noProof/>
        </w:rPr>
      </w:pPr>
      <w:r>
        <w:rPr>
          <w:noProof/>
        </w:rPr>
        <w:t>viena injekcija į kraujagyslę, kaulų čiulpus ar kūno ertmę.</w:t>
      </w:r>
    </w:p>
    <w:p w:rsidR="00DD1096" w:rsidRDefault="00DD1096" w:rsidP="00DD1096">
      <w:pPr>
        <w:rPr>
          <w:noProof/>
        </w:rPr>
      </w:pPr>
    </w:p>
    <w:p w:rsidR="00DD1096" w:rsidRDefault="00DD1096" w:rsidP="00DD1096">
      <w:pPr>
        <w:rPr>
          <w:noProof/>
        </w:rPr>
      </w:pPr>
      <w:r>
        <w:rPr>
          <w:noProof/>
        </w:rPr>
        <w:t xml:space="preserve">Suaugusieji ir vaikai </w:t>
      </w:r>
      <w:r w:rsidR="003626E5">
        <w:rPr>
          <w:noProof/>
        </w:rPr>
        <w:t>Nitigraf</w:t>
      </w:r>
      <w:r>
        <w:rPr>
          <w:noProof/>
        </w:rPr>
        <w:t xml:space="preserve"> gali vartoti šiais būdais:</w:t>
      </w:r>
    </w:p>
    <w:p w:rsidR="00DD1096" w:rsidRDefault="00DD1096" w:rsidP="00DD1096">
      <w:pPr>
        <w:rPr>
          <w:noProof/>
        </w:rPr>
      </w:pPr>
    </w:p>
    <w:p w:rsidR="00DD1096" w:rsidRPr="00DD1096" w:rsidRDefault="00DD1096" w:rsidP="00DD1096">
      <w:pPr>
        <w:rPr>
          <w:noProof/>
          <w:u w:val="single"/>
        </w:rPr>
      </w:pPr>
      <w:r w:rsidRPr="00DD1096">
        <w:rPr>
          <w:noProof/>
          <w:u w:val="single"/>
        </w:rPr>
        <w:t>Injekcija į kraujagyslę</w:t>
      </w:r>
    </w:p>
    <w:p w:rsidR="00DD1096" w:rsidRDefault="00184C5E" w:rsidP="00162B47">
      <w:pPr>
        <w:rPr>
          <w:szCs w:val="22"/>
        </w:rPr>
      </w:pPr>
      <w:r>
        <w:rPr>
          <w:szCs w:val="22"/>
        </w:rPr>
        <w:t>Ši medžiaga bus dažniausiai leidžiama</w:t>
      </w:r>
      <w:r w:rsidRPr="00184C5E">
        <w:rPr>
          <w:szCs w:val="22"/>
        </w:rPr>
        <w:t xml:space="preserve"> į </w:t>
      </w:r>
      <w:r>
        <w:rPr>
          <w:szCs w:val="22"/>
        </w:rPr>
        <w:t>veną. Kartais ji bus leidžiama</w:t>
      </w:r>
      <w:r w:rsidRPr="00184C5E">
        <w:rPr>
          <w:szCs w:val="22"/>
        </w:rPr>
        <w:t xml:space="preserve"> per ploną plastikinį vamzdelį (kateterį), dažniausiai įvestą į Jūsų rankos ar kirkšnies arteriją</w:t>
      </w:r>
      <w:r>
        <w:rPr>
          <w:szCs w:val="22"/>
        </w:rPr>
        <w:t>.</w:t>
      </w:r>
    </w:p>
    <w:p w:rsidR="00184C5E" w:rsidRDefault="00184C5E" w:rsidP="00162B47">
      <w:pPr>
        <w:rPr>
          <w:szCs w:val="22"/>
        </w:rPr>
      </w:pPr>
    </w:p>
    <w:p w:rsidR="00184C5E" w:rsidRPr="00184C5E" w:rsidRDefault="00184C5E" w:rsidP="00162B47">
      <w:pPr>
        <w:rPr>
          <w:szCs w:val="22"/>
          <w:u w:val="single"/>
        </w:rPr>
      </w:pPr>
      <w:r w:rsidRPr="00184C5E">
        <w:rPr>
          <w:szCs w:val="22"/>
          <w:u w:val="single"/>
        </w:rPr>
        <w:t>Injekcija į Jūsų stuburą</w:t>
      </w:r>
    </w:p>
    <w:p w:rsidR="00184C5E" w:rsidRDefault="00184C5E" w:rsidP="00162B47">
      <w:pPr>
        <w:rPr>
          <w:szCs w:val="22"/>
        </w:rPr>
      </w:pPr>
      <w:r>
        <w:rPr>
          <w:szCs w:val="22"/>
        </w:rPr>
        <w:t>Ši medžiaga gali būti leidžiama į erdvę aplink Jūsų kaulų čiulpus, siekiant pamatyti stuburo kanalą.</w:t>
      </w:r>
    </w:p>
    <w:p w:rsidR="00184C5E" w:rsidRDefault="00184C5E" w:rsidP="00162B47">
      <w:pPr>
        <w:rPr>
          <w:szCs w:val="22"/>
        </w:rPr>
      </w:pPr>
    </w:p>
    <w:p w:rsidR="00184C5E" w:rsidRDefault="00184C5E" w:rsidP="00162B47">
      <w:pPr>
        <w:rPr>
          <w:szCs w:val="22"/>
        </w:rPr>
      </w:pPr>
      <w:r>
        <w:rPr>
          <w:szCs w:val="22"/>
        </w:rPr>
        <w:t>Po tyrimo pacientas privalo ilsėtis valandą laiko su pakelta galva ir krūtine. Po to reikia vengti lenkimosi į priekį. Pacientų negalima palikti vienų pirmas 24 valandas po tyrimo. Gulintiems pacientams galva ir krūtinė turi būti pakelti 6 valandas.</w:t>
      </w:r>
    </w:p>
    <w:p w:rsidR="00184C5E" w:rsidRDefault="00184C5E" w:rsidP="00162B47">
      <w:pPr>
        <w:rPr>
          <w:szCs w:val="22"/>
        </w:rPr>
      </w:pPr>
    </w:p>
    <w:p w:rsidR="00184C5E" w:rsidRPr="00184C5E" w:rsidRDefault="00184C5E" w:rsidP="00162B47">
      <w:pPr>
        <w:rPr>
          <w:szCs w:val="22"/>
          <w:u w:val="single"/>
        </w:rPr>
      </w:pPr>
      <w:r w:rsidRPr="00184C5E">
        <w:rPr>
          <w:szCs w:val="22"/>
          <w:u w:val="single"/>
        </w:rPr>
        <w:t>Išgėrus</w:t>
      </w:r>
    </w:p>
    <w:p w:rsidR="00184C5E" w:rsidRDefault="00184C5E" w:rsidP="00162B47">
      <w:pPr>
        <w:rPr>
          <w:szCs w:val="22"/>
        </w:rPr>
      </w:pPr>
    </w:p>
    <w:p w:rsidR="00184C5E" w:rsidRDefault="00184C5E" w:rsidP="00162B47">
      <w:pPr>
        <w:rPr>
          <w:szCs w:val="22"/>
        </w:rPr>
      </w:pPr>
      <w:r>
        <w:rPr>
          <w:szCs w:val="22"/>
        </w:rPr>
        <w:t>Stemplės, skrandžio ir plonojo žarnyno tyrimai atliekami dažniausiai vaistą išgeriant. Jis gali būti skiedžiamas su vandeniu prieš tyrimą.</w:t>
      </w:r>
    </w:p>
    <w:p w:rsidR="00184C5E" w:rsidRDefault="00184C5E" w:rsidP="00162B47">
      <w:pPr>
        <w:rPr>
          <w:noProof/>
        </w:rPr>
      </w:pPr>
    </w:p>
    <w:p w:rsidR="00DD1096" w:rsidRDefault="00184C5E" w:rsidP="00162B47">
      <w:pPr>
        <w:rPr>
          <w:noProof/>
        </w:rPr>
      </w:pPr>
      <w:r>
        <w:rPr>
          <w:noProof/>
        </w:rPr>
        <w:t>Vartojant per išeinamąją angą</w:t>
      </w:r>
    </w:p>
    <w:p w:rsidR="00184C5E" w:rsidRDefault="004A7CC2" w:rsidP="00162B47">
      <w:pPr>
        <w:rPr>
          <w:noProof/>
        </w:rPr>
      </w:pPr>
      <w:r>
        <w:rPr>
          <w:noProof/>
        </w:rPr>
        <w:t>Virškinimo trakto tyrimui, šis vaistas gali būti vartojamas per išeinamąją angą. Jis gali būti skiedžiamas prieš tyrimą.</w:t>
      </w:r>
    </w:p>
    <w:p w:rsidR="004A7CC2" w:rsidRDefault="004A7CC2" w:rsidP="00162B47">
      <w:pPr>
        <w:rPr>
          <w:noProof/>
        </w:rPr>
      </w:pPr>
    </w:p>
    <w:p w:rsidR="004A7CC2" w:rsidRDefault="004A7CC2" w:rsidP="00162B47">
      <w:pPr>
        <w:rPr>
          <w:noProof/>
          <w:u w:val="single"/>
        </w:rPr>
      </w:pPr>
      <w:r>
        <w:rPr>
          <w:noProof/>
        </w:rPr>
        <w:t xml:space="preserve">Tik suaugusiems gali būti atliekami šie tyrimai: </w:t>
      </w:r>
      <w:r w:rsidRPr="009B3AC2">
        <w:rPr>
          <w:noProof/>
          <w:u w:val="single"/>
        </w:rPr>
        <w:t xml:space="preserve">sąnarių, gimdos ir kiaušidžių, išvaržų </w:t>
      </w:r>
      <w:r w:rsidR="009B3AC2" w:rsidRPr="009B3AC2">
        <w:rPr>
          <w:noProof/>
          <w:u w:val="single"/>
        </w:rPr>
        <w:t>ir seilių liaukų</w:t>
      </w:r>
      <w:r w:rsidR="009B3AC2">
        <w:rPr>
          <w:noProof/>
          <w:u w:val="single"/>
        </w:rPr>
        <w:t>.</w:t>
      </w:r>
    </w:p>
    <w:p w:rsidR="009B3AC2" w:rsidRDefault="009B3AC2" w:rsidP="00162B47">
      <w:pPr>
        <w:rPr>
          <w:noProof/>
          <w:u w:val="single"/>
        </w:rPr>
      </w:pPr>
    </w:p>
    <w:p w:rsidR="009B3AC2" w:rsidRDefault="005B6743" w:rsidP="00162B47">
      <w:pPr>
        <w:rPr>
          <w:noProof/>
        </w:rPr>
      </w:pPr>
      <w:r>
        <w:rPr>
          <w:noProof/>
        </w:rPr>
        <w:t>Gaunama vaisto dozė priklauso nuo tyrimo tipo, naudojamos metodikos, Jūsų amžiaus ir svorio.</w:t>
      </w:r>
    </w:p>
    <w:p w:rsidR="005B6743" w:rsidRDefault="005B6743" w:rsidP="00162B47">
      <w:pPr>
        <w:rPr>
          <w:noProof/>
        </w:rPr>
      </w:pPr>
      <w:r>
        <w:rPr>
          <w:noProof/>
        </w:rPr>
        <w:t>Jūsų gydytojas nuspręs, kokia vaisto dozė Jums tinkamiausia.</w:t>
      </w:r>
    </w:p>
    <w:p w:rsidR="00184C5E" w:rsidRDefault="00184C5E" w:rsidP="00162B47">
      <w:pPr>
        <w:rPr>
          <w:noProof/>
        </w:rPr>
      </w:pPr>
    </w:p>
    <w:p w:rsidR="00BB4522" w:rsidRDefault="006F1605" w:rsidP="00162B47">
      <w:pPr>
        <w:ind w:left="567" w:hanging="567"/>
        <w:rPr>
          <w:b/>
          <w:noProof/>
        </w:rPr>
      </w:pPr>
      <w:r w:rsidRPr="00C5208E">
        <w:rPr>
          <w:b/>
        </w:rPr>
        <w:t xml:space="preserve">Ką daryti </w:t>
      </w:r>
      <w:r>
        <w:rPr>
          <w:b/>
          <w:noProof/>
        </w:rPr>
        <w:t>p</w:t>
      </w:r>
      <w:r w:rsidR="005B6743">
        <w:rPr>
          <w:b/>
          <w:noProof/>
        </w:rPr>
        <w:t xml:space="preserve">avartojus per didelę šio vaisto </w:t>
      </w:r>
      <w:r w:rsidR="00BB4522">
        <w:rPr>
          <w:b/>
          <w:noProof/>
        </w:rPr>
        <w:t>dozę</w:t>
      </w:r>
      <w:r w:rsidR="005B6743">
        <w:rPr>
          <w:b/>
          <w:noProof/>
        </w:rPr>
        <w:t>?</w:t>
      </w:r>
    </w:p>
    <w:p w:rsidR="00BB4522" w:rsidRPr="005B6743" w:rsidRDefault="003626E5" w:rsidP="005B6743">
      <w:pPr>
        <w:rPr>
          <w:szCs w:val="22"/>
        </w:rPr>
      </w:pPr>
      <w:r>
        <w:rPr>
          <w:szCs w:val="22"/>
        </w:rPr>
        <w:t>Nitigraf</w:t>
      </w:r>
      <w:r w:rsidR="005B6743" w:rsidRPr="005B6743">
        <w:rPr>
          <w:szCs w:val="22"/>
        </w:rPr>
        <w:t xml:space="preserve"> yra suleidžiamas ligoninėje ar kitoje sveikatos priežiūros įstaigoje specialiai apmokyto ir kvalifikuoto personalo.</w:t>
      </w:r>
      <w:r w:rsidR="005B6743">
        <w:rPr>
          <w:szCs w:val="22"/>
        </w:rPr>
        <w:t xml:space="preserve"> Kad vaisto gausite per daug yra mažai tikėtina. Vis dėl to, jei taip nutiktų, Jūsų gydytojas gydys jus nuo to. Perdozavus dažniausiai pasireiškia širdies ir plaučių cirkuliacijos sutrikimai.</w:t>
      </w:r>
      <w:r w:rsidR="007F634D">
        <w:rPr>
          <w:szCs w:val="22"/>
        </w:rPr>
        <w:t xml:space="preserve"> Kartais gali prireikti inkstų dializės, kaip gydymo, siekiant išvalyti joheksolio perteklių iš organizmo.</w:t>
      </w:r>
    </w:p>
    <w:p w:rsidR="005B6743" w:rsidRPr="005B6743" w:rsidRDefault="005B6743" w:rsidP="005B6743">
      <w:pPr>
        <w:rPr>
          <w:szCs w:val="22"/>
        </w:rPr>
      </w:pPr>
    </w:p>
    <w:p w:rsidR="00BB4522" w:rsidRDefault="00BB4522" w:rsidP="00162B47">
      <w:pPr>
        <w:numPr>
          <w:ilvl w:val="12"/>
          <w:numId w:val="0"/>
        </w:numPr>
        <w:ind w:right="-2"/>
        <w:rPr>
          <w:noProof/>
        </w:rPr>
      </w:pPr>
      <w:r>
        <w:rPr>
          <w:noProof/>
        </w:rPr>
        <w:t xml:space="preserve">Jeigu kiltų daugiau klausimų dėl šio </w:t>
      </w:r>
      <w:r w:rsidR="007F634D">
        <w:rPr>
          <w:noProof/>
        </w:rPr>
        <w:t xml:space="preserve">vaisto vartojimo, kreipkitės į </w:t>
      </w:r>
      <w:r>
        <w:rPr>
          <w:noProof/>
        </w:rPr>
        <w:t>gydytoją</w:t>
      </w:r>
      <w:r w:rsidR="007F634D">
        <w:rPr>
          <w:noProof/>
        </w:rPr>
        <w:t xml:space="preserve"> </w:t>
      </w:r>
      <w:r w:rsidR="007F634D">
        <w:t>arba slaugytoją.</w:t>
      </w:r>
    </w:p>
    <w:p w:rsidR="00BB4522" w:rsidRDefault="00BB4522" w:rsidP="00162B47">
      <w:pPr>
        <w:numPr>
          <w:ilvl w:val="12"/>
          <w:numId w:val="0"/>
        </w:numPr>
        <w:ind w:right="-2"/>
        <w:rPr>
          <w:noProof/>
        </w:rPr>
      </w:pPr>
    </w:p>
    <w:p w:rsidR="00D612C8" w:rsidRDefault="00D612C8" w:rsidP="00162B47">
      <w:pPr>
        <w:numPr>
          <w:ilvl w:val="12"/>
          <w:numId w:val="0"/>
        </w:numPr>
        <w:ind w:right="-2"/>
        <w:rPr>
          <w:noProof/>
        </w:rPr>
      </w:pPr>
    </w:p>
    <w:p w:rsidR="00BB4522" w:rsidRPr="002633C0" w:rsidRDefault="00BB4522" w:rsidP="00162B47">
      <w:pPr>
        <w:numPr>
          <w:ilvl w:val="12"/>
          <w:numId w:val="0"/>
        </w:numPr>
        <w:ind w:left="567" w:hanging="567"/>
        <w:outlineLvl w:val="0"/>
        <w:rPr>
          <w:b/>
          <w:caps/>
          <w:noProof/>
        </w:rPr>
      </w:pPr>
      <w:r w:rsidRPr="002633C0">
        <w:rPr>
          <w:b/>
          <w:caps/>
          <w:noProof/>
        </w:rPr>
        <w:t>4.</w:t>
      </w:r>
      <w:r w:rsidRPr="002633C0">
        <w:rPr>
          <w:b/>
          <w:caps/>
          <w:noProof/>
        </w:rPr>
        <w:tab/>
      </w:r>
      <w:r w:rsidR="00DD1C7F" w:rsidRPr="002633C0">
        <w:rPr>
          <w:b/>
        </w:rPr>
        <w:t>Galimas šalutinis poveikis</w:t>
      </w:r>
    </w:p>
    <w:p w:rsidR="00BB4522" w:rsidRDefault="00BB4522" w:rsidP="00162B47">
      <w:pPr>
        <w:ind w:left="567" w:hanging="567"/>
        <w:rPr>
          <w:noProof/>
        </w:rPr>
      </w:pPr>
    </w:p>
    <w:p w:rsidR="00BB4522" w:rsidRDefault="00DD1C7F" w:rsidP="00162B47">
      <w:pPr>
        <w:ind w:left="567" w:hanging="567"/>
        <w:rPr>
          <w:noProof/>
        </w:rPr>
      </w:pPr>
      <w:r>
        <w:rPr>
          <w:noProof/>
        </w:rPr>
        <w:t>Šis vaistas</w:t>
      </w:r>
      <w:r w:rsidR="00BB4522">
        <w:rPr>
          <w:noProof/>
        </w:rPr>
        <w:t xml:space="preserve">, kaip ir </w:t>
      </w:r>
      <w:r>
        <w:rPr>
          <w:noProof/>
        </w:rPr>
        <w:t xml:space="preserve">visi </w:t>
      </w:r>
      <w:r w:rsidR="00BB4522">
        <w:rPr>
          <w:noProof/>
        </w:rPr>
        <w:t>kiti, gali sukelti šalutinį poveikį, nors jis pasireiškia ne visiems žmonėms.</w:t>
      </w:r>
    </w:p>
    <w:p w:rsidR="007F634D" w:rsidRDefault="007F634D" w:rsidP="00162B47">
      <w:pPr>
        <w:numPr>
          <w:ilvl w:val="12"/>
          <w:numId w:val="0"/>
        </w:numPr>
        <w:ind w:right="-2"/>
        <w:rPr>
          <w:noProof/>
        </w:rPr>
      </w:pPr>
    </w:p>
    <w:p w:rsidR="007F634D" w:rsidRPr="007F634D" w:rsidRDefault="007F634D" w:rsidP="00162B47">
      <w:pPr>
        <w:numPr>
          <w:ilvl w:val="12"/>
          <w:numId w:val="0"/>
        </w:numPr>
        <w:ind w:right="-2"/>
        <w:rPr>
          <w:b/>
          <w:caps/>
          <w:noProof/>
        </w:rPr>
      </w:pPr>
      <w:r w:rsidRPr="007F634D">
        <w:rPr>
          <w:b/>
          <w:caps/>
          <w:noProof/>
        </w:rPr>
        <w:t xml:space="preserve">Iškart pasakykite savo gydytojui apie bet kurį iš šių </w:t>
      </w:r>
      <w:r w:rsidRPr="007F634D">
        <w:rPr>
          <w:b/>
          <w:caps/>
          <w:noProof/>
          <w:u w:val="single"/>
        </w:rPr>
        <w:t>sunkių šalutinių poveikių</w:t>
      </w:r>
      <w:r w:rsidRPr="007F634D">
        <w:rPr>
          <w:b/>
          <w:caps/>
          <w:noProof/>
        </w:rPr>
        <w:t xml:space="preserve"> arba nedelsiant vykite į artimiausią ligoninės priėmimo skyrių:</w:t>
      </w:r>
    </w:p>
    <w:p w:rsidR="007F634D" w:rsidRDefault="007F634D" w:rsidP="00162B47">
      <w:pPr>
        <w:numPr>
          <w:ilvl w:val="12"/>
          <w:numId w:val="0"/>
        </w:numPr>
        <w:ind w:right="-2"/>
        <w:rPr>
          <w:noProof/>
        </w:rPr>
      </w:pPr>
    </w:p>
    <w:p w:rsidR="007F634D" w:rsidRDefault="007F634D" w:rsidP="00162B47">
      <w:pPr>
        <w:numPr>
          <w:ilvl w:val="12"/>
          <w:numId w:val="0"/>
        </w:numPr>
        <w:ind w:right="-2"/>
        <w:rPr>
          <w:noProof/>
        </w:rPr>
      </w:pPr>
      <w:r>
        <w:rPr>
          <w:noProof/>
        </w:rPr>
        <w:t>Atkreipkite dėmesį į šiuos simptomus:</w:t>
      </w:r>
    </w:p>
    <w:p w:rsidR="007F634D" w:rsidRDefault="00AC6C04" w:rsidP="00AC6C04">
      <w:pPr>
        <w:numPr>
          <w:ilvl w:val="0"/>
          <w:numId w:val="13"/>
        </w:numPr>
        <w:ind w:right="-2"/>
        <w:rPr>
          <w:noProof/>
        </w:rPr>
      </w:pPr>
      <w:r>
        <w:rPr>
          <w:noProof/>
        </w:rPr>
        <w:t>odos bėrimas, paraudimas, niež</w:t>
      </w:r>
      <w:r w:rsidR="00645D1B">
        <w:rPr>
          <w:noProof/>
        </w:rPr>
        <w:t xml:space="preserve">ulys, bėrimas su stipriu niežuliu ir dilgėline, raudonos/niežtinčios akys, kosulys, sloga, čiaudulys, karščio bangos, veido tinimas, kraujagyslių uždegimas, staigus skysčių susikaupimas odoje ar gleivinėse (pvz., gerklėje ar liežuvyje), kvėpavimo sunkumai ir/ar niežulys ir odos bėrimas. Šie požymiai gali būti padidėjusio jautrumo reakcijų simptomai (Reti: </w:t>
      </w:r>
      <w:r w:rsidR="00331ADB">
        <w:rPr>
          <w:noProof/>
        </w:rPr>
        <w:t>pasireiškia rečiau kaip</w:t>
      </w:r>
      <w:r w:rsidR="00645D1B">
        <w:rPr>
          <w:noProof/>
        </w:rPr>
        <w:t xml:space="preserve"> 1 iš 1000 </w:t>
      </w:r>
      <w:r w:rsidR="00331ADB">
        <w:rPr>
          <w:noProof/>
        </w:rPr>
        <w:t>pacientų</w:t>
      </w:r>
      <w:r w:rsidR="00645D1B">
        <w:rPr>
          <w:noProof/>
        </w:rPr>
        <w:t>).</w:t>
      </w:r>
    </w:p>
    <w:p w:rsidR="00645D1B" w:rsidRDefault="002537F5" w:rsidP="00AC6C04">
      <w:pPr>
        <w:numPr>
          <w:ilvl w:val="0"/>
          <w:numId w:val="13"/>
        </w:numPr>
        <w:ind w:right="-2"/>
        <w:rPr>
          <w:noProof/>
        </w:rPr>
      </w:pPr>
      <w:r>
        <w:rPr>
          <w:noProof/>
        </w:rPr>
        <w:t>a</w:t>
      </w:r>
      <w:r w:rsidR="00645D1B">
        <w:rPr>
          <w:noProof/>
        </w:rPr>
        <w:t>ukščiau paminėtos padidėjusio jautrumo reakcijos</w:t>
      </w:r>
      <w:r w:rsidR="00966276">
        <w:rPr>
          <w:noProof/>
        </w:rPr>
        <w:t xml:space="preserve"> gali pasireikšti iškart po injekcijos arba per keletą dienų po injekcijos ir gali būti ženklas, gyvybei pavojingos situacijos vadinamos šoku (apibūdinamas stiprus </w:t>
      </w:r>
      <w:r w:rsidR="009C074C">
        <w:rPr>
          <w:noProof/>
        </w:rPr>
        <w:t>kraujospūdžio</w:t>
      </w:r>
      <w:r w:rsidR="00966276">
        <w:rPr>
          <w:noProof/>
        </w:rPr>
        <w:t xml:space="preserve"> nukritimu, blyškumu, neramumu, silpnu greitu pulsu, lipnia oda, susilpnėjusia sąmone) (</w:t>
      </w:r>
      <w:r w:rsidR="00966276" w:rsidRPr="00966276">
        <w:rPr>
          <w:noProof/>
        </w:rPr>
        <w:t>nežinomas</w:t>
      </w:r>
      <w:r w:rsidR="00966276">
        <w:rPr>
          <w:noProof/>
        </w:rPr>
        <w:t>:</w:t>
      </w:r>
      <w:r w:rsidR="00966276" w:rsidRPr="00966276">
        <w:rPr>
          <w:noProof/>
        </w:rPr>
        <w:t xml:space="preserve"> </w:t>
      </w:r>
      <w:r w:rsidR="00966276">
        <w:rPr>
          <w:noProof/>
        </w:rPr>
        <w:t xml:space="preserve">dažnis </w:t>
      </w:r>
      <w:r w:rsidR="00966276" w:rsidRPr="00966276">
        <w:rPr>
          <w:noProof/>
        </w:rPr>
        <w:t>negali būti apskaičiuotas pagal turimus duomenis)</w:t>
      </w:r>
      <w:r w:rsidR="00966276">
        <w:rPr>
          <w:noProof/>
        </w:rPr>
        <w:t>.</w:t>
      </w:r>
    </w:p>
    <w:p w:rsidR="00C311D3" w:rsidRPr="00C311D3" w:rsidRDefault="002537F5" w:rsidP="00C311D3">
      <w:pPr>
        <w:numPr>
          <w:ilvl w:val="0"/>
          <w:numId w:val="13"/>
        </w:numPr>
        <w:ind w:right="-2"/>
        <w:rPr>
          <w:noProof/>
        </w:rPr>
      </w:pPr>
      <w:r>
        <w:rPr>
          <w:noProof/>
        </w:rPr>
        <w:t>s</w:t>
      </w:r>
      <w:r w:rsidR="00966276">
        <w:rPr>
          <w:noProof/>
        </w:rPr>
        <w:t>tiprus</w:t>
      </w:r>
      <w:r w:rsidR="00966276" w:rsidRPr="00966276">
        <w:rPr>
          <w:noProof/>
        </w:rPr>
        <w:t xml:space="preserve"> </w:t>
      </w:r>
      <w:r w:rsidR="009C074C">
        <w:rPr>
          <w:noProof/>
        </w:rPr>
        <w:t>kraujospūdžio</w:t>
      </w:r>
      <w:r w:rsidR="00966276" w:rsidRPr="00966276">
        <w:rPr>
          <w:noProof/>
        </w:rPr>
        <w:t xml:space="preserve"> nukritim</w:t>
      </w:r>
      <w:r w:rsidR="00966276">
        <w:rPr>
          <w:noProof/>
        </w:rPr>
        <w:t>as, blyškumas</w:t>
      </w:r>
      <w:r w:rsidR="00966276" w:rsidRPr="00966276">
        <w:rPr>
          <w:noProof/>
        </w:rPr>
        <w:t xml:space="preserve">, </w:t>
      </w:r>
      <w:r w:rsidR="00966276">
        <w:rPr>
          <w:noProof/>
        </w:rPr>
        <w:t>neramumas</w:t>
      </w:r>
      <w:r w:rsidR="00966276" w:rsidRPr="00966276">
        <w:rPr>
          <w:noProof/>
        </w:rPr>
        <w:t xml:space="preserve">, </w:t>
      </w:r>
      <w:r w:rsidR="00C311D3">
        <w:rPr>
          <w:noProof/>
        </w:rPr>
        <w:t>nereguliarus silpnas greitas pulsas</w:t>
      </w:r>
      <w:r w:rsidR="00966276" w:rsidRPr="00966276">
        <w:rPr>
          <w:noProof/>
        </w:rPr>
        <w:t xml:space="preserve">, </w:t>
      </w:r>
      <w:r w:rsidR="00C311D3">
        <w:rPr>
          <w:noProof/>
        </w:rPr>
        <w:t xml:space="preserve">lipni oda, susilpnėjusi sąmonė gali pasireiškti kaip staigios stiprios vazodilatacijos pasekmė. Šie požymiai gali būti sunkios alerginės reakcijos simptomai </w:t>
      </w:r>
      <w:r w:rsidR="00C311D3" w:rsidRPr="00C311D3">
        <w:rPr>
          <w:noProof/>
        </w:rPr>
        <w:t>(nežinomas: dažnis negali būti apskaičiuotas pagal turimus duomenis).</w:t>
      </w:r>
    </w:p>
    <w:p w:rsidR="00C311D3" w:rsidRPr="00C311D3" w:rsidRDefault="002537F5" w:rsidP="00C311D3">
      <w:pPr>
        <w:numPr>
          <w:ilvl w:val="0"/>
          <w:numId w:val="13"/>
        </w:numPr>
        <w:ind w:right="-2"/>
        <w:rPr>
          <w:rFonts w:eastAsia="SimSun"/>
          <w:szCs w:val="22"/>
        </w:rPr>
      </w:pPr>
      <w:r>
        <w:rPr>
          <w:noProof/>
        </w:rPr>
        <w:t>s</w:t>
      </w:r>
      <w:r w:rsidR="00C311D3">
        <w:rPr>
          <w:noProof/>
        </w:rPr>
        <w:t xml:space="preserve">unkios padidėjusio jautrumo reakcijos (su stipriu karščiavimu), raudonos dėmės ant odos, sąnarių skausmas ir/ar akių uždegimas. Šie požymiai gali būti sunkios alerginės reakcijos vadinamos </w:t>
      </w:r>
      <w:r w:rsidR="00C311D3" w:rsidRPr="00A52EF0">
        <w:rPr>
          <w:rFonts w:eastAsia="SimSun"/>
          <w:szCs w:val="22"/>
        </w:rPr>
        <w:t>Stivenso-Džonsono (</w:t>
      </w:r>
      <w:r w:rsidR="00C311D3" w:rsidRPr="00A52EF0">
        <w:rPr>
          <w:rFonts w:eastAsia="SimSun"/>
          <w:i/>
          <w:szCs w:val="22"/>
        </w:rPr>
        <w:t>Stevens-Johnson</w:t>
      </w:r>
      <w:r w:rsidR="00C311D3" w:rsidRPr="00A52EF0">
        <w:rPr>
          <w:rFonts w:eastAsia="SimSun"/>
          <w:szCs w:val="22"/>
        </w:rPr>
        <w:t>)</w:t>
      </w:r>
      <w:r w:rsidR="00C311D3">
        <w:rPr>
          <w:rFonts w:eastAsia="SimSun"/>
          <w:szCs w:val="22"/>
        </w:rPr>
        <w:t xml:space="preserve"> sindromu, simptomai </w:t>
      </w:r>
      <w:r w:rsidR="00C311D3" w:rsidRPr="00C311D3">
        <w:rPr>
          <w:rFonts w:eastAsia="SimSun"/>
          <w:szCs w:val="22"/>
        </w:rPr>
        <w:t>(nežinomas: dažnis negali būti apskaičiuotas pagal turimus duomenis).</w:t>
      </w:r>
    </w:p>
    <w:p w:rsidR="00C311D3" w:rsidRDefault="00C311D3" w:rsidP="00C311D3">
      <w:pPr>
        <w:ind w:left="720" w:right="-2"/>
        <w:rPr>
          <w:noProof/>
        </w:rPr>
      </w:pPr>
    </w:p>
    <w:p w:rsidR="00C311D3" w:rsidRPr="00C311D3" w:rsidRDefault="00C311D3" w:rsidP="00331ADB">
      <w:pPr>
        <w:ind w:right="-2"/>
        <w:rPr>
          <w:b/>
          <w:caps/>
          <w:noProof/>
        </w:rPr>
      </w:pPr>
      <w:r w:rsidRPr="00C311D3">
        <w:rPr>
          <w:b/>
          <w:caps/>
          <w:noProof/>
        </w:rPr>
        <w:t>Kiti šalutiniai poveikiai:</w:t>
      </w:r>
    </w:p>
    <w:p w:rsidR="00C311D3" w:rsidRDefault="00C311D3" w:rsidP="00331ADB">
      <w:pPr>
        <w:ind w:right="-2"/>
        <w:rPr>
          <w:noProof/>
        </w:rPr>
      </w:pPr>
      <w:r w:rsidRPr="00C311D3">
        <w:rPr>
          <w:b/>
          <w:caps/>
          <w:noProof/>
        </w:rPr>
        <w:t>Bendrosios reakcijos</w:t>
      </w:r>
      <w:r>
        <w:rPr>
          <w:noProof/>
        </w:rPr>
        <w:t xml:space="preserve"> (taikoma visiems 3 skyriuje paminėtiems vartojimo būdams)</w:t>
      </w:r>
    </w:p>
    <w:p w:rsidR="00331ADB" w:rsidRDefault="00331ADB" w:rsidP="00331ADB">
      <w:pPr>
        <w:ind w:right="-2"/>
        <w:rPr>
          <w:noProof/>
        </w:rPr>
      </w:pPr>
    </w:p>
    <w:p w:rsidR="00C311D3" w:rsidRDefault="00331ADB" w:rsidP="00331ADB">
      <w:pPr>
        <w:ind w:right="-2"/>
        <w:rPr>
          <w:noProof/>
        </w:rPr>
      </w:pPr>
      <w:r w:rsidRPr="002537F5">
        <w:rPr>
          <w:noProof/>
          <w:u w:val="single"/>
        </w:rPr>
        <w:t>Dažni</w:t>
      </w:r>
      <w:r>
        <w:rPr>
          <w:noProof/>
        </w:rPr>
        <w:t xml:space="preserve">: </w:t>
      </w:r>
      <w:r w:rsidRPr="00331ADB">
        <w:rPr>
          <w:noProof/>
        </w:rPr>
        <w:t xml:space="preserve">pasireiškia rečiau kaip 1 iš 10 </w:t>
      </w:r>
      <w:r w:rsidR="002537F5">
        <w:rPr>
          <w:noProof/>
        </w:rPr>
        <w:t>žmonių</w:t>
      </w:r>
    </w:p>
    <w:p w:rsidR="00C311D3" w:rsidRDefault="002537F5" w:rsidP="00331ADB">
      <w:pPr>
        <w:numPr>
          <w:ilvl w:val="0"/>
          <w:numId w:val="13"/>
        </w:numPr>
        <w:ind w:right="-2"/>
        <w:rPr>
          <w:noProof/>
        </w:rPr>
      </w:pPr>
      <w:r>
        <w:rPr>
          <w:noProof/>
        </w:rPr>
        <w:t>s</w:t>
      </w:r>
      <w:r w:rsidR="00331ADB">
        <w:rPr>
          <w:noProof/>
        </w:rPr>
        <w:t>kausmas, šilumos pojūtis</w:t>
      </w:r>
    </w:p>
    <w:p w:rsidR="00331ADB" w:rsidRDefault="00331ADB" w:rsidP="00331ADB">
      <w:pPr>
        <w:ind w:right="-2"/>
        <w:rPr>
          <w:noProof/>
        </w:rPr>
      </w:pPr>
    </w:p>
    <w:p w:rsidR="00331ADB" w:rsidRDefault="00331ADB" w:rsidP="00331ADB">
      <w:pPr>
        <w:ind w:right="-2"/>
        <w:rPr>
          <w:noProof/>
        </w:rPr>
      </w:pPr>
      <w:r w:rsidRPr="002537F5">
        <w:rPr>
          <w:noProof/>
          <w:u w:val="single"/>
        </w:rPr>
        <w:t>Nedažni:</w:t>
      </w:r>
      <w:r>
        <w:rPr>
          <w:noProof/>
        </w:rPr>
        <w:t xml:space="preserve"> pasireiškia rečiau kaip 1 iš 100 </w:t>
      </w:r>
      <w:r w:rsidR="002537F5">
        <w:rPr>
          <w:noProof/>
        </w:rPr>
        <w:t>žmonių</w:t>
      </w:r>
    </w:p>
    <w:p w:rsidR="00331ADB" w:rsidRDefault="002537F5" w:rsidP="00331ADB">
      <w:pPr>
        <w:numPr>
          <w:ilvl w:val="0"/>
          <w:numId w:val="13"/>
        </w:numPr>
        <w:ind w:right="-2"/>
        <w:rPr>
          <w:noProof/>
        </w:rPr>
      </w:pPr>
      <w:r>
        <w:rPr>
          <w:noProof/>
        </w:rPr>
        <w:t>p</w:t>
      </w:r>
      <w:r w:rsidR="00331ADB">
        <w:rPr>
          <w:noProof/>
        </w:rPr>
        <w:t>ykinimas</w:t>
      </w:r>
    </w:p>
    <w:p w:rsidR="00331ADB" w:rsidRDefault="002537F5" w:rsidP="00331ADB">
      <w:pPr>
        <w:numPr>
          <w:ilvl w:val="0"/>
          <w:numId w:val="13"/>
        </w:numPr>
        <w:ind w:right="-2"/>
        <w:rPr>
          <w:noProof/>
        </w:rPr>
      </w:pPr>
      <w:r>
        <w:rPr>
          <w:noProof/>
        </w:rPr>
        <w:t>p</w:t>
      </w:r>
      <w:r w:rsidR="00331ADB">
        <w:rPr>
          <w:noProof/>
        </w:rPr>
        <w:t xml:space="preserve">adidėjęs/ nenormalus prakaitavimas, šalčio pojūtis, </w:t>
      </w:r>
      <w:r w:rsidR="00B8739C">
        <w:rPr>
          <w:noProof/>
        </w:rPr>
        <w:t xml:space="preserve">svaigulys </w:t>
      </w:r>
      <w:r w:rsidR="00331ADB">
        <w:rPr>
          <w:noProof/>
        </w:rPr>
        <w:t>/alpimas</w:t>
      </w:r>
    </w:p>
    <w:p w:rsidR="00331ADB" w:rsidRDefault="00331ADB" w:rsidP="00331ADB">
      <w:pPr>
        <w:ind w:right="-2"/>
        <w:rPr>
          <w:noProof/>
        </w:rPr>
      </w:pPr>
    </w:p>
    <w:p w:rsidR="00331ADB" w:rsidRDefault="00331ADB" w:rsidP="00331ADB">
      <w:pPr>
        <w:ind w:right="-2"/>
        <w:rPr>
          <w:noProof/>
        </w:rPr>
      </w:pPr>
      <w:r w:rsidRPr="002537F5">
        <w:rPr>
          <w:noProof/>
          <w:u w:val="single"/>
        </w:rPr>
        <w:t>Reti:</w:t>
      </w:r>
      <w:r>
        <w:rPr>
          <w:noProof/>
        </w:rPr>
        <w:t xml:space="preserve"> pasireiškia rečiau kaip 1 iš 1000 </w:t>
      </w:r>
      <w:r w:rsidR="002537F5">
        <w:rPr>
          <w:noProof/>
        </w:rPr>
        <w:t>žmonių</w:t>
      </w:r>
    </w:p>
    <w:p w:rsidR="00331ADB" w:rsidRDefault="002537F5" w:rsidP="00331ADB">
      <w:pPr>
        <w:numPr>
          <w:ilvl w:val="0"/>
          <w:numId w:val="14"/>
        </w:numPr>
        <w:ind w:right="-2"/>
        <w:rPr>
          <w:noProof/>
        </w:rPr>
      </w:pPr>
      <w:r>
        <w:rPr>
          <w:noProof/>
        </w:rPr>
        <w:t>g</w:t>
      </w:r>
      <w:r w:rsidR="00331ADB">
        <w:rPr>
          <w:noProof/>
        </w:rPr>
        <w:t>alvos skausmas</w:t>
      </w:r>
    </w:p>
    <w:p w:rsidR="00331ADB" w:rsidRDefault="002537F5" w:rsidP="00331ADB">
      <w:pPr>
        <w:numPr>
          <w:ilvl w:val="0"/>
          <w:numId w:val="14"/>
        </w:numPr>
        <w:ind w:right="-2"/>
        <w:rPr>
          <w:noProof/>
        </w:rPr>
      </w:pPr>
      <w:r>
        <w:rPr>
          <w:noProof/>
        </w:rPr>
        <w:t>v</w:t>
      </w:r>
      <w:r w:rsidR="00331ADB">
        <w:rPr>
          <w:noProof/>
        </w:rPr>
        <w:t>ėmimas</w:t>
      </w:r>
    </w:p>
    <w:p w:rsidR="00331ADB" w:rsidRDefault="002537F5" w:rsidP="00331ADB">
      <w:pPr>
        <w:numPr>
          <w:ilvl w:val="0"/>
          <w:numId w:val="14"/>
        </w:numPr>
        <w:ind w:right="-2"/>
        <w:rPr>
          <w:noProof/>
        </w:rPr>
      </w:pPr>
      <w:r>
        <w:rPr>
          <w:noProof/>
        </w:rPr>
        <w:t>k</w:t>
      </w:r>
      <w:r w:rsidR="00331ADB">
        <w:rPr>
          <w:noProof/>
        </w:rPr>
        <w:t>arščiavimas</w:t>
      </w:r>
    </w:p>
    <w:p w:rsidR="00331ADB" w:rsidRDefault="002537F5" w:rsidP="00331ADB">
      <w:pPr>
        <w:numPr>
          <w:ilvl w:val="0"/>
          <w:numId w:val="14"/>
        </w:numPr>
        <w:ind w:right="-2"/>
        <w:rPr>
          <w:noProof/>
        </w:rPr>
      </w:pPr>
      <w:r>
        <w:rPr>
          <w:noProof/>
        </w:rPr>
        <w:t>s</w:t>
      </w:r>
      <w:r w:rsidR="00331ADB">
        <w:rPr>
          <w:noProof/>
        </w:rPr>
        <w:t>ulėtėjęs širdies ritmas (bradikardija)</w:t>
      </w:r>
    </w:p>
    <w:p w:rsidR="00331ADB" w:rsidRDefault="00331ADB" w:rsidP="00331ADB">
      <w:pPr>
        <w:ind w:right="-2"/>
        <w:rPr>
          <w:noProof/>
        </w:rPr>
      </w:pPr>
    </w:p>
    <w:p w:rsidR="00331ADB" w:rsidRDefault="00331ADB" w:rsidP="00331ADB">
      <w:pPr>
        <w:ind w:right="-2"/>
        <w:rPr>
          <w:noProof/>
        </w:rPr>
      </w:pPr>
      <w:r w:rsidRPr="002537F5">
        <w:rPr>
          <w:noProof/>
          <w:u w:val="single"/>
        </w:rPr>
        <w:t>Labai reti</w:t>
      </w:r>
      <w:r>
        <w:rPr>
          <w:noProof/>
        </w:rPr>
        <w:t xml:space="preserve">: pasireiškia rečiau kaip 1 iš 10000 </w:t>
      </w:r>
      <w:r w:rsidR="002537F5">
        <w:rPr>
          <w:noProof/>
        </w:rPr>
        <w:t>žmonių</w:t>
      </w:r>
    </w:p>
    <w:p w:rsidR="00331ADB" w:rsidRDefault="002537F5" w:rsidP="00331ADB">
      <w:pPr>
        <w:numPr>
          <w:ilvl w:val="0"/>
          <w:numId w:val="15"/>
        </w:numPr>
        <w:ind w:right="-2"/>
        <w:rPr>
          <w:noProof/>
        </w:rPr>
      </w:pPr>
      <w:r>
        <w:rPr>
          <w:noProof/>
        </w:rPr>
        <w:t>l</w:t>
      </w:r>
      <w:r w:rsidR="00331ADB">
        <w:rPr>
          <w:noProof/>
        </w:rPr>
        <w:t>aikinas metalo skonis burnoje (disgeu</w:t>
      </w:r>
      <w:r w:rsidR="00B675A9">
        <w:rPr>
          <w:noProof/>
        </w:rPr>
        <w:t>zija)</w:t>
      </w:r>
    </w:p>
    <w:p w:rsidR="00B675A9" w:rsidRDefault="002537F5" w:rsidP="00331ADB">
      <w:pPr>
        <w:numPr>
          <w:ilvl w:val="0"/>
          <w:numId w:val="15"/>
        </w:numPr>
        <w:ind w:right="-2"/>
        <w:rPr>
          <w:noProof/>
        </w:rPr>
      </w:pPr>
      <w:r>
        <w:rPr>
          <w:noProof/>
        </w:rPr>
        <w:t>t</w:t>
      </w:r>
      <w:r w:rsidR="00B675A9">
        <w:rPr>
          <w:noProof/>
        </w:rPr>
        <w:t>raukuliai</w:t>
      </w:r>
    </w:p>
    <w:p w:rsidR="00B675A9" w:rsidRDefault="002537F5" w:rsidP="00331ADB">
      <w:pPr>
        <w:numPr>
          <w:ilvl w:val="0"/>
          <w:numId w:val="15"/>
        </w:numPr>
        <w:ind w:right="-2"/>
        <w:rPr>
          <w:noProof/>
        </w:rPr>
      </w:pPr>
      <w:r>
        <w:rPr>
          <w:noProof/>
        </w:rPr>
        <w:t>p</w:t>
      </w:r>
      <w:r w:rsidR="00B675A9">
        <w:rPr>
          <w:noProof/>
        </w:rPr>
        <w:t>adidėjęs ar sumažėjės kraujo</w:t>
      </w:r>
      <w:r w:rsidR="009C074C">
        <w:rPr>
          <w:noProof/>
        </w:rPr>
        <w:t>spūdis</w:t>
      </w:r>
    </w:p>
    <w:p w:rsidR="00B675A9" w:rsidRDefault="002537F5" w:rsidP="00331ADB">
      <w:pPr>
        <w:numPr>
          <w:ilvl w:val="0"/>
          <w:numId w:val="15"/>
        </w:numPr>
        <w:ind w:right="-2"/>
        <w:rPr>
          <w:noProof/>
        </w:rPr>
      </w:pPr>
      <w:r>
        <w:rPr>
          <w:noProof/>
        </w:rPr>
        <w:t>v</w:t>
      </w:r>
      <w:r w:rsidR="00B675A9">
        <w:rPr>
          <w:noProof/>
        </w:rPr>
        <w:t>iduriavimas, pilvo skausmas, nepatogumas</w:t>
      </w:r>
    </w:p>
    <w:p w:rsidR="00B675A9" w:rsidRDefault="002537F5" w:rsidP="00331ADB">
      <w:pPr>
        <w:numPr>
          <w:ilvl w:val="0"/>
          <w:numId w:val="15"/>
        </w:numPr>
        <w:ind w:right="-2"/>
        <w:rPr>
          <w:noProof/>
        </w:rPr>
      </w:pPr>
      <w:r>
        <w:rPr>
          <w:noProof/>
        </w:rPr>
        <w:t>d</w:t>
      </w:r>
      <w:r w:rsidR="00B675A9">
        <w:rPr>
          <w:noProof/>
        </w:rPr>
        <w:t>rebulys</w:t>
      </w:r>
    </w:p>
    <w:p w:rsidR="00B675A9" w:rsidRDefault="00B675A9" w:rsidP="00B675A9">
      <w:pPr>
        <w:ind w:right="-2"/>
        <w:rPr>
          <w:noProof/>
        </w:rPr>
      </w:pPr>
    </w:p>
    <w:p w:rsidR="00B675A9" w:rsidRDefault="00B675A9" w:rsidP="00B675A9">
      <w:pPr>
        <w:ind w:right="-2"/>
        <w:rPr>
          <w:noProof/>
        </w:rPr>
      </w:pPr>
      <w:r w:rsidRPr="002537F5">
        <w:rPr>
          <w:noProof/>
          <w:u w:val="single"/>
        </w:rPr>
        <w:t>Nežinomas:</w:t>
      </w:r>
      <w:r>
        <w:rPr>
          <w:noProof/>
        </w:rPr>
        <w:t xml:space="preserve"> </w:t>
      </w:r>
      <w:r w:rsidRPr="00B675A9">
        <w:rPr>
          <w:noProof/>
        </w:rPr>
        <w:t>dažnis negali būti apskaičiuotas pagal turimus duomenis</w:t>
      </w:r>
    </w:p>
    <w:p w:rsidR="00B675A9" w:rsidRDefault="002537F5" w:rsidP="00B675A9">
      <w:pPr>
        <w:numPr>
          <w:ilvl w:val="0"/>
          <w:numId w:val="16"/>
        </w:numPr>
        <w:ind w:right="-2"/>
        <w:rPr>
          <w:noProof/>
        </w:rPr>
      </w:pPr>
      <w:r>
        <w:rPr>
          <w:noProof/>
        </w:rPr>
        <w:t>a</w:t>
      </w:r>
      <w:r w:rsidR="00B675A9">
        <w:rPr>
          <w:noProof/>
        </w:rPr>
        <w:t>lpimas (sąmonės praradimas</w:t>
      </w:r>
      <w:r w:rsidR="00B8739C">
        <w:rPr>
          <w:noProof/>
        </w:rPr>
        <w:t>)</w:t>
      </w:r>
      <w:r w:rsidR="00B675A9">
        <w:rPr>
          <w:noProof/>
        </w:rPr>
        <w:t>, galvos svaigimas ar svaigulys</w:t>
      </w:r>
    </w:p>
    <w:p w:rsidR="00B675A9" w:rsidRDefault="002537F5" w:rsidP="00B675A9">
      <w:pPr>
        <w:numPr>
          <w:ilvl w:val="0"/>
          <w:numId w:val="16"/>
        </w:numPr>
        <w:ind w:right="-2"/>
        <w:rPr>
          <w:noProof/>
        </w:rPr>
      </w:pPr>
      <w:r>
        <w:rPr>
          <w:noProof/>
        </w:rPr>
        <w:t>s</w:t>
      </w:r>
      <w:r w:rsidR="00B675A9">
        <w:rPr>
          <w:noProof/>
        </w:rPr>
        <w:t>eilių liaukų skausmingas tinimas</w:t>
      </w:r>
    </w:p>
    <w:p w:rsidR="00B675A9" w:rsidRDefault="00B675A9" w:rsidP="00B675A9">
      <w:pPr>
        <w:ind w:right="-2"/>
        <w:rPr>
          <w:noProof/>
        </w:rPr>
      </w:pPr>
    </w:p>
    <w:p w:rsidR="00B675A9" w:rsidRPr="00B675A9" w:rsidRDefault="00B675A9" w:rsidP="00B675A9">
      <w:pPr>
        <w:ind w:right="-2"/>
        <w:rPr>
          <w:b/>
          <w:caps/>
          <w:noProof/>
        </w:rPr>
      </w:pPr>
      <w:r w:rsidRPr="00B675A9">
        <w:rPr>
          <w:b/>
          <w:caps/>
          <w:noProof/>
        </w:rPr>
        <w:t>Po injekcijos į veną ar arteriją</w:t>
      </w:r>
    </w:p>
    <w:p w:rsidR="007F634D" w:rsidRDefault="007F634D" w:rsidP="00162B47">
      <w:pPr>
        <w:numPr>
          <w:ilvl w:val="12"/>
          <w:numId w:val="0"/>
        </w:numPr>
        <w:ind w:right="-2"/>
        <w:rPr>
          <w:noProof/>
        </w:rPr>
      </w:pPr>
    </w:p>
    <w:p w:rsidR="00B675A9" w:rsidRDefault="00B675A9" w:rsidP="00162B47">
      <w:pPr>
        <w:numPr>
          <w:ilvl w:val="12"/>
          <w:numId w:val="0"/>
        </w:numPr>
        <w:ind w:right="-2"/>
        <w:rPr>
          <w:noProof/>
        </w:rPr>
      </w:pPr>
      <w:r w:rsidRPr="002537F5">
        <w:rPr>
          <w:noProof/>
          <w:u w:val="single"/>
        </w:rPr>
        <w:t>Dažni:</w:t>
      </w:r>
      <w:r>
        <w:rPr>
          <w:noProof/>
        </w:rPr>
        <w:t xml:space="preserve"> pasireiškia rečiau kaip 1 iš 10 </w:t>
      </w:r>
      <w:r w:rsidR="002537F5">
        <w:rPr>
          <w:noProof/>
        </w:rPr>
        <w:t>žmonių</w:t>
      </w:r>
    </w:p>
    <w:p w:rsidR="00B675A9" w:rsidRDefault="002537F5" w:rsidP="00B675A9">
      <w:pPr>
        <w:numPr>
          <w:ilvl w:val="0"/>
          <w:numId w:val="18"/>
        </w:numPr>
        <w:ind w:right="-2"/>
        <w:rPr>
          <w:noProof/>
        </w:rPr>
      </w:pPr>
      <w:r>
        <w:rPr>
          <w:noProof/>
        </w:rPr>
        <w:t>l</w:t>
      </w:r>
      <w:r w:rsidR="00B675A9">
        <w:rPr>
          <w:noProof/>
        </w:rPr>
        <w:t>aikini kvėpavimo pokyčiai, kvėpavimo sunkumai</w:t>
      </w:r>
    </w:p>
    <w:p w:rsidR="00B675A9" w:rsidRDefault="00B675A9" w:rsidP="00B675A9">
      <w:pPr>
        <w:ind w:right="-2"/>
        <w:rPr>
          <w:noProof/>
        </w:rPr>
      </w:pPr>
    </w:p>
    <w:p w:rsidR="00B675A9" w:rsidRDefault="00B675A9" w:rsidP="00B675A9">
      <w:pPr>
        <w:ind w:right="-2"/>
        <w:rPr>
          <w:noProof/>
        </w:rPr>
      </w:pPr>
      <w:r w:rsidRPr="002537F5">
        <w:rPr>
          <w:noProof/>
          <w:u w:val="single"/>
        </w:rPr>
        <w:t>Nedažni:</w:t>
      </w:r>
      <w:r>
        <w:rPr>
          <w:noProof/>
        </w:rPr>
        <w:t xml:space="preserve"> pasireiškia rečiau kaip 1 iš 100 </w:t>
      </w:r>
      <w:r w:rsidR="002537F5">
        <w:rPr>
          <w:noProof/>
        </w:rPr>
        <w:t>žmonių</w:t>
      </w:r>
    </w:p>
    <w:p w:rsidR="00B675A9" w:rsidRDefault="002537F5" w:rsidP="00B675A9">
      <w:pPr>
        <w:numPr>
          <w:ilvl w:val="0"/>
          <w:numId w:val="18"/>
        </w:numPr>
        <w:ind w:right="-2"/>
        <w:rPr>
          <w:noProof/>
        </w:rPr>
      </w:pPr>
      <w:r>
        <w:rPr>
          <w:noProof/>
        </w:rPr>
        <w:t>s</w:t>
      </w:r>
      <w:r w:rsidR="00B675A9">
        <w:rPr>
          <w:noProof/>
        </w:rPr>
        <w:t>kausmas ir nepatogumo jausmas</w:t>
      </w:r>
    </w:p>
    <w:p w:rsidR="00B675A9" w:rsidRDefault="00B675A9" w:rsidP="00B675A9">
      <w:pPr>
        <w:ind w:right="-2"/>
        <w:rPr>
          <w:noProof/>
        </w:rPr>
      </w:pPr>
    </w:p>
    <w:p w:rsidR="00B675A9" w:rsidRDefault="00B675A9" w:rsidP="00B675A9">
      <w:pPr>
        <w:ind w:right="-2"/>
        <w:rPr>
          <w:noProof/>
        </w:rPr>
      </w:pPr>
      <w:r w:rsidRPr="002537F5">
        <w:rPr>
          <w:noProof/>
          <w:u w:val="single"/>
        </w:rPr>
        <w:t>Reti:</w:t>
      </w:r>
      <w:r>
        <w:rPr>
          <w:noProof/>
        </w:rPr>
        <w:t xml:space="preserve"> pasireiškia rečiau kaip 1 iš 1000 </w:t>
      </w:r>
      <w:r w:rsidR="002537F5">
        <w:rPr>
          <w:noProof/>
        </w:rPr>
        <w:t>žmonių</w:t>
      </w:r>
    </w:p>
    <w:p w:rsidR="00B675A9" w:rsidRDefault="00B8739C" w:rsidP="00B675A9">
      <w:pPr>
        <w:numPr>
          <w:ilvl w:val="0"/>
          <w:numId w:val="18"/>
        </w:numPr>
        <w:ind w:right="-2"/>
        <w:rPr>
          <w:noProof/>
        </w:rPr>
      </w:pPr>
      <w:r>
        <w:rPr>
          <w:noProof/>
        </w:rPr>
        <w:t>svaigulys</w:t>
      </w:r>
      <w:r w:rsidR="00B675A9">
        <w:rPr>
          <w:noProof/>
        </w:rPr>
        <w:t>, silpnumo jausmas, raumenų silpnumas, paralyžius, mieguistumas</w:t>
      </w:r>
    </w:p>
    <w:p w:rsidR="00B675A9" w:rsidRDefault="002537F5" w:rsidP="00B675A9">
      <w:pPr>
        <w:numPr>
          <w:ilvl w:val="0"/>
          <w:numId w:val="18"/>
        </w:numPr>
        <w:ind w:right="-2"/>
        <w:rPr>
          <w:noProof/>
        </w:rPr>
      </w:pPr>
      <w:r>
        <w:rPr>
          <w:noProof/>
        </w:rPr>
        <w:t>n</w:t>
      </w:r>
      <w:r w:rsidR="00B675A9">
        <w:rPr>
          <w:noProof/>
        </w:rPr>
        <w:t>etolerancija ryškiai šviesai</w:t>
      </w:r>
    </w:p>
    <w:p w:rsidR="00B675A9" w:rsidRDefault="002537F5" w:rsidP="00B675A9">
      <w:pPr>
        <w:numPr>
          <w:ilvl w:val="0"/>
          <w:numId w:val="18"/>
        </w:numPr>
        <w:ind w:right="-2"/>
        <w:rPr>
          <w:noProof/>
        </w:rPr>
      </w:pPr>
      <w:r>
        <w:rPr>
          <w:noProof/>
        </w:rPr>
        <w:t>š</w:t>
      </w:r>
      <w:r w:rsidR="00B675A9">
        <w:rPr>
          <w:noProof/>
        </w:rPr>
        <w:t>irdies ritmo sutrikimai (įskaitant sulėtėjusį širdies ritmą (bradikardiją), pagreitėjusį širdies ritmą (tachikardiją))</w:t>
      </w:r>
    </w:p>
    <w:p w:rsidR="00B675A9" w:rsidRDefault="002537F5" w:rsidP="00B675A9">
      <w:pPr>
        <w:numPr>
          <w:ilvl w:val="0"/>
          <w:numId w:val="18"/>
        </w:numPr>
        <w:ind w:right="-2"/>
        <w:rPr>
          <w:noProof/>
        </w:rPr>
      </w:pPr>
      <w:r>
        <w:rPr>
          <w:noProof/>
        </w:rPr>
        <w:t>k</w:t>
      </w:r>
      <w:r w:rsidR="00B675A9">
        <w:rPr>
          <w:noProof/>
        </w:rPr>
        <w:t>osulys, kvėpavimo sustojimas</w:t>
      </w:r>
    </w:p>
    <w:p w:rsidR="00B675A9" w:rsidRDefault="002537F5" w:rsidP="00B675A9">
      <w:pPr>
        <w:numPr>
          <w:ilvl w:val="0"/>
          <w:numId w:val="18"/>
        </w:numPr>
        <w:ind w:right="-2"/>
        <w:rPr>
          <w:noProof/>
        </w:rPr>
      </w:pPr>
      <w:r>
        <w:rPr>
          <w:noProof/>
        </w:rPr>
        <w:t>v</w:t>
      </w:r>
      <w:r w:rsidR="00B675A9">
        <w:rPr>
          <w:noProof/>
        </w:rPr>
        <w:t>iduriavimas</w:t>
      </w:r>
    </w:p>
    <w:p w:rsidR="00B675A9" w:rsidRDefault="002537F5" w:rsidP="00B675A9">
      <w:pPr>
        <w:numPr>
          <w:ilvl w:val="0"/>
          <w:numId w:val="18"/>
        </w:numPr>
        <w:ind w:right="-2"/>
        <w:rPr>
          <w:noProof/>
        </w:rPr>
      </w:pPr>
      <w:r>
        <w:rPr>
          <w:noProof/>
        </w:rPr>
        <w:t>i</w:t>
      </w:r>
      <w:r w:rsidR="00B675A9">
        <w:rPr>
          <w:noProof/>
        </w:rPr>
        <w:t xml:space="preserve">nkstų funkcijos pablogėjimas, įskaitant </w:t>
      </w:r>
      <w:r w:rsidR="00AA7C40">
        <w:rPr>
          <w:noProof/>
        </w:rPr>
        <w:t>ūm</w:t>
      </w:r>
      <w:r w:rsidR="00B8739C">
        <w:rPr>
          <w:noProof/>
        </w:rPr>
        <w:t>inį</w:t>
      </w:r>
      <w:r w:rsidR="00AA7C40">
        <w:rPr>
          <w:noProof/>
        </w:rPr>
        <w:t xml:space="preserve"> inkstų nepakankamumą</w:t>
      </w:r>
    </w:p>
    <w:p w:rsidR="00AA7C40" w:rsidRDefault="002537F5" w:rsidP="00B675A9">
      <w:pPr>
        <w:numPr>
          <w:ilvl w:val="0"/>
          <w:numId w:val="18"/>
        </w:numPr>
        <w:ind w:right="-2"/>
        <w:rPr>
          <w:noProof/>
        </w:rPr>
      </w:pPr>
      <w:r>
        <w:rPr>
          <w:noProof/>
        </w:rPr>
        <w:t>b</w:t>
      </w:r>
      <w:r w:rsidR="00AA7C40">
        <w:rPr>
          <w:noProof/>
        </w:rPr>
        <w:t>loga savijauta, nuovargis</w:t>
      </w:r>
    </w:p>
    <w:p w:rsidR="00AA7C40" w:rsidRDefault="002537F5" w:rsidP="00B675A9">
      <w:pPr>
        <w:numPr>
          <w:ilvl w:val="0"/>
          <w:numId w:val="18"/>
        </w:numPr>
        <w:ind w:right="-2"/>
        <w:rPr>
          <w:noProof/>
        </w:rPr>
      </w:pPr>
      <w:r>
        <w:rPr>
          <w:noProof/>
        </w:rPr>
        <w:t>o</w:t>
      </w:r>
      <w:r w:rsidR="00AA7C40">
        <w:rPr>
          <w:noProof/>
        </w:rPr>
        <w:t>dos bėrimas ir niežulys, odos paraudimas</w:t>
      </w:r>
    </w:p>
    <w:p w:rsidR="00AA7C40" w:rsidRDefault="0070399E" w:rsidP="00B675A9">
      <w:pPr>
        <w:numPr>
          <w:ilvl w:val="0"/>
          <w:numId w:val="18"/>
        </w:numPr>
        <w:ind w:right="-2"/>
        <w:rPr>
          <w:noProof/>
        </w:rPr>
      </w:pPr>
      <w:r>
        <w:rPr>
          <w:noProof/>
        </w:rPr>
        <w:t>p</w:t>
      </w:r>
      <w:r w:rsidR="00AA7C40">
        <w:rPr>
          <w:noProof/>
        </w:rPr>
        <w:t>ablogėjęs matymas</w:t>
      </w:r>
    </w:p>
    <w:p w:rsidR="00AA7C40" w:rsidRDefault="00AA7C40" w:rsidP="00AA7C40">
      <w:pPr>
        <w:ind w:right="-2"/>
        <w:rPr>
          <w:noProof/>
        </w:rPr>
      </w:pPr>
    </w:p>
    <w:p w:rsidR="00AA7C40" w:rsidRDefault="00AA7C40" w:rsidP="00AA7C40">
      <w:pPr>
        <w:ind w:right="-2"/>
        <w:rPr>
          <w:noProof/>
        </w:rPr>
      </w:pPr>
      <w:r w:rsidRPr="0070399E">
        <w:rPr>
          <w:noProof/>
          <w:u w:val="single"/>
        </w:rPr>
        <w:t>Labai reti:</w:t>
      </w:r>
      <w:r>
        <w:rPr>
          <w:noProof/>
        </w:rPr>
        <w:t xml:space="preserve"> pasireiškia rečiau kaip 1 iš 10000 </w:t>
      </w:r>
      <w:r w:rsidR="002537F5">
        <w:rPr>
          <w:noProof/>
        </w:rPr>
        <w:t>žmonių</w:t>
      </w:r>
    </w:p>
    <w:p w:rsidR="00AA7C40" w:rsidRDefault="0070399E" w:rsidP="00AA7C40">
      <w:pPr>
        <w:numPr>
          <w:ilvl w:val="0"/>
          <w:numId w:val="19"/>
        </w:numPr>
        <w:ind w:right="-2"/>
        <w:rPr>
          <w:noProof/>
        </w:rPr>
      </w:pPr>
      <w:r>
        <w:rPr>
          <w:noProof/>
        </w:rPr>
        <w:t>t</w:t>
      </w:r>
      <w:r w:rsidR="00AA7C40">
        <w:rPr>
          <w:noProof/>
        </w:rPr>
        <w:t>raukuliai, sąmonės sutrikimas</w:t>
      </w:r>
    </w:p>
    <w:p w:rsidR="00AA7C40" w:rsidRDefault="0070399E" w:rsidP="00AA7C40">
      <w:pPr>
        <w:numPr>
          <w:ilvl w:val="0"/>
          <w:numId w:val="19"/>
        </w:numPr>
        <w:ind w:right="-2"/>
        <w:rPr>
          <w:noProof/>
        </w:rPr>
      </w:pPr>
      <w:r>
        <w:rPr>
          <w:noProof/>
        </w:rPr>
        <w:t>š</w:t>
      </w:r>
      <w:r w:rsidR="00AA7C40">
        <w:rPr>
          <w:noProof/>
        </w:rPr>
        <w:t>irdies smūgis</w:t>
      </w:r>
    </w:p>
    <w:p w:rsidR="00AA7C40" w:rsidRDefault="0070399E" w:rsidP="00AA7C40">
      <w:pPr>
        <w:numPr>
          <w:ilvl w:val="0"/>
          <w:numId w:val="19"/>
        </w:numPr>
        <w:ind w:right="-2"/>
        <w:rPr>
          <w:noProof/>
        </w:rPr>
      </w:pPr>
      <w:r>
        <w:rPr>
          <w:noProof/>
        </w:rPr>
        <w:t>s</w:t>
      </w:r>
      <w:r w:rsidR="00AA7C40">
        <w:rPr>
          <w:noProof/>
        </w:rPr>
        <w:t>taigus veido ir gerklės paraudimas</w:t>
      </w:r>
    </w:p>
    <w:p w:rsidR="00415016" w:rsidRDefault="0070399E" w:rsidP="00AA7C40">
      <w:pPr>
        <w:numPr>
          <w:ilvl w:val="0"/>
          <w:numId w:val="19"/>
        </w:numPr>
        <w:ind w:right="-2"/>
        <w:rPr>
          <w:noProof/>
        </w:rPr>
      </w:pPr>
      <w:r>
        <w:rPr>
          <w:noProof/>
        </w:rPr>
        <w:t>d</w:t>
      </w:r>
      <w:r w:rsidR="00415016">
        <w:rPr>
          <w:noProof/>
        </w:rPr>
        <w:t xml:space="preserve">usulys, sunkus dusulys dėl kvėpavimo takų raumenų </w:t>
      </w:r>
      <w:r w:rsidR="009B61CA">
        <w:rPr>
          <w:noProof/>
        </w:rPr>
        <w:t>spazmo</w:t>
      </w:r>
      <w:r w:rsidR="00415016">
        <w:rPr>
          <w:noProof/>
        </w:rPr>
        <w:t xml:space="preserve"> ir kvėpavimo takų gleivinės patinimo (astmos priepuolis)</w:t>
      </w:r>
    </w:p>
    <w:p w:rsidR="00415016" w:rsidRDefault="00415016" w:rsidP="00415016">
      <w:pPr>
        <w:ind w:right="-2"/>
        <w:rPr>
          <w:noProof/>
        </w:rPr>
      </w:pPr>
    </w:p>
    <w:p w:rsidR="00415016" w:rsidRDefault="00415016" w:rsidP="00415016">
      <w:pPr>
        <w:ind w:right="-2"/>
        <w:rPr>
          <w:noProof/>
        </w:rPr>
      </w:pPr>
      <w:r w:rsidRPr="0070399E">
        <w:rPr>
          <w:noProof/>
          <w:u w:val="single"/>
        </w:rPr>
        <w:t>Nežinomas:</w:t>
      </w:r>
      <w:r>
        <w:rPr>
          <w:noProof/>
        </w:rPr>
        <w:t xml:space="preserve"> </w:t>
      </w:r>
      <w:r w:rsidRPr="00415016">
        <w:rPr>
          <w:noProof/>
        </w:rPr>
        <w:t>dažnis negali būti apskaičiuotas pagal turimus duomenis</w:t>
      </w:r>
    </w:p>
    <w:p w:rsidR="00415016" w:rsidRDefault="0070399E" w:rsidP="00415016">
      <w:pPr>
        <w:numPr>
          <w:ilvl w:val="0"/>
          <w:numId w:val="20"/>
        </w:numPr>
        <w:ind w:right="-2"/>
        <w:rPr>
          <w:noProof/>
        </w:rPr>
      </w:pPr>
      <w:r>
        <w:rPr>
          <w:noProof/>
        </w:rPr>
        <w:t>į</w:t>
      </w:r>
      <w:r w:rsidR="002F3CF1">
        <w:rPr>
          <w:noProof/>
        </w:rPr>
        <w:t>vairių formų odos bėrimai ir esamų odos sutrikimų, susijusių su žvynuota oda, paūmėjimas, sausas odos bėrimas (žvynelinė),</w:t>
      </w:r>
    </w:p>
    <w:p w:rsidR="002F3CF1" w:rsidRDefault="0070399E" w:rsidP="00415016">
      <w:pPr>
        <w:numPr>
          <w:ilvl w:val="0"/>
          <w:numId w:val="20"/>
        </w:numPr>
        <w:ind w:right="-2"/>
        <w:rPr>
          <w:noProof/>
        </w:rPr>
      </w:pPr>
      <w:r>
        <w:rPr>
          <w:noProof/>
        </w:rPr>
        <w:t>s</w:t>
      </w:r>
      <w:r w:rsidR="002F3CF1">
        <w:rPr>
          <w:noProof/>
        </w:rPr>
        <w:t>unkesnė odos reakcija dėl kontrastinės medžiagos vartojimo,</w:t>
      </w:r>
    </w:p>
    <w:p w:rsidR="002F3CF1" w:rsidRDefault="0070399E" w:rsidP="00415016">
      <w:pPr>
        <w:numPr>
          <w:ilvl w:val="0"/>
          <w:numId w:val="20"/>
        </w:numPr>
        <w:ind w:right="-2"/>
        <w:rPr>
          <w:noProof/>
        </w:rPr>
      </w:pPr>
      <w:r>
        <w:rPr>
          <w:noProof/>
        </w:rPr>
        <w:t>s</w:t>
      </w:r>
      <w:r w:rsidR="002F3CF1">
        <w:rPr>
          <w:noProof/>
        </w:rPr>
        <w:t>kydliaukės hormonų gamybos padidėjimas (tirotoksikozė), laikinas skydliaukės funkcijos susilpnėjimas (hipotiroidizmas),</w:t>
      </w:r>
    </w:p>
    <w:p w:rsidR="002F3CF1" w:rsidRPr="002F3CF1" w:rsidRDefault="0070399E" w:rsidP="00415016">
      <w:pPr>
        <w:numPr>
          <w:ilvl w:val="0"/>
          <w:numId w:val="20"/>
        </w:numPr>
        <w:ind w:right="-2"/>
        <w:rPr>
          <w:noProof/>
        </w:rPr>
      </w:pPr>
      <w:r>
        <w:rPr>
          <w:noProof/>
        </w:rPr>
        <w:t>s</w:t>
      </w:r>
      <w:r w:rsidR="002F3CF1">
        <w:rPr>
          <w:noProof/>
        </w:rPr>
        <w:t>umišimas, susijaudinimas, su</w:t>
      </w:r>
      <w:r w:rsidR="002F3CF1" w:rsidRPr="002F3CF1">
        <w:rPr>
          <w:noProof/>
        </w:rPr>
        <w:t>jaudinimas (ažitacija)</w:t>
      </w:r>
      <w:r w:rsidR="002F3CF1">
        <w:rPr>
          <w:iCs/>
          <w:noProof/>
        </w:rPr>
        <w:t>, neramumas, nerimas</w:t>
      </w:r>
    </w:p>
    <w:p w:rsidR="002F3CF1" w:rsidRPr="002F3CF1" w:rsidRDefault="0070399E" w:rsidP="00415016">
      <w:pPr>
        <w:numPr>
          <w:ilvl w:val="0"/>
          <w:numId w:val="20"/>
        </w:numPr>
        <w:ind w:right="-2"/>
        <w:rPr>
          <w:noProof/>
        </w:rPr>
      </w:pPr>
      <w:r>
        <w:rPr>
          <w:iCs/>
          <w:noProof/>
        </w:rPr>
        <w:t>l</w:t>
      </w:r>
      <w:r w:rsidR="002F3CF1">
        <w:rPr>
          <w:iCs/>
          <w:noProof/>
        </w:rPr>
        <w:t>aikina amnezija, smegenų edema/patinimas,</w:t>
      </w:r>
    </w:p>
    <w:p w:rsidR="002F3CF1" w:rsidRPr="002F3CF1" w:rsidRDefault="0070399E" w:rsidP="002F3CF1">
      <w:pPr>
        <w:numPr>
          <w:ilvl w:val="0"/>
          <w:numId w:val="20"/>
        </w:numPr>
        <w:ind w:right="-2"/>
        <w:rPr>
          <w:noProof/>
        </w:rPr>
      </w:pPr>
      <w:r>
        <w:rPr>
          <w:iCs/>
          <w:noProof/>
        </w:rPr>
        <w:t>l</w:t>
      </w:r>
      <w:r w:rsidR="002F3CF1">
        <w:rPr>
          <w:iCs/>
          <w:noProof/>
        </w:rPr>
        <w:t xml:space="preserve">aikinos motorinės problemos tokios kaip kalbos sutrikimas, </w:t>
      </w:r>
      <w:r w:rsidR="002F3CF1" w:rsidRPr="002F3CF1">
        <w:rPr>
          <w:iCs/>
          <w:noProof/>
        </w:rPr>
        <w:t>orientacijos sutrikimas</w:t>
      </w:r>
      <w:r w:rsidR="002F3CF1">
        <w:rPr>
          <w:iCs/>
          <w:noProof/>
        </w:rPr>
        <w:t>,</w:t>
      </w:r>
    </w:p>
    <w:p w:rsidR="002F3CF1" w:rsidRPr="009B61CA" w:rsidRDefault="0070399E" w:rsidP="002F3CF1">
      <w:pPr>
        <w:numPr>
          <w:ilvl w:val="0"/>
          <w:numId w:val="20"/>
        </w:numPr>
        <w:ind w:right="-2"/>
        <w:rPr>
          <w:noProof/>
        </w:rPr>
      </w:pPr>
      <w:r>
        <w:rPr>
          <w:iCs/>
          <w:noProof/>
        </w:rPr>
        <w:t>l</w:t>
      </w:r>
      <w:r w:rsidR="009B61CA">
        <w:rPr>
          <w:iCs/>
          <w:noProof/>
        </w:rPr>
        <w:t>aikinas smegenų sutrikimas (encefalopatija, įskaitant laikiną atminties praradimą, koma, susilpnėjusi sąmonė, atminties, susijusios su periodu prieš pat tyrimą, praradimas)</w:t>
      </w:r>
    </w:p>
    <w:p w:rsidR="009B61CA" w:rsidRPr="009B61CA" w:rsidRDefault="0070399E" w:rsidP="002F3CF1">
      <w:pPr>
        <w:numPr>
          <w:ilvl w:val="0"/>
          <w:numId w:val="20"/>
        </w:numPr>
        <w:ind w:right="-2"/>
        <w:rPr>
          <w:noProof/>
        </w:rPr>
      </w:pPr>
      <w:r>
        <w:rPr>
          <w:iCs/>
          <w:noProof/>
        </w:rPr>
        <w:t>l</w:t>
      </w:r>
      <w:r w:rsidR="009B61CA">
        <w:rPr>
          <w:iCs/>
          <w:noProof/>
        </w:rPr>
        <w:t>aikinas aklumas</w:t>
      </w:r>
    </w:p>
    <w:p w:rsidR="009B61CA" w:rsidRPr="009B61CA" w:rsidRDefault="0070399E" w:rsidP="002F3CF1">
      <w:pPr>
        <w:numPr>
          <w:ilvl w:val="0"/>
          <w:numId w:val="20"/>
        </w:numPr>
        <w:ind w:right="-2"/>
        <w:rPr>
          <w:noProof/>
        </w:rPr>
      </w:pPr>
      <w:r>
        <w:rPr>
          <w:iCs/>
          <w:noProof/>
        </w:rPr>
        <w:t>l</w:t>
      </w:r>
      <w:r w:rsidR="009B61CA">
        <w:rPr>
          <w:iCs/>
          <w:noProof/>
        </w:rPr>
        <w:t>aikinas klausos praradimas</w:t>
      </w:r>
    </w:p>
    <w:p w:rsidR="009B61CA" w:rsidRPr="009B61CA" w:rsidRDefault="0070399E" w:rsidP="002F3CF1">
      <w:pPr>
        <w:numPr>
          <w:ilvl w:val="0"/>
          <w:numId w:val="20"/>
        </w:numPr>
        <w:ind w:right="-2"/>
        <w:rPr>
          <w:noProof/>
        </w:rPr>
      </w:pPr>
      <w:r>
        <w:rPr>
          <w:iCs/>
          <w:noProof/>
        </w:rPr>
        <w:t>s</w:t>
      </w:r>
      <w:r w:rsidR="009B61CA">
        <w:rPr>
          <w:iCs/>
          <w:noProof/>
        </w:rPr>
        <w:t>unki širdies liga (įskaitant širdies nepakankamumą, širdies sustojimą, širdies ir kvėpavimo sustojimą), staigus galingas vainikinių arterijų spazmas, krūtinės skausmas, nuo mėlynos iki violetinės pakitusi odos spalva, kaip sumažėjusio deguonies pasekmė (cianozė)</w:t>
      </w:r>
    </w:p>
    <w:p w:rsidR="009B61CA" w:rsidRPr="009B61CA" w:rsidRDefault="0070399E" w:rsidP="002F3CF1">
      <w:pPr>
        <w:numPr>
          <w:ilvl w:val="0"/>
          <w:numId w:val="20"/>
        </w:numPr>
        <w:ind w:right="-2"/>
        <w:rPr>
          <w:noProof/>
        </w:rPr>
      </w:pPr>
      <w:r>
        <w:rPr>
          <w:iCs/>
          <w:noProof/>
        </w:rPr>
        <w:t>š</w:t>
      </w:r>
      <w:r w:rsidR="009B61CA">
        <w:rPr>
          <w:iCs/>
          <w:noProof/>
        </w:rPr>
        <w:t>okas (būklė, kurios požymiai yra s</w:t>
      </w:r>
      <w:r w:rsidR="009B61CA" w:rsidRPr="009B61CA">
        <w:rPr>
          <w:iCs/>
          <w:noProof/>
        </w:rPr>
        <w:t xml:space="preserve">tiprus </w:t>
      </w:r>
      <w:r w:rsidR="009C074C">
        <w:rPr>
          <w:iCs/>
          <w:noProof/>
        </w:rPr>
        <w:t>kraujospūdžio</w:t>
      </w:r>
      <w:r w:rsidR="009B61CA" w:rsidRPr="009B61CA">
        <w:rPr>
          <w:iCs/>
          <w:noProof/>
        </w:rPr>
        <w:t xml:space="preserve"> nukritimas, blyškumas, neramumas, nereguliarus silpnas greitas pulsas, lipni oda, susilpnėjusi sąmonė</w:t>
      </w:r>
      <w:r w:rsidR="009B61CA">
        <w:rPr>
          <w:iCs/>
          <w:noProof/>
        </w:rPr>
        <w:t xml:space="preserve">), staigus galingas arterijų susitraukimas, kraujagyslių uždegimas, </w:t>
      </w:r>
    </w:p>
    <w:p w:rsidR="009B61CA" w:rsidRPr="00706709" w:rsidRDefault="0070399E" w:rsidP="002F3CF1">
      <w:pPr>
        <w:numPr>
          <w:ilvl w:val="0"/>
          <w:numId w:val="20"/>
        </w:numPr>
        <w:ind w:right="-2"/>
        <w:rPr>
          <w:noProof/>
        </w:rPr>
      </w:pPr>
      <w:r>
        <w:rPr>
          <w:iCs/>
          <w:noProof/>
        </w:rPr>
        <w:t>s</w:t>
      </w:r>
      <w:r w:rsidR="009B61CA">
        <w:rPr>
          <w:iCs/>
          <w:noProof/>
        </w:rPr>
        <w:t>unkus kvėpavimo sutrikimas su plaučių pabrinkimu, kvėpavimo takų spazmu</w:t>
      </w:r>
      <w:r w:rsidR="00706709">
        <w:rPr>
          <w:iCs/>
          <w:noProof/>
        </w:rPr>
        <w:t>, kvėpavimo sustojimas (apnėja), astmos priepuolis</w:t>
      </w:r>
    </w:p>
    <w:p w:rsidR="00706709" w:rsidRPr="00706709" w:rsidRDefault="0070399E" w:rsidP="002F3CF1">
      <w:pPr>
        <w:numPr>
          <w:ilvl w:val="0"/>
          <w:numId w:val="20"/>
        </w:numPr>
        <w:ind w:right="-2"/>
        <w:rPr>
          <w:noProof/>
        </w:rPr>
      </w:pPr>
      <w:r>
        <w:rPr>
          <w:iCs/>
          <w:noProof/>
        </w:rPr>
        <w:t>k</w:t>
      </w:r>
      <w:r w:rsidR="00706709">
        <w:rPr>
          <w:iCs/>
          <w:noProof/>
        </w:rPr>
        <w:t>asos uždegimas su stipriu viršutinės pilvo srities juosiančiu</w:t>
      </w:r>
      <w:r w:rsidR="00706709" w:rsidRPr="00706709">
        <w:rPr>
          <w:iCs/>
          <w:noProof/>
        </w:rPr>
        <w:t xml:space="preserve"> link nugaros</w:t>
      </w:r>
      <w:r w:rsidR="00706709">
        <w:rPr>
          <w:iCs/>
          <w:noProof/>
        </w:rPr>
        <w:t xml:space="preserve"> skausmu, pykinimu ir vėmimu</w:t>
      </w:r>
    </w:p>
    <w:p w:rsidR="00706709" w:rsidRPr="00706709" w:rsidRDefault="0070399E" w:rsidP="002F3CF1">
      <w:pPr>
        <w:numPr>
          <w:ilvl w:val="0"/>
          <w:numId w:val="20"/>
        </w:numPr>
        <w:ind w:right="-2"/>
        <w:rPr>
          <w:noProof/>
        </w:rPr>
      </w:pPr>
      <w:r>
        <w:rPr>
          <w:iCs/>
          <w:noProof/>
        </w:rPr>
        <w:t>s</w:t>
      </w:r>
      <w:r w:rsidR="00706709">
        <w:rPr>
          <w:iCs/>
          <w:noProof/>
        </w:rPr>
        <w:t>ąnarių skausmas (artralgija), raumenų silpnumas, raumenų mėšlungis</w:t>
      </w:r>
    </w:p>
    <w:p w:rsidR="00706709" w:rsidRPr="00706709" w:rsidRDefault="0070399E" w:rsidP="002F3CF1">
      <w:pPr>
        <w:numPr>
          <w:ilvl w:val="0"/>
          <w:numId w:val="20"/>
        </w:numPr>
        <w:ind w:right="-2"/>
        <w:rPr>
          <w:noProof/>
        </w:rPr>
      </w:pPr>
      <w:r>
        <w:rPr>
          <w:iCs/>
          <w:noProof/>
        </w:rPr>
        <w:t>s</w:t>
      </w:r>
      <w:r w:rsidR="00706709">
        <w:rPr>
          <w:iCs/>
          <w:noProof/>
        </w:rPr>
        <w:t>kausmas ir reakcijos injekcijos vietoje, nugaros skausmas</w:t>
      </w:r>
    </w:p>
    <w:p w:rsidR="00706709" w:rsidRPr="00706709" w:rsidRDefault="0070399E" w:rsidP="002F3CF1">
      <w:pPr>
        <w:numPr>
          <w:ilvl w:val="0"/>
          <w:numId w:val="20"/>
        </w:numPr>
        <w:ind w:right="-2"/>
        <w:rPr>
          <w:noProof/>
        </w:rPr>
      </w:pPr>
      <w:r>
        <w:rPr>
          <w:iCs/>
          <w:noProof/>
        </w:rPr>
        <w:t>k</w:t>
      </w:r>
      <w:r w:rsidR="00706709">
        <w:rPr>
          <w:iCs/>
          <w:noProof/>
        </w:rPr>
        <w:t>raujo ląstelių sumažėjimas</w:t>
      </w:r>
    </w:p>
    <w:p w:rsidR="00706709" w:rsidRPr="00706709" w:rsidRDefault="0070399E" w:rsidP="002F3CF1">
      <w:pPr>
        <w:numPr>
          <w:ilvl w:val="0"/>
          <w:numId w:val="20"/>
        </w:numPr>
        <w:ind w:right="-2"/>
        <w:rPr>
          <w:noProof/>
        </w:rPr>
      </w:pPr>
      <w:r>
        <w:rPr>
          <w:iCs/>
          <w:noProof/>
        </w:rPr>
        <w:t>a</w:t>
      </w:r>
      <w:r w:rsidR="00706709">
        <w:rPr>
          <w:iCs/>
          <w:noProof/>
        </w:rPr>
        <w:t>psinuodijimas jodu (dideli jodo kiekiai organizme) lemiantis patinusias ir jautrias (skausmingas) seilių liaukas</w:t>
      </w:r>
    </w:p>
    <w:p w:rsidR="00706709" w:rsidRDefault="00706709" w:rsidP="00706709">
      <w:pPr>
        <w:ind w:right="-2"/>
        <w:rPr>
          <w:iCs/>
          <w:noProof/>
        </w:rPr>
      </w:pPr>
    </w:p>
    <w:p w:rsidR="00706709" w:rsidRPr="00706709" w:rsidRDefault="00706709" w:rsidP="00706709">
      <w:pPr>
        <w:ind w:right="-2"/>
        <w:rPr>
          <w:b/>
          <w:iCs/>
          <w:caps/>
          <w:noProof/>
        </w:rPr>
      </w:pPr>
      <w:r w:rsidRPr="00706709">
        <w:rPr>
          <w:b/>
          <w:iCs/>
          <w:caps/>
          <w:noProof/>
        </w:rPr>
        <w:t>Po injekcijos į Jūsų stuburo kanalą</w:t>
      </w:r>
    </w:p>
    <w:p w:rsidR="00706709" w:rsidRDefault="00706709" w:rsidP="00706709">
      <w:pPr>
        <w:ind w:right="-2"/>
        <w:rPr>
          <w:iCs/>
          <w:noProof/>
        </w:rPr>
      </w:pPr>
      <w:r>
        <w:rPr>
          <w:iCs/>
          <w:noProof/>
        </w:rPr>
        <w:t>Tokiu atv</w:t>
      </w:r>
      <w:r w:rsidR="00256CFB">
        <w:rPr>
          <w:iCs/>
          <w:noProof/>
        </w:rPr>
        <w:t>eju nepageidaujami reiškiniai gali pasireišti praėjus valandoms ar net dienoms po procedūros.</w:t>
      </w:r>
    </w:p>
    <w:p w:rsidR="00256CFB" w:rsidRDefault="00256CFB" w:rsidP="00706709">
      <w:pPr>
        <w:ind w:right="-2"/>
        <w:rPr>
          <w:iCs/>
          <w:noProof/>
        </w:rPr>
      </w:pPr>
    </w:p>
    <w:p w:rsidR="00256CFB" w:rsidRDefault="00256CFB" w:rsidP="00706709">
      <w:pPr>
        <w:ind w:right="-2"/>
        <w:rPr>
          <w:iCs/>
          <w:noProof/>
        </w:rPr>
      </w:pPr>
      <w:r w:rsidRPr="0070399E">
        <w:rPr>
          <w:iCs/>
          <w:noProof/>
          <w:u w:val="single"/>
        </w:rPr>
        <w:t>Labai dažni:</w:t>
      </w:r>
      <w:r>
        <w:rPr>
          <w:iCs/>
          <w:noProof/>
        </w:rPr>
        <w:t xml:space="preserve"> pasireiškia dažniau nei 1 iš 10 </w:t>
      </w:r>
      <w:r w:rsidR="002537F5">
        <w:rPr>
          <w:iCs/>
          <w:noProof/>
        </w:rPr>
        <w:t>žmonių</w:t>
      </w:r>
    </w:p>
    <w:p w:rsidR="00256CFB" w:rsidRDefault="00256CFB" w:rsidP="00706709">
      <w:pPr>
        <w:ind w:right="-2"/>
        <w:rPr>
          <w:iCs/>
          <w:noProof/>
        </w:rPr>
      </w:pPr>
      <w:r>
        <w:rPr>
          <w:iCs/>
          <w:noProof/>
        </w:rPr>
        <w:t>Galvos skausmas (gali būti stiprus ir užsitesęs)</w:t>
      </w:r>
    </w:p>
    <w:p w:rsidR="00256CFB" w:rsidRDefault="00256CFB" w:rsidP="00706709">
      <w:pPr>
        <w:ind w:right="-2"/>
        <w:rPr>
          <w:iCs/>
          <w:noProof/>
        </w:rPr>
      </w:pPr>
    </w:p>
    <w:p w:rsidR="00256CFB" w:rsidRDefault="00256CFB" w:rsidP="00706709">
      <w:pPr>
        <w:ind w:right="-2"/>
        <w:rPr>
          <w:iCs/>
          <w:noProof/>
        </w:rPr>
      </w:pPr>
      <w:r w:rsidRPr="0070399E">
        <w:rPr>
          <w:iCs/>
          <w:noProof/>
          <w:u w:val="single"/>
        </w:rPr>
        <w:t>Dažni:</w:t>
      </w:r>
      <w:r>
        <w:rPr>
          <w:iCs/>
          <w:noProof/>
        </w:rPr>
        <w:t xml:space="preserve"> pasireiškia rečiau nei 1 iš 10 </w:t>
      </w:r>
      <w:r w:rsidR="002537F5">
        <w:rPr>
          <w:iCs/>
          <w:noProof/>
        </w:rPr>
        <w:t>žmonių</w:t>
      </w:r>
    </w:p>
    <w:p w:rsidR="00256CFB" w:rsidRDefault="00256CFB" w:rsidP="00706709">
      <w:pPr>
        <w:ind w:right="-2"/>
        <w:rPr>
          <w:iCs/>
          <w:noProof/>
        </w:rPr>
      </w:pPr>
      <w:r>
        <w:rPr>
          <w:iCs/>
          <w:noProof/>
        </w:rPr>
        <w:t>Pykinimas, vėmimas</w:t>
      </w:r>
    </w:p>
    <w:p w:rsidR="00256CFB" w:rsidRDefault="00256CFB" w:rsidP="00706709">
      <w:pPr>
        <w:ind w:right="-2"/>
        <w:rPr>
          <w:iCs/>
          <w:noProof/>
        </w:rPr>
      </w:pPr>
    </w:p>
    <w:p w:rsidR="00256CFB" w:rsidRDefault="00256CFB" w:rsidP="00706709">
      <w:pPr>
        <w:ind w:right="-2"/>
        <w:rPr>
          <w:iCs/>
          <w:noProof/>
        </w:rPr>
      </w:pPr>
      <w:r w:rsidRPr="0070399E">
        <w:rPr>
          <w:iCs/>
          <w:noProof/>
          <w:u w:val="single"/>
        </w:rPr>
        <w:t>Nedažni:</w:t>
      </w:r>
      <w:r>
        <w:rPr>
          <w:iCs/>
          <w:noProof/>
        </w:rPr>
        <w:t xml:space="preserve"> pasireiškia rečiau nei 1 iš 100 </w:t>
      </w:r>
      <w:r w:rsidR="002537F5">
        <w:rPr>
          <w:iCs/>
          <w:noProof/>
        </w:rPr>
        <w:t>žmonių</w:t>
      </w:r>
    </w:p>
    <w:p w:rsidR="00256CFB" w:rsidRDefault="00256CFB" w:rsidP="00706709">
      <w:pPr>
        <w:ind w:right="-2"/>
        <w:rPr>
          <w:iCs/>
          <w:noProof/>
        </w:rPr>
      </w:pPr>
      <w:r>
        <w:rPr>
          <w:iCs/>
          <w:noProof/>
        </w:rPr>
        <w:t>Smegenų ar kaulų čiulpų uždegimas (meningitas)</w:t>
      </w:r>
    </w:p>
    <w:p w:rsidR="00256CFB" w:rsidRDefault="00256CFB" w:rsidP="00706709">
      <w:pPr>
        <w:ind w:right="-2"/>
        <w:rPr>
          <w:iCs/>
          <w:noProof/>
        </w:rPr>
      </w:pPr>
    </w:p>
    <w:p w:rsidR="00256CFB" w:rsidRDefault="00256CFB" w:rsidP="00706709">
      <w:pPr>
        <w:ind w:right="-2"/>
        <w:rPr>
          <w:iCs/>
          <w:noProof/>
        </w:rPr>
      </w:pPr>
      <w:r w:rsidRPr="0070399E">
        <w:rPr>
          <w:iCs/>
          <w:noProof/>
          <w:u w:val="single"/>
        </w:rPr>
        <w:t>Reti:</w:t>
      </w:r>
      <w:r>
        <w:rPr>
          <w:iCs/>
          <w:noProof/>
        </w:rPr>
        <w:t xml:space="preserve"> pasireiškia rečiau nei 1 iš 1000 </w:t>
      </w:r>
      <w:r w:rsidR="002537F5">
        <w:rPr>
          <w:iCs/>
          <w:noProof/>
        </w:rPr>
        <w:t>žmonių</w:t>
      </w:r>
    </w:p>
    <w:p w:rsidR="00256CFB" w:rsidRDefault="0070399E" w:rsidP="00256CFB">
      <w:pPr>
        <w:numPr>
          <w:ilvl w:val="0"/>
          <w:numId w:val="21"/>
        </w:numPr>
        <w:ind w:right="-2"/>
        <w:rPr>
          <w:iCs/>
          <w:noProof/>
        </w:rPr>
      </w:pPr>
      <w:r>
        <w:rPr>
          <w:iCs/>
          <w:noProof/>
        </w:rPr>
        <w:t>t</w:t>
      </w:r>
      <w:r w:rsidR="00256CFB">
        <w:rPr>
          <w:iCs/>
          <w:noProof/>
        </w:rPr>
        <w:t xml:space="preserve">raukuliai, </w:t>
      </w:r>
      <w:r w:rsidR="007E29A6">
        <w:rPr>
          <w:iCs/>
          <w:noProof/>
        </w:rPr>
        <w:t>svaigulys</w:t>
      </w:r>
      <w:r w:rsidR="00C2297F">
        <w:rPr>
          <w:iCs/>
          <w:noProof/>
        </w:rPr>
        <w:t>,</w:t>
      </w:r>
    </w:p>
    <w:p w:rsidR="00C2297F" w:rsidRDefault="0070399E" w:rsidP="00256CFB">
      <w:pPr>
        <w:numPr>
          <w:ilvl w:val="0"/>
          <w:numId w:val="21"/>
        </w:numPr>
        <w:ind w:right="-2"/>
        <w:rPr>
          <w:iCs/>
          <w:noProof/>
        </w:rPr>
      </w:pPr>
      <w:r>
        <w:rPr>
          <w:iCs/>
          <w:noProof/>
        </w:rPr>
        <w:t>k</w:t>
      </w:r>
      <w:r w:rsidR="00C2297F">
        <w:rPr>
          <w:iCs/>
          <w:noProof/>
        </w:rPr>
        <w:t>aklo skausmas, nugaros skausmas,</w:t>
      </w:r>
    </w:p>
    <w:p w:rsidR="00C2297F" w:rsidRDefault="0070399E" w:rsidP="00256CFB">
      <w:pPr>
        <w:numPr>
          <w:ilvl w:val="0"/>
          <w:numId w:val="21"/>
        </w:numPr>
        <w:ind w:right="-2"/>
        <w:rPr>
          <w:iCs/>
          <w:noProof/>
        </w:rPr>
      </w:pPr>
      <w:r>
        <w:rPr>
          <w:iCs/>
          <w:noProof/>
        </w:rPr>
        <w:t>g</w:t>
      </w:r>
      <w:r w:rsidR="00C2297F">
        <w:rPr>
          <w:iCs/>
          <w:noProof/>
        </w:rPr>
        <w:t>alūnės skausmas.</w:t>
      </w:r>
    </w:p>
    <w:p w:rsidR="00C2297F" w:rsidRDefault="00C2297F" w:rsidP="00C2297F">
      <w:pPr>
        <w:ind w:right="-2"/>
        <w:rPr>
          <w:iCs/>
          <w:noProof/>
        </w:rPr>
      </w:pPr>
    </w:p>
    <w:p w:rsidR="00C2297F" w:rsidRDefault="00C2297F" w:rsidP="00C2297F">
      <w:pPr>
        <w:ind w:right="-2"/>
        <w:rPr>
          <w:noProof/>
        </w:rPr>
      </w:pPr>
      <w:r w:rsidRPr="0070399E">
        <w:rPr>
          <w:noProof/>
          <w:u w:val="single"/>
        </w:rPr>
        <w:t>Nežinomas:</w:t>
      </w:r>
      <w:r>
        <w:rPr>
          <w:noProof/>
        </w:rPr>
        <w:t xml:space="preserve"> </w:t>
      </w:r>
      <w:r w:rsidRPr="00415016">
        <w:rPr>
          <w:noProof/>
        </w:rPr>
        <w:t>dažnis negali būti apskaičiuotas pagal turimus duomenis</w:t>
      </w:r>
    </w:p>
    <w:p w:rsidR="00256CFB" w:rsidRDefault="0070399E" w:rsidP="00C2297F">
      <w:pPr>
        <w:numPr>
          <w:ilvl w:val="0"/>
          <w:numId w:val="22"/>
        </w:numPr>
        <w:ind w:right="-2"/>
        <w:rPr>
          <w:iCs/>
          <w:noProof/>
        </w:rPr>
      </w:pPr>
      <w:r>
        <w:rPr>
          <w:iCs/>
          <w:noProof/>
        </w:rPr>
        <w:t>s</w:t>
      </w:r>
      <w:r w:rsidR="00C2297F">
        <w:rPr>
          <w:iCs/>
          <w:noProof/>
        </w:rPr>
        <w:t>ujaudinimas (ažitacija)</w:t>
      </w:r>
    </w:p>
    <w:p w:rsidR="00C2297F" w:rsidRDefault="0070399E" w:rsidP="00C2297F">
      <w:pPr>
        <w:numPr>
          <w:ilvl w:val="0"/>
          <w:numId w:val="22"/>
        </w:numPr>
        <w:ind w:right="-2"/>
        <w:rPr>
          <w:iCs/>
          <w:noProof/>
        </w:rPr>
      </w:pPr>
      <w:r>
        <w:rPr>
          <w:iCs/>
          <w:noProof/>
        </w:rPr>
        <w:t>s</w:t>
      </w:r>
      <w:r w:rsidR="00C2297F">
        <w:rPr>
          <w:iCs/>
          <w:noProof/>
        </w:rPr>
        <w:t>umišimas</w:t>
      </w:r>
    </w:p>
    <w:p w:rsidR="00C2297F" w:rsidRDefault="0070399E" w:rsidP="00C2297F">
      <w:pPr>
        <w:numPr>
          <w:ilvl w:val="0"/>
          <w:numId w:val="22"/>
        </w:numPr>
        <w:ind w:right="-2"/>
        <w:rPr>
          <w:iCs/>
          <w:noProof/>
        </w:rPr>
      </w:pPr>
      <w:r>
        <w:rPr>
          <w:iCs/>
          <w:noProof/>
        </w:rPr>
        <w:t>g</w:t>
      </w:r>
      <w:r w:rsidR="00C2297F">
        <w:rPr>
          <w:iCs/>
          <w:noProof/>
        </w:rPr>
        <w:t>alvos smegenų dangalų stimuliacija be uždegimo galimybės</w:t>
      </w:r>
    </w:p>
    <w:p w:rsidR="00C2297F" w:rsidRDefault="0070399E" w:rsidP="00C2297F">
      <w:pPr>
        <w:numPr>
          <w:ilvl w:val="0"/>
          <w:numId w:val="22"/>
        </w:numPr>
        <w:ind w:right="-2"/>
        <w:rPr>
          <w:iCs/>
          <w:noProof/>
        </w:rPr>
      </w:pPr>
      <w:r>
        <w:rPr>
          <w:iCs/>
          <w:noProof/>
        </w:rPr>
        <w:t>l</w:t>
      </w:r>
      <w:r w:rsidR="00C2297F" w:rsidRPr="00C2297F">
        <w:rPr>
          <w:iCs/>
          <w:noProof/>
        </w:rPr>
        <w:t>aikinas smegenų sutrikimas (encefalopatija, įskaitant laikiną atminties praradimą, koma, susilpnėjusi sąmonė, atminties, susijusios su periodu prieš pat tyrimą, praradimas)</w:t>
      </w:r>
      <w:r w:rsidR="00C2297F">
        <w:rPr>
          <w:iCs/>
          <w:noProof/>
        </w:rPr>
        <w:t>,</w:t>
      </w:r>
    </w:p>
    <w:p w:rsidR="00C2297F" w:rsidRDefault="0070399E" w:rsidP="00C2297F">
      <w:pPr>
        <w:numPr>
          <w:ilvl w:val="0"/>
          <w:numId w:val="22"/>
        </w:numPr>
        <w:ind w:right="-2"/>
        <w:rPr>
          <w:iCs/>
          <w:noProof/>
        </w:rPr>
      </w:pPr>
      <w:r>
        <w:rPr>
          <w:iCs/>
          <w:noProof/>
        </w:rPr>
        <w:t>l</w:t>
      </w:r>
      <w:r w:rsidR="00C2297F">
        <w:rPr>
          <w:iCs/>
          <w:noProof/>
        </w:rPr>
        <w:t>aikinas aklumas, ryškios šviesos nepakanta,</w:t>
      </w:r>
    </w:p>
    <w:p w:rsidR="00C2297F" w:rsidRDefault="0070399E" w:rsidP="00C2297F">
      <w:pPr>
        <w:numPr>
          <w:ilvl w:val="0"/>
          <w:numId w:val="22"/>
        </w:numPr>
        <w:ind w:right="-2"/>
        <w:rPr>
          <w:iCs/>
          <w:noProof/>
        </w:rPr>
      </w:pPr>
      <w:r>
        <w:rPr>
          <w:iCs/>
          <w:noProof/>
        </w:rPr>
        <w:t>l</w:t>
      </w:r>
      <w:r w:rsidR="00C2297F">
        <w:rPr>
          <w:iCs/>
          <w:noProof/>
        </w:rPr>
        <w:t>aikinas klausos praradimas,</w:t>
      </w:r>
    </w:p>
    <w:p w:rsidR="00C2297F" w:rsidRDefault="0070399E" w:rsidP="00C2297F">
      <w:pPr>
        <w:numPr>
          <w:ilvl w:val="0"/>
          <w:numId w:val="22"/>
        </w:numPr>
        <w:ind w:right="-2"/>
        <w:rPr>
          <w:iCs/>
          <w:noProof/>
        </w:rPr>
      </w:pPr>
      <w:r>
        <w:rPr>
          <w:iCs/>
          <w:noProof/>
        </w:rPr>
        <w:t>r</w:t>
      </w:r>
      <w:r w:rsidR="00C2297F">
        <w:rPr>
          <w:iCs/>
          <w:noProof/>
        </w:rPr>
        <w:t>aumenų mėšlungis,</w:t>
      </w:r>
    </w:p>
    <w:p w:rsidR="00C2297F" w:rsidRDefault="0070399E" w:rsidP="00C2297F">
      <w:pPr>
        <w:numPr>
          <w:ilvl w:val="0"/>
          <w:numId w:val="22"/>
        </w:numPr>
        <w:ind w:right="-2"/>
        <w:rPr>
          <w:iCs/>
          <w:noProof/>
        </w:rPr>
      </w:pPr>
      <w:r>
        <w:rPr>
          <w:iCs/>
          <w:noProof/>
        </w:rPr>
        <w:t>s</w:t>
      </w:r>
      <w:r w:rsidR="00C2297F">
        <w:rPr>
          <w:iCs/>
          <w:noProof/>
        </w:rPr>
        <w:t>kausmas ir vietinės reakcijos injekcijos vietoje.</w:t>
      </w:r>
    </w:p>
    <w:p w:rsidR="00C2297F" w:rsidRDefault="00C2297F" w:rsidP="00C2297F">
      <w:pPr>
        <w:ind w:right="-2"/>
        <w:rPr>
          <w:iCs/>
          <w:noProof/>
        </w:rPr>
      </w:pPr>
    </w:p>
    <w:p w:rsidR="00C2297F" w:rsidRPr="00C2297F" w:rsidRDefault="00C2297F" w:rsidP="00C2297F">
      <w:pPr>
        <w:ind w:right="-2"/>
        <w:rPr>
          <w:b/>
          <w:iCs/>
          <w:caps/>
          <w:noProof/>
        </w:rPr>
      </w:pPr>
      <w:r w:rsidRPr="00C2297F">
        <w:rPr>
          <w:b/>
          <w:iCs/>
          <w:caps/>
          <w:noProof/>
        </w:rPr>
        <w:t>Po vartojimo į kūno ertmes</w:t>
      </w:r>
    </w:p>
    <w:p w:rsidR="00C2297F" w:rsidRDefault="00C2297F" w:rsidP="00C2297F">
      <w:pPr>
        <w:ind w:right="-2"/>
        <w:rPr>
          <w:iCs/>
          <w:noProof/>
        </w:rPr>
      </w:pPr>
    </w:p>
    <w:p w:rsidR="00C2297F" w:rsidRPr="00C2297F" w:rsidRDefault="00C2297F" w:rsidP="00C2297F">
      <w:pPr>
        <w:ind w:right="-2"/>
        <w:rPr>
          <w:b/>
          <w:i/>
          <w:iCs/>
          <w:noProof/>
        </w:rPr>
      </w:pPr>
      <w:r w:rsidRPr="00C2297F">
        <w:rPr>
          <w:b/>
          <w:i/>
          <w:iCs/>
          <w:noProof/>
        </w:rPr>
        <w:t>Išgėrus:</w:t>
      </w:r>
    </w:p>
    <w:p w:rsidR="00C2297F" w:rsidRDefault="00C2297F" w:rsidP="00C2297F">
      <w:pPr>
        <w:ind w:right="-2"/>
        <w:rPr>
          <w:iCs/>
          <w:noProof/>
        </w:rPr>
      </w:pPr>
    </w:p>
    <w:p w:rsidR="00C2297F" w:rsidRDefault="00C2297F" w:rsidP="00C2297F">
      <w:pPr>
        <w:ind w:right="-2"/>
        <w:rPr>
          <w:iCs/>
          <w:noProof/>
        </w:rPr>
      </w:pPr>
      <w:r w:rsidRPr="00C2297F">
        <w:rPr>
          <w:iCs/>
          <w:noProof/>
          <w:u w:val="single"/>
        </w:rPr>
        <w:t>Labai dažni:</w:t>
      </w:r>
      <w:r>
        <w:rPr>
          <w:iCs/>
          <w:noProof/>
        </w:rPr>
        <w:t xml:space="preserve"> pasireiškia dažniau nei 1 iš 10 </w:t>
      </w:r>
      <w:r w:rsidR="002537F5">
        <w:rPr>
          <w:iCs/>
          <w:noProof/>
        </w:rPr>
        <w:t>žmonių</w:t>
      </w:r>
    </w:p>
    <w:p w:rsidR="00C2297F" w:rsidRDefault="00C2297F" w:rsidP="00C2297F">
      <w:pPr>
        <w:ind w:right="-2"/>
        <w:rPr>
          <w:iCs/>
          <w:noProof/>
        </w:rPr>
      </w:pPr>
      <w:r>
        <w:rPr>
          <w:iCs/>
          <w:noProof/>
        </w:rPr>
        <w:t>Viduriavimas</w:t>
      </w:r>
    </w:p>
    <w:p w:rsidR="00C2297F" w:rsidRDefault="00C2297F" w:rsidP="00C2297F">
      <w:pPr>
        <w:ind w:right="-2"/>
        <w:rPr>
          <w:iCs/>
          <w:noProof/>
        </w:rPr>
      </w:pPr>
    </w:p>
    <w:p w:rsidR="00C2297F" w:rsidRDefault="00C2297F" w:rsidP="00C2297F">
      <w:pPr>
        <w:ind w:right="-2"/>
        <w:rPr>
          <w:iCs/>
          <w:noProof/>
        </w:rPr>
      </w:pPr>
      <w:r w:rsidRPr="0070399E">
        <w:rPr>
          <w:iCs/>
          <w:noProof/>
          <w:u w:val="single"/>
        </w:rPr>
        <w:t>Dažni:</w:t>
      </w:r>
      <w:r>
        <w:rPr>
          <w:iCs/>
          <w:noProof/>
        </w:rPr>
        <w:t xml:space="preserve"> pasireiškia rečiau nei 1 iš 10 </w:t>
      </w:r>
      <w:r w:rsidR="002537F5">
        <w:rPr>
          <w:iCs/>
          <w:noProof/>
        </w:rPr>
        <w:t>žmonių</w:t>
      </w:r>
    </w:p>
    <w:p w:rsidR="00C2297F" w:rsidRDefault="00C2297F" w:rsidP="00C2297F">
      <w:pPr>
        <w:ind w:right="-2"/>
        <w:rPr>
          <w:iCs/>
          <w:noProof/>
        </w:rPr>
      </w:pPr>
      <w:r>
        <w:rPr>
          <w:iCs/>
          <w:noProof/>
        </w:rPr>
        <w:t>Pykinimas, vėmimas</w:t>
      </w:r>
    </w:p>
    <w:p w:rsidR="00C2297F" w:rsidRDefault="00C2297F" w:rsidP="00C2297F">
      <w:pPr>
        <w:ind w:right="-2"/>
        <w:rPr>
          <w:iCs/>
          <w:noProof/>
        </w:rPr>
      </w:pPr>
    </w:p>
    <w:p w:rsidR="00C2297F" w:rsidRDefault="00C2297F" w:rsidP="00C2297F">
      <w:pPr>
        <w:ind w:right="-2"/>
        <w:rPr>
          <w:iCs/>
          <w:noProof/>
        </w:rPr>
      </w:pPr>
      <w:r w:rsidRPr="0070399E">
        <w:rPr>
          <w:iCs/>
          <w:noProof/>
          <w:u w:val="single"/>
        </w:rPr>
        <w:t xml:space="preserve">Nedažni: </w:t>
      </w:r>
      <w:r>
        <w:rPr>
          <w:iCs/>
          <w:noProof/>
        </w:rPr>
        <w:t xml:space="preserve">pasireiškia rečiau nei 1 iš 100 </w:t>
      </w:r>
      <w:r w:rsidR="002537F5">
        <w:rPr>
          <w:iCs/>
          <w:noProof/>
        </w:rPr>
        <w:t>žmonių</w:t>
      </w:r>
    </w:p>
    <w:p w:rsidR="00C2297F" w:rsidRDefault="00C2297F" w:rsidP="00C2297F">
      <w:pPr>
        <w:ind w:right="-2"/>
        <w:rPr>
          <w:iCs/>
          <w:noProof/>
        </w:rPr>
      </w:pPr>
      <w:r>
        <w:rPr>
          <w:iCs/>
          <w:noProof/>
        </w:rPr>
        <w:t>Pilvo skausmas</w:t>
      </w:r>
    </w:p>
    <w:p w:rsidR="00C2297F" w:rsidRDefault="00C2297F" w:rsidP="00C2297F">
      <w:pPr>
        <w:ind w:right="-2"/>
        <w:rPr>
          <w:iCs/>
          <w:noProof/>
        </w:rPr>
      </w:pPr>
    </w:p>
    <w:p w:rsidR="00C2297F" w:rsidRPr="00C2297F" w:rsidRDefault="00C2297F" w:rsidP="00C2297F">
      <w:pPr>
        <w:ind w:right="-2"/>
        <w:rPr>
          <w:b/>
          <w:i/>
          <w:iCs/>
          <w:noProof/>
        </w:rPr>
      </w:pPr>
      <w:r w:rsidRPr="00C2297F">
        <w:rPr>
          <w:b/>
          <w:i/>
          <w:iCs/>
          <w:noProof/>
        </w:rPr>
        <w:t>Po vartojimo į gimdą ar kiaušides:</w:t>
      </w:r>
    </w:p>
    <w:p w:rsidR="00C2297F" w:rsidRDefault="00C2297F" w:rsidP="00C2297F">
      <w:pPr>
        <w:ind w:right="-2"/>
        <w:rPr>
          <w:iCs/>
          <w:noProof/>
        </w:rPr>
      </w:pPr>
    </w:p>
    <w:p w:rsidR="00C2297F" w:rsidRDefault="00C2297F" w:rsidP="00C2297F">
      <w:pPr>
        <w:ind w:right="-2"/>
        <w:rPr>
          <w:iCs/>
          <w:noProof/>
        </w:rPr>
      </w:pPr>
      <w:r w:rsidRPr="0070399E">
        <w:rPr>
          <w:iCs/>
          <w:noProof/>
          <w:u w:val="single"/>
        </w:rPr>
        <w:t>Labai dažn</w:t>
      </w:r>
      <w:r w:rsidR="0070399E">
        <w:rPr>
          <w:iCs/>
          <w:noProof/>
          <w:u w:val="single"/>
        </w:rPr>
        <w:t>i</w:t>
      </w:r>
      <w:r>
        <w:rPr>
          <w:iCs/>
          <w:noProof/>
        </w:rPr>
        <w:t xml:space="preserve">: pasireiškia dažniau nei 1 iš 10 </w:t>
      </w:r>
      <w:r w:rsidR="002537F5">
        <w:rPr>
          <w:iCs/>
          <w:noProof/>
        </w:rPr>
        <w:t>žmonių</w:t>
      </w:r>
    </w:p>
    <w:p w:rsidR="00C2297F" w:rsidRDefault="002D7EC5" w:rsidP="00C2297F">
      <w:pPr>
        <w:ind w:right="-2"/>
        <w:rPr>
          <w:iCs/>
          <w:noProof/>
        </w:rPr>
      </w:pPr>
      <w:r>
        <w:rPr>
          <w:iCs/>
          <w:noProof/>
        </w:rPr>
        <w:t>Skausmas pilvo apačioje</w:t>
      </w:r>
    </w:p>
    <w:p w:rsidR="002D7EC5" w:rsidRDefault="002D7EC5" w:rsidP="00C2297F">
      <w:pPr>
        <w:ind w:right="-2"/>
        <w:rPr>
          <w:iCs/>
          <w:noProof/>
        </w:rPr>
      </w:pPr>
    </w:p>
    <w:p w:rsidR="002D7EC5" w:rsidRPr="002D7EC5" w:rsidRDefault="002D7EC5" w:rsidP="00C2297F">
      <w:pPr>
        <w:ind w:right="-2"/>
        <w:rPr>
          <w:b/>
          <w:i/>
          <w:iCs/>
          <w:noProof/>
        </w:rPr>
      </w:pPr>
      <w:r w:rsidRPr="002D7EC5">
        <w:rPr>
          <w:b/>
          <w:i/>
          <w:iCs/>
          <w:noProof/>
        </w:rPr>
        <w:t>Po injekcijos į sąnarius:</w:t>
      </w:r>
    </w:p>
    <w:p w:rsidR="002D7EC5" w:rsidRDefault="002D7EC5" w:rsidP="00C2297F">
      <w:pPr>
        <w:ind w:right="-2"/>
        <w:rPr>
          <w:iCs/>
          <w:noProof/>
        </w:rPr>
      </w:pPr>
    </w:p>
    <w:p w:rsidR="002D7EC5" w:rsidRDefault="002D7EC5" w:rsidP="00C2297F">
      <w:pPr>
        <w:ind w:right="-2"/>
        <w:rPr>
          <w:iCs/>
          <w:noProof/>
        </w:rPr>
      </w:pPr>
      <w:r>
        <w:rPr>
          <w:iCs/>
          <w:noProof/>
          <w:u w:val="single"/>
        </w:rPr>
        <w:t>Labai dažni</w:t>
      </w:r>
      <w:r w:rsidRPr="002D7EC5">
        <w:rPr>
          <w:iCs/>
          <w:noProof/>
          <w:u w:val="single"/>
        </w:rPr>
        <w:t>:</w:t>
      </w:r>
      <w:r>
        <w:rPr>
          <w:iCs/>
          <w:noProof/>
        </w:rPr>
        <w:t xml:space="preserve"> pasireiškia dažniau nei 1 iš 10 žmonių</w:t>
      </w:r>
    </w:p>
    <w:p w:rsidR="002D7EC5" w:rsidRDefault="002D7EC5" w:rsidP="00C2297F">
      <w:pPr>
        <w:ind w:right="-2"/>
        <w:rPr>
          <w:iCs/>
          <w:noProof/>
        </w:rPr>
      </w:pPr>
      <w:r>
        <w:rPr>
          <w:iCs/>
          <w:noProof/>
        </w:rPr>
        <w:t>skausmas</w:t>
      </w:r>
    </w:p>
    <w:p w:rsidR="00C2297F" w:rsidRDefault="00C2297F" w:rsidP="00C2297F">
      <w:pPr>
        <w:ind w:right="-2"/>
        <w:rPr>
          <w:iCs/>
          <w:noProof/>
        </w:rPr>
      </w:pPr>
    </w:p>
    <w:p w:rsidR="002D7EC5" w:rsidRPr="002D7EC5" w:rsidRDefault="002D7EC5" w:rsidP="002D7EC5">
      <w:pPr>
        <w:ind w:right="-2"/>
        <w:rPr>
          <w:iCs/>
          <w:noProof/>
        </w:rPr>
      </w:pPr>
      <w:r w:rsidRPr="0070399E">
        <w:rPr>
          <w:iCs/>
          <w:noProof/>
          <w:u w:val="single"/>
        </w:rPr>
        <w:t xml:space="preserve">Nežinomas: </w:t>
      </w:r>
      <w:r w:rsidRPr="002D7EC5">
        <w:rPr>
          <w:iCs/>
          <w:noProof/>
        </w:rPr>
        <w:t>dažnis negali būti apskaičiuotas pagal turimus duomenis</w:t>
      </w:r>
    </w:p>
    <w:p w:rsidR="002D7EC5" w:rsidRDefault="002D7EC5" w:rsidP="00C2297F">
      <w:pPr>
        <w:ind w:right="-2"/>
        <w:rPr>
          <w:iCs/>
          <w:noProof/>
        </w:rPr>
      </w:pPr>
      <w:r>
        <w:rPr>
          <w:iCs/>
          <w:noProof/>
        </w:rPr>
        <w:t>Sąnarių uždegimas (artritas)</w:t>
      </w:r>
    </w:p>
    <w:p w:rsidR="002D7EC5" w:rsidRDefault="002D7EC5" w:rsidP="00C2297F">
      <w:pPr>
        <w:ind w:right="-2"/>
        <w:rPr>
          <w:iCs/>
          <w:noProof/>
        </w:rPr>
      </w:pPr>
    </w:p>
    <w:p w:rsidR="002D7EC5" w:rsidRDefault="002D7EC5" w:rsidP="00C2297F">
      <w:pPr>
        <w:ind w:right="-2"/>
        <w:rPr>
          <w:iCs/>
          <w:noProof/>
        </w:rPr>
      </w:pPr>
      <w:r>
        <w:rPr>
          <w:iCs/>
          <w:noProof/>
        </w:rPr>
        <w:t>Jei bet koks nepageidaujamas poveikis pasireiškė Jums išvykus iš ligoninės ar kitos sveikatos priežiūros įstaigos, nedelsiant vykite į artimiausios ligoninės priėmimo skyrių.</w:t>
      </w:r>
    </w:p>
    <w:p w:rsidR="00706709" w:rsidRDefault="00706709" w:rsidP="00706709">
      <w:pPr>
        <w:ind w:right="-2"/>
        <w:rPr>
          <w:noProof/>
        </w:rPr>
      </w:pPr>
    </w:p>
    <w:p w:rsidR="0055319E" w:rsidRDefault="0055319E" w:rsidP="00162B47">
      <w:pPr>
        <w:rPr>
          <w:noProof/>
        </w:rPr>
      </w:pPr>
      <w:r w:rsidRPr="00FA4EDC">
        <w:rPr>
          <w:b/>
          <w:noProof/>
        </w:rPr>
        <w:t>Pranešimas apie šalutinį poveikį</w:t>
      </w:r>
    </w:p>
    <w:p w:rsidR="002633C0" w:rsidRPr="00503D27" w:rsidRDefault="002633C0" w:rsidP="002633C0">
      <w:pPr>
        <w:ind w:right="-449"/>
        <w:rPr>
          <w:noProof/>
        </w:rPr>
      </w:pPr>
      <w:r w:rsidRPr="00F558B9">
        <w:t>Jeigu pasireiškė šalutinis poveikis, įskaitant šiame lapelyje nenurodytą, pasakykite</w:t>
      </w:r>
      <w:r>
        <w:t xml:space="preserve"> gydytojui </w:t>
      </w:r>
      <w:r w:rsidRPr="00F558B9">
        <w:t>arba</w:t>
      </w:r>
      <w:r>
        <w:t xml:space="preserve"> slaugytojui</w:t>
      </w:r>
      <w:r w:rsidRPr="00F558B9">
        <w:t xml:space="preserve">. Apie šalutinį poveikį taip pat galite pranešti Valstybinei vaistų kontrolės tarnybai prie Lietuvos Respublikos sveikatos apsaugos ministerijos nemokamu telefonu 8 800 73568 arba užpildyti interneto svetainėje </w:t>
      </w:r>
      <w:hyperlink r:id="rId11" w:history="1">
        <w:r w:rsidRPr="00F558B9">
          <w:rPr>
            <w:rStyle w:val="Hipersaitas"/>
            <w:rFonts w:eastAsia="SimSun"/>
          </w:rPr>
          <w:t>www.vvkt.lt</w:t>
        </w:r>
      </w:hyperlink>
      <w:r w:rsidRPr="00F558B9">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F558B9">
          <w:rPr>
            <w:rStyle w:val="Hipersaitas"/>
            <w:rFonts w:eastAsia="SimSun"/>
          </w:rPr>
          <w:t>NepageidaujamaR@vvkt.lt</w:t>
        </w:r>
      </w:hyperlink>
      <w:r w:rsidRPr="00F558B9">
        <w:t xml:space="preserve">, taip pat per Valstybinės vaistų kontrolės tarnybos prie Lietuvos Respublikos sveikatos apsaugos ministerijos interneto svetainę (adresu </w:t>
      </w:r>
      <w:hyperlink r:id="rId13" w:history="1">
        <w:r w:rsidRPr="00F558B9">
          <w:rPr>
            <w:rStyle w:val="Hipersaitas"/>
            <w:rFonts w:eastAsia="SimSun"/>
          </w:rPr>
          <w:t>http://www.vvkt.lt</w:t>
        </w:r>
      </w:hyperlink>
      <w:r w:rsidRPr="00F558B9">
        <w:t>). Pranešdami apie šalutinį poveikį galite mums padėti gauti daugiau informacijos apie šio vaisto saugumą.</w:t>
      </w:r>
    </w:p>
    <w:p w:rsidR="00BB4522" w:rsidRDefault="00BB4522" w:rsidP="00162B47">
      <w:pPr>
        <w:numPr>
          <w:ilvl w:val="12"/>
          <w:numId w:val="0"/>
        </w:numPr>
        <w:ind w:right="-2"/>
        <w:rPr>
          <w:noProof/>
        </w:rPr>
      </w:pPr>
    </w:p>
    <w:p w:rsidR="009A4263" w:rsidRDefault="009A4263" w:rsidP="00162B47">
      <w:pPr>
        <w:numPr>
          <w:ilvl w:val="12"/>
          <w:numId w:val="0"/>
        </w:numPr>
        <w:ind w:right="-2"/>
        <w:rPr>
          <w:noProof/>
        </w:rPr>
      </w:pPr>
    </w:p>
    <w:p w:rsidR="00BB4522" w:rsidRPr="002633C0" w:rsidRDefault="00BB4522" w:rsidP="00162B47">
      <w:pPr>
        <w:numPr>
          <w:ilvl w:val="12"/>
          <w:numId w:val="0"/>
        </w:numPr>
        <w:ind w:left="567" w:right="-2" w:hanging="567"/>
        <w:rPr>
          <w:noProof/>
        </w:rPr>
      </w:pPr>
      <w:r w:rsidRPr="002633C0">
        <w:rPr>
          <w:b/>
          <w:noProof/>
        </w:rPr>
        <w:t>5.</w:t>
      </w:r>
      <w:r w:rsidRPr="002633C0">
        <w:rPr>
          <w:b/>
          <w:noProof/>
        </w:rPr>
        <w:tab/>
        <w:t>K</w:t>
      </w:r>
      <w:r w:rsidR="00E84D4D" w:rsidRPr="002633C0">
        <w:rPr>
          <w:b/>
          <w:noProof/>
        </w:rPr>
        <w:t>aip laikyti</w:t>
      </w:r>
      <w:r w:rsidRPr="002633C0">
        <w:rPr>
          <w:b/>
          <w:noProof/>
        </w:rPr>
        <w:t xml:space="preserve"> </w:t>
      </w:r>
      <w:r w:rsidR="003626E5">
        <w:rPr>
          <w:b/>
          <w:noProof/>
        </w:rPr>
        <w:t>Nitigraf</w:t>
      </w:r>
    </w:p>
    <w:p w:rsidR="00162B47" w:rsidRPr="002633C0" w:rsidRDefault="00162B47" w:rsidP="00162B47">
      <w:pPr>
        <w:rPr>
          <w:noProof/>
        </w:rPr>
      </w:pPr>
    </w:p>
    <w:p w:rsidR="00BB4522" w:rsidRDefault="00951EDB" w:rsidP="00162B47">
      <w:pPr>
        <w:numPr>
          <w:ilvl w:val="12"/>
          <w:numId w:val="0"/>
        </w:numPr>
        <w:ind w:right="-2"/>
        <w:rPr>
          <w:noProof/>
        </w:rPr>
      </w:pPr>
      <w:r w:rsidRPr="00C5208E">
        <w:t>Šį vaistą laikykite</w:t>
      </w:r>
      <w:r w:rsidR="00BB4522">
        <w:rPr>
          <w:noProof/>
        </w:rPr>
        <w:t xml:space="preserve"> vaikams </w:t>
      </w:r>
      <w:r>
        <w:rPr>
          <w:noProof/>
        </w:rPr>
        <w:t xml:space="preserve">nepastebimoje ir </w:t>
      </w:r>
      <w:r w:rsidR="00BB4522">
        <w:rPr>
          <w:noProof/>
        </w:rPr>
        <w:t>nepasiekiamoje vietoje.</w:t>
      </w:r>
    </w:p>
    <w:p w:rsidR="00BB4522" w:rsidRDefault="00BB4522" w:rsidP="00162B47">
      <w:pPr>
        <w:numPr>
          <w:ilvl w:val="12"/>
          <w:numId w:val="0"/>
        </w:numPr>
        <w:ind w:right="-2"/>
        <w:rPr>
          <w:noProof/>
        </w:rPr>
      </w:pPr>
    </w:p>
    <w:p w:rsidR="002D7EC5" w:rsidRPr="00CC46F6" w:rsidRDefault="002D7EC5" w:rsidP="002D7EC5">
      <w:pPr>
        <w:rPr>
          <w:noProof/>
        </w:rPr>
      </w:pPr>
      <w:r>
        <w:t xml:space="preserve">Laikyti žemesnėje kaip </w:t>
      </w:r>
      <w:r w:rsidRPr="00A01E8B">
        <w:rPr>
          <w:lang w:val="en-GB"/>
        </w:rPr>
        <w:t>30°C</w:t>
      </w:r>
      <w:r>
        <w:rPr>
          <w:lang w:val="en-GB"/>
        </w:rPr>
        <w:t xml:space="preserve"> </w:t>
      </w:r>
      <w:r w:rsidRPr="002D7EC5">
        <w:t>temperatūroje.</w:t>
      </w:r>
      <w:r>
        <w:rPr>
          <w:lang w:val="en-GB"/>
        </w:rPr>
        <w:t xml:space="preserve"> </w:t>
      </w:r>
      <w:r>
        <w:t xml:space="preserve">Laikyti gamintojo </w:t>
      </w:r>
      <w:r w:rsidRPr="00A01E8B">
        <w:t>pakuotėje</w:t>
      </w:r>
      <w:r>
        <w:t xml:space="preserve">, </w:t>
      </w:r>
      <w:r w:rsidRPr="00A01E8B">
        <w:rPr>
          <w:noProof/>
        </w:rPr>
        <w:t xml:space="preserve">kad </w:t>
      </w:r>
      <w:r w:rsidR="009A4263">
        <w:rPr>
          <w:noProof/>
        </w:rPr>
        <w:t xml:space="preserve">vaistas </w:t>
      </w:r>
      <w:r>
        <w:rPr>
          <w:noProof/>
        </w:rPr>
        <w:t xml:space="preserve">būtų </w:t>
      </w:r>
      <w:r>
        <w:t>apsaugotas</w:t>
      </w:r>
      <w:r>
        <w:rPr>
          <w:noProof/>
        </w:rPr>
        <w:t xml:space="preserve"> nuo šviesos. Negalima užšaldyti. </w:t>
      </w:r>
      <w:r w:rsidR="009A4263">
        <w:rPr>
          <w:noProof/>
        </w:rPr>
        <w:t>S</w:t>
      </w:r>
      <w:r>
        <w:rPr>
          <w:noProof/>
        </w:rPr>
        <w:t>augo</w:t>
      </w:r>
      <w:r w:rsidR="009A4263">
        <w:rPr>
          <w:noProof/>
        </w:rPr>
        <w:t>ti</w:t>
      </w:r>
      <w:r>
        <w:rPr>
          <w:noProof/>
        </w:rPr>
        <w:t xml:space="preserve"> nuo antrinės radiacijos. </w:t>
      </w:r>
      <w:r w:rsidR="009A4263">
        <w:rPr>
          <w:noProof/>
        </w:rPr>
        <w:t xml:space="preserve">Vaistas </w:t>
      </w:r>
      <w:r>
        <w:rPr>
          <w:noProof/>
        </w:rPr>
        <w:t xml:space="preserve">gali būti laikomas stikliniuose </w:t>
      </w:r>
      <w:r w:rsidR="009A4263">
        <w:rPr>
          <w:noProof/>
        </w:rPr>
        <w:t xml:space="preserve">flakonuose </w:t>
      </w:r>
      <w:r>
        <w:rPr>
          <w:noProof/>
        </w:rPr>
        <w:t>ar buteliu</w:t>
      </w:r>
      <w:r w:rsidR="009A4263">
        <w:rPr>
          <w:noProof/>
        </w:rPr>
        <w:t>ku</w:t>
      </w:r>
      <w:r>
        <w:rPr>
          <w:noProof/>
        </w:rPr>
        <w:t>ose mėnesį laiko 37</w:t>
      </w:r>
      <w:r w:rsidRPr="00A01E8B">
        <w:rPr>
          <w:noProof/>
        </w:rPr>
        <w:t xml:space="preserve"> </w:t>
      </w:r>
      <w:r w:rsidRPr="00CC46F6">
        <w:rPr>
          <w:noProof/>
        </w:rPr>
        <w:t>°C temperatūroje.</w:t>
      </w:r>
    </w:p>
    <w:p w:rsidR="007D4359" w:rsidRDefault="009A4263" w:rsidP="007D4359">
      <w:r>
        <w:rPr>
          <w:noProof/>
          <w:lang w:val="en-GB"/>
        </w:rPr>
        <w:t>Pra</w:t>
      </w:r>
      <w:r w:rsidR="002D7EC5">
        <w:rPr>
          <w:noProof/>
          <w:lang w:val="en-GB"/>
        </w:rPr>
        <w:t>skied</w:t>
      </w:r>
      <w:r>
        <w:rPr>
          <w:noProof/>
          <w:lang w:val="en-GB"/>
        </w:rPr>
        <w:t>us</w:t>
      </w:r>
      <w:r w:rsidR="002D7EC5">
        <w:rPr>
          <w:noProof/>
          <w:lang w:val="en-GB"/>
        </w:rPr>
        <w:t xml:space="preserve"> geriamuoju vandeniu </w:t>
      </w:r>
      <w:r>
        <w:rPr>
          <w:noProof/>
          <w:lang w:val="en-GB"/>
        </w:rPr>
        <w:t xml:space="preserve">vaistas </w:t>
      </w:r>
      <w:r w:rsidR="002D7EC5">
        <w:rPr>
          <w:noProof/>
          <w:lang w:val="en-GB"/>
        </w:rPr>
        <w:t xml:space="preserve">tinkamas </w:t>
      </w:r>
      <w:r>
        <w:rPr>
          <w:noProof/>
          <w:lang w:val="en-GB"/>
        </w:rPr>
        <w:t xml:space="preserve">vartoti </w:t>
      </w:r>
      <w:r w:rsidR="002D7EC5">
        <w:rPr>
          <w:noProof/>
          <w:lang w:val="en-GB"/>
        </w:rPr>
        <w:t xml:space="preserve">6 valandas </w:t>
      </w:r>
      <w:r>
        <w:rPr>
          <w:noProof/>
          <w:lang w:val="en-GB"/>
        </w:rPr>
        <w:t>(</w:t>
      </w:r>
      <w:r w:rsidR="002D7EC5">
        <w:rPr>
          <w:noProof/>
          <w:lang w:val="en-GB"/>
        </w:rPr>
        <w:t xml:space="preserve">laikant žemesnėje </w:t>
      </w:r>
      <w:r>
        <w:rPr>
          <w:noProof/>
          <w:lang w:val="en-GB"/>
        </w:rPr>
        <w:t xml:space="preserve">kaip </w:t>
      </w:r>
      <w:r w:rsidR="002D7EC5">
        <w:rPr>
          <w:noProof/>
          <w:lang w:val="en-GB"/>
        </w:rPr>
        <w:t>30 C temperatūroje</w:t>
      </w:r>
      <w:r>
        <w:rPr>
          <w:noProof/>
          <w:lang w:val="en-GB"/>
        </w:rPr>
        <w:t>)</w:t>
      </w:r>
      <w:r w:rsidR="002D7EC5">
        <w:rPr>
          <w:noProof/>
          <w:lang w:val="en-GB"/>
        </w:rPr>
        <w:t xml:space="preserve">. </w:t>
      </w:r>
      <w:r>
        <w:rPr>
          <w:noProof/>
          <w:lang w:val="en-GB"/>
        </w:rPr>
        <w:t>Pra</w:t>
      </w:r>
      <w:r>
        <w:t>s</w:t>
      </w:r>
      <w:r w:rsidR="007D4359" w:rsidRPr="00410F34">
        <w:t xml:space="preserve">kiestas </w:t>
      </w:r>
      <w:r>
        <w:t>vaistas</w:t>
      </w:r>
      <w:r w:rsidR="007D4359" w:rsidRPr="00410F34">
        <w:t xml:space="preserve"> yra sk</w:t>
      </w:r>
      <w:r w:rsidR="007D4359">
        <w:t xml:space="preserve">irtas vartoti </w:t>
      </w:r>
      <w:r w:rsidR="00784525">
        <w:t xml:space="preserve">tik </w:t>
      </w:r>
      <w:r>
        <w:t>v</w:t>
      </w:r>
      <w:r w:rsidR="007D4359">
        <w:t xml:space="preserve">irškinimo trakto tyrimuose ir tiesiosios žarnos </w:t>
      </w:r>
      <w:r w:rsidR="00784525">
        <w:t>bei KT</w:t>
      </w:r>
      <w:r w:rsidR="007D4359">
        <w:t xml:space="preserve"> vaizdo stiprinimui.</w:t>
      </w:r>
    </w:p>
    <w:p w:rsidR="007D4359" w:rsidRDefault="007D4359" w:rsidP="00162B47">
      <w:pPr>
        <w:pStyle w:val="Pagrindinistekstas"/>
        <w:rPr>
          <w:i w:val="0"/>
          <w:iCs/>
          <w:noProof/>
          <w:color w:val="auto"/>
          <w:lang w:val="lt-LT"/>
        </w:rPr>
      </w:pPr>
    </w:p>
    <w:p w:rsidR="00BB4522" w:rsidRDefault="007D4359" w:rsidP="00162B47">
      <w:pPr>
        <w:pStyle w:val="Pagrindinistekstas"/>
        <w:rPr>
          <w:i w:val="0"/>
          <w:iCs/>
          <w:noProof/>
          <w:color w:val="auto"/>
          <w:lang w:val="lt-LT"/>
        </w:rPr>
      </w:pPr>
      <w:r>
        <w:rPr>
          <w:i w:val="0"/>
          <w:iCs/>
          <w:noProof/>
          <w:color w:val="auto"/>
          <w:lang w:val="lt-LT"/>
        </w:rPr>
        <w:t xml:space="preserve">Ant </w:t>
      </w:r>
      <w:r w:rsidR="00BB4522">
        <w:rPr>
          <w:i w:val="0"/>
          <w:iCs/>
          <w:noProof/>
          <w:color w:val="auto"/>
          <w:lang w:val="lt-LT"/>
        </w:rPr>
        <w:t>etiketės</w:t>
      </w:r>
      <w:r>
        <w:rPr>
          <w:i w:val="0"/>
          <w:iCs/>
          <w:noProof/>
          <w:color w:val="auto"/>
          <w:lang w:val="lt-LT"/>
        </w:rPr>
        <w:t xml:space="preserve"> </w:t>
      </w:r>
      <w:r w:rsidR="00BB4522">
        <w:rPr>
          <w:i w:val="0"/>
          <w:iCs/>
          <w:noProof/>
          <w:color w:val="auto"/>
          <w:lang w:val="lt-LT"/>
        </w:rPr>
        <w:t xml:space="preserve">po </w:t>
      </w:r>
      <w:r w:rsidR="009A4263">
        <w:rPr>
          <w:i w:val="0"/>
          <w:iCs/>
          <w:noProof/>
          <w:color w:val="auto"/>
          <w:lang w:val="lt-LT"/>
        </w:rPr>
        <w:t>„Tinka iki“ arba „</w:t>
      </w:r>
      <w:r>
        <w:rPr>
          <w:i w:val="0"/>
          <w:iCs/>
          <w:noProof/>
          <w:color w:val="auto"/>
          <w:lang w:val="lt-LT"/>
        </w:rPr>
        <w:t>EXP</w:t>
      </w:r>
      <w:r w:rsidR="009A4263">
        <w:rPr>
          <w:i w:val="0"/>
          <w:iCs/>
          <w:noProof/>
          <w:color w:val="auto"/>
          <w:lang w:val="lt-LT"/>
        </w:rPr>
        <w:t>“</w:t>
      </w:r>
      <w:r w:rsidR="00BB4522">
        <w:rPr>
          <w:i w:val="0"/>
          <w:iCs/>
          <w:noProof/>
          <w:color w:val="auto"/>
          <w:lang w:val="lt-LT"/>
        </w:rPr>
        <w:t xml:space="preserve"> nurodytam tinkamumo laikui pasibaigus, </w:t>
      </w:r>
      <w:r w:rsidR="0016477B">
        <w:rPr>
          <w:i w:val="0"/>
          <w:iCs/>
          <w:noProof/>
          <w:color w:val="auto"/>
          <w:lang w:val="lt-LT"/>
        </w:rPr>
        <w:t>šio vaisto</w:t>
      </w:r>
      <w:r>
        <w:rPr>
          <w:i w:val="0"/>
          <w:iCs/>
          <w:noProof/>
          <w:color w:val="auto"/>
          <w:lang w:val="lt-LT"/>
        </w:rPr>
        <w:t xml:space="preserve"> vartoti negalima. Ten nurodyti metai ir mėnuo. </w:t>
      </w:r>
      <w:r w:rsidR="00BB4522">
        <w:rPr>
          <w:i w:val="0"/>
          <w:iCs/>
          <w:noProof/>
          <w:color w:val="auto"/>
          <w:lang w:val="lt-LT"/>
        </w:rPr>
        <w:t>Vaistas tinkamas vartoti iki paskutinės nurodyto m</w:t>
      </w:r>
      <w:r>
        <w:rPr>
          <w:i w:val="0"/>
          <w:iCs/>
          <w:noProof/>
          <w:color w:val="auto"/>
          <w:lang w:val="lt-LT"/>
        </w:rPr>
        <w:t>ėnesio dienos.</w:t>
      </w:r>
    </w:p>
    <w:p w:rsidR="00BB4522" w:rsidRDefault="00BB4522" w:rsidP="00162B47">
      <w:pPr>
        <w:numPr>
          <w:ilvl w:val="12"/>
          <w:numId w:val="0"/>
        </w:numPr>
        <w:ind w:right="-2"/>
        <w:rPr>
          <w:noProof/>
        </w:rPr>
      </w:pPr>
    </w:p>
    <w:p w:rsidR="00BB4522" w:rsidRDefault="00BB4522" w:rsidP="00162B47">
      <w:pPr>
        <w:numPr>
          <w:ilvl w:val="12"/>
          <w:numId w:val="0"/>
        </w:numPr>
        <w:ind w:right="-2"/>
        <w:rPr>
          <w:noProof/>
        </w:rPr>
      </w:pPr>
      <w:r>
        <w:rPr>
          <w:noProof/>
        </w:rPr>
        <w:t>Vaistų negalima i</w:t>
      </w:r>
      <w:r w:rsidR="0016477B">
        <w:rPr>
          <w:noProof/>
        </w:rPr>
        <w:t>šmesti</w:t>
      </w:r>
      <w:r>
        <w:rPr>
          <w:noProof/>
        </w:rPr>
        <w:t xml:space="preserve"> į kanalizaciją. Kaip </w:t>
      </w:r>
      <w:r w:rsidR="0016477B">
        <w:rPr>
          <w:noProof/>
        </w:rPr>
        <w:t>išmesti</w:t>
      </w:r>
      <w:r>
        <w:rPr>
          <w:noProof/>
        </w:rPr>
        <w:t xml:space="preserve"> nereikalingus vaistus, klauskite vaistininko. Šios priemonės padės apsaugot</w:t>
      </w:r>
      <w:r w:rsidR="007D4359">
        <w:rPr>
          <w:noProof/>
        </w:rPr>
        <w:t>i aplinką.</w:t>
      </w:r>
    </w:p>
    <w:p w:rsidR="00BB4522" w:rsidRDefault="00BB4522" w:rsidP="00162B47">
      <w:pPr>
        <w:numPr>
          <w:ilvl w:val="12"/>
          <w:numId w:val="0"/>
        </w:numPr>
        <w:ind w:right="-2"/>
        <w:rPr>
          <w:noProof/>
        </w:rPr>
      </w:pPr>
    </w:p>
    <w:p w:rsidR="007D4359" w:rsidRDefault="009A4263" w:rsidP="00162B47">
      <w:pPr>
        <w:numPr>
          <w:ilvl w:val="12"/>
          <w:numId w:val="0"/>
        </w:numPr>
        <w:ind w:right="-2"/>
        <w:rPr>
          <w:noProof/>
        </w:rPr>
      </w:pPr>
      <w:r>
        <w:rPr>
          <w:noProof/>
        </w:rPr>
        <w:t xml:space="preserve">Gydymo įstaigos </w:t>
      </w:r>
      <w:r w:rsidR="007D4359">
        <w:rPr>
          <w:noProof/>
        </w:rPr>
        <w:t xml:space="preserve">personalas </w:t>
      </w:r>
      <w:r>
        <w:rPr>
          <w:noProof/>
        </w:rPr>
        <w:t>užtikrins</w:t>
      </w:r>
      <w:r w:rsidR="007D4359">
        <w:rPr>
          <w:noProof/>
        </w:rPr>
        <w:t xml:space="preserve">, kad </w:t>
      </w:r>
      <w:r>
        <w:rPr>
          <w:noProof/>
        </w:rPr>
        <w:t xml:space="preserve">vaistas </w:t>
      </w:r>
      <w:r w:rsidR="00784525">
        <w:rPr>
          <w:noProof/>
        </w:rPr>
        <w:t>bus</w:t>
      </w:r>
      <w:r>
        <w:rPr>
          <w:noProof/>
        </w:rPr>
        <w:t xml:space="preserve"> </w:t>
      </w:r>
      <w:r w:rsidR="007D4359">
        <w:rPr>
          <w:noProof/>
        </w:rPr>
        <w:t xml:space="preserve">laikomas ir </w:t>
      </w:r>
      <w:r>
        <w:rPr>
          <w:noProof/>
        </w:rPr>
        <w:t>išmetamas</w:t>
      </w:r>
      <w:r w:rsidR="007D4359">
        <w:rPr>
          <w:noProof/>
        </w:rPr>
        <w:t xml:space="preserve"> teisingai ir kad </w:t>
      </w:r>
      <w:r>
        <w:rPr>
          <w:noProof/>
        </w:rPr>
        <w:t xml:space="preserve">nebus vartojamas </w:t>
      </w:r>
      <w:r w:rsidR="007D4359">
        <w:rPr>
          <w:noProof/>
        </w:rPr>
        <w:t>pasibaigus galiojimo laikui nurodytam ant etiketės.</w:t>
      </w:r>
    </w:p>
    <w:p w:rsidR="00BB4522" w:rsidRDefault="00BB4522" w:rsidP="00162B47">
      <w:pPr>
        <w:numPr>
          <w:ilvl w:val="12"/>
          <w:numId w:val="0"/>
        </w:numPr>
        <w:ind w:right="-2"/>
        <w:rPr>
          <w:noProof/>
        </w:rPr>
      </w:pPr>
    </w:p>
    <w:p w:rsidR="009A4263" w:rsidRDefault="009A4263" w:rsidP="00162B47">
      <w:pPr>
        <w:numPr>
          <w:ilvl w:val="12"/>
          <w:numId w:val="0"/>
        </w:numPr>
        <w:ind w:right="-2"/>
        <w:rPr>
          <w:noProof/>
        </w:rPr>
      </w:pPr>
    </w:p>
    <w:p w:rsidR="00BB4522" w:rsidRDefault="00BB4522" w:rsidP="00162B47">
      <w:pPr>
        <w:numPr>
          <w:ilvl w:val="12"/>
          <w:numId w:val="0"/>
        </w:numPr>
        <w:ind w:right="-2"/>
        <w:rPr>
          <w:b/>
          <w:noProof/>
        </w:rPr>
      </w:pPr>
      <w:r>
        <w:rPr>
          <w:b/>
          <w:noProof/>
        </w:rPr>
        <w:t>6.</w:t>
      </w:r>
      <w:r>
        <w:rPr>
          <w:b/>
          <w:noProof/>
        </w:rPr>
        <w:tab/>
      </w:r>
      <w:r w:rsidR="0016477B">
        <w:rPr>
          <w:b/>
          <w:noProof/>
        </w:rPr>
        <w:t>Pakuotės turinys ir kita informacija</w:t>
      </w:r>
    </w:p>
    <w:p w:rsidR="00BB4522" w:rsidRDefault="00BB4522" w:rsidP="00162B47">
      <w:pPr>
        <w:numPr>
          <w:ilvl w:val="12"/>
          <w:numId w:val="0"/>
        </w:numPr>
        <w:ind w:right="-2"/>
        <w:rPr>
          <w:noProof/>
        </w:rPr>
      </w:pPr>
    </w:p>
    <w:p w:rsidR="00BB4522" w:rsidRDefault="003626E5" w:rsidP="00162B47">
      <w:pPr>
        <w:numPr>
          <w:ilvl w:val="12"/>
          <w:numId w:val="0"/>
        </w:numPr>
        <w:ind w:right="-2"/>
        <w:rPr>
          <w:noProof/>
          <w:u w:val="single"/>
        </w:rPr>
      </w:pPr>
      <w:r>
        <w:rPr>
          <w:b/>
          <w:bCs/>
          <w:noProof/>
        </w:rPr>
        <w:t>Nitigraf</w:t>
      </w:r>
      <w:r w:rsidR="00BB4522">
        <w:rPr>
          <w:b/>
          <w:bCs/>
          <w:noProof/>
        </w:rPr>
        <w:t xml:space="preserve"> sudėtis</w:t>
      </w:r>
    </w:p>
    <w:p w:rsidR="00BB4522" w:rsidRPr="007D4359" w:rsidRDefault="00BB4522" w:rsidP="00162B47">
      <w:pPr>
        <w:numPr>
          <w:ilvl w:val="0"/>
          <w:numId w:val="1"/>
        </w:numPr>
        <w:ind w:left="567" w:right="-2" w:hanging="567"/>
        <w:rPr>
          <w:i/>
          <w:iCs/>
          <w:noProof/>
        </w:rPr>
      </w:pPr>
      <w:r>
        <w:rPr>
          <w:noProof/>
        </w:rPr>
        <w:t>Veiklioji medžiaga yra</w:t>
      </w:r>
      <w:r w:rsidR="007D4359">
        <w:rPr>
          <w:noProof/>
        </w:rPr>
        <w:t xml:space="preserve"> joheksolis. </w:t>
      </w:r>
      <w:r w:rsidR="003626E5">
        <w:rPr>
          <w:noProof/>
        </w:rPr>
        <w:t>Nitigraf</w:t>
      </w:r>
      <w:r w:rsidR="007D4359">
        <w:rPr>
          <w:noProof/>
        </w:rPr>
        <w:t xml:space="preserve"> </w:t>
      </w:r>
      <w:r w:rsidR="009A4263">
        <w:rPr>
          <w:noProof/>
        </w:rPr>
        <w:t xml:space="preserve">flakone </w:t>
      </w:r>
      <w:r w:rsidR="00B01F50">
        <w:rPr>
          <w:noProof/>
        </w:rPr>
        <w:t xml:space="preserve">arba buteliuke </w:t>
      </w:r>
      <w:r w:rsidR="007D4359">
        <w:rPr>
          <w:noProof/>
        </w:rPr>
        <w:t>yra</w:t>
      </w:r>
    </w:p>
    <w:p w:rsidR="007D4359" w:rsidRPr="007D4359" w:rsidRDefault="007D4359" w:rsidP="007D4359">
      <w:pPr>
        <w:numPr>
          <w:ilvl w:val="0"/>
          <w:numId w:val="23"/>
        </w:numPr>
        <w:ind w:left="1134" w:right="-2" w:hanging="567"/>
        <w:rPr>
          <w:i/>
          <w:iCs/>
          <w:noProof/>
        </w:rPr>
      </w:pPr>
      <w:r>
        <w:rPr>
          <w:iCs/>
          <w:noProof/>
        </w:rPr>
        <w:t>647</w:t>
      </w:r>
      <w:r w:rsidR="00784525">
        <w:rPr>
          <w:iCs/>
          <w:noProof/>
        </w:rPr>
        <w:t> </w:t>
      </w:r>
      <w:r>
        <w:rPr>
          <w:iCs/>
          <w:noProof/>
        </w:rPr>
        <w:t>mg</w:t>
      </w:r>
      <w:r w:rsidR="009A4263">
        <w:rPr>
          <w:iCs/>
          <w:noProof/>
        </w:rPr>
        <w:t>/ml</w:t>
      </w:r>
      <w:r>
        <w:rPr>
          <w:iCs/>
          <w:noProof/>
        </w:rPr>
        <w:t xml:space="preserve"> joheksolio (atitinka 300</w:t>
      </w:r>
      <w:r w:rsidR="009A4263">
        <w:rPr>
          <w:iCs/>
          <w:noProof/>
        </w:rPr>
        <w:t> </w:t>
      </w:r>
      <w:r>
        <w:rPr>
          <w:iCs/>
          <w:noProof/>
        </w:rPr>
        <w:t>mg/ml jodo) arba</w:t>
      </w:r>
    </w:p>
    <w:p w:rsidR="007D4359" w:rsidRDefault="007D4359" w:rsidP="007D4359">
      <w:pPr>
        <w:numPr>
          <w:ilvl w:val="0"/>
          <w:numId w:val="23"/>
        </w:numPr>
        <w:ind w:left="1134" w:right="-2" w:hanging="567"/>
        <w:rPr>
          <w:i/>
          <w:iCs/>
          <w:noProof/>
        </w:rPr>
      </w:pPr>
      <w:r>
        <w:rPr>
          <w:iCs/>
          <w:noProof/>
        </w:rPr>
        <w:t>755</w:t>
      </w:r>
      <w:r w:rsidR="009A4263">
        <w:rPr>
          <w:iCs/>
          <w:noProof/>
        </w:rPr>
        <w:t> </w:t>
      </w:r>
      <w:r>
        <w:rPr>
          <w:iCs/>
          <w:noProof/>
        </w:rPr>
        <w:t>mg</w:t>
      </w:r>
      <w:r w:rsidR="009A4263">
        <w:rPr>
          <w:iCs/>
          <w:noProof/>
        </w:rPr>
        <w:t>/ml</w:t>
      </w:r>
      <w:r>
        <w:rPr>
          <w:iCs/>
          <w:noProof/>
        </w:rPr>
        <w:t xml:space="preserve"> joheksolio (atitinka 350</w:t>
      </w:r>
      <w:r w:rsidR="009A4263">
        <w:rPr>
          <w:iCs/>
          <w:noProof/>
        </w:rPr>
        <w:t> </w:t>
      </w:r>
      <w:r>
        <w:rPr>
          <w:iCs/>
          <w:noProof/>
        </w:rPr>
        <w:t>mg/ml jodo).</w:t>
      </w:r>
    </w:p>
    <w:p w:rsidR="00BB4522" w:rsidRPr="007D4359" w:rsidRDefault="009A4263" w:rsidP="00BC2A09">
      <w:pPr>
        <w:ind w:right="-2"/>
        <w:rPr>
          <w:noProof/>
        </w:rPr>
      </w:pPr>
      <w:r>
        <w:rPr>
          <w:noProof/>
        </w:rPr>
        <w:t>Nitigraf sudėtyje taip pat</w:t>
      </w:r>
      <w:r w:rsidR="007D4359">
        <w:rPr>
          <w:noProof/>
        </w:rPr>
        <w:t xml:space="preserve"> yra t</w:t>
      </w:r>
      <w:r w:rsidR="007D4359" w:rsidRPr="007D4359">
        <w:rPr>
          <w:noProof/>
        </w:rPr>
        <w:t>rometamoli</w:t>
      </w:r>
      <w:r>
        <w:rPr>
          <w:noProof/>
        </w:rPr>
        <w:t>o</w:t>
      </w:r>
      <w:r w:rsidR="007D4359">
        <w:rPr>
          <w:noProof/>
        </w:rPr>
        <w:t>, n</w:t>
      </w:r>
      <w:r w:rsidR="007D4359" w:rsidRPr="007D4359">
        <w:rPr>
          <w:noProof/>
        </w:rPr>
        <w:t>atrio-kalcio edetat</w:t>
      </w:r>
      <w:r>
        <w:rPr>
          <w:noProof/>
        </w:rPr>
        <w:t>o</w:t>
      </w:r>
      <w:r w:rsidR="007D4359">
        <w:rPr>
          <w:noProof/>
        </w:rPr>
        <w:t>, koncentruot</w:t>
      </w:r>
      <w:r>
        <w:rPr>
          <w:noProof/>
        </w:rPr>
        <w:t>os</w:t>
      </w:r>
      <w:r w:rsidR="007D4359">
        <w:rPr>
          <w:noProof/>
        </w:rPr>
        <w:t xml:space="preserve"> v</w:t>
      </w:r>
      <w:r w:rsidR="007D4359" w:rsidRPr="007D4359">
        <w:rPr>
          <w:noProof/>
        </w:rPr>
        <w:t>andenilio chlorido rūgšti</w:t>
      </w:r>
      <w:r>
        <w:rPr>
          <w:noProof/>
        </w:rPr>
        <w:t>e</w:t>
      </w:r>
      <w:r w:rsidR="007D4359" w:rsidRPr="007D4359">
        <w:rPr>
          <w:noProof/>
        </w:rPr>
        <w:t>s (pH palaikymui)</w:t>
      </w:r>
      <w:r w:rsidR="007D4359">
        <w:rPr>
          <w:noProof/>
        </w:rPr>
        <w:t xml:space="preserve"> ir i</w:t>
      </w:r>
      <w:r w:rsidR="007D4359" w:rsidRPr="007D4359">
        <w:rPr>
          <w:noProof/>
        </w:rPr>
        <w:t>njekcini</w:t>
      </w:r>
      <w:r>
        <w:rPr>
          <w:noProof/>
        </w:rPr>
        <w:t>o</w:t>
      </w:r>
      <w:r w:rsidR="007D4359" w:rsidRPr="007D4359">
        <w:rPr>
          <w:noProof/>
        </w:rPr>
        <w:t xml:space="preserve"> vand</w:t>
      </w:r>
      <w:r>
        <w:rPr>
          <w:noProof/>
        </w:rPr>
        <w:t>ens</w:t>
      </w:r>
      <w:r w:rsidR="007D4359">
        <w:rPr>
          <w:noProof/>
        </w:rPr>
        <w:t>.</w:t>
      </w:r>
    </w:p>
    <w:p w:rsidR="00BB4522" w:rsidRDefault="00BB4522" w:rsidP="00162B47">
      <w:pPr>
        <w:ind w:right="-2"/>
        <w:rPr>
          <w:noProof/>
        </w:rPr>
      </w:pPr>
    </w:p>
    <w:p w:rsidR="00BB4522" w:rsidRDefault="003626E5" w:rsidP="00162B47">
      <w:pPr>
        <w:numPr>
          <w:ilvl w:val="12"/>
          <w:numId w:val="0"/>
        </w:numPr>
        <w:ind w:right="-2"/>
        <w:rPr>
          <w:b/>
          <w:bCs/>
          <w:noProof/>
        </w:rPr>
      </w:pPr>
      <w:r>
        <w:rPr>
          <w:b/>
          <w:bCs/>
          <w:noProof/>
        </w:rPr>
        <w:t>Nitigraf</w:t>
      </w:r>
      <w:r w:rsidR="00BB4522">
        <w:rPr>
          <w:b/>
          <w:bCs/>
          <w:noProof/>
        </w:rPr>
        <w:t xml:space="preserve"> išvaizda ir kiekis pakuotėje </w:t>
      </w:r>
    </w:p>
    <w:p w:rsidR="008A10D5" w:rsidRDefault="003626E5" w:rsidP="008A10D5">
      <w:pPr>
        <w:numPr>
          <w:ilvl w:val="12"/>
          <w:numId w:val="0"/>
        </w:numPr>
        <w:ind w:right="-2"/>
        <w:rPr>
          <w:noProof/>
        </w:rPr>
      </w:pPr>
      <w:r>
        <w:rPr>
          <w:noProof/>
        </w:rPr>
        <w:t>Nitigraf</w:t>
      </w:r>
      <w:r w:rsidR="008A10D5" w:rsidRPr="008A10D5">
        <w:rPr>
          <w:noProof/>
        </w:rPr>
        <w:t xml:space="preserve"> yra skaidrus, bespalvis ar blyškiai gelsv</w:t>
      </w:r>
      <w:r w:rsidR="008A10D5">
        <w:rPr>
          <w:noProof/>
        </w:rPr>
        <w:t xml:space="preserve">as sterilus vandeninis tirpalas, kuris tiekiamas </w:t>
      </w:r>
      <w:r w:rsidR="005E4EDD">
        <w:rPr>
          <w:noProof/>
        </w:rPr>
        <w:t xml:space="preserve">I tipo </w:t>
      </w:r>
      <w:r w:rsidR="008A10D5">
        <w:rPr>
          <w:noProof/>
        </w:rPr>
        <w:t>stikl</w:t>
      </w:r>
      <w:r w:rsidR="005E4EDD">
        <w:rPr>
          <w:noProof/>
        </w:rPr>
        <w:t>o</w:t>
      </w:r>
      <w:r w:rsidR="008A10D5">
        <w:rPr>
          <w:noProof/>
        </w:rPr>
        <w:t xml:space="preserve"> </w:t>
      </w:r>
      <w:r w:rsidR="005E4EDD">
        <w:rPr>
          <w:noProof/>
        </w:rPr>
        <w:t xml:space="preserve">flakonuose </w:t>
      </w:r>
      <w:r w:rsidR="008A10D5">
        <w:rPr>
          <w:noProof/>
        </w:rPr>
        <w:t>ar buteliu</w:t>
      </w:r>
      <w:r w:rsidR="005E4EDD">
        <w:rPr>
          <w:noProof/>
        </w:rPr>
        <w:t>ku</w:t>
      </w:r>
      <w:r w:rsidR="008A10D5">
        <w:rPr>
          <w:noProof/>
        </w:rPr>
        <w:t xml:space="preserve">ose su brombutilo gumos kamščiais ir aliuminio </w:t>
      </w:r>
      <w:r w:rsidR="005E4EDD">
        <w:rPr>
          <w:noProof/>
        </w:rPr>
        <w:t>dangteliais</w:t>
      </w:r>
      <w:r w:rsidR="008A10D5">
        <w:rPr>
          <w:noProof/>
        </w:rPr>
        <w:t>.</w:t>
      </w:r>
    </w:p>
    <w:p w:rsidR="008A10D5" w:rsidRDefault="008A10D5" w:rsidP="008A10D5">
      <w:pPr>
        <w:numPr>
          <w:ilvl w:val="12"/>
          <w:numId w:val="0"/>
        </w:numPr>
        <w:ind w:right="-2"/>
        <w:rPr>
          <w:noProof/>
        </w:rPr>
      </w:pPr>
    </w:p>
    <w:p w:rsidR="008A10D5" w:rsidRDefault="008A10D5" w:rsidP="008A10D5">
      <w:pPr>
        <w:numPr>
          <w:ilvl w:val="12"/>
          <w:numId w:val="0"/>
        </w:numPr>
        <w:ind w:right="-2"/>
        <w:rPr>
          <w:noProof/>
        </w:rPr>
      </w:pPr>
      <w:r>
        <w:rPr>
          <w:noProof/>
        </w:rPr>
        <w:t>10</w:t>
      </w:r>
      <w:r w:rsidR="005E4EDD">
        <w:rPr>
          <w:noProof/>
        </w:rPr>
        <w:t> ml</w:t>
      </w:r>
      <w:r>
        <w:rPr>
          <w:noProof/>
        </w:rPr>
        <w:t>, 20</w:t>
      </w:r>
      <w:r w:rsidR="005E4EDD">
        <w:rPr>
          <w:noProof/>
        </w:rPr>
        <w:t> ml</w:t>
      </w:r>
      <w:r>
        <w:rPr>
          <w:noProof/>
        </w:rPr>
        <w:t>, 50</w:t>
      </w:r>
      <w:r w:rsidR="005E4EDD">
        <w:rPr>
          <w:noProof/>
        </w:rPr>
        <w:t> ml</w:t>
      </w:r>
      <w:r>
        <w:rPr>
          <w:noProof/>
        </w:rPr>
        <w:t>, 75</w:t>
      </w:r>
      <w:r w:rsidR="005E4EDD">
        <w:rPr>
          <w:noProof/>
        </w:rPr>
        <w:t> ml</w:t>
      </w:r>
      <w:r>
        <w:rPr>
          <w:noProof/>
        </w:rPr>
        <w:t xml:space="preserve"> ir 100</w:t>
      </w:r>
      <w:r w:rsidR="005E4EDD">
        <w:rPr>
          <w:noProof/>
        </w:rPr>
        <w:t> </w:t>
      </w:r>
      <w:r>
        <w:rPr>
          <w:noProof/>
        </w:rPr>
        <w:t xml:space="preserve">ml </w:t>
      </w:r>
      <w:r w:rsidR="005E4EDD">
        <w:rPr>
          <w:noProof/>
        </w:rPr>
        <w:t>flakonai.</w:t>
      </w:r>
    </w:p>
    <w:p w:rsidR="008A10D5" w:rsidRPr="008A10D5" w:rsidRDefault="008A10D5" w:rsidP="008A10D5">
      <w:pPr>
        <w:numPr>
          <w:ilvl w:val="12"/>
          <w:numId w:val="0"/>
        </w:numPr>
        <w:ind w:right="-2"/>
        <w:rPr>
          <w:b/>
          <w:bCs/>
          <w:noProof/>
        </w:rPr>
      </w:pPr>
      <w:r>
        <w:rPr>
          <w:noProof/>
        </w:rPr>
        <w:t>200</w:t>
      </w:r>
      <w:r w:rsidR="005E4EDD">
        <w:rPr>
          <w:noProof/>
        </w:rPr>
        <w:t> </w:t>
      </w:r>
      <w:r>
        <w:rPr>
          <w:noProof/>
        </w:rPr>
        <w:t>ml butel</w:t>
      </w:r>
      <w:r w:rsidR="005E4EDD">
        <w:rPr>
          <w:noProof/>
        </w:rPr>
        <w:t>iukai.</w:t>
      </w:r>
    </w:p>
    <w:p w:rsidR="00BB4522" w:rsidRDefault="00BB4522" w:rsidP="00162B47">
      <w:pPr>
        <w:numPr>
          <w:ilvl w:val="12"/>
          <w:numId w:val="0"/>
        </w:numPr>
        <w:ind w:right="-2"/>
        <w:rPr>
          <w:noProof/>
        </w:rPr>
      </w:pPr>
    </w:p>
    <w:p w:rsidR="00BB4522" w:rsidRDefault="00E20392" w:rsidP="00162B47">
      <w:pPr>
        <w:numPr>
          <w:ilvl w:val="12"/>
          <w:numId w:val="0"/>
        </w:numPr>
        <w:ind w:right="-2"/>
        <w:rPr>
          <w:b/>
          <w:bCs/>
          <w:noProof/>
        </w:rPr>
      </w:pPr>
      <w:r w:rsidRPr="00E20392">
        <w:rPr>
          <w:b/>
          <w:bCs/>
          <w:noProof/>
        </w:rPr>
        <w:t>Registruotojas</w:t>
      </w:r>
      <w:r>
        <w:rPr>
          <w:b/>
          <w:bCs/>
          <w:noProof/>
        </w:rPr>
        <w:t xml:space="preserve"> </w:t>
      </w:r>
      <w:r w:rsidR="00BB4522">
        <w:rPr>
          <w:b/>
          <w:bCs/>
          <w:noProof/>
        </w:rPr>
        <w:t>ir gamintojas</w:t>
      </w:r>
    </w:p>
    <w:p w:rsidR="00BB4522" w:rsidRDefault="00BB4522" w:rsidP="00162B47">
      <w:pPr>
        <w:numPr>
          <w:ilvl w:val="12"/>
          <w:numId w:val="0"/>
        </w:numPr>
        <w:ind w:right="-2"/>
        <w:rPr>
          <w:noProof/>
        </w:rPr>
      </w:pPr>
    </w:p>
    <w:p w:rsidR="008A10D5" w:rsidRPr="00BC2A09" w:rsidRDefault="008A10D5" w:rsidP="00162B47">
      <w:pPr>
        <w:numPr>
          <w:ilvl w:val="12"/>
          <w:numId w:val="0"/>
        </w:numPr>
        <w:ind w:right="-2"/>
        <w:rPr>
          <w:i/>
          <w:noProof/>
        </w:rPr>
      </w:pPr>
      <w:r w:rsidRPr="00BC2A09">
        <w:rPr>
          <w:i/>
          <w:noProof/>
        </w:rPr>
        <w:t>Registruotojas</w:t>
      </w:r>
    </w:p>
    <w:p w:rsidR="008A10D5" w:rsidRPr="008A10D5" w:rsidRDefault="008A10D5" w:rsidP="008A10D5">
      <w:pPr>
        <w:numPr>
          <w:ilvl w:val="12"/>
          <w:numId w:val="0"/>
        </w:numPr>
        <w:ind w:right="-2"/>
        <w:rPr>
          <w:noProof/>
        </w:rPr>
      </w:pPr>
      <w:r w:rsidRPr="008A10D5">
        <w:rPr>
          <w:noProof/>
        </w:rPr>
        <w:t>JUSTE S.A.Q.F.</w:t>
      </w:r>
    </w:p>
    <w:p w:rsidR="008A10D5" w:rsidRPr="008A10D5" w:rsidRDefault="008A10D5" w:rsidP="008A10D5">
      <w:pPr>
        <w:numPr>
          <w:ilvl w:val="12"/>
          <w:numId w:val="0"/>
        </w:numPr>
        <w:ind w:right="-2"/>
        <w:rPr>
          <w:noProof/>
        </w:rPr>
      </w:pPr>
      <w:r w:rsidRPr="008A10D5">
        <w:rPr>
          <w:noProof/>
        </w:rPr>
        <w:t>Avda. De San Pablo, 27</w:t>
      </w:r>
    </w:p>
    <w:p w:rsidR="008A10D5" w:rsidRPr="008A10D5" w:rsidRDefault="008A10D5" w:rsidP="008A10D5">
      <w:pPr>
        <w:numPr>
          <w:ilvl w:val="12"/>
          <w:numId w:val="0"/>
        </w:numPr>
        <w:ind w:right="-2"/>
        <w:rPr>
          <w:noProof/>
        </w:rPr>
      </w:pPr>
      <w:r w:rsidRPr="008A10D5">
        <w:rPr>
          <w:noProof/>
        </w:rPr>
        <w:t>28823 Coslada (Madrid)</w:t>
      </w:r>
    </w:p>
    <w:p w:rsidR="008A10D5" w:rsidRDefault="008A10D5" w:rsidP="008A10D5">
      <w:pPr>
        <w:numPr>
          <w:ilvl w:val="12"/>
          <w:numId w:val="0"/>
        </w:numPr>
        <w:ind w:right="-2"/>
        <w:rPr>
          <w:noProof/>
        </w:rPr>
      </w:pPr>
      <w:r>
        <w:rPr>
          <w:noProof/>
        </w:rPr>
        <w:t>Ispanija</w:t>
      </w:r>
    </w:p>
    <w:p w:rsidR="008A10D5" w:rsidRDefault="008A10D5" w:rsidP="008A10D5">
      <w:pPr>
        <w:numPr>
          <w:ilvl w:val="12"/>
          <w:numId w:val="0"/>
        </w:numPr>
        <w:ind w:right="-2"/>
        <w:rPr>
          <w:noProof/>
        </w:rPr>
      </w:pPr>
    </w:p>
    <w:p w:rsidR="008A10D5" w:rsidRPr="00BC2A09" w:rsidRDefault="008A10D5" w:rsidP="008A10D5">
      <w:pPr>
        <w:numPr>
          <w:ilvl w:val="12"/>
          <w:numId w:val="0"/>
        </w:numPr>
        <w:ind w:right="-2"/>
        <w:rPr>
          <w:i/>
          <w:noProof/>
        </w:rPr>
      </w:pPr>
      <w:r w:rsidRPr="00BC2A09">
        <w:rPr>
          <w:i/>
          <w:noProof/>
        </w:rPr>
        <w:t>Gamintojas</w:t>
      </w:r>
    </w:p>
    <w:p w:rsidR="008A10D5" w:rsidRPr="008A10D5" w:rsidRDefault="008A10D5" w:rsidP="008A10D5">
      <w:pPr>
        <w:numPr>
          <w:ilvl w:val="12"/>
          <w:numId w:val="0"/>
        </w:numPr>
        <w:ind w:right="-2"/>
        <w:rPr>
          <w:noProof/>
        </w:rPr>
      </w:pPr>
      <w:r w:rsidRPr="008A10D5">
        <w:rPr>
          <w:noProof/>
        </w:rPr>
        <w:t>Demo S.A.</w:t>
      </w:r>
    </w:p>
    <w:p w:rsidR="008A10D5" w:rsidRPr="008A10D5" w:rsidRDefault="008A10D5" w:rsidP="008A10D5">
      <w:pPr>
        <w:numPr>
          <w:ilvl w:val="12"/>
          <w:numId w:val="0"/>
        </w:numPr>
        <w:ind w:right="-2"/>
        <w:rPr>
          <w:noProof/>
        </w:rPr>
      </w:pPr>
      <w:r w:rsidRPr="008A10D5">
        <w:rPr>
          <w:noProof/>
        </w:rPr>
        <w:t>21st km National Road Athens - Lamia</w:t>
      </w:r>
    </w:p>
    <w:p w:rsidR="008A10D5" w:rsidRPr="008A10D5" w:rsidRDefault="008A10D5" w:rsidP="008A10D5">
      <w:pPr>
        <w:numPr>
          <w:ilvl w:val="12"/>
          <w:numId w:val="0"/>
        </w:numPr>
        <w:ind w:right="-2"/>
        <w:rPr>
          <w:noProof/>
        </w:rPr>
      </w:pPr>
      <w:r w:rsidRPr="008A10D5">
        <w:rPr>
          <w:noProof/>
        </w:rPr>
        <w:t>Krioneri Attiki, 14568</w:t>
      </w:r>
    </w:p>
    <w:p w:rsidR="008A10D5" w:rsidRDefault="008A10D5" w:rsidP="008A10D5">
      <w:pPr>
        <w:numPr>
          <w:ilvl w:val="12"/>
          <w:numId w:val="0"/>
        </w:numPr>
        <w:ind w:right="-2"/>
        <w:rPr>
          <w:noProof/>
        </w:rPr>
      </w:pPr>
      <w:r>
        <w:rPr>
          <w:noProof/>
        </w:rPr>
        <w:t>Graikija</w:t>
      </w:r>
    </w:p>
    <w:p w:rsidR="008A10D5" w:rsidRDefault="008A10D5" w:rsidP="008A10D5">
      <w:pPr>
        <w:numPr>
          <w:ilvl w:val="12"/>
          <w:numId w:val="0"/>
        </w:numPr>
        <w:ind w:right="-2"/>
        <w:rPr>
          <w:noProof/>
        </w:rPr>
      </w:pPr>
    </w:p>
    <w:p w:rsidR="008A10D5" w:rsidRDefault="008A10D5" w:rsidP="008A10D5">
      <w:pPr>
        <w:numPr>
          <w:ilvl w:val="12"/>
          <w:numId w:val="0"/>
        </w:numPr>
        <w:ind w:right="-2"/>
        <w:rPr>
          <w:noProof/>
        </w:rPr>
      </w:pPr>
      <w:r>
        <w:rPr>
          <w:noProof/>
        </w:rPr>
        <w:t>arba</w:t>
      </w:r>
    </w:p>
    <w:p w:rsidR="008A10D5" w:rsidRDefault="008A10D5" w:rsidP="008A10D5">
      <w:pPr>
        <w:numPr>
          <w:ilvl w:val="12"/>
          <w:numId w:val="0"/>
        </w:numPr>
        <w:ind w:right="-2"/>
        <w:rPr>
          <w:noProof/>
        </w:rPr>
      </w:pPr>
    </w:p>
    <w:p w:rsidR="00574294" w:rsidRDefault="00574294" w:rsidP="00574294">
      <w:pPr>
        <w:numPr>
          <w:ilvl w:val="12"/>
          <w:numId w:val="0"/>
        </w:numPr>
        <w:ind w:right="-2"/>
        <w:rPr>
          <w:noProof/>
        </w:rPr>
      </w:pPr>
      <w:r>
        <w:rPr>
          <w:noProof/>
        </w:rPr>
        <w:t>Qualimetrix S.A.</w:t>
      </w:r>
    </w:p>
    <w:p w:rsidR="00574294" w:rsidRDefault="00574294" w:rsidP="00574294">
      <w:pPr>
        <w:numPr>
          <w:ilvl w:val="12"/>
          <w:numId w:val="0"/>
        </w:numPr>
        <w:ind w:right="-2"/>
        <w:rPr>
          <w:noProof/>
        </w:rPr>
      </w:pPr>
      <w:r>
        <w:rPr>
          <w:noProof/>
        </w:rPr>
        <w:t>579, Mesogeion Avenue, Agia Paraskevi</w:t>
      </w:r>
    </w:p>
    <w:p w:rsidR="00574294" w:rsidRPr="008A10D5" w:rsidRDefault="00574294" w:rsidP="00574294">
      <w:pPr>
        <w:numPr>
          <w:ilvl w:val="12"/>
          <w:numId w:val="0"/>
        </w:numPr>
        <w:ind w:right="-2"/>
        <w:rPr>
          <w:noProof/>
        </w:rPr>
      </w:pPr>
      <w:r>
        <w:rPr>
          <w:noProof/>
        </w:rPr>
        <w:t>Athens, 15343</w:t>
      </w:r>
    </w:p>
    <w:p w:rsidR="008A10D5" w:rsidRPr="008A10D5" w:rsidRDefault="008A10D5" w:rsidP="008A10D5">
      <w:pPr>
        <w:numPr>
          <w:ilvl w:val="12"/>
          <w:numId w:val="0"/>
        </w:numPr>
        <w:ind w:right="-2"/>
        <w:rPr>
          <w:noProof/>
        </w:rPr>
      </w:pPr>
      <w:r>
        <w:rPr>
          <w:noProof/>
        </w:rPr>
        <w:t>Graikija</w:t>
      </w:r>
    </w:p>
    <w:p w:rsidR="008A10D5" w:rsidRPr="008A10D5" w:rsidRDefault="008A10D5" w:rsidP="008A10D5">
      <w:pPr>
        <w:numPr>
          <w:ilvl w:val="12"/>
          <w:numId w:val="0"/>
        </w:numPr>
        <w:ind w:right="-2"/>
        <w:rPr>
          <w:noProof/>
        </w:rPr>
      </w:pPr>
    </w:p>
    <w:p w:rsidR="005E4EDD" w:rsidRPr="005E4EDD" w:rsidRDefault="005E4EDD" w:rsidP="005E4EDD">
      <w:pPr>
        <w:numPr>
          <w:ilvl w:val="12"/>
          <w:numId w:val="0"/>
        </w:numPr>
        <w:ind w:right="-2"/>
        <w:rPr>
          <w:snapToGrid w:val="0"/>
        </w:rPr>
      </w:pPr>
    </w:p>
    <w:p w:rsidR="00BB4522" w:rsidRDefault="00F906A4" w:rsidP="00162B47">
      <w:pPr>
        <w:numPr>
          <w:ilvl w:val="12"/>
          <w:numId w:val="0"/>
        </w:numPr>
        <w:ind w:right="-2"/>
        <w:rPr>
          <w:b/>
        </w:rPr>
      </w:pPr>
      <w:r w:rsidRPr="0016477B">
        <w:rPr>
          <w:b/>
        </w:rPr>
        <w:t>Ši</w:t>
      </w:r>
      <w:r w:rsidR="00E20392">
        <w:rPr>
          <w:b/>
        </w:rPr>
        <w:t>s</w:t>
      </w:r>
      <w:r w:rsidRPr="0016477B">
        <w:rPr>
          <w:b/>
        </w:rPr>
        <w:t xml:space="preserve"> vaist</w:t>
      </w:r>
      <w:r w:rsidR="00E20392">
        <w:rPr>
          <w:b/>
        </w:rPr>
        <w:t>as</w:t>
      </w:r>
      <w:r w:rsidRPr="0016477B">
        <w:rPr>
          <w:b/>
        </w:rPr>
        <w:t xml:space="preserve"> EEE valstybėse narėse </w:t>
      </w:r>
      <w:r w:rsidR="00E20392">
        <w:rPr>
          <w:b/>
        </w:rPr>
        <w:t>registruotas</w:t>
      </w:r>
      <w:r w:rsidR="00E20392" w:rsidRPr="0016477B">
        <w:rPr>
          <w:b/>
        </w:rPr>
        <w:t xml:space="preserve"> </w:t>
      </w:r>
      <w:r w:rsidRPr="0016477B">
        <w:rPr>
          <w:b/>
        </w:rPr>
        <w:t>tokiais pavadinimais:</w:t>
      </w:r>
    </w:p>
    <w:p w:rsidR="003626E5" w:rsidRDefault="003626E5" w:rsidP="00162B47">
      <w:pPr>
        <w:numPr>
          <w:ilvl w:val="12"/>
          <w:numId w:val="0"/>
        </w:numPr>
        <w:ind w:right="-2"/>
        <w:rPr>
          <w:b/>
        </w:rPr>
      </w:pPr>
    </w:p>
    <w:tbl>
      <w:tblPr>
        <w:tblW w:w="0" w:type="auto"/>
        <w:tblLook w:val="04A0" w:firstRow="1" w:lastRow="0" w:firstColumn="1" w:lastColumn="0" w:noHBand="0" w:noVBand="1"/>
      </w:tblPr>
      <w:tblGrid>
        <w:gridCol w:w="2235"/>
        <w:gridCol w:w="6520"/>
      </w:tblGrid>
      <w:tr w:rsidR="003626E5" w:rsidRPr="00914230" w:rsidTr="00A50365">
        <w:tc>
          <w:tcPr>
            <w:tcW w:w="2235" w:type="dxa"/>
            <w:shd w:val="clear" w:color="auto" w:fill="auto"/>
          </w:tcPr>
          <w:p w:rsidR="003626E5" w:rsidRPr="00914230" w:rsidRDefault="005E4EDD" w:rsidP="00A50365">
            <w:pPr>
              <w:rPr>
                <w:bCs/>
              </w:rPr>
            </w:pPr>
            <w:r>
              <w:rPr>
                <w:bCs/>
              </w:rPr>
              <w:t>Nyderlandai</w:t>
            </w:r>
          </w:p>
        </w:tc>
        <w:tc>
          <w:tcPr>
            <w:tcW w:w="6520" w:type="dxa"/>
            <w:shd w:val="clear" w:color="auto" w:fill="auto"/>
          </w:tcPr>
          <w:p w:rsidR="003626E5" w:rsidRDefault="003626E5" w:rsidP="00A50365">
            <w:pPr>
              <w:rPr>
                <w:noProof/>
              </w:rPr>
            </w:pPr>
            <w:r>
              <w:rPr>
                <w:noProof/>
              </w:rPr>
              <w:t>Nitigraf 300 mg I/ml, oplossing voor injectie</w:t>
            </w:r>
          </w:p>
          <w:p w:rsidR="003626E5" w:rsidRDefault="003626E5" w:rsidP="00A50365">
            <w:pPr>
              <w:rPr>
                <w:noProof/>
              </w:rPr>
            </w:pPr>
            <w:r>
              <w:rPr>
                <w:noProof/>
              </w:rPr>
              <w:t>Nitigraf 350 mg I/ml, oplossing voor injectie</w:t>
            </w:r>
          </w:p>
          <w:p w:rsidR="003626E5" w:rsidRPr="00914230" w:rsidRDefault="003626E5" w:rsidP="00A50365">
            <w:pPr>
              <w:rPr>
                <w:bCs/>
              </w:rPr>
            </w:pPr>
          </w:p>
        </w:tc>
      </w:tr>
      <w:tr w:rsidR="003626E5" w:rsidRPr="00914230" w:rsidTr="00A50365">
        <w:tc>
          <w:tcPr>
            <w:tcW w:w="2235" w:type="dxa"/>
            <w:shd w:val="clear" w:color="auto" w:fill="auto"/>
          </w:tcPr>
          <w:p w:rsidR="003626E5" w:rsidRPr="00914230" w:rsidRDefault="003626E5" w:rsidP="00A50365">
            <w:pPr>
              <w:rPr>
                <w:bCs/>
              </w:rPr>
            </w:pPr>
            <w:r>
              <w:rPr>
                <w:bCs/>
                <w:noProof/>
              </w:rPr>
              <w:t>Suomija</w:t>
            </w:r>
          </w:p>
        </w:tc>
        <w:tc>
          <w:tcPr>
            <w:tcW w:w="6520" w:type="dxa"/>
            <w:shd w:val="clear" w:color="auto" w:fill="auto"/>
          </w:tcPr>
          <w:p w:rsidR="003626E5" w:rsidRDefault="003626E5" w:rsidP="00A50365">
            <w:pPr>
              <w:rPr>
                <w:noProof/>
              </w:rPr>
            </w:pPr>
            <w:r>
              <w:rPr>
                <w:noProof/>
              </w:rPr>
              <w:t xml:space="preserve">Nitigraf 300 mg I/ml injektioneste, liuos </w:t>
            </w:r>
          </w:p>
          <w:p w:rsidR="003626E5" w:rsidRDefault="003626E5" w:rsidP="00A50365">
            <w:pPr>
              <w:rPr>
                <w:bCs/>
                <w:noProof/>
              </w:rPr>
            </w:pPr>
            <w:r>
              <w:rPr>
                <w:bCs/>
                <w:noProof/>
              </w:rPr>
              <w:t>Nitigraf</w:t>
            </w:r>
            <w:r w:rsidRPr="00914230">
              <w:rPr>
                <w:bCs/>
                <w:noProof/>
              </w:rPr>
              <w:t xml:space="preserve"> 350 mg I/ml injektioneste, liuos</w:t>
            </w:r>
          </w:p>
          <w:p w:rsidR="003626E5" w:rsidRPr="00914230" w:rsidRDefault="003626E5" w:rsidP="00A50365">
            <w:pPr>
              <w:rPr>
                <w:bCs/>
              </w:rPr>
            </w:pPr>
          </w:p>
        </w:tc>
      </w:tr>
      <w:tr w:rsidR="003626E5" w:rsidRPr="00914230" w:rsidTr="00A50365">
        <w:tc>
          <w:tcPr>
            <w:tcW w:w="2235" w:type="dxa"/>
            <w:shd w:val="clear" w:color="auto" w:fill="auto"/>
          </w:tcPr>
          <w:p w:rsidR="003626E5" w:rsidRPr="00914230" w:rsidRDefault="003626E5" w:rsidP="00A50365">
            <w:pPr>
              <w:rPr>
                <w:bCs/>
              </w:rPr>
            </w:pPr>
            <w:r>
              <w:rPr>
                <w:bCs/>
              </w:rPr>
              <w:t>Švedija</w:t>
            </w:r>
          </w:p>
        </w:tc>
        <w:tc>
          <w:tcPr>
            <w:tcW w:w="6520" w:type="dxa"/>
            <w:shd w:val="clear" w:color="auto" w:fill="auto"/>
          </w:tcPr>
          <w:p w:rsidR="003626E5" w:rsidRDefault="003626E5" w:rsidP="00A50365">
            <w:pPr>
              <w:rPr>
                <w:bCs/>
                <w:noProof/>
              </w:rPr>
            </w:pPr>
            <w:r>
              <w:rPr>
                <w:bCs/>
                <w:noProof/>
              </w:rPr>
              <w:t>Nitigraf</w:t>
            </w:r>
            <w:r w:rsidRPr="00D23CDD">
              <w:rPr>
                <w:bCs/>
                <w:noProof/>
              </w:rPr>
              <w:t xml:space="preserve"> 300 mg I/ml, injektionsvätska, lösning  </w:t>
            </w:r>
          </w:p>
          <w:p w:rsidR="003626E5" w:rsidRDefault="003626E5" w:rsidP="00A50365">
            <w:pPr>
              <w:rPr>
                <w:bCs/>
                <w:noProof/>
              </w:rPr>
            </w:pPr>
            <w:r>
              <w:rPr>
                <w:bCs/>
                <w:noProof/>
              </w:rPr>
              <w:t>Nitigraf</w:t>
            </w:r>
            <w:r w:rsidRPr="00914230">
              <w:rPr>
                <w:bCs/>
                <w:noProof/>
              </w:rPr>
              <w:t xml:space="preserve"> 350 mg I/ml, injektionsvätska, lösning</w:t>
            </w:r>
          </w:p>
          <w:p w:rsidR="003626E5" w:rsidRPr="00914230" w:rsidRDefault="003626E5" w:rsidP="00A50365">
            <w:pPr>
              <w:rPr>
                <w:bCs/>
              </w:rPr>
            </w:pPr>
          </w:p>
        </w:tc>
      </w:tr>
      <w:tr w:rsidR="003626E5" w:rsidRPr="00914230" w:rsidTr="00A50365">
        <w:tc>
          <w:tcPr>
            <w:tcW w:w="2235" w:type="dxa"/>
            <w:shd w:val="clear" w:color="auto" w:fill="auto"/>
          </w:tcPr>
          <w:p w:rsidR="003626E5" w:rsidRPr="00914230" w:rsidRDefault="003626E5" w:rsidP="00A50365">
            <w:pPr>
              <w:rPr>
                <w:bCs/>
              </w:rPr>
            </w:pPr>
            <w:r>
              <w:rPr>
                <w:bCs/>
                <w:noProof/>
              </w:rPr>
              <w:t>Estija</w:t>
            </w:r>
          </w:p>
        </w:tc>
        <w:tc>
          <w:tcPr>
            <w:tcW w:w="6520" w:type="dxa"/>
            <w:shd w:val="clear" w:color="auto" w:fill="auto"/>
          </w:tcPr>
          <w:p w:rsidR="003626E5" w:rsidRPr="003626E5" w:rsidRDefault="003626E5" w:rsidP="003626E5">
            <w:pPr>
              <w:rPr>
                <w:bCs/>
                <w:noProof/>
              </w:rPr>
            </w:pPr>
            <w:r>
              <w:rPr>
                <w:bCs/>
                <w:noProof/>
              </w:rPr>
              <w:t>Nitigraf</w:t>
            </w:r>
            <w:r w:rsidRPr="003626E5">
              <w:rPr>
                <w:bCs/>
                <w:noProof/>
              </w:rPr>
              <w:t xml:space="preserve"> 647 mg/ml süstelahus</w:t>
            </w:r>
          </w:p>
          <w:p w:rsidR="003626E5" w:rsidRDefault="003626E5" w:rsidP="003626E5">
            <w:pPr>
              <w:rPr>
                <w:bCs/>
                <w:noProof/>
              </w:rPr>
            </w:pPr>
            <w:r>
              <w:rPr>
                <w:bCs/>
                <w:noProof/>
              </w:rPr>
              <w:t>Nitigraf</w:t>
            </w:r>
            <w:r w:rsidRPr="003626E5">
              <w:rPr>
                <w:bCs/>
                <w:noProof/>
              </w:rPr>
              <w:t xml:space="preserve"> 755 mg/ml süstelahus</w:t>
            </w:r>
          </w:p>
          <w:p w:rsidR="003626E5" w:rsidRPr="00914230" w:rsidRDefault="003626E5" w:rsidP="00A50365">
            <w:pPr>
              <w:rPr>
                <w:bCs/>
              </w:rPr>
            </w:pPr>
          </w:p>
        </w:tc>
      </w:tr>
      <w:tr w:rsidR="003626E5" w:rsidRPr="00914230" w:rsidTr="00A50365">
        <w:tc>
          <w:tcPr>
            <w:tcW w:w="2235" w:type="dxa"/>
            <w:shd w:val="clear" w:color="auto" w:fill="auto"/>
          </w:tcPr>
          <w:p w:rsidR="003626E5" w:rsidRPr="00914230" w:rsidRDefault="003626E5" w:rsidP="00A50365">
            <w:pPr>
              <w:rPr>
                <w:bCs/>
              </w:rPr>
            </w:pPr>
            <w:r>
              <w:rPr>
                <w:bCs/>
                <w:noProof/>
              </w:rPr>
              <w:t>Latvija</w:t>
            </w:r>
          </w:p>
        </w:tc>
        <w:tc>
          <w:tcPr>
            <w:tcW w:w="6520" w:type="dxa"/>
            <w:shd w:val="clear" w:color="auto" w:fill="auto"/>
          </w:tcPr>
          <w:p w:rsidR="003626E5" w:rsidRDefault="003626E5" w:rsidP="00A50365">
            <w:pPr>
              <w:rPr>
                <w:noProof/>
              </w:rPr>
            </w:pPr>
            <w:r>
              <w:rPr>
                <w:noProof/>
              </w:rPr>
              <w:t>Nitigraf 647 mg I/ml šķīdums injekcijām</w:t>
            </w:r>
          </w:p>
          <w:p w:rsidR="003626E5" w:rsidRDefault="003626E5" w:rsidP="00A50365">
            <w:pPr>
              <w:rPr>
                <w:bCs/>
                <w:noProof/>
              </w:rPr>
            </w:pPr>
            <w:r>
              <w:rPr>
                <w:bCs/>
                <w:noProof/>
              </w:rPr>
              <w:t>Nitigraf 755</w:t>
            </w:r>
            <w:r w:rsidRPr="00914230">
              <w:rPr>
                <w:bCs/>
                <w:noProof/>
              </w:rPr>
              <w:t xml:space="preserve"> mg I/ml šķīdums injekcijām</w:t>
            </w:r>
          </w:p>
          <w:p w:rsidR="003626E5" w:rsidRPr="00914230" w:rsidRDefault="003626E5" w:rsidP="00A50365">
            <w:pPr>
              <w:rPr>
                <w:bCs/>
              </w:rPr>
            </w:pPr>
          </w:p>
        </w:tc>
      </w:tr>
      <w:tr w:rsidR="003626E5" w:rsidRPr="00D23CDD" w:rsidTr="00A50365">
        <w:tc>
          <w:tcPr>
            <w:tcW w:w="2235" w:type="dxa"/>
            <w:shd w:val="clear" w:color="auto" w:fill="auto"/>
          </w:tcPr>
          <w:p w:rsidR="003626E5" w:rsidRPr="00914230" w:rsidRDefault="003626E5" w:rsidP="00A50365">
            <w:pPr>
              <w:rPr>
                <w:bCs/>
              </w:rPr>
            </w:pPr>
            <w:r>
              <w:rPr>
                <w:bCs/>
                <w:noProof/>
              </w:rPr>
              <w:t>Lenkija</w:t>
            </w:r>
          </w:p>
        </w:tc>
        <w:tc>
          <w:tcPr>
            <w:tcW w:w="6520" w:type="dxa"/>
            <w:shd w:val="clear" w:color="auto" w:fill="auto"/>
          </w:tcPr>
          <w:p w:rsidR="003626E5" w:rsidRPr="00D23CDD" w:rsidRDefault="003626E5" w:rsidP="00A50365">
            <w:pPr>
              <w:rPr>
                <w:bCs/>
              </w:rPr>
            </w:pPr>
            <w:r>
              <w:rPr>
                <w:bCs/>
                <w:noProof/>
              </w:rPr>
              <w:t>Nitigraf</w:t>
            </w:r>
          </w:p>
        </w:tc>
      </w:tr>
    </w:tbl>
    <w:p w:rsidR="003626E5" w:rsidRDefault="003626E5" w:rsidP="00162B47">
      <w:pPr>
        <w:numPr>
          <w:ilvl w:val="12"/>
          <w:numId w:val="0"/>
        </w:numPr>
        <w:ind w:right="-2"/>
        <w:rPr>
          <w:noProof/>
        </w:rPr>
      </w:pPr>
    </w:p>
    <w:p w:rsidR="008E1A26" w:rsidRDefault="008E1A26" w:rsidP="00162B47">
      <w:pPr>
        <w:numPr>
          <w:ilvl w:val="12"/>
          <w:numId w:val="0"/>
        </w:numPr>
        <w:ind w:right="-2"/>
        <w:rPr>
          <w:noProof/>
        </w:rPr>
      </w:pPr>
    </w:p>
    <w:p w:rsidR="00BB4522" w:rsidRDefault="00BB4522" w:rsidP="00162B47">
      <w:pPr>
        <w:numPr>
          <w:ilvl w:val="12"/>
          <w:numId w:val="0"/>
        </w:numPr>
        <w:ind w:right="-2"/>
        <w:outlineLvl w:val="0"/>
        <w:rPr>
          <w:noProof/>
        </w:rPr>
      </w:pPr>
      <w:r>
        <w:rPr>
          <w:b/>
          <w:bCs/>
          <w:noProof/>
        </w:rPr>
        <w:t xml:space="preserve">Šis pakuotės </w:t>
      </w:r>
      <w:r>
        <w:rPr>
          <w:b/>
          <w:noProof/>
        </w:rPr>
        <w:t>lapelis paskutinį kartą p</w:t>
      </w:r>
      <w:r w:rsidR="0016477B">
        <w:rPr>
          <w:b/>
          <w:noProof/>
        </w:rPr>
        <w:t>eržiūrėtas</w:t>
      </w:r>
      <w:r w:rsidR="001D3C6F">
        <w:rPr>
          <w:b/>
          <w:noProof/>
        </w:rPr>
        <w:t xml:space="preserve"> 2020-05-27.</w:t>
      </w:r>
    </w:p>
    <w:p w:rsidR="005E4EDD" w:rsidRDefault="005E4EDD" w:rsidP="00162B47">
      <w:pPr>
        <w:numPr>
          <w:ilvl w:val="12"/>
          <w:numId w:val="0"/>
        </w:numPr>
        <w:ind w:right="-2"/>
        <w:outlineLvl w:val="0"/>
        <w:rPr>
          <w:noProof/>
        </w:rPr>
      </w:pPr>
    </w:p>
    <w:p w:rsidR="008E1A26" w:rsidRDefault="008E1A26" w:rsidP="00162B47">
      <w:pPr>
        <w:numPr>
          <w:ilvl w:val="12"/>
          <w:numId w:val="0"/>
        </w:numPr>
        <w:ind w:right="-2"/>
        <w:outlineLvl w:val="0"/>
        <w:rPr>
          <w:noProof/>
        </w:rPr>
      </w:pPr>
    </w:p>
    <w:p w:rsidR="005E4EDD" w:rsidRPr="005E4EDD" w:rsidRDefault="005E4EDD" w:rsidP="005E4EDD">
      <w:pPr>
        <w:numPr>
          <w:ilvl w:val="12"/>
          <w:numId w:val="0"/>
        </w:numPr>
        <w:tabs>
          <w:tab w:val="left" w:pos="567"/>
        </w:tabs>
        <w:ind w:right="-2"/>
        <w:rPr>
          <w:snapToGrid w:val="0"/>
        </w:rPr>
      </w:pPr>
      <w:r w:rsidRPr="005E4EDD">
        <w:rPr>
          <w:snapToGrid w:val="0"/>
          <w:szCs w:val="20"/>
        </w:rPr>
        <w:t xml:space="preserve">Išsami informacija apie šį </w:t>
      </w:r>
      <w:r w:rsidRPr="005E4EDD">
        <w:rPr>
          <w:snapToGrid w:val="0"/>
        </w:rPr>
        <w:t>vaistą</w:t>
      </w:r>
      <w:r w:rsidRPr="005E4EDD">
        <w:rPr>
          <w:snapToGrid w:val="0"/>
          <w:szCs w:val="20"/>
        </w:rPr>
        <w:t xml:space="preserve"> pateikiama Valstybinės vaistų kontrolės tarnybos prie Lietuvos Respublikos sveikatos apsaugos ministerijos tinklalapyje</w:t>
      </w:r>
      <w:r w:rsidRPr="005E4EDD">
        <w:rPr>
          <w:i/>
          <w:snapToGrid w:val="0"/>
        </w:rPr>
        <w:t xml:space="preserve"> </w:t>
      </w:r>
      <w:hyperlink r:id="rId14" w:history="1">
        <w:r w:rsidRPr="005E4EDD">
          <w:rPr>
            <w:rFonts w:eastAsia="SimSun"/>
            <w:snapToGrid w:val="0"/>
            <w:color w:val="0000FF"/>
            <w:szCs w:val="20"/>
            <w:u w:val="single"/>
          </w:rPr>
          <w:t>http://www.vvkt.lt/</w:t>
        </w:r>
      </w:hyperlink>
      <w:r w:rsidRPr="005E4EDD">
        <w:rPr>
          <w:snapToGrid w:val="0"/>
          <w:szCs w:val="20"/>
        </w:rPr>
        <w:t>.</w:t>
      </w:r>
    </w:p>
    <w:p w:rsidR="005E4EDD" w:rsidRDefault="005E4EDD" w:rsidP="0035567E">
      <w:pPr>
        <w:numPr>
          <w:ilvl w:val="12"/>
          <w:numId w:val="0"/>
        </w:numPr>
        <w:ind w:right="-2"/>
        <w:outlineLvl w:val="0"/>
        <w:rPr>
          <w:noProof/>
        </w:rPr>
      </w:pPr>
    </w:p>
    <w:sectPr w:rsidR="005E4EDD" w:rsidSect="00BC2A09">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92E" w:rsidRDefault="002D092E">
      <w:r>
        <w:separator/>
      </w:r>
    </w:p>
  </w:endnote>
  <w:endnote w:type="continuationSeparator" w:id="0">
    <w:p w:rsidR="002D092E" w:rsidRDefault="002D092E">
      <w:r>
        <w:continuationSeparator/>
      </w:r>
    </w:p>
  </w:endnote>
  <w:endnote w:type="continuationNotice" w:id="1">
    <w:p w:rsidR="002D092E" w:rsidRDefault="002D0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92E" w:rsidRDefault="002D092E">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2D092E" w:rsidRDefault="002D092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92E" w:rsidRPr="008E1A26" w:rsidRDefault="002D092E">
    <w:pPr>
      <w:pStyle w:val="Porat"/>
      <w:ind w:right="360"/>
      <w:jc w:val="center"/>
      <w:rPr>
        <w:rStyle w:val="Puslapionumeris"/>
        <w:rFonts w:ascii="Times New Roman" w:hAnsi="Times New Roman"/>
        <w:sz w:val="22"/>
        <w:lang w:val="lt-LT"/>
      </w:rPr>
    </w:pPr>
    <w:r w:rsidRPr="008E1A26">
      <w:rPr>
        <w:rStyle w:val="Puslapionumeris"/>
        <w:rFonts w:ascii="Times New Roman" w:hAnsi="Times New Roman"/>
        <w:sz w:val="22"/>
        <w:lang w:val="lt-LT"/>
      </w:rPr>
      <w:fldChar w:fldCharType="begin"/>
    </w:r>
    <w:r w:rsidRPr="008E1A26">
      <w:rPr>
        <w:rStyle w:val="Puslapionumeris"/>
        <w:rFonts w:ascii="Times New Roman" w:hAnsi="Times New Roman"/>
        <w:sz w:val="22"/>
        <w:lang w:val="lt-LT"/>
      </w:rPr>
      <w:instrText xml:space="preserve"> PAGE </w:instrText>
    </w:r>
    <w:r w:rsidRPr="008E1A26">
      <w:rPr>
        <w:rStyle w:val="Puslapionumeris"/>
        <w:rFonts w:ascii="Times New Roman" w:hAnsi="Times New Roman"/>
        <w:sz w:val="22"/>
        <w:lang w:val="lt-LT"/>
      </w:rPr>
      <w:fldChar w:fldCharType="separate"/>
    </w:r>
    <w:r w:rsidR="00BC474A">
      <w:rPr>
        <w:rStyle w:val="Puslapionumeris"/>
        <w:rFonts w:ascii="Times New Roman" w:hAnsi="Times New Roman"/>
        <w:noProof/>
        <w:sz w:val="22"/>
        <w:lang w:val="lt-LT"/>
      </w:rPr>
      <w:t>2</w:t>
    </w:r>
    <w:r w:rsidRPr="008E1A26">
      <w:rPr>
        <w:rStyle w:val="Puslapionumeris"/>
        <w:rFonts w:ascii="Times New Roman" w:hAnsi="Times New Roman"/>
        <w:sz w:val="22"/>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92E" w:rsidRDefault="002D092E">
      <w:r>
        <w:separator/>
      </w:r>
    </w:p>
  </w:footnote>
  <w:footnote w:type="continuationSeparator" w:id="0">
    <w:p w:rsidR="002D092E" w:rsidRDefault="002D092E">
      <w:r>
        <w:continuationSeparator/>
      </w:r>
    </w:p>
  </w:footnote>
  <w:footnote w:type="continuationNotice" w:id="1">
    <w:p w:rsidR="002D092E" w:rsidRDefault="002D09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363F3"/>
    <w:multiLevelType w:val="hybridMultilevel"/>
    <w:tmpl w:val="5CF0B87C"/>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722904"/>
    <w:multiLevelType w:val="hybridMultilevel"/>
    <w:tmpl w:val="54A6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30651"/>
    <w:multiLevelType w:val="hybridMultilevel"/>
    <w:tmpl w:val="0046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66ED8"/>
    <w:multiLevelType w:val="hybridMultilevel"/>
    <w:tmpl w:val="4FA4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42453"/>
    <w:multiLevelType w:val="hybridMultilevel"/>
    <w:tmpl w:val="831A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A4CFD"/>
    <w:multiLevelType w:val="hybridMultilevel"/>
    <w:tmpl w:val="B3042680"/>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C679AE"/>
    <w:multiLevelType w:val="hybridMultilevel"/>
    <w:tmpl w:val="B0FC4BC2"/>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6874218"/>
    <w:multiLevelType w:val="hybridMultilevel"/>
    <w:tmpl w:val="92C6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37246"/>
    <w:multiLevelType w:val="hybridMultilevel"/>
    <w:tmpl w:val="7BDE9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115718"/>
    <w:multiLevelType w:val="hybridMultilevel"/>
    <w:tmpl w:val="F0942566"/>
    <w:lvl w:ilvl="0" w:tplc="D1DEC430">
      <w:numFmt w:val="bullet"/>
      <w:lvlText w:val="−"/>
      <w:lvlJc w:val="left"/>
      <w:pPr>
        <w:ind w:left="1854" w:hanging="360"/>
      </w:pPr>
      <w:rPr>
        <w:rFonts w:ascii="Arial" w:eastAsia="Times New Roman" w:hAnsi="Arial" w:cs="Arial" w:hint="default"/>
      </w:rPr>
    </w:lvl>
    <w:lvl w:ilvl="1" w:tplc="04250003">
      <w:start w:val="1"/>
      <w:numFmt w:val="bullet"/>
      <w:lvlText w:val="o"/>
      <w:lvlJc w:val="left"/>
      <w:pPr>
        <w:ind w:left="2574" w:hanging="360"/>
      </w:pPr>
      <w:rPr>
        <w:rFonts w:ascii="Courier New" w:hAnsi="Courier New" w:cs="Courier New" w:hint="default"/>
      </w:rPr>
    </w:lvl>
    <w:lvl w:ilvl="2" w:tplc="04250005">
      <w:start w:val="1"/>
      <w:numFmt w:val="bullet"/>
      <w:lvlText w:val=""/>
      <w:lvlJc w:val="left"/>
      <w:pPr>
        <w:ind w:left="3294" w:hanging="360"/>
      </w:pPr>
      <w:rPr>
        <w:rFonts w:ascii="Wingdings" w:hAnsi="Wingdings" w:hint="default"/>
      </w:rPr>
    </w:lvl>
    <w:lvl w:ilvl="3" w:tplc="04250001">
      <w:start w:val="1"/>
      <w:numFmt w:val="bullet"/>
      <w:lvlText w:val=""/>
      <w:lvlJc w:val="left"/>
      <w:pPr>
        <w:ind w:left="4014" w:hanging="360"/>
      </w:pPr>
      <w:rPr>
        <w:rFonts w:ascii="Symbol" w:hAnsi="Symbol" w:hint="default"/>
      </w:rPr>
    </w:lvl>
    <w:lvl w:ilvl="4" w:tplc="04250003">
      <w:start w:val="1"/>
      <w:numFmt w:val="bullet"/>
      <w:lvlText w:val="o"/>
      <w:lvlJc w:val="left"/>
      <w:pPr>
        <w:ind w:left="4734" w:hanging="360"/>
      </w:pPr>
      <w:rPr>
        <w:rFonts w:ascii="Courier New" w:hAnsi="Courier New" w:cs="Courier New" w:hint="default"/>
      </w:rPr>
    </w:lvl>
    <w:lvl w:ilvl="5" w:tplc="04250005">
      <w:start w:val="1"/>
      <w:numFmt w:val="bullet"/>
      <w:lvlText w:val=""/>
      <w:lvlJc w:val="left"/>
      <w:pPr>
        <w:ind w:left="5454" w:hanging="360"/>
      </w:pPr>
      <w:rPr>
        <w:rFonts w:ascii="Wingdings" w:hAnsi="Wingdings" w:hint="default"/>
      </w:rPr>
    </w:lvl>
    <w:lvl w:ilvl="6" w:tplc="04250001">
      <w:start w:val="1"/>
      <w:numFmt w:val="bullet"/>
      <w:lvlText w:val=""/>
      <w:lvlJc w:val="left"/>
      <w:pPr>
        <w:ind w:left="6174" w:hanging="360"/>
      </w:pPr>
      <w:rPr>
        <w:rFonts w:ascii="Symbol" w:hAnsi="Symbol" w:hint="default"/>
      </w:rPr>
    </w:lvl>
    <w:lvl w:ilvl="7" w:tplc="04250003">
      <w:start w:val="1"/>
      <w:numFmt w:val="bullet"/>
      <w:lvlText w:val="o"/>
      <w:lvlJc w:val="left"/>
      <w:pPr>
        <w:ind w:left="6894" w:hanging="360"/>
      </w:pPr>
      <w:rPr>
        <w:rFonts w:ascii="Courier New" w:hAnsi="Courier New" w:cs="Courier New" w:hint="default"/>
      </w:rPr>
    </w:lvl>
    <w:lvl w:ilvl="8" w:tplc="04250005">
      <w:start w:val="1"/>
      <w:numFmt w:val="bullet"/>
      <w:lvlText w:val=""/>
      <w:lvlJc w:val="left"/>
      <w:pPr>
        <w:ind w:left="7614" w:hanging="360"/>
      </w:pPr>
      <w:rPr>
        <w:rFonts w:ascii="Wingdings" w:hAnsi="Wingdings" w:hint="default"/>
      </w:rPr>
    </w:lvl>
  </w:abstractNum>
  <w:abstractNum w:abstractNumId="12" w15:restartNumberingAfterBreak="0">
    <w:nsid w:val="2B6D20F7"/>
    <w:multiLevelType w:val="hybridMultilevel"/>
    <w:tmpl w:val="B77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8332B"/>
    <w:multiLevelType w:val="hybridMultilevel"/>
    <w:tmpl w:val="64D8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F153A"/>
    <w:multiLevelType w:val="hybridMultilevel"/>
    <w:tmpl w:val="2D0A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9052C"/>
    <w:multiLevelType w:val="hybridMultilevel"/>
    <w:tmpl w:val="FDB2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051F"/>
    <w:multiLevelType w:val="hybridMultilevel"/>
    <w:tmpl w:val="4576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407A3"/>
    <w:multiLevelType w:val="hybridMultilevel"/>
    <w:tmpl w:val="3AD0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B790D"/>
    <w:multiLevelType w:val="hybridMultilevel"/>
    <w:tmpl w:val="8DCE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42B1F"/>
    <w:multiLevelType w:val="hybridMultilevel"/>
    <w:tmpl w:val="EC0AC668"/>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B723F8"/>
    <w:multiLevelType w:val="hybridMultilevel"/>
    <w:tmpl w:val="32C89A92"/>
    <w:lvl w:ilvl="0" w:tplc="3AF2A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0"/>
    <w:lvlOverride w:ilvl="0">
      <w:lvl w:ilvl="0">
        <w:start w:val="1"/>
        <w:numFmt w:val="bullet"/>
        <w:lvlText w:val="-"/>
        <w:lvlJc w:val="left"/>
        <w:pPr>
          <w:ind w:left="360" w:hanging="360"/>
        </w:pPr>
      </w:lvl>
    </w:lvlOverride>
  </w:num>
  <w:num w:numId="4">
    <w:abstractNumId w:val="21"/>
  </w:num>
  <w:num w:numId="5">
    <w:abstractNumId w:val="18"/>
  </w:num>
  <w:num w:numId="6">
    <w:abstractNumId w:val="4"/>
  </w:num>
  <w:num w:numId="7">
    <w:abstractNumId w:val="11"/>
  </w:num>
  <w:num w:numId="8">
    <w:abstractNumId w:val="7"/>
  </w:num>
  <w:num w:numId="9">
    <w:abstractNumId w:val="6"/>
  </w:num>
  <w:num w:numId="10">
    <w:abstractNumId w:val="20"/>
  </w:num>
  <w:num w:numId="11">
    <w:abstractNumId w:val="1"/>
  </w:num>
  <w:num w:numId="12">
    <w:abstractNumId w:val="19"/>
  </w:num>
  <w:num w:numId="13">
    <w:abstractNumId w:val="15"/>
  </w:num>
  <w:num w:numId="14">
    <w:abstractNumId w:val="17"/>
  </w:num>
  <w:num w:numId="15">
    <w:abstractNumId w:val="16"/>
  </w:num>
  <w:num w:numId="16">
    <w:abstractNumId w:val="13"/>
  </w:num>
  <w:num w:numId="17">
    <w:abstractNumId w:val="14"/>
  </w:num>
  <w:num w:numId="18">
    <w:abstractNumId w:val="12"/>
  </w:num>
  <w:num w:numId="19">
    <w:abstractNumId w:val="2"/>
  </w:num>
  <w:num w:numId="20">
    <w:abstractNumId w:val="5"/>
  </w:num>
  <w:num w:numId="21">
    <w:abstractNumId w:val="9"/>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B4522"/>
    <w:rsid w:val="00003019"/>
    <w:rsid w:val="00004D90"/>
    <w:rsid w:val="00004E26"/>
    <w:rsid w:val="000115DC"/>
    <w:rsid w:val="00023910"/>
    <w:rsid w:val="00036F18"/>
    <w:rsid w:val="00037CCB"/>
    <w:rsid w:val="00041FC5"/>
    <w:rsid w:val="000433F6"/>
    <w:rsid w:val="00047C97"/>
    <w:rsid w:val="00047E45"/>
    <w:rsid w:val="00052EC3"/>
    <w:rsid w:val="0005309D"/>
    <w:rsid w:val="000627AF"/>
    <w:rsid w:val="00072631"/>
    <w:rsid w:val="000728B7"/>
    <w:rsid w:val="0007768B"/>
    <w:rsid w:val="00080C20"/>
    <w:rsid w:val="000946D8"/>
    <w:rsid w:val="00097725"/>
    <w:rsid w:val="000A2222"/>
    <w:rsid w:val="000A438C"/>
    <w:rsid w:val="000B1D93"/>
    <w:rsid w:val="000B3C36"/>
    <w:rsid w:val="000B4F2C"/>
    <w:rsid w:val="000B5A20"/>
    <w:rsid w:val="000B6753"/>
    <w:rsid w:val="000B7739"/>
    <w:rsid w:val="000C3234"/>
    <w:rsid w:val="000D0073"/>
    <w:rsid w:val="000D1E2B"/>
    <w:rsid w:val="000D42C0"/>
    <w:rsid w:val="000E4BF1"/>
    <w:rsid w:val="00106A01"/>
    <w:rsid w:val="001251BD"/>
    <w:rsid w:val="00126A54"/>
    <w:rsid w:val="00133E54"/>
    <w:rsid w:val="00140AAE"/>
    <w:rsid w:val="001415B7"/>
    <w:rsid w:val="00144F0A"/>
    <w:rsid w:val="00147273"/>
    <w:rsid w:val="00162B47"/>
    <w:rsid w:val="0016477B"/>
    <w:rsid w:val="00171BC6"/>
    <w:rsid w:val="00184C5E"/>
    <w:rsid w:val="00184FD3"/>
    <w:rsid w:val="00191D2D"/>
    <w:rsid w:val="0019275D"/>
    <w:rsid w:val="00192A75"/>
    <w:rsid w:val="0019409B"/>
    <w:rsid w:val="001A77F0"/>
    <w:rsid w:val="001B167F"/>
    <w:rsid w:val="001B3A5C"/>
    <w:rsid w:val="001C6901"/>
    <w:rsid w:val="001D388C"/>
    <w:rsid w:val="001D3C6F"/>
    <w:rsid w:val="001D478E"/>
    <w:rsid w:val="001D5F3B"/>
    <w:rsid w:val="001F3857"/>
    <w:rsid w:val="00204B39"/>
    <w:rsid w:val="0022282D"/>
    <w:rsid w:val="00222D8D"/>
    <w:rsid w:val="0022411F"/>
    <w:rsid w:val="00226BCE"/>
    <w:rsid w:val="00236020"/>
    <w:rsid w:val="00236A2B"/>
    <w:rsid w:val="00237497"/>
    <w:rsid w:val="00246BCC"/>
    <w:rsid w:val="002503BF"/>
    <w:rsid w:val="00250838"/>
    <w:rsid w:val="002537F5"/>
    <w:rsid w:val="00256CFB"/>
    <w:rsid w:val="002633C0"/>
    <w:rsid w:val="0026645A"/>
    <w:rsid w:val="00273EF4"/>
    <w:rsid w:val="00277094"/>
    <w:rsid w:val="0028698D"/>
    <w:rsid w:val="00287D38"/>
    <w:rsid w:val="002B7638"/>
    <w:rsid w:val="002C2015"/>
    <w:rsid w:val="002C230F"/>
    <w:rsid w:val="002C6E10"/>
    <w:rsid w:val="002D092E"/>
    <w:rsid w:val="002D52F9"/>
    <w:rsid w:val="002D64C0"/>
    <w:rsid w:val="002D7EC5"/>
    <w:rsid w:val="002F3CF1"/>
    <w:rsid w:val="002F3F0B"/>
    <w:rsid w:val="003025F5"/>
    <w:rsid w:val="003057E1"/>
    <w:rsid w:val="003119B5"/>
    <w:rsid w:val="00324596"/>
    <w:rsid w:val="00331ADB"/>
    <w:rsid w:val="003346AC"/>
    <w:rsid w:val="00337757"/>
    <w:rsid w:val="003446C9"/>
    <w:rsid w:val="0035567E"/>
    <w:rsid w:val="00360492"/>
    <w:rsid w:val="003626E5"/>
    <w:rsid w:val="0036347C"/>
    <w:rsid w:val="00364B51"/>
    <w:rsid w:val="003679E6"/>
    <w:rsid w:val="00373119"/>
    <w:rsid w:val="00393681"/>
    <w:rsid w:val="003B3CFF"/>
    <w:rsid w:val="003C01B6"/>
    <w:rsid w:val="003C3186"/>
    <w:rsid w:val="003D05EA"/>
    <w:rsid w:val="003D2026"/>
    <w:rsid w:val="003D337B"/>
    <w:rsid w:val="003D7EDF"/>
    <w:rsid w:val="003E10B8"/>
    <w:rsid w:val="003E654B"/>
    <w:rsid w:val="003E7A06"/>
    <w:rsid w:val="003F1E10"/>
    <w:rsid w:val="00402CED"/>
    <w:rsid w:val="00403B11"/>
    <w:rsid w:val="00403DBC"/>
    <w:rsid w:val="00403FE3"/>
    <w:rsid w:val="004070C0"/>
    <w:rsid w:val="00410F34"/>
    <w:rsid w:val="00415016"/>
    <w:rsid w:val="00416CB5"/>
    <w:rsid w:val="004223D6"/>
    <w:rsid w:val="00427A80"/>
    <w:rsid w:val="00441E45"/>
    <w:rsid w:val="00443021"/>
    <w:rsid w:val="00447B74"/>
    <w:rsid w:val="0046477C"/>
    <w:rsid w:val="004674AC"/>
    <w:rsid w:val="00482673"/>
    <w:rsid w:val="00482D11"/>
    <w:rsid w:val="00485F41"/>
    <w:rsid w:val="004A7CC2"/>
    <w:rsid w:val="004B266E"/>
    <w:rsid w:val="004B38F1"/>
    <w:rsid w:val="004C5BF3"/>
    <w:rsid w:val="004D7A90"/>
    <w:rsid w:val="004F1E8F"/>
    <w:rsid w:val="005115CD"/>
    <w:rsid w:val="005117C1"/>
    <w:rsid w:val="00517957"/>
    <w:rsid w:val="00522E10"/>
    <w:rsid w:val="00524F97"/>
    <w:rsid w:val="00525790"/>
    <w:rsid w:val="005343C2"/>
    <w:rsid w:val="00534E9B"/>
    <w:rsid w:val="00541718"/>
    <w:rsid w:val="0055255F"/>
    <w:rsid w:val="0055319E"/>
    <w:rsid w:val="00557074"/>
    <w:rsid w:val="00561649"/>
    <w:rsid w:val="00562072"/>
    <w:rsid w:val="00563255"/>
    <w:rsid w:val="00565A98"/>
    <w:rsid w:val="005666F3"/>
    <w:rsid w:val="00574294"/>
    <w:rsid w:val="00575337"/>
    <w:rsid w:val="0057717C"/>
    <w:rsid w:val="00582346"/>
    <w:rsid w:val="005836BE"/>
    <w:rsid w:val="00584599"/>
    <w:rsid w:val="005923F3"/>
    <w:rsid w:val="00595875"/>
    <w:rsid w:val="005A1DCD"/>
    <w:rsid w:val="005B0317"/>
    <w:rsid w:val="005B4689"/>
    <w:rsid w:val="005B6743"/>
    <w:rsid w:val="005C5465"/>
    <w:rsid w:val="005E4EDD"/>
    <w:rsid w:val="005F0450"/>
    <w:rsid w:val="005F362F"/>
    <w:rsid w:val="005F3836"/>
    <w:rsid w:val="005F7690"/>
    <w:rsid w:val="00601F40"/>
    <w:rsid w:val="00610043"/>
    <w:rsid w:val="00610C5E"/>
    <w:rsid w:val="0061755A"/>
    <w:rsid w:val="0061759C"/>
    <w:rsid w:val="006278F5"/>
    <w:rsid w:val="006430E6"/>
    <w:rsid w:val="00645D1B"/>
    <w:rsid w:val="00645EF4"/>
    <w:rsid w:val="006537B4"/>
    <w:rsid w:val="00667CCE"/>
    <w:rsid w:val="006801B2"/>
    <w:rsid w:val="00686064"/>
    <w:rsid w:val="006B223A"/>
    <w:rsid w:val="006B6150"/>
    <w:rsid w:val="006D6F34"/>
    <w:rsid w:val="006E5DA7"/>
    <w:rsid w:val="006E691C"/>
    <w:rsid w:val="006F1605"/>
    <w:rsid w:val="006F34AD"/>
    <w:rsid w:val="0070399E"/>
    <w:rsid w:val="00704EEC"/>
    <w:rsid w:val="00705CCB"/>
    <w:rsid w:val="00706709"/>
    <w:rsid w:val="00713E24"/>
    <w:rsid w:val="007333D1"/>
    <w:rsid w:val="00740E6C"/>
    <w:rsid w:val="00742F36"/>
    <w:rsid w:val="00755658"/>
    <w:rsid w:val="00756451"/>
    <w:rsid w:val="00767B25"/>
    <w:rsid w:val="00784525"/>
    <w:rsid w:val="007854B5"/>
    <w:rsid w:val="0078649E"/>
    <w:rsid w:val="007919A1"/>
    <w:rsid w:val="00795830"/>
    <w:rsid w:val="007A1BEF"/>
    <w:rsid w:val="007A429E"/>
    <w:rsid w:val="007B61FC"/>
    <w:rsid w:val="007B6369"/>
    <w:rsid w:val="007D4359"/>
    <w:rsid w:val="007E14A4"/>
    <w:rsid w:val="007E29A6"/>
    <w:rsid w:val="007F1700"/>
    <w:rsid w:val="007F2E70"/>
    <w:rsid w:val="007F34F5"/>
    <w:rsid w:val="007F4913"/>
    <w:rsid w:val="007F4F54"/>
    <w:rsid w:val="007F634D"/>
    <w:rsid w:val="00804A78"/>
    <w:rsid w:val="00805C06"/>
    <w:rsid w:val="00807158"/>
    <w:rsid w:val="00807692"/>
    <w:rsid w:val="00810608"/>
    <w:rsid w:val="00814CEA"/>
    <w:rsid w:val="00836FD2"/>
    <w:rsid w:val="0083748B"/>
    <w:rsid w:val="008436CE"/>
    <w:rsid w:val="00843701"/>
    <w:rsid w:val="0085115A"/>
    <w:rsid w:val="00852291"/>
    <w:rsid w:val="00855D06"/>
    <w:rsid w:val="008602E3"/>
    <w:rsid w:val="00871855"/>
    <w:rsid w:val="00875DFD"/>
    <w:rsid w:val="00881A47"/>
    <w:rsid w:val="00882435"/>
    <w:rsid w:val="008932F1"/>
    <w:rsid w:val="008A0CE8"/>
    <w:rsid w:val="008A10D5"/>
    <w:rsid w:val="008B20AC"/>
    <w:rsid w:val="008B385E"/>
    <w:rsid w:val="008B518B"/>
    <w:rsid w:val="008D26B2"/>
    <w:rsid w:val="008E1A26"/>
    <w:rsid w:val="008E4A36"/>
    <w:rsid w:val="008F47BA"/>
    <w:rsid w:val="00904F0E"/>
    <w:rsid w:val="00912402"/>
    <w:rsid w:val="00915493"/>
    <w:rsid w:val="009231FC"/>
    <w:rsid w:val="00926EE2"/>
    <w:rsid w:val="00927EB9"/>
    <w:rsid w:val="00930583"/>
    <w:rsid w:val="00933C70"/>
    <w:rsid w:val="00934235"/>
    <w:rsid w:val="009508C7"/>
    <w:rsid w:val="00951EDB"/>
    <w:rsid w:val="00966276"/>
    <w:rsid w:val="00967989"/>
    <w:rsid w:val="00972D30"/>
    <w:rsid w:val="0099005F"/>
    <w:rsid w:val="00991F2F"/>
    <w:rsid w:val="0099566D"/>
    <w:rsid w:val="009A131B"/>
    <w:rsid w:val="009A2198"/>
    <w:rsid w:val="009A4263"/>
    <w:rsid w:val="009B3AC2"/>
    <w:rsid w:val="009B61CA"/>
    <w:rsid w:val="009C074C"/>
    <w:rsid w:val="009C13E7"/>
    <w:rsid w:val="009D292A"/>
    <w:rsid w:val="009E4B36"/>
    <w:rsid w:val="009E4CAA"/>
    <w:rsid w:val="009E59E8"/>
    <w:rsid w:val="009E7EBB"/>
    <w:rsid w:val="009F1DD7"/>
    <w:rsid w:val="00A01E8B"/>
    <w:rsid w:val="00A116AC"/>
    <w:rsid w:val="00A1219D"/>
    <w:rsid w:val="00A15FAF"/>
    <w:rsid w:val="00A21C71"/>
    <w:rsid w:val="00A35DCD"/>
    <w:rsid w:val="00A40DCC"/>
    <w:rsid w:val="00A50365"/>
    <w:rsid w:val="00A52EF0"/>
    <w:rsid w:val="00A63762"/>
    <w:rsid w:val="00A7538E"/>
    <w:rsid w:val="00A774B6"/>
    <w:rsid w:val="00A77FF2"/>
    <w:rsid w:val="00A81754"/>
    <w:rsid w:val="00A83D3A"/>
    <w:rsid w:val="00A843CD"/>
    <w:rsid w:val="00AA2644"/>
    <w:rsid w:val="00AA61DC"/>
    <w:rsid w:val="00AA7C40"/>
    <w:rsid w:val="00AB4A4D"/>
    <w:rsid w:val="00AB5CE5"/>
    <w:rsid w:val="00AC6C04"/>
    <w:rsid w:val="00AC7770"/>
    <w:rsid w:val="00AF220A"/>
    <w:rsid w:val="00AF5A8A"/>
    <w:rsid w:val="00B01F50"/>
    <w:rsid w:val="00B076F0"/>
    <w:rsid w:val="00B1068E"/>
    <w:rsid w:val="00B117DB"/>
    <w:rsid w:val="00B22761"/>
    <w:rsid w:val="00B27EC5"/>
    <w:rsid w:val="00B3391F"/>
    <w:rsid w:val="00B3598C"/>
    <w:rsid w:val="00B41D72"/>
    <w:rsid w:val="00B42E48"/>
    <w:rsid w:val="00B447C9"/>
    <w:rsid w:val="00B47427"/>
    <w:rsid w:val="00B675A9"/>
    <w:rsid w:val="00B70991"/>
    <w:rsid w:val="00B72E58"/>
    <w:rsid w:val="00B770D8"/>
    <w:rsid w:val="00B80958"/>
    <w:rsid w:val="00B81804"/>
    <w:rsid w:val="00B826B9"/>
    <w:rsid w:val="00B833CA"/>
    <w:rsid w:val="00B84BAA"/>
    <w:rsid w:val="00B85B8F"/>
    <w:rsid w:val="00B8739C"/>
    <w:rsid w:val="00B9143E"/>
    <w:rsid w:val="00BB3044"/>
    <w:rsid w:val="00BB4522"/>
    <w:rsid w:val="00BB610A"/>
    <w:rsid w:val="00BB71BD"/>
    <w:rsid w:val="00BB7B3C"/>
    <w:rsid w:val="00BC07E5"/>
    <w:rsid w:val="00BC0C1A"/>
    <w:rsid w:val="00BC2574"/>
    <w:rsid w:val="00BC2A09"/>
    <w:rsid w:val="00BC474A"/>
    <w:rsid w:val="00BC6041"/>
    <w:rsid w:val="00BD04B8"/>
    <w:rsid w:val="00BD7834"/>
    <w:rsid w:val="00BE18DD"/>
    <w:rsid w:val="00BE244E"/>
    <w:rsid w:val="00BE6CE3"/>
    <w:rsid w:val="00BE77D3"/>
    <w:rsid w:val="00BF195B"/>
    <w:rsid w:val="00BF1BE9"/>
    <w:rsid w:val="00BF75E2"/>
    <w:rsid w:val="00C1233C"/>
    <w:rsid w:val="00C179AF"/>
    <w:rsid w:val="00C2297F"/>
    <w:rsid w:val="00C2552D"/>
    <w:rsid w:val="00C311D3"/>
    <w:rsid w:val="00C343C4"/>
    <w:rsid w:val="00C42B9E"/>
    <w:rsid w:val="00C44BEA"/>
    <w:rsid w:val="00C47674"/>
    <w:rsid w:val="00C53A3C"/>
    <w:rsid w:val="00C55959"/>
    <w:rsid w:val="00C6352E"/>
    <w:rsid w:val="00C679EA"/>
    <w:rsid w:val="00C751B8"/>
    <w:rsid w:val="00C77AC5"/>
    <w:rsid w:val="00C85FE8"/>
    <w:rsid w:val="00CA008C"/>
    <w:rsid w:val="00CA7C0E"/>
    <w:rsid w:val="00CB3F19"/>
    <w:rsid w:val="00CB523A"/>
    <w:rsid w:val="00CB6908"/>
    <w:rsid w:val="00CB7CF7"/>
    <w:rsid w:val="00CC46F6"/>
    <w:rsid w:val="00CC693F"/>
    <w:rsid w:val="00CD2E85"/>
    <w:rsid w:val="00CE792E"/>
    <w:rsid w:val="00CF6B84"/>
    <w:rsid w:val="00D04112"/>
    <w:rsid w:val="00D045B3"/>
    <w:rsid w:val="00D07227"/>
    <w:rsid w:val="00D1051B"/>
    <w:rsid w:val="00D17FA4"/>
    <w:rsid w:val="00D21C2C"/>
    <w:rsid w:val="00D22570"/>
    <w:rsid w:val="00D3461E"/>
    <w:rsid w:val="00D401DD"/>
    <w:rsid w:val="00D4620C"/>
    <w:rsid w:val="00D47E61"/>
    <w:rsid w:val="00D612C8"/>
    <w:rsid w:val="00D65DBE"/>
    <w:rsid w:val="00D6685E"/>
    <w:rsid w:val="00D74FAB"/>
    <w:rsid w:val="00D92834"/>
    <w:rsid w:val="00D9777F"/>
    <w:rsid w:val="00DB0EC9"/>
    <w:rsid w:val="00DC37B7"/>
    <w:rsid w:val="00DD1096"/>
    <w:rsid w:val="00DD1C7F"/>
    <w:rsid w:val="00DD27EA"/>
    <w:rsid w:val="00DE401B"/>
    <w:rsid w:val="00DE4BC1"/>
    <w:rsid w:val="00DE4CBE"/>
    <w:rsid w:val="00DF2B6F"/>
    <w:rsid w:val="00E16FC6"/>
    <w:rsid w:val="00E20392"/>
    <w:rsid w:val="00E24608"/>
    <w:rsid w:val="00E260EF"/>
    <w:rsid w:val="00E305E7"/>
    <w:rsid w:val="00E42BC1"/>
    <w:rsid w:val="00E46E71"/>
    <w:rsid w:val="00E51CEC"/>
    <w:rsid w:val="00E5468F"/>
    <w:rsid w:val="00E575B4"/>
    <w:rsid w:val="00E62BB0"/>
    <w:rsid w:val="00E8169F"/>
    <w:rsid w:val="00E84D4D"/>
    <w:rsid w:val="00E93D25"/>
    <w:rsid w:val="00E94588"/>
    <w:rsid w:val="00E97344"/>
    <w:rsid w:val="00EA2B53"/>
    <w:rsid w:val="00EA37A1"/>
    <w:rsid w:val="00EA6086"/>
    <w:rsid w:val="00EB5EA4"/>
    <w:rsid w:val="00EC2959"/>
    <w:rsid w:val="00EC3EE8"/>
    <w:rsid w:val="00EC420A"/>
    <w:rsid w:val="00ED1160"/>
    <w:rsid w:val="00EE10EB"/>
    <w:rsid w:val="00EE6D10"/>
    <w:rsid w:val="00EF5873"/>
    <w:rsid w:val="00F13CA2"/>
    <w:rsid w:val="00F154F5"/>
    <w:rsid w:val="00F17226"/>
    <w:rsid w:val="00F17492"/>
    <w:rsid w:val="00F244B7"/>
    <w:rsid w:val="00F26223"/>
    <w:rsid w:val="00F32D95"/>
    <w:rsid w:val="00F37CE1"/>
    <w:rsid w:val="00F50EC3"/>
    <w:rsid w:val="00F56DFD"/>
    <w:rsid w:val="00F56E88"/>
    <w:rsid w:val="00F66A87"/>
    <w:rsid w:val="00F67E89"/>
    <w:rsid w:val="00F72602"/>
    <w:rsid w:val="00F726DA"/>
    <w:rsid w:val="00F77607"/>
    <w:rsid w:val="00F77B54"/>
    <w:rsid w:val="00F842A1"/>
    <w:rsid w:val="00F851EB"/>
    <w:rsid w:val="00F906A4"/>
    <w:rsid w:val="00F94160"/>
    <w:rsid w:val="00F973DC"/>
    <w:rsid w:val="00FA4EDC"/>
    <w:rsid w:val="00FA5B37"/>
    <w:rsid w:val="00FA6FA3"/>
    <w:rsid w:val="00FB33D7"/>
    <w:rsid w:val="00FB3E24"/>
    <w:rsid w:val="00FB3EB5"/>
    <w:rsid w:val="00FC1762"/>
    <w:rsid w:val="00FC357E"/>
    <w:rsid w:val="00FC64C3"/>
    <w:rsid w:val="00FD247E"/>
    <w:rsid w:val="00FE003F"/>
    <w:rsid w:val="00FE09B4"/>
    <w:rsid w:val="00FE0DF7"/>
    <w:rsid w:val="00FE2692"/>
    <w:rsid w:val="00FE5645"/>
    <w:rsid w:val="00FF082B"/>
    <w:rsid w:val="00FF5B99"/>
    <w:rsid w:val="00FF6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74FF9"/>
  <w15:chartTrackingRefBased/>
  <w15:docId w15:val="{43F650B9-71C3-46B1-9134-BAF20B10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0583"/>
    <w:rPr>
      <w:sz w:val="22"/>
      <w:szCs w:val="24"/>
      <w:lang w:eastAsia="en-US"/>
    </w:rPr>
  </w:style>
  <w:style w:type="paragraph" w:styleId="Antrat1">
    <w:name w:val="heading 1"/>
    <w:basedOn w:val="prastasis"/>
    <w:next w:val="prastasis"/>
    <w:link w:val="Antrat1Diagrama"/>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link w:val="AntratsDiagrama"/>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rsid w:val="00930583"/>
    <w:pPr>
      <w:numPr>
        <w:numId w:val="2"/>
      </w:numPr>
      <w:spacing w:after="120"/>
    </w:pPr>
    <w:rPr>
      <w:rFonts w:ascii="Arial" w:hAnsi="Arial" w:cs="Arial"/>
      <w:b/>
      <w:bCs/>
      <w:sz w:val="24"/>
      <w:szCs w:val="20"/>
      <w:lang w:val="en-GB"/>
    </w:rPr>
  </w:style>
  <w:style w:type="paragraph" w:customStyle="1" w:styleId="AHeader2">
    <w:name w:val="AHeader 2"/>
    <w:basedOn w:val="AHeader1"/>
    <w:rsid w:val="00930583"/>
    <w:pPr>
      <w:numPr>
        <w:ilvl w:val="1"/>
      </w:numPr>
      <w:tabs>
        <w:tab w:val="clear" w:pos="709"/>
        <w:tab w:val="num" w:pos="360"/>
      </w:tabs>
      <w:ind w:left="360" w:hanging="360"/>
    </w:pPr>
    <w:rPr>
      <w:sz w:val="22"/>
    </w:rPr>
  </w:style>
  <w:style w:type="paragraph" w:customStyle="1" w:styleId="AHeader3">
    <w:name w:val="AHeader 3"/>
    <w:basedOn w:val="AHeader2"/>
    <w:rsid w:val="00930583"/>
    <w:pPr>
      <w:numPr>
        <w:ilvl w:val="2"/>
      </w:numPr>
      <w:tabs>
        <w:tab w:val="clear" w:pos="1276"/>
        <w:tab w:val="num" w:pos="360"/>
      </w:tabs>
      <w:ind w:left="360" w:hanging="360"/>
    </w:pPr>
  </w:style>
  <w:style w:type="paragraph" w:customStyle="1" w:styleId="AHeader2abc">
    <w:name w:val="AHeader 2 abc"/>
    <w:basedOn w:val="AHeader3"/>
    <w:rsid w:val="00930583"/>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930583"/>
    <w:pPr>
      <w:numPr>
        <w:ilvl w:val="4"/>
      </w:numPr>
      <w:tabs>
        <w:tab w:val="clear" w:pos="1701"/>
        <w:tab w:val="num" w:pos="360"/>
      </w:tabs>
      <w:ind w:left="360" w:hanging="360"/>
    </w:pPr>
  </w:style>
  <w:style w:type="paragraph" w:styleId="Pagrindinistekstas2">
    <w:name w:val="Body Text 2"/>
    <w:basedOn w:val="prastasis"/>
    <w:link w:val="Pagrindinistekstas2Diagrama"/>
    <w:pPr>
      <w:numPr>
        <w:ilvl w:val="12"/>
      </w:numPr>
      <w:ind w:right="-2"/>
    </w:pPr>
    <w:rPr>
      <w:b/>
      <w:bCs/>
      <w:szCs w:val="20"/>
    </w:rPr>
  </w:style>
  <w:style w:type="paragraph" w:styleId="Pagrindinistekstas">
    <w:name w:val="Body Text"/>
    <w:basedOn w:val="prastasis"/>
    <w:link w:val="PagrindinistekstasDiagrama"/>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link w:val="DebesliotekstasDiagrama"/>
    <w:semiHidden/>
    <w:rPr>
      <w:rFonts w:ascii="Tahoma" w:hAnsi="Tahoma" w:cs="Tahoma"/>
      <w:sz w:val="16"/>
      <w:szCs w:val="16"/>
    </w:rPr>
  </w:style>
  <w:style w:type="character" w:styleId="Perirtashipersaitas">
    <w:name w:val="FollowedHyperlink"/>
    <w:rPr>
      <w:color w:val="800080"/>
      <w:u w:val="single"/>
    </w:rPr>
  </w:style>
  <w:style w:type="character" w:styleId="Emfaz">
    <w:name w:val="Emphasis"/>
    <w:uiPriority w:val="20"/>
    <w:qFormat/>
    <w:rsid w:val="005B0317"/>
    <w:rPr>
      <w:i/>
      <w:iCs/>
    </w:rPr>
  </w:style>
  <w:style w:type="paragraph" w:styleId="prastasiniatinklio">
    <w:name w:val="Normal (Web)"/>
    <w:basedOn w:val="prastasis"/>
    <w:uiPriority w:val="99"/>
    <w:unhideWhenUsed/>
    <w:rsid w:val="008A10D5"/>
    <w:pPr>
      <w:spacing w:before="100" w:beforeAutospacing="1" w:after="100" w:afterAutospacing="1"/>
    </w:pPr>
    <w:rPr>
      <w:sz w:val="24"/>
      <w:lang w:val="en-US"/>
    </w:rPr>
  </w:style>
  <w:style w:type="character" w:styleId="Komentaronuoroda">
    <w:name w:val="annotation reference"/>
    <w:rsid w:val="00B47427"/>
    <w:rPr>
      <w:sz w:val="16"/>
      <w:szCs w:val="16"/>
    </w:rPr>
  </w:style>
  <w:style w:type="paragraph" w:styleId="Komentarotekstas">
    <w:name w:val="annotation text"/>
    <w:basedOn w:val="prastasis"/>
    <w:link w:val="KomentarotekstasDiagrama"/>
    <w:rsid w:val="00B47427"/>
    <w:rPr>
      <w:sz w:val="20"/>
      <w:szCs w:val="20"/>
    </w:rPr>
  </w:style>
  <w:style w:type="character" w:customStyle="1" w:styleId="KomentarotekstasDiagrama">
    <w:name w:val="Komentaro tekstas Diagrama"/>
    <w:link w:val="Komentarotekstas"/>
    <w:rsid w:val="00B47427"/>
    <w:rPr>
      <w:lang w:eastAsia="en-US"/>
    </w:rPr>
  </w:style>
  <w:style w:type="paragraph" w:styleId="Komentarotema">
    <w:name w:val="annotation subject"/>
    <w:basedOn w:val="Komentarotekstas"/>
    <w:next w:val="Komentarotekstas"/>
    <w:link w:val="KomentarotemaDiagrama"/>
    <w:rsid w:val="00B47427"/>
    <w:rPr>
      <w:b/>
      <w:bCs/>
    </w:rPr>
  </w:style>
  <w:style w:type="character" w:customStyle="1" w:styleId="KomentarotemaDiagrama">
    <w:name w:val="Komentaro tema Diagrama"/>
    <w:link w:val="Komentarotema"/>
    <w:rsid w:val="00B47427"/>
    <w:rPr>
      <w:b/>
      <w:bCs/>
      <w:lang w:eastAsia="en-US"/>
    </w:rPr>
  </w:style>
  <w:style w:type="paragraph" w:styleId="Pataisymai">
    <w:name w:val="Revision"/>
    <w:hidden/>
    <w:uiPriority w:val="99"/>
    <w:semiHidden/>
    <w:rsid w:val="00930583"/>
    <w:rPr>
      <w:sz w:val="22"/>
      <w:szCs w:val="24"/>
      <w:lang w:eastAsia="en-US"/>
    </w:rPr>
  </w:style>
  <w:style w:type="paragraph" w:customStyle="1" w:styleId="a">
    <w:basedOn w:val="prastasis"/>
    <w:next w:val="prastasiniatinklio"/>
    <w:uiPriority w:val="99"/>
    <w:unhideWhenUsed/>
    <w:rsid w:val="00A77FF2"/>
    <w:pPr>
      <w:spacing w:before="100" w:beforeAutospacing="1" w:after="100" w:afterAutospacing="1"/>
    </w:pPr>
    <w:rPr>
      <w:sz w:val="24"/>
      <w:lang w:val="en-US"/>
    </w:rPr>
  </w:style>
  <w:style w:type="table" w:styleId="Lentelstinklelis">
    <w:name w:val="Table Grid"/>
    <w:basedOn w:val="prastojilentel"/>
    <w:rsid w:val="00CC4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30583"/>
    <w:rPr>
      <w:b/>
      <w:caps/>
      <w:sz w:val="26"/>
      <w:lang w:val="en-US" w:eastAsia="en-US"/>
    </w:rPr>
  </w:style>
  <w:style w:type="character" w:customStyle="1" w:styleId="Antrat2Diagrama">
    <w:name w:val="Antraštė 2 Diagrama"/>
    <w:basedOn w:val="Numatytasispastraiposriftas"/>
    <w:link w:val="Antrat2"/>
    <w:rsid w:val="00930583"/>
    <w:rPr>
      <w:rFonts w:ascii="Helvetica" w:hAnsi="Helvetica"/>
      <w:b/>
      <w:i/>
      <w:sz w:val="22"/>
      <w:lang w:val="cs-CZ" w:eastAsia="en-US"/>
    </w:rPr>
  </w:style>
  <w:style w:type="character" w:customStyle="1" w:styleId="Antrat3Diagrama">
    <w:name w:val="Antraštė 3 Diagrama"/>
    <w:basedOn w:val="Numatytasispastraiposriftas"/>
    <w:link w:val="Antrat3"/>
    <w:rsid w:val="00930583"/>
    <w:rPr>
      <w:b/>
      <w:kern w:val="28"/>
      <w:sz w:val="22"/>
      <w:lang w:val="en-US" w:eastAsia="en-US"/>
    </w:rPr>
  </w:style>
  <w:style w:type="character" w:customStyle="1" w:styleId="Antrat4Diagrama">
    <w:name w:val="Antraštė 4 Diagrama"/>
    <w:basedOn w:val="Numatytasispastraiposriftas"/>
    <w:link w:val="Antrat4"/>
    <w:rsid w:val="00930583"/>
    <w:rPr>
      <w:b/>
      <w:noProof/>
      <w:sz w:val="22"/>
      <w:lang w:val="cs-CZ" w:eastAsia="en-US"/>
    </w:rPr>
  </w:style>
  <w:style w:type="character" w:customStyle="1" w:styleId="Antrat5Diagrama">
    <w:name w:val="Antraštė 5 Diagrama"/>
    <w:basedOn w:val="Numatytasispastraiposriftas"/>
    <w:link w:val="Antrat5"/>
    <w:rsid w:val="00930583"/>
    <w:rPr>
      <w:noProof/>
      <w:sz w:val="22"/>
      <w:lang w:val="cs-CZ" w:eastAsia="en-US"/>
    </w:rPr>
  </w:style>
  <w:style w:type="character" w:customStyle="1" w:styleId="Antrat6Diagrama">
    <w:name w:val="Antraštė 6 Diagrama"/>
    <w:basedOn w:val="Numatytasispastraiposriftas"/>
    <w:link w:val="Antrat6"/>
    <w:rsid w:val="00930583"/>
    <w:rPr>
      <w:i/>
      <w:sz w:val="22"/>
      <w:lang w:val="cs-CZ" w:eastAsia="en-US"/>
    </w:rPr>
  </w:style>
  <w:style w:type="character" w:customStyle="1" w:styleId="Antrat7Diagrama">
    <w:name w:val="Antraštė 7 Diagrama"/>
    <w:basedOn w:val="Numatytasispastraiposriftas"/>
    <w:link w:val="Antrat7"/>
    <w:rsid w:val="00930583"/>
    <w:rPr>
      <w:i/>
      <w:sz w:val="22"/>
      <w:lang w:val="cs-CZ" w:eastAsia="en-US"/>
    </w:rPr>
  </w:style>
  <w:style w:type="character" w:customStyle="1" w:styleId="Antrat8Diagrama">
    <w:name w:val="Antraštė 8 Diagrama"/>
    <w:basedOn w:val="Numatytasispastraiposriftas"/>
    <w:link w:val="Antrat8"/>
    <w:rsid w:val="00930583"/>
    <w:rPr>
      <w:b/>
      <w:i/>
      <w:sz w:val="22"/>
      <w:lang w:val="cs-CZ" w:eastAsia="en-US"/>
    </w:rPr>
  </w:style>
  <w:style w:type="character" w:customStyle="1" w:styleId="Antrat9Diagrama">
    <w:name w:val="Antraštė 9 Diagrama"/>
    <w:basedOn w:val="Numatytasispastraiposriftas"/>
    <w:link w:val="Antrat9"/>
    <w:rsid w:val="00930583"/>
    <w:rPr>
      <w:b/>
      <w:i/>
      <w:sz w:val="22"/>
      <w:lang w:val="cs-CZ" w:eastAsia="en-US"/>
    </w:rPr>
  </w:style>
  <w:style w:type="character" w:customStyle="1" w:styleId="PoratDiagrama">
    <w:name w:val="Poraštė Diagrama"/>
    <w:basedOn w:val="Numatytasispastraiposriftas"/>
    <w:link w:val="Porat"/>
    <w:rsid w:val="00930583"/>
    <w:rPr>
      <w:rFonts w:ascii="Helvetica" w:hAnsi="Helvetica"/>
      <w:sz w:val="16"/>
      <w:lang w:val="cs-CZ" w:eastAsia="en-US"/>
    </w:rPr>
  </w:style>
  <w:style w:type="character" w:customStyle="1" w:styleId="AntratsDiagrama">
    <w:name w:val="Antraštės Diagrama"/>
    <w:basedOn w:val="Numatytasispastraiposriftas"/>
    <w:link w:val="Antrats"/>
    <w:rsid w:val="00930583"/>
    <w:rPr>
      <w:rFonts w:ascii="Helvetica" w:hAnsi="Helvetica"/>
      <w:lang w:val="cs-CZ" w:eastAsia="en-US"/>
    </w:rPr>
  </w:style>
  <w:style w:type="character" w:customStyle="1" w:styleId="Pagrindinistekstas2Diagrama">
    <w:name w:val="Pagrindinis tekstas 2 Diagrama"/>
    <w:basedOn w:val="Numatytasispastraiposriftas"/>
    <w:link w:val="Pagrindinistekstas2"/>
    <w:rsid w:val="00930583"/>
    <w:rPr>
      <w:b/>
      <w:bCs/>
      <w:sz w:val="22"/>
      <w:lang w:eastAsia="en-US"/>
    </w:rPr>
  </w:style>
  <w:style w:type="character" w:customStyle="1" w:styleId="PagrindinistekstasDiagrama">
    <w:name w:val="Pagrindinis tekstas Diagrama"/>
    <w:basedOn w:val="Numatytasispastraiposriftas"/>
    <w:link w:val="Pagrindinistekstas"/>
    <w:rsid w:val="00930583"/>
    <w:rPr>
      <w:i/>
      <w:color w:val="008000"/>
      <w:sz w:val="22"/>
      <w:lang w:val="en-GB" w:eastAsia="en-US"/>
    </w:rPr>
  </w:style>
  <w:style w:type="character" w:customStyle="1" w:styleId="DebesliotekstasDiagrama">
    <w:name w:val="Debesėlio tekstas Diagrama"/>
    <w:basedOn w:val="Numatytasispastraiposriftas"/>
    <w:link w:val="Debesliotekstas"/>
    <w:semiHidden/>
    <w:rsid w:val="0093058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8400">
      <w:bodyDiv w:val="1"/>
      <w:marLeft w:val="0"/>
      <w:marRight w:val="0"/>
      <w:marTop w:val="0"/>
      <w:marBottom w:val="0"/>
      <w:divBdr>
        <w:top w:val="none" w:sz="0" w:space="0" w:color="auto"/>
        <w:left w:val="none" w:sz="0" w:space="0" w:color="auto"/>
        <w:bottom w:val="none" w:sz="0" w:space="0" w:color="auto"/>
        <w:right w:val="none" w:sz="0" w:space="0" w:color="auto"/>
      </w:divBdr>
    </w:div>
    <w:div w:id="69281027">
      <w:bodyDiv w:val="1"/>
      <w:marLeft w:val="0"/>
      <w:marRight w:val="0"/>
      <w:marTop w:val="0"/>
      <w:marBottom w:val="0"/>
      <w:divBdr>
        <w:top w:val="none" w:sz="0" w:space="0" w:color="auto"/>
        <w:left w:val="none" w:sz="0" w:space="0" w:color="auto"/>
        <w:bottom w:val="none" w:sz="0" w:space="0" w:color="auto"/>
        <w:right w:val="none" w:sz="0" w:space="0" w:color="auto"/>
      </w:divBdr>
    </w:div>
    <w:div w:id="95057673">
      <w:bodyDiv w:val="1"/>
      <w:marLeft w:val="0"/>
      <w:marRight w:val="0"/>
      <w:marTop w:val="0"/>
      <w:marBottom w:val="0"/>
      <w:divBdr>
        <w:top w:val="none" w:sz="0" w:space="0" w:color="auto"/>
        <w:left w:val="none" w:sz="0" w:space="0" w:color="auto"/>
        <w:bottom w:val="none" w:sz="0" w:space="0" w:color="auto"/>
        <w:right w:val="none" w:sz="0" w:space="0" w:color="auto"/>
      </w:divBdr>
    </w:div>
    <w:div w:id="144006854">
      <w:bodyDiv w:val="1"/>
      <w:marLeft w:val="0"/>
      <w:marRight w:val="0"/>
      <w:marTop w:val="0"/>
      <w:marBottom w:val="0"/>
      <w:divBdr>
        <w:top w:val="none" w:sz="0" w:space="0" w:color="auto"/>
        <w:left w:val="none" w:sz="0" w:space="0" w:color="auto"/>
        <w:bottom w:val="none" w:sz="0" w:space="0" w:color="auto"/>
        <w:right w:val="none" w:sz="0" w:space="0" w:color="auto"/>
      </w:divBdr>
    </w:div>
    <w:div w:id="150826943">
      <w:bodyDiv w:val="1"/>
      <w:marLeft w:val="0"/>
      <w:marRight w:val="0"/>
      <w:marTop w:val="0"/>
      <w:marBottom w:val="0"/>
      <w:divBdr>
        <w:top w:val="none" w:sz="0" w:space="0" w:color="auto"/>
        <w:left w:val="none" w:sz="0" w:space="0" w:color="auto"/>
        <w:bottom w:val="none" w:sz="0" w:space="0" w:color="auto"/>
        <w:right w:val="none" w:sz="0" w:space="0" w:color="auto"/>
      </w:divBdr>
    </w:div>
    <w:div w:id="154345147">
      <w:bodyDiv w:val="1"/>
      <w:marLeft w:val="0"/>
      <w:marRight w:val="0"/>
      <w:marTop w:val="0"/>
      <w:marBottom w:val="0"/>
      <w:divBdr>
        <w:top w:val="none" w:sz="0" w:space="0" w:color="auto"/>
        <w:left w:val="none" w:sz="0" w:space="0" w:color="auto"/>
        <w:bottom w:val="none" w:sz="0" w:space="0" w:color="auto"/>
        <w:right w:val="none" w:sz="0" w:space="0" w:color="auto"/>
      </w:divBdr>
    </w:div>
    <w:div w:id="161286832">
      <w:bodyDiv w:val="1"/>
      <w:marLeft w:val="0"/>
      <w:marRight w:val="0"/>
      <w:marTop w:val="0"/>
      <w:marBottom w:val="0"/>
      <w:divBdr>
        <w:top w:val="none" w:sz="0" w:space="0" w:color="auto"/>
        <w:left w:val="none" w:sz="0" w:space="0" w:color="auto"/>
        <w:bottom w:val="none" w:sz="0" w:space="0" w:color="auto"/>
        <w:right w:val="none" w:sz="0" w:space="0" w:color="auto"/>
      </w:divBdr>
    </w:div>
    <w:div w:id="223683173">
      <w:bodyDiv w:val="1"/>
      <w:marLeft w:val="0"/>
      <w:marRight w:val="0"/>
      <w:marTop w:val="0"/>
      <w:marBottom w:val="0"/>
      <w:divBdr>
        <w:top w:val="none" w:sz="0" w:space="0" w:color="auto"/>
        <w:left w:val="none" w:sz="0" w:space="0" w:color="auto"/>
        <w:bottom w:val="none" w:sz="0" w:space="0" w:color="auto"/>
        <w:right w:val="none" w:sz="0" w:space="0" w:color="auto"/>
      </w:divBdr>
    </w:div>
    <w:div w:id="249237974">
      <w:bodyDiv w:val="1"/>
      <w:marLeft w:val="0"/>
      <w:marRight w:val="0"/>
      <w:marTop w:val="0"/>
      <w:marBottom w:val="0"/>
      <w:divBdr>
        <w:top w:val="none" w:sz="0" w:space="0" w:color="auto"/>
        <w:left w:val="none" w:sz="0" w:space="0" w:color="auto"/>
        <w:bottom w:val="none" w:sz="0" w:space="0" w:color="auto"/>
        <w:right w:val="none" w:sz="0" w:space="0" w:color="auto"/>
      </w:divBdr>
    </w:div>
    <w:div w:id="290595928">
      <w:bodyDiv w:val="1"/>
      <w:marLeft w:val="0"/>
      <w:marRight w:val="0"/>
      <w:marTop w:val="0"/>
      <w:marBottom w:val="0"/>
      <w:divBdr>
        <w:top w:val="none" w:sz="0" w:space="0" w:color="auto"/>
        <w:left w:val="none" w:sz="0" w:space="0" w:color="auto"/>
        <w:bottom w:val="none" w:sz="0" w:space="0" w:color="auto"/>
        <w:right w:val="none" w:sz="0" w:space="0" w:color="auto"/>
      </w:divBdr>
    </w:div>
    <w:div w:id="324095412">
      <w:bodyDiv w:val="1"/>
      <w:marLeft w:val="0"/>
      <w:marRight w:val="0"/>
      <w:marTop w:val="0"/>
      <w:marBottom w:val="0"/>
      <w:divBdr>
        <w:top w:val="none" w:sz="0" w:space="0" w:color="auto"/>
        <w:left w:val="none" w:sz="0" w:space="0" w:color="auto"/>
        <w:bottom w:val="none" w:sz="0" w:space="0" w:color="auto"/>
        <w:right w:val="none" w:sz="0" w:space="0" w:color="auto"/>
      </w:divBdr>
    </w:div>
    <w:div w:id="346177371">
      <w:bodyDiv w:val="1"/>
      <w:marLeft w:val="0"/>
      <w:marRight w:val="0"/>
      <w:marTop w:val="0"/>
      <w:marBottom w:val="0"/>
      <w:divBdr>
        <w:top w:val="none" w:sz="0" w:space="0" w:color="auto"/>
        <w:left w:val="none" w:sz="0" w:space="0" w:color="auto"/>
        <w:bottom w:val="none" w:sz="0" w:space="0" w:color="auto"/>
        <w:right w:val="none" w:sz="0" w:space="0" w:color="auto"/>
      </w:divBdr>
    </w:div>
    <w:div w:id="377360151">
      <w:bodyDiv w:val="1"/>
      <w:marLeft w:val="0"/>
      <w:marRight w:val="0"/>
      <w:marTop w:val="0"/>
      <w:marBottom w:val="0"/>
      <w:divBdr>
        <w:top w:val="none" w:sz="0" w:space="0" w:color="auto"/>
        <w:left w:val="none" w:sz="0" w:space="0" w:color="auto"/>
        <w:bottom w:val="none" w:sz="0" w:space="0" w:color="auto"/>
        <w:right w:val="none" w:sz="0" w:space="0" w:color="auto"/>
      </w:divBdr>
    </w:div>
    <w:div w:id="384065984">
      <w:bodyDiv w:val="1"/>
      <w:marLeft w:val="0"/>
      <w:marRight w:val="0"/>
      <w:marTop w:val="0"/>
      <w:marBottom w:val="0"/>
      <w:divBdr>
        <w:top w:val="none" w:sz="0" w:space="0" w:color="auto"/>
        <w:left w:val="none" w:sz="0" w:space="0" w:color="auto"/>
        <w:bottom w:val="none" w:sz="0" w:space="0" w:color="auto"/>
        <w:right w:val="none" w:sz="0" w:space="0" w:color="auto"/>
      </w:divBdr>
    </w:div>
    <w:div w:id="393433381">
      <w:bodyDiv w:val="1"/>
      <w:marLeft w:val="0"/>
      <w:marRight w:val="0"/>
      <w:marTop w:val="0"/>
      <w:marBottom w:val="0"/>
      <w:divBdr>
        <w:top w:val="none" w:sz="0" w:space="0" w:color="auto"/>
        <w:left w:val="none" w:sz="0" w:space="0" w:color="auto"/>
        <w:bottom w:val="none" w:sz="0" w:space="0" w:color="auto"/>
        <w:right w:val="none" w:sz="0" w:space="0" w:color="auto"/>
      </w:divBdr>
    </w:div>
    <w:div w:id="403187258">
      <w:bodyDiv w:val="1"/>
      <w:marLeft w:val="0"/>
      <w:marRight w:val="0"/>
      <w:marTop w:val="0"/>
      <w:marBottom w:val="0"/>
      <w:divBdr>
        <w:top w:val="none" w:sz="0" w:space="0" w:color="auto"/>
        <w:left w:val="none" w:sz="0" w:space="0" w:color="auto"/>
        <w:bottom w:val="none" w:sz="0" w:space="0" w:color="auto"/>
        <w:right w:val="none" w:sz="0" w:space="0" w:color="auto"/>
      </w:divBdr>
    </w:div>
    <w:div w:id="480580274">
      <w:bodyDiv w:val="1"/>
      <w:marLeft w:val="0"/>
      <w:marRight w:val="0"/>
      <w:marTop w:val="0"/>
      <w:marBottom w:val="0"/>
      <w:divBdr>
        <w:top w:val="none" w:sz="0" w:space="0" w:color="auto"/>
        <w:left w:val="none" w:sz="0" w:space="0" w:color="auto"/>
        <w:bottom w:val="none" w:sz="0" w:space="0" w:color="auto"/>
        <w:right w:val="none" w:sz="0" w:space="0" w:color="auto"/>
      </w:divBdr>
    </w:div>
    <w:div w:id="506755740">
      <w:bodyDiv w:val="1"/>
      <w:marLeft w:val="0"/>
      <w:marRight w:val="0"/>
      <w:marTop w:val="0"/>
      <w:marBottom w:val="0"/>
      <w:divBdr>
        <w:top w:val="none" w:sz="0" w:space="0" w:color="auto"/>
        <w:left w:val="none" w:sz="0" w:space="0" w:color="auto"/>
        <w:bottom w:val="none" w:sz="0" w:space="0" w:color="auto"/>
        <w:right w:val="none" w:sz="0" w:space="0" w:color="auto"/>
      </w:divBdr>
    </w:div>
    <w:div w:id="513344853">
      <w:bodyDiv w:val="1"/>
      <w:marLeft w:val="0"/>
      <w:marRight w:val="0"/>
      <w:marTop w:val="0"/>
      <w:marBottom w:val="0"/>
      <w:divBdr>
        <w:top w:val="none" w:sz="0" w:space="0" w:color="auto"/>
        <w:left w:val="none" w:sz="0" w:space="0" w:color="auto"/>
        <w:bottom w:val="none" w:sz="0" w:space="0" w:color="auto"/>
        <w:right w:val="none" w:sz="0" w:space="0" w:color="auto"/>
      </w:divBdr>
    </w:div>
    <w:div w:id="530652581">
      <w:bodyDiv w:val="1"/>
      <w:marLeft w:val="0"/>
      <w:marRight w:val="0"/>
      <w:marTop w:val="0"/>
      <w:marBottom w:val="0"/>
      <w:divBdr>
        <w:top w:val="none" w:sz="0" w:space="0" w:color="auto"/>
        <w:left w:val="none" w:sz="0" w:space="0" w:color="auto"/>
        <w:bottom w:val="none" w:sz="0" w:space="0" w:color="auto"/>
        <w:right w:val="none" w:sz="0" w:space="0" w:color="auto"/>
      </w:divBdr>
    </w:div>
    <w:div w:id="637690778">
      <w:bodyDiv w:val="1"/>
      <w:marLeft w:val="0"/>
      <w:marRight w:val="0"/>
      <w:marTop w:val="0"/>
      <w:marBottom w:val="0"/>
      <w:divBdr>
        <w:top w:val="none" w:sz="0" w:space="0" w:color="auto"/>
        <w:left w:val="none" w:sz="0" w:space="0" w:color="auto"/>
        <w:bottom w:val="none" w:sz="0" w:space="0" w:color="auto"/>
        <w:right w:val="none" w:sz="0" w:space="0" w:color="auto"/>
      </w:divBdr>
    </w:div>
    <w:div w:id="640615420">
      <w:bodyDiv w:val="1"/>
      <w:marLeft w:val="0"/>
      <w:marRight w:val="0"/>
      <w:marTop w:val="0"/>
      <w:marBottom w:val="0"/>
      <w:divBdr>
        <w:top w:val="none" w:sz="0" w:space="0" w:color="auto"/>
        <w:left w:val="none" w:sz="0" w:space="0" w:color="auto"/>
        <w:bottom w:val="none" w:sz="0" w:space="0" w:color="auto"/>
        <w:right w:val="none" w:sz="0" w:space="0" w:color="auto"/>
      </w:divBdr>
    </w:div>
    <w:div w:id="702874351">
      <w:bodyDiv w:val="1"/>
      <w:marLeft w:val="0"/>
      <w:marRight w:val="0"/>
      <w:marTop w:val="0"/>
      <w:marBottom w:val="0"/>
      <w:divBdr>
        <w:top w:val="none" w:sz="0" w:space="0" w:color="auto"/>
        <w:left w:val="none" w:sz="0" w:space="0" w:color="auto"/>
        <w:bottom w:val="none" w:sz="0" w:space="0" w:color="auto"/>
        <w:right w:val="none" w:sz="0" w:space="0" w:color="auto"/>
      </w:divBdr>
    </w:div>
    <w:div w:id="791707346">
      <w:bodyDiv w:val="1"/>
      <w:marLeft w:val="0"/>
      <w:marRight w:val="0"/>
      <w:marTop w:val="0"/>
      <w:marBottom w:val="0"/>
      <w:divBdr>
        <w:top w:val="none" w:sz="0" w:space="0" w:color="auto"/>
        <w:left w:val="none" w:sz="0" w:space="0" w:color="auto"/>
        <w:bottom w:val="none" w:sz="0" w:space="0" w:color="auto"/>
        <w:right w:val="none" w:sz="0" w:space="0" w:color="auto"/>
      </w:divBdr>
    </w:div>
    <w:div w:id="807406250">
      <w:bodyDiv w:val="1"/>
      <w:marLeft w:val="0"/>
      <w:marRight w:val="0"/>
      <w:marTop w:val="0"/>
      <w:marBottom w:val="0"/>
      <w:divBdr>
        <w:top w:val="none" w:sz="0" w:space="0" w:color="auto"/>
        <w:left w:val="none" w:sz="0" w:space="0" w:color="auto"/>
        <w:bottom w:val="none" w:sz="0" w:space="0" w:color="auto"/>
        <w:right w:val="none" w:sz="0" w:space="0" w:color="auto"/>
      </w:divBdr>
    </w:div>
    <w:div w:id="817527704">
      <w:bodyDiv w:val="1"/>
      <w:marLeft w:val="0"/>
      <w:marRight w:val="0"/>
      <w:marTop w:val="0"/>
      <w:marBottom w:val="0"/>
      <w:divBdr>
        <w:top w:val="none" w:sz="0" w:space="0" w:color="auto"/>
        <w:left w:val="none" w:sz="0" w:space="0" w:color="auto"/>
        <w:bottom w:val="none" w:sz="0" w:space="0" w:color="auto"/>
        <w:right w:val="none" w:sz="0" w:space="0" w:color="auto"/>
      </w:divBdr>
    </w:div>
    <w:div w:id="844174887">
      <w:bodyDiv w:val="1"/>
      <w:marLeft w:val="0"/>
      <w:marRight w:val="0"/>
      <w:marTop w:val="0"/>
      <w:marBottom w:val="0"/>
      <w:divBdr>
        <w:top w:val="none" w:sz="0" w:space="0" w:color="auto"/>
        <w:left w:val="none" w:sz="0" w:space="0" w:color="auto"/>
        <w:bottom w:val="none" w:sz="0" w:space="0" w:color="auto"/>
        <w:right w:val="none" w:sz="0" w:space="0" w:color="auto"/>
      </w:divBdr>
    </w:div>
    <w:div w:id="858466811">
      <w:bodyDiv w:val="1"/>
      <w:marLeft w:val="0"/>
      <w:marRight w:val="0"/>
      <w:marTop w:val="0"/>
      <w:marBottom w:val="0"/>
      <w:divBdr>
        <w:top w:val="none" w:sz="0" w:space="0" w:color="auto"/>
        <w:left w:val="none" w:sz="0" w:space="0" w:color="auto"/>
        <w:bottom w:val="none" w:sz="0" w:space="0" w:color="auto"/>
        <w:right w:val="none" w:sz="0" w:space="0" w:color="auto"/>
      </w:divBdr>
    </w:div>
    <w:div w:id="893347472">
      <w:bodyDiv w:val="1"/>
      <w:marLeft w:val="0"/>
      <w:marRight w:val="0"/>
      <w:marTop w:val="0"/>
      <w:marBottom w:val="0"/>
      <w:divBdr>
        <w:top w:val="none" w:sz="0" w:space="0" w:color="auto"/>
        <w:left w:val="none" w:sz="0" w:space="0" w:color="auto"/>
        <w:bottom w:val="none" w:sz="0" w:space="0" w:color="auto"/>
        <w:right w:val="none" w:sz="0" w:space="0" w:color="auto"/>
      </w:divBdr>
    </w:div>
    <w:div w:id="913662704">
      <w:bodyDiv w:val="1"/>
      <w:marLeft w:val="0"/>
      <w:marRight w:val="0"/>
      <w:marTop w:val="0"/>
      <w:marBottom w:val="0"/>
      <w:divBdr>
        <w:top w:val="none" w:sz="0" w:space="0" w:color="auto"/>
        <w:left w:val="none" w:sz="0" w:space="0" w:color="auto"/>
        <w:bottom w:val="none" w:sz="0" w:space="0" w:color="auto"/>
        <w:right w:val="none" w:sz="0" w:space="0" w:color="auto"/>
      </w:divBdr>
    </w:div>
    <w:div w:id="915821368">
      <w:bodyDiv w:val="1"/>
      <w:marLeft w:val="0"/>
      <w:marRight w:val="0"/>
      <w:marTop w:val="0"/>
      <w:marBottom w:val="0"/>
      <w:divBdr>
        <w:top w:val="none" w:sz="0" w:space="0" w:color="auto"/>
        <w:left w:val="none" w:sz="0" w:space="0" w:color="auto"/>
        <w:bottom w:val="none" w:sz="0" w:space="0" w:color="auto"/>
        <w:right w:val="none" w:sz="0" w:space="0" w:color="auto"/>
      </w:divBdr>
    </w:div>
    <w:div w:id="994072861">
      <w:bodyDiv w:val="1"/>
      <w:marLeft w:val="0"/>
      <w:marRight w:val="0"/>
      <w:marTop w:val="0"/>
      <w:marBottom w:val="0"/>
      <w:divBdr>
        <w:top w:val="none" w:sz="0" w:space="0" w:color="auto"/>
        <w:left w:val="none" w:sz="0" w:space="0" w:color="auto"/>
        <w:bottom w:val="none" w:sz="0" w:space="0" w:color="auto"/>
        <w:right w:val="none" w:sz="0" w:space="0" w:color="auto"/>
      </w:divBdr>
    </w:div>
    <w:div w:id="1002388862">
      <w:bodyDiv w:val="1"/>
      <w:marLeft w:val="0"/>
      <w:marRight w:val="0"/>
      <w:marTop w:val="0"/>
      <w:marBottom w:val="0"/>
      <w:divBdr>
        <w:top w:val="none" w:sz="0" w:space="0" w:color="auto"/>
        <w:left w:val="none" w:sz="0" w:space="0" w:color="auto"/>
        <w:bottom w:val="none" w:sz="0" w:space="0" w:color="auto"/>
        <w:right w:val="none" w:sz="0" w:space="0" w:color="auto"/>
      </w:divBdr>
    </w:div>
    <w:div w:id="1066609551">
      <w:bodyDiv w:val="1"/>
      <w:marLeft w:val="0"/>
      <w:marRight w:val="0"/>
      <w:marTop w:val="0"/>
      <w:marBottom w:val="0"/>
      <w:divBdr>
        <w:top w:val="none" w:sz="0" w:space="0" w:color="auto"/>
        <w:left w:val="none" w:sz="0" w:space="0" w:color="auto"/>
        <w:bottom w:val="none" w:sz="0" w:space="0" w:color="auto"/>
        <w:right w:val="none" w:sz="0" w:space="0" w:color="auto"/>
      </w:divBdr>
    </w:div>
    <w:div w:id="1105423489">
      <w:bodyDiv w:val="1"/>
      <w:marLeft w:val="0"/>
      <w:marRight w:val="0"/>
      <w:marTop w:val="0"/>
      <w:marBottom w:val="0"/>
      <w:divBdr>
        <w:top w:val="none" w:sz="0" w:space="0" w:color="auto"/>
        <w:left w:val="none" w:sz="0" w:space="0" w:color="auto"/>
        <w:bottom w:val="none" w:sz="0" w:space="0" w:color="auto"/>
        <w:right w:val="none" w:sz="0" w:space="0" w:color="auto"/>
      </w:divBdr>
    </w:div>
    <w:div w:id="1148863418">
      <w:bodyDiv w:val="1"/>
      <w:marLeft w:val="0"/>
      <w:marRight w:val="0"/>
      <w:marTop w:val="0"/>
      <w:marBottom w:val="0"/>
      <w:divBdr>
        <w:top w:val="none" w:sz="0" w:space="0" w:color="auto"/>
        <w:left w:val="none" w:sz="0" w:space="0" w:color="auto"/>
        <w:bottom w:val="none" w:sz="0" w:space="0" w:color="auto"/>
        <w:right w:val="none" w:sz="0" w:space="0" w:color="auto"/>
      </w:divBdr>
    </w:div>
    <w:div w:id="1160732643">
      <w:bodyDiv w:val="1"/>
      <w:marLeft w:val="0"/>
      <w:marRight w:val="0"/>
      <w:marTop w:val="0"/>
      <w:marBottom w:val="0"/>
      <w:divBdr>
        <w:top w:val="none" w:sz="0" w:space="0" w:color="auto"/>
        <w:left w:val="none" w:sz="0" w:space="0" w:color="auto"/>
        <w:bottom w:val="none" w:sz="0" w:space="0" w:color="auto"/>
        <w:right w:val="none" w:sz="0" w:space="0" w:color="auto"/>
      </w:divBdr>
    </w:div>
    <w:div w:id="1174420874">
      <w:bodyDiv w:val="1"/>
      <w:marLeft w:val="0"/>
      <w:marRight w:val="0"/>
      <w:marTop w:val="0"/>
      <w:marBottom w:val="0"/>
      <w:divBdr>
        <w:top w:val="none" w:sz="0" w:space="0" w:color="auto"/>
        <w:left w:val="none" w:sz="0" w:space="0" w:color="auto"/>
        <w:bottom w:val="none" w:sz="0" w:space="0" w:color="auto"/>
        <w:right w:val="none" w:sz="0" w:space="0" w:color="auto"/>
      </w:divBdr>
    </w:div>
    <w:div w:id="1174567044">
      <w:bodyDiv w:val="1"/>
      <w:marLeft w:val="0"/>
      <w:marRight w:val="0"/>
      <w:marTop w:val="0"/>
      <w:marBottom w:val="0"/>
      <w:divBdr>
        <w:top w:val="none" w:sz="0" w:space="0" w:color="auto"/>
        <w:left w:val="none" w:sz="0" w:space="0" w:color="auto"/>
        <w:bottom w:val="none" w:sz="0" w:space="0" w:color="auto"/>
        <w:right w:val="none" w:sz="0" w:space="0" w:color="auto"/>
      </w:divBdr>
    </w:div>
    <w:div w:id="1206523443">
      <w:bodyDiv w:val="1"/>
      <w:marLeft w:val="0"/>
      <w:marRight w:val="0"/>
      <w:marTop w:val="0"/>
      <w:marBottom w:val="0"/>
      <w:divBdr>
        <w:top w:val="none" w:sz="0" w:space="0" w:color="auto"/>
        <w:left w:val="none" w:sz="0" w:space="0" w:color="auto"/>
        <w:bottom w:val="none" w:sz="0" w:space="0" w:color="auto"/>
        <w:right w:val="none" w:sz="0" w:space="0" w:color="auto"/>
      </w:divBdr>
    </w:div>
    <w:div w:id="1227884222">
      <w:bodyDiv w:val="1"/>
      <w:marLeft w:val="0"/>
      <w:marRight w:val="0"/>
      <w:marTop w:val="0"/>
      <w:marBottom w:val="0"/>
      <w:divBdr>
        <w:top w:val="none" w:sz="0" w:space="0" w:color="auto"/>
        <w:left w:val="none" w:sz="0" w:space="0" w:color="auto"/>
        <w:bottom w:val="none" w:sz="0" w:space="0" w:color="auto"/>
        <w:right w:val="none" w:sz="0" w:space="0" w:color="auto"/>
      </w:divBdr>
    </w:div>
    <w:div w:id="1262106441">
      <w:bodyDiv w:val="1"/>
      <w:marLeft w:val="0"/>
      <w:marRight w:val="0"/>
      <w:marTop w:val="0"/>
      <w:marBottom w:val="0"/>
      <w:divBdr>
        <w:top w:val="none" w:sz="0" w:space="0" w:color="auto"/>
        <w:left w:val="none" w:sz="0" w:space="0" w:color="auto"/>
        <w:bottom w:val="none" w:sz="0" w:space="0" w:color="auto"/>
        <w:right w:val="none" w:sz="0" w:space="0" w:color="auto"/>
      </w:divBdr>
    </w:div>
    <w:div w:id="1273316008">
      <w:bodyDiv w:val="1"/>
      <w:marLeft w:val="0"/>
      <w:marRight w:val="0"/>
      <w:marTop w:val="0"/>
      <w:marBottom w:val="0"/>
      <w:divBdr>
        <w:top w:val="none" w:sz="0" w:space="0" w:color="auto"/>
        <w:left w:val="none" w:sz="0" w:space="0" w:color="auto"/>
        <w:bottom w:val="none" w:sz="0" w:space="0" w:color="auto"/>
        <w:right w:val="none" w:sz="0" w:space="0" w:color="auto"/>
      </w:divBdr>
    </w:div>
    <w:div w:id="1298029466">
      <w:bodyDiv w:val="1"/>
      <w:marLeft w:val="0"/>
      <w:marRight w:val="0"/>
      <w:marTop w:val="0"/>
      <w:marBottom w:val="0"/>
      <w:divBdr>
        <w:top w:val="none" w:sz="0" w:space="0" w:color="auto"/>
        <w:left w:val="none" w:sz="0" w:space="0" w:color="auto"/>
        <w:bottom w:val="none" w:sz="0" w:space="0" w:color="auto"/>
        <w:right w:val="none" w:sz="0" w:space="0" w:color="auto"/>
      </w:divBdr>
    </w:div>
    <w:div w:id="1324316363">
      <w:bodyDiv w:val="1"/>
      <w:marLeft w:val="0"/>
      <w:marRight w:val="0"/>
      <w:marTop w:val="0"/>
      <w:marBottom w:val="0"/>
      <w:divBdr>
        <w:top w:val="none" w:sz="0" w:space="0" w:color="auto"/>
        <w:left w:val="none" w:sz="0" w:space="0" w:color="auto"/>
        <w:bottom w:val="none" w:sz="0" w:space="0" w:color="auto"/>
        <w:right w:val="none" w:sz="0" w:space="0" w:color="auto"/>
      </w:divBdr>
    </w:div>
    <w:div w:id="1342656999">
      <w:bodyDiv w:val="1"/>
      <w:marLeft w:val="0"/>
      <w:marRight w:val="0"/>
      <w:marTop w:val="0"/>
      <w:marBottom w:val="0"/>
      <w:divBdr>
        <w:top w:val="none" w:sz="0" w:space="0" w:color="auto"/>
        <w:left w:val="none" w:sz="0" w:space="0" w:color="auto"/>
        <w:bottom w:val="none" w:sz="0" w:space="0" w:color="auto"/>
        <w:right w:val="none" w:sz="0" w:space="0" w:color="auto"/>
      </w:divBdr>
    </w:div>
    <w:div w:id="1373505292">
      <w:bodyDiv w:val="1"/>
      <w:marLeft w:val="0"/>
      <w:marRight w:val="0"/>
      <w:marTop w:val="0"/>
      <w:marBottom w:val="0"/>
      <w:divBdr>
        <w:top w:val="none" w:sz="0" w:space="0" w:color="auto"/>
        <w:left w:val="none" w:sz="0" w:space="0" w:color="auto"/>
        <w:bottom w:val="none" w:sz="0" w:space="0" w:color="auto"/>
        <w:right w:val="none" w:sz="0" w:space="0" w:color="auto"/>
      </w:divBdr>
    </w:div>
    <w:div w:id="1391732533">
      <w:bodyDiv w:val="1"/>
      <w:marLeft w:val="0"/>
      <w:marRight w:val="0"/>
      <w:marTop w:val="0"/>
      <w:marBottom w:val="0"/>
      <w:divBdr>
        <w:top w:val="none" w:sz="0" w:space="0" w:color="auto"/>
        <w:left w:val="none" w:sz="0" w:space="0" w:color="auto"/>
        <w:bottom w:val="none" w:sz="0" w:space="0" w:color="auto"/>
        <w:right w:val="none" w:sz="0" w:space="0" w:color="auto"/>
      </w:divBdr>
    </w:div>
    <w:div w:id="1398043214">
      <w:bodyDiv w:val="1"/>
      <w:marLeft w:val="0"/>
      <w:marRight w:val="0"/>
      <w:marTop w:val="0"/>
      <w:marBottom w:val="0"/>
      <w:divBdr>
        <w:top w:val="none" w:sz="0" w:space="0" w:color="auto"/>
        <w:left w:val="none" w:sz="0" w:space="0" w:color="auto"/>
        <w:bottom w:val="none" w:sz="0" w:space="0" w:color="auto"/>
        <w:right w:val="none" w:sz="0" w:space="0" w:color="auto"/>
      </w:divBdr>
    </w:div>
    <w:div w:id="1418863819">
      <w:bodyDiv w:val="1"/>
      <w:marLeft w:val="0"/>
      <w:marRight w:val="0"/>
      <w:marTop w:val="0"/>
      <w:marBottom w:val="0"/>
      <w:divBdr>
        <w:top w:val="none" w:sz="0" w:space="0" w:color="auto"/>
        <w:left w:val="none" w:sz="0" w:space="0" w:color="auto"/>
        <w:bottom w:val="none" w:sz="0" w:space="0" w:color="auto"/>
        <w:right w:val="none" w:sz="0" w:space="0" w:color="auto"/>
      </w:divBdr>
    </w:div>
    <w:div w:id="1423262712">
      <w:bodyDiv w:val="1"/>
      <w:marLeft w:val="0"/>
      <w:marRight w:val="0"/>
      <w:marTop w:val="0"/>
      <w:marBottom w:val="0"/>
      <w:divBdr>
        <w:top w:val="none" w:sz="0" w:space="0" w:color="auto"/>
        <w:left w:val="none" w:sz="0" w:space="0" w:color="auto"/>
        <w:bottom w:val="none" w:sz="0" w:space="0" w:color="auto"/>
        <w:right w:val="none" w:sz="0" w:space="0" w:color="auto"/>
      </w:divBdr>
    </w:div>
    <w:div w:id="1429307247">
      <w:bodyDiv w:val="1"/>
      <w:marLeft w:val="0"/>
      <w:marRight w:val="0"/>
      <w:marTop w:val="0"/>
      <w:marBottom w:val="0"/>
      <w:divBdr>
        <w:top w:val="none" w:sz="0" w:space="0" w:color="auto"/>
        <w:left w:val="none" w:sz="0" w:space="0" w:color="auto"/>
        <w:bottom w:val="none" w:sz="0" w:space="0" w:color="auto"/>
        <w:right w:val="none" w:sz="0" w:space="0" w:color="auto"/>
      </w:divBdr>
    </w:div>
    <w:div w:id="1446267845">
      <w:bodyDiv w:val="1"/>
      <w:marLeft w:val="0"/>
      <w:marRight w:val="0"/>
      <w:marTop w:val="0"/>
      <w:marBottom w:val="0"/>
      <w:divBdr>
        <w:top w:val="none" w:sz="0" w:space="0" w:color="auto"/>
        <w:left w:val="none" w:sz="0" w:space="0" w:color="auto"/>
        <w:bottom w:val="none" w:sz="0" w:space="0" w:color="auto"/>
        <w:right w:val="none" w:sz="0" w:space="0" w:color="auto"/>
      </w:divBdr>
    </w:div>
    <w:div w:id="1459104882">
      <w:bodyDiv w:val="1"/>
      <w:marLeft w:val="0"/>
      <w:marRight w:val="0"/>
      <w:marTop w:val="0"/>
      <w:marBottom w:val="0"/>
      <w:divBdr>
        <w:top w:val="none" w:sz="0" w:space="0" w:color="auto"/>
        <w:left w:val="none" w:sz="0" w:space="0" w:color="auto"/>
        <w:bottom w:val="none" w:sz="0" w:space="0" w:color="auto"/>
        <w:right w:val="none" w:sz="0" w:space="0" w:color="auto"/>
      </w:divBdr>
    </w:div>
    <w:div w:id="1473017011">
      <w:bodyDiv w:val="1"/>
      <w:marLeft w:val="0"/>
      <w:marRight w:val="0"/>
      <w:marTop w:val="0"/>
      <w:marBottom w:val="0"/>
      <w:divBdr>
        <w:top w:val="none" w:sz="0" w:space="0" w:color="auto"/>
        <w:left w:val="none" w:sz="0" w:space="0" w:color="auto"/>
        <w:bottom w:val="none" w:sz="0" w:space="0" w:color="auto"/>
        <w:right w:val="none" w:sz="0" w:space="0" w:color="auto"/>
      </w:divBdr>
    </w:div>
    <w:div w:id="1503475175">
      <w:bodyDiv w:val="1"/>
      <w:marLeft w:val="0"/>
      <w:marRight w:val="0"/>
      <w:marTop w:val="0"/>
      <w:marBottom w:val="0"/>
      <w:divBdr>
        <w:top w:val="none" w:sz="0" w:space="0" w:color="auto"/>
        <w:left w:val="none" w:sz="0" w:space="0" w:color="auto"/>
        <w:bottom w:val="none" w:sz="0" w:space="0" w:color="auto"/>
        <w:right w:val="none" w:sz="0" w:space="0" w:color="auto"/>
      </w:divBdr>
    </w:div>
    <w:div w:id="1567715311">
      <w:bodyDiv w:val="1"/>
      <w:marLeft w:val="0"/>
      <w:marRight w:val="0"/>
      <w:marTop w:val="0"/>
      <w:marBottom w:val="0"/>
      <w:divBdr>
        <w:top w:val="none" w:sz="0" w:space="0" w:color="auto"/>
        <w:left w:val="none" w:sz="0" w:space="0" w:color="auto"/>
        <w:bottom w:val="none" w:sz="0" w:space="0" w:color="auto"/>
        <w:right w:val="none" w:sz="0" w:space="0" w:color="auto"/>
      </w:divBdr>
    </w:div>
    <w:div w:id="1593857281">
      <w:bodyDiv w:val="1"/>
      <w:marLeft w:val="0"/>
      <w:marRight w:val="0"/>
      <w:marTop w:val="0"/>
      <w:marBottom w:val="0"/>
      <w:divBdr>
        <w:top w:val="none" w:sz="0" w:space="0" w:color="auto"/>
        <w:left w:val="none" w:sz="0" w:space="0" w:color="auto"/>
        <w:bottom w:val="none" w:sz="0" w:space="0" w:color="auto"/>
        <w:right w:val="none" w:sz="0" w:space="0" w:color="auto"/>
      </w:divBdr>
    </w:div>
    <w:div w:id="1597791749">
      <w:bodyDiv w:val="1"/>
      <w:marLeft w:val="0"/>
      <w:marRight w:val="0"/>
      <w:marTop w:val="0"/>
      <w:marBottom w:val="0"/>
      <w:divBdr>
        <w:top w:val="none" w:sz="0" w:space="0" w:color="auto"/>
        <w:left w:val="none" w:sz="0" w:space="0" w:color="auto"/>
        <w:bottom w:val="none" w:sz="0" w:space="0" w:color="auto"/>
        <w:right w:val="none" w:sz="0" w:space="0" w:color="auto"/>
      </w:divBdr>
    </w:div>
    <w:div w:id="1603298968">
      <w:bodyDiv w:val="1"/>
      <w:marLeft w:val="0"/>
      <w:marRight w:val="0"/>
      <w:marTop w:val="0"/>
      <w:marBottom w:val="0"/>
      <w:divBdr>
        <w:top w:val="none" w:sz="0" w:space="0" w:color="auto"/>
        <w:left w:val="none" w:sz="0" w:space="0" w:color="auto"/>
        <w:bottom w:val="none" w:sz="0" w:space="0" w:color="auto"/>
        <w:right w:val="none" w:sz="0" w:space="0" w:color="auto"/>
      </w:divBdr>
    </w:div>
    <w:div w:id="1623339473">
      <w:bodyDiv w:val="1"/>
      <w:marLeft w:val="0"/>
      <w:marRight w:val="0"/>
      <w:marTop w:val="0"/>
      <w:marBottom w:val="0"/>
      <w:divBdr>
        <w:top w:val="none" w:sz="0" w:space="0" w:color="auto"/>
        <w:left w:val="none" w:sz="0" w:space="0" w:color="auto"/>
        <w:bottom w:val="none" w:sz="0" w:space="0" w:color="auto"/>
        <w:right w:val="none" w:sz="0" w:space="0" w:color="auto"/>
      </w:divBdr>
    </w:div>
    <w:div w:id="1694382636">
      <w:bodyDiv w:val="1"/>
      <w:marLeft w:val="0"/>
      <w:marRight w:val="0"/>
      <w:marTop w:val="0"/>
      <w:marBottom w:val="0"/>
      <w:divBdr>
        <w:top w:val="none" w:sz="0" w:space="0" w:color="auto"/>
        <w:left w:val="none" w:sz="0" w:space="0" w:color="auto"/>
        <w:bottom w:val="none" w:sz="0" w:space="0" w:color="auto"/>
        <w:right w:val="none" w:sz="0" w:space="0" w:color="auto"/>
      </w:divBdr>
    </w:div>
    <w:div w:id="1698577721">
      <w:bodyDiv w:val="1"/>
      <w:marLeft w:val="0"/>
      <w:marRight w:val="0"/>
      <w:marTop w:val="0"/>
      <w:marBottom w:val="0"/>
      <w:divBdr>
        <w:top w:val="none" w:sz="0" w:space="0" w:color="auto"/>
        <w:left w:val="none" w:sz="0" w:space="0" w:color="auto"/>
        <w:bottom w:val="none" w:sz="0" w:space="0" w:color="auto"/>
        <w:right w:val="none" w:sz="0" w:space="0" w:color="auto"/>
      </w:divBdr>
    </w:div>
    <w:div w:id="1725254753">
      <w:bodyDiv w:val="1"/>
      <w:marLeft w:val="0"/>
      <w:marRight w:val="0"/>
      <w:marTop w:val="0"/>
      <w:marBottom w:val="0"/>
      <w:divBdr>
        <w:top w:val="none" w:sz="0" w:space="0" w:color="auto"/>
        <w:left w:val="none" w:sz="0" w:space="0" w:color="auto"/>
        <w:bottom w:val="none" w:sz="0" w:space="0" w:color="auto"/>
        <w:right w:val="none" w:sz="0" w:space="0" w:color="auto"/>
      </w:divBdr>
    </w:div>
    <w:div w:id="1740203915">
      <w:bodyDiv w:val="1"/>
      <w:marLeft w:val="0"/>
      <w:marRight w:val="0"/>
      <w:marTop w:val="0"/>
      <w:marBottom w:val="0"/>
      <w:divBdr>
        <w:top w:val="none" w:sz="0" w:space="0" w:color="auto"/>
        <w:left w:val="none" w:sz="0" w:space="0" w:color="auto"/>
        <w:bottom w:val="none" w:sz="0" w:space="0" w:color="auto"/>
        <w:right w:val="none" w:sz="0" w:space="0" w:color="auto"/>
      </w:divBdr>
    </w:div>
    <w:div w:id="1743789771">
      <w:bodyDiv w:val="1"/>
      <w:marLeft w:val="0"/>
      <w:marRight w:val="0"/>
      <w:marTop w:val="0"/>
      <w:marBottom w:val="0"/>
      <w:divBdr>
        <w:top w:val="none" w:sz="0" w:space="0" w:color="auto"/>
        <w:left w:val="none" w:sz="0" w:space="0" w:color="auto"/>
        <w:bottom w:val="none" w:sz="0" w:space="0" w:color="auto"/>
        <w:right w:val="none" w:sz="0" w:space="0" w:color="auto"/>
      </w:divBdr>
    </w:div>
    <w:div w:id="1779449686">
      <w:bodyDiv w:val="1"/>
      <w:marLeft w:val="0"/>
      <w:marRight w:val="0"/>
      <w:marTop w:val="0"/>
      <w:marBottom w:val="0"/>
      <w:divBdr>
        <w:top w:val="none" w:sz="0" w:space="0" w:color="auto"/>
        <w:left w:val="none" w:sz="0" w:space="0" w:color="auto"/>
        <w:bottom w:val="none" w:sz="0" w:space="0" w:color="auto"/>
        <w:right w:val="none" w:sz="0" w:space="0" w:color="auto"/>
      </w:divBdr>
    </w:div>
    <w:div w:id="1784567809">
      <w:bodyDiv w:val="1"/>
      <w:marLeft w:val="0"/>
      <w:marRight w:val="0"/>
      <w:marTop w:val="0"/>
      <w:marBottom w:val="0"/>
      <w:divBdr>
        <w:top w:val="none" w:sz="0" w:space="0" w:color="auto"/>
        <w:left w:val="none" w:sz="0" w:space="0" w:color="auto"/>
        <w:bottom w:val="none" w:sz="0" w:space="0" w:color="auto"/>
        <w:right w:val="none" w:sz="0" w:space="0" w:color="auto"/>
      </w:divBdr>
    </w:div>
    <w:div w:id="1817332382">
      <w:bodyDiv w:val="1"/>
      <w:marLeft w:val="0"/>
      <w:marRight w:val="0"/>
      <w:marTop w:val="0"/>
      <w:marBottom w:val="0"/>
      <w:divBdr>
        <w:top w:val="none" w:sz="0" w:space="0" w:color="auto"/>
        <w:left w:val="none" w:sz="0" w:space="0" w:color="auto"/>
        <w:bottom w:val="none" w:sz="0" w:space="0" w:color="auto"/>
        <w:right w:val="none" w:sz="0" w:space="0" w:color="auto"/>
      </w:divBdr>
    </w:div>
    <w:div w:id="1845777825">
      <w:bodyDiv w:val="1"/>
      <w:marLeft w:val="0"/>
      <w:marRight w:val="0"/>
      <w:marTop w:val="0"/>
      <w:marBottom w:val="0"/>
      <w:divBdr>
        <w:top w:val="none" w:sz="0" w:space="0" w:color="auto"/>
        <w:left w:val="none" w:sz="0" w:space="0" w:color="auto"/>
        <w:bottom w:val="none" w:sz="0" w:space="0" w:color="auto"/>
        <w:right w:val="none" w:sz="0" w:space="0" w:color="auto"/>
      </w:divBdr>
    </w:div>
    <w:div w:id="1853110166">
      <w:bodyDiv w:val="1"/>
      <w:marLeft w:val="0"/>
      <w:marRight w:val="0"/>
      <w:marTop w:val="0"/>
      <w:marBottom w:val="0"/>
      <w:divBdr>
        <w:top w:val="none" w:sz="0" w:space="0" w:color="auto"/>
        <w:left w:val="none" w:sz="0" w:space="0" w:color="auto"/>
        <w:bottom w:val="none" w:sz="0" w:space="0" w:color="auto"/>
        <w:right w:val="none" w:sz="0" w:space="0" w:color="auto"/>
      </w:divBdr>
    </w:div>
    <w:div w:id="1870491155">
      <w:bodyDiv w:val="1"/>
      <w:marLeft w:val="0"/>
      <w:marRight w:val="0"/>
      <w:marTop w:val="0"/>
      <w:marBottom w:val="0"/>
      <w:divBdr>
        <w:top w:val="none" w:sz="0" w:space="0" w:color="auto"/>
        <w:left w:val="none" w:sz="0" w:space="0" w:color="auto"/>
        <w:bottom w:val="none" w:sz="0" w:space="0" w:color="auto"/>
        <w:right w:val="none" w:sz="0" w:space="0" w:color="auto"/>
      </w:divBdr>
    </w:div>
    <w:div w:id="1874269621">
      <w:bodyDiv w:val="1"/>
      <w:marLeft w:val="0"/>
      <w:marRight w:val="0"/>
      <w:marTop w:val="0"/>
      <w:marBottom w:val="0"/>
      <w:divBdr>
        <w:top w:val="none" w:sz="0" w:space="0" w:color="auto"/>
        <w:left w:val="none" w:sz="0" w:space="0" w:color="auto"/>
        <w:bottom w:val="none" w:sz="0" w:space="0" w:color="auto"/>
        <w:right w:val="none" w:sz="0" w:space="0" w:color="auto"/>
      </w:divBdr>
    </w:div>
    <w:div w:id="1913420703">
      <w:bodyDiv w:val="1"/>
      <w:marLeft w:val="0"/>
      <w:marRight w:val="0"/>
      <w:marTop w:val="0"/>
      <w:marBottom w:val="0"/>
      <w:divBdr>
        <w:top w:val="none" w:sz="0" w:space="0" w:color="auto"/>
        <w:left w:val="none" w:sz="0" w:space="0" w:color="auto"/>
        <w:bottom w:val="none" w:sz="0" w:space="0" w:color="auto"/>
        <w:right w:val="none" w:sz="0" w:space="0" w:color="auto"/>
      </w:divBdr>
    </w:div>
    <w:div w:id="1951472721">
      <w:bodyDiv w:val="1"/>
      <w:marLeft w:val="0"/>
      <w:marRight w:val="0"/>
      <w:marTop w:val="0"/>
      <w:marBottom w:val="0"/>
      <w:divBdr>
        <w:top w:val="none" w:sz="0" w:space="0" w:color="auto"/>
        <w:left w:val="none" w:sz="0" w:space="0" w:color="auto"/>
        <w:bottom w:val="none" w:sz="0" w:space="0" w:color="auto"/>
        <w:right w:val="none" w:sz="0" w:space="0" w:color="auto"/>
      </w:divBdr>
    </w:div>
    <w:div w:id="2031954677">
      <w:bodyDiv w:val="1"/>
      <w:marLeft w:val="0"/>
      <w:marRight w:val="0"/>
      <w:marTop w:val="0"/>
      <w:marBottom w:val="0"/>
      <w:divBdr>
        <w:top w:val="none" w:sz="0" w:space="0" w:color="auto"/>
        <w:left w:val="none" w:sz="0" w:space="0" w:color="auto"/>
        <w:bottom w:val="none" w:sz="0" w:space="0" w:color="auto"/>
        <w:right w:val="none" w:sz="0" w:space="0" w:color="auto"/>
      </w:divBdr>
    </w:div>
    <w:div w:id="2046518961">
      <w:bodyDiv w:val="1"/>
      <w:marLeft w:val="0"/>
      <w:marRight w:val="0"/>
      <w:marTop w:val="0"/>
      <w:marBottom w:val="0"/>
      <w:divBdr>
        <w:top w:val="none" w:sz="0" w:space="0" w:color="auto"/>
        <w:left w:val="none" w:sz="0" w:space="0" w:color="auto"/>
        <w:bottom w:val="none" w:sz="0" w:space="0" w:color="auto"/>
        <w:right w:val="none" w:sz="0" w:space="0" w:color="auto"/>
      </w:divBdr>
    </w:div>
    <w:div w:id="2071612023">
      <w:bodyDiv w:val="1"/>
      <w:marLeft w:val="0"/>
      <w:marRight w:val="0"/>
      <w:marTop w:val="0"/>
      <w:marBottom w:val="0"/>
      <w:divBdr>
        <w:top w:val="none" w:sz="0" w:space="0" w:color="auto"/>
        <w:left w:val="none" w:sz="0" w:space="0" w:color="auto"/>
        <w:bottom w:val="none" w:sz="0" w:space="0" w:color="auto"/>
        <w:right w:val="none" w:sz="0" w:space="0" w:color="auto"/>
      </w:divBdr>
    </w:div>
    <w:div w:id="2118719021">
      <w:bodyDiv w:val="1"/>
      <w:marLeft w:val="0"/>
      <w:marRight w:val="0"/>
      <w:marTop w:val="0"/>
      <w:marBottom w:val="0"/>
      <w:divBdr>
        <w:top w:val="none" w:sz="0" w:space="0" w:color="auto"/>
        <w:left w:val="none" w:sz="0" w:space="0" w:color="auto"/>
        <w:bottom w:val="none" w:sz="0" w:space="0" w:color="auto"/>
        <w:right w:val="none" w:sz="0" w:space="0" w:color="auto"/>
      </w:divBdr>
    </w:div>
    <w:div w:id="212264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570017E0F56C4C9A79D0BF9AE64BA9" ma:contentTypeVersion="9" ma:contentTypeDescription="Create a new document." ma:contentTypeScope="" ma:versionID="807fb5908ae4c2da1a53b5cbed00c556">
  <xsd:schema xmlns:xsd="http://www.w3.org/2001/XMLSchema" xmlns:xs="http://www.w3.org/2001/XMLSchema" xmlns:p="http://schemas.microsoft.com/office/2006/metadata/properties" xmlns:ns2="90d643d7-9c81-4e2f-b296-bf7c8e20b131" targetNamespace="http://schemas.microsoft.com/office/2006/metadata/properties" ma:root="true" ma:fieldsID="b5f04089d7c3d4b443fd95bb05969280" ns2:_="">
    <xsd:import namespace="90d643d7-9c81-4e2f-b296-bf7c8e20b1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643d7-9c81-4e2f-b296-bf7c8e20b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0AEA-6E74-4130-9069-2CD4EB61B375}">
  <ds:schemaRefs>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90d643d7-9c81-4e2f-b296-bf7c8e20b13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6EAA866-813F-4DE6-9E99-0D2B7B591DCE}">
  <ds:schemaRefs>
    <ds:schemaRef ds:uri="http://schemas.microsoft.com/sharepoint/v3/contenttype/forms"/>
  </ds:schemaRefs>
</ds:datastoreItem>
</file>

<file path=customXml/itemProps3.xml><?xml version="1.0" encoding="utf-8"?>
<ds:datastoreItem xmlns:ds="http://schemas.openxmlformats.org/officeDocument/2006/customXml" ds:itemID="{80B04995-BC1F-48D4-AB7D-7F1ED11D5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643d7-9c81-4e2f-b296-bf7c8e20b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8C06A-1B9A-431D-85F9-AD942AB3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2555</Words>
  <Characters>17635</Characters>
  <Application>Microsoft Office Word</Application>
  <DocSecurity>0</DocSecurity>
  <Lines>146</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Hreferralspccleanlt</vt:lpstr>
      <vt:lpstr>Hreferralspccleanlt</vt:lpstr>
    </vt:vector>
  </TitlesOfParts>
  <Company>EMEA</Company>
  <LinksUpToDate>false</LinksUpToDate>
  <CharactersWithSpaces>20150</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Hreferralspccleanlt</dc:title>
  <dc:subject>General-EMA/53556/2010</dc:subject>
  <dc:creator>European Medicines Agency</dc:creator>
  <cp:keywords/>
  <cp:lastModifiedBy>Birutė Valkauskaitė</cp:lastModifiedBy>
  <cp:revision>2</cp:revision>
  <cp:lastPrinted>2003-10-10T18:17:00Z</cp:lastPrinted>
  <dcterms:created xsi:type="dcterms:W3CDTF">2020-05-27T07:44:00Z</dcterms:created>
  <dcterms:modified xsi:type="dcterms:W3CDTF">2020-05-27T07:44:00Z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53556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General-EMA/53556/2010</vt:lpwstr>
  </property>
  <property fmtid="{D5CDD505-2E9C-101B-9397-08002B2CF9AE}" pid="30" name="DM_Version">
    <vt:lpwstr>CURRENT,3.0</vt:lpwstr>
  </property>
  <property fmtid="{D5CDD505-2E9C-101B-9397-08002B2CF9AE}" pid="31" name="DM_Name">
    <vt:lpwstr>Hreferralspccleanlt</vt:lpwstr>
  </property>
  <property fmtid="{D5CDD505-2E9C-101B-9397-08002B2CF9AE}" pid="32" name="DM_Creation_Date">
    <vt:lpwstr>08/02/2016 10:59:10</vt:lpwstr>
  </property>
  <property fmtid="{D5CDD505-2E9C-101B-9397-08002B2CF9AE}" pid="33" name="DM_Modify_Date">
    <vt:lpwstr>08/02/2016 10:59:10</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EMA/88089/2016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February16/Publication Feb 2016/Clean language templates</vt:lpwstr>
  </property>
  <property fmtid="{D5CDD505-2E9C-101B-9397-08002B2CF9AE}" pid="40" name="DM_emea_doc_ref_id">
    <vt:lpwstr>EMA/88089/2016</vt:lpwstr>
  </property>
  <property fmtid="{D5CDD505-2E9C-101B-9397-08002B2CF9AE}" pid="41" name="DM_Modifer_Name">
    <vt:lpwstr>Guardado Susana</vt:lpwstr>
  </property>
  <property fmtid="{D5CDD505-2E9C-101B-9397-08002B2CF9AE}" pid="42" name="DM_Modified_Date">
    <vt:lpwstr>08/02/2016 10:59:10</vt:lpwstr>
  </property>
  <property fmtid="{D5CDD505-2E9C-101B-9397-08002B2CF9AE}" pid="43" name="ContentTypeId">
    <vt:lpwstr>0x0101007F570017E0F56C4C9A79D0BF9AE64BA9</vt:lpwstr>
  </property>
</Properties>
</file>