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FC5C7"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bookmarkStart w:id="0" w:name="_GoBack"/>
      <w:bookmarkEnd w:id="0"/>
    </w:p>
    <w:p w14:paraId="41E34BF8"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47E6396B"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66358CEB"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2F6C056A"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5E187884"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6BD444F4"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49663F26"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72916E0B"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503782A6"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7C9BEE72"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05178AF2"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733A1F62"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17D2D8A8"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0ECE67CC"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1F70AA85"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404A66A4"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01506F82"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05D27E1C"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773CAE45"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6DF677F2"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236468A4"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bCs/>
          <w:iCs/>
          <w:noProof/>
          <w:szCs w:val="20"/>
          <w:lang w:val="en-GB"/>
        </w:rPr>
      </w:pPr>
    </w:p>
    <w:p w14:paraId="5E0F1A71" w14:textId="77777777" w:rsidR="0098747E" w:rsidRPr="0098747E" w:rsidRDefault="0098747E" w:rsidP="0098747E">
      <w:pPr>
        <w:keepNext/>
        <w:tabs>
          <w:tab w:val="left" w:pos="567"/>
        </w:tabs>
        <w:spacing w:after="0" w:line="240" w:lineRule="auto"/>
        <w:jc w:val="center"/>
        <w:outlineLvl w:val="1"/>
        <w:rPr>
          <w:rFonts w:ascii="Times New Roman" w:eastAsia="Times New Roman" w:hAnsi="Times New Roman" w:cs="Times New Roman"/>
          <w:b/>
          <w:bCs/>
          <w:iCs/>
          <w:snapToGrid w:val="0"/>
          <w:szCs w:val="28"/>
          <w:lang w:eastAsia="x-none"/>
        </w:rPr>
      </w:pPr>
    </w:p>
    <w:p w14:paraId="04764A1B" w14:textId="77777777" w:rsidR="0098747E" w:rsidRPr="0098747E" w:rsidRDefault="0098747E" w:rsidP="0098747E">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98747E">
        <w:rPr>
          <w:rFonts w:ascii="Times New Roman" w:eastAsia="Times New Roman" w:hAnsi="Times New Roman" w:cs="Times New Roman"/>
          <w:b/>
          <w:bCs/>
          <w:iCs/>
          <w:snapToGrid w:val="0"/>
          <w:szCs w:val="28"/>
          <w:lang w:eastAsia="x-none"/>
        </w:rPr>
        <w:t>I PRIEDAS</w:t>
      </w:r>
    </w:p>
    <w:p w14:paraId="4905943F" w14:textId="77777777" w:rsidR="0098747E" w:rsidRPr="0098747E" w:rsidRDefault="0098747E" w:rsidP="0098747E">
      <w:pPr>
        <w:widowControl w:val="0"/>
        <w:tabs>
          <w:tab w:val="left" w:pos="567"/>
        </w:tabs>
        <w:spacing w:after="0" w:line="240" w:lineRule="auto"/>
        <w:jc w:val="center"/>
        <w:rPr>
          <w:rFonts w:ascii="Times New Roman" w:eastAsia="Times New Roman" w:hAnsi="Times New Roman" w:cs="Times New Roman"/>
          <w:b/>
          <w:szCs w:val="20"/>
          <w:lang w:bidi="lt-LT"/>
        </w:rPr>
      </w:pPr>
    </w:p>
    <w:p w14:paraId="761515B1" w14:textId="77777777" w:rsidR="0098747E" w:rsidRPr="00B96959" w:rsidRDefault="0098747E" w:rsidP="0098747E">
      <w:pPr>
        <w:widowControl w:val="0"/>
        <w:tabs>
          <w:tab w:val="left" w:pos="567"/>
        </w:tabs>
        <w:spacing w:after="0" w:line="240" w:lineRule="auto"/>
        <w:jc w:val="center"/>
        <w:rPr>
          <w:rFonts w:ascii="Times New Roman" w:eastAsia="Times New Roman" w:hAnsi="Times New Roman" w:cs="Times New Roman"/>
          <w:bCs/>
          <w:iCs/>
          <w:noProof/>
          <w:szCs w:val="20"/>
          <w:lang w:val="pt-PT"/>
        </w:rPr>
      </w:pPr>
      <w:r w:rsidRPr="0098747E">
        <w:rPr>
          <w:rFonts w:ascii="Times New Roman" w:eastAsia="Times New Roman" w:hAnsi="Times New Roman" w:cs="Times New Roman"/>
          <w:b/>
          <w:szCs w:val="20"/>
          <w:lang w:bidi="lt-LT"/>
        </w:rPr>
        <w:t>PREPARATO CHARAKTERISTIKŲ SANTRAUKA</w:t>
      </w:r>
    </w:p>
    <w:p w14:paraId="21EE1B38" w14:textId="77777777" w:rsidR="0098747E" w:rsidRPr="00B96959" w:rsidRDefault="0098747E" w:rsidP="0098747E">
      <w:pPr>
        <w:widowControl w:val="0"/>
        <w:tabs>
          <w:tab w:val="left" w:pos="567"/>
        </w:tabs>
        <w:spacing w:after="0" w:line="240" w:lineRule="auto"/>
        <w:rPr>
          <w:rFonts w:ascii="Times New Roman" w:eastAsia="Times New Roman" w:hAnsi="Times New Roman" w:cs="Times New Roman"/>
          <w:lang w:val="pt-PT"/>
        </w:rPr>
      </w:pPr>
    </w:p>
    <w:p w14:paraId="4696E6D2" w14:textId="77777777" w:rsidR="0098747E" w:rsidRPr="00B96959" w:rsidRDefault="0098747E" w:rsidP="0098747E">
      <w:pPr>
        <w:widowControl w:val="0"/>
        <w:tabs>
          <w:tab w:val="left" w:pos="567"/>
        </w:tabs>
        <w:spacing w:after="0" w:line="240" w:lineRule="auto"/>
        <w:rPr>
          <w:rFonts w:ascii="Times New Roman" w:eastAsia="Times New Roman" w:hAnsi="Times New Roman" w:cs="Times New Roman"/>
          <w:lang w:val="pt-PT"/>
        </w:rPr>
      </w:pPr>
    </w:p>
    <w:p w14:paraId="2621D7F6"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noProof/>
          <w:szCs w:val="20"/>
          <w:lang w:bidi="lt-LT"/>
        </w:rPr>
        <w:br w:type="page"/>
      </w:r>
      <w:r w:rsidRPr="0098747E">
        <w:rPr>
          <w:rFonts w:ascii="Times New Roman" w:eastAsia="Times New Roman" w:hAnsi="Times New Roman" w:cs="Times New Roman"/>
          <w:b/>
          <w:noProof/>
          <w:szCs w:val="20"/>
          <w:lang w:bidi="lt-LT"/>
        </w:rPr>
        <w:lastRenderedPageBreak/>
        <w:t>1.</w:t>
      </w:r>
      <w:r w:rsidRPr="0098747E">
        <w:rPr>
          <w:rFonts w:ascii="Times New Roman" w:eastAsia="Times New Roman" w:hAnsi="Times New Roman" w:cs="Times New Roman"/>
          <w:noProof/>
          <w:szCs w:val="20"/>
          <w:lang w:bidi="lt-LT"/>
        </w:rPr>
        <w:tab/>
      </w:r>
      <w:r w:rsidRPr="0098747E">
        <w:rPr>
          <w:rFonts w:ascii="Times New Roman" w:eastAsia="Times New Roman" w:hAnsi="Times New Roman" w:cs="Times New Roman"/>
          <w:b/>
          <w:szCs w:val="20"/>
          <w:lang w:bidi="lt-LT"/>
        </w:rPr>
        <w:t>VAISTINIO PREPARATO PAVADINIMAS</w:t>
      </w:r>
    </w:p>
    <w:p w14:paraId="7B66D1C1" w14:textId="77777777" w:rsidR="0098747E" w:rsidRPr="0098747E" w:rsidRDefault="0098747E" w:rsidP="0098747E">
      <w:pPr>
        <w:tabs>
          <w:tab w:val="left" w:pos="567"/>
        </w:tabs>
        <w:spacing w:after="0" w:line="240" w:lineRule="auto"/>
        <w:rPr>
          <w:rFonts w:ascii="Times New Roman" w:eastAsia="Times New Roman" w:hAnsi="Times New Roman" w:cs="Times New Roman"/>
          <w:iCs/>
          <w:szCs w:val="20"/>
          <w:lang w:val="pt-PT"/>
        </w:rPr>
      </w:pPr>
    </w:p>
    <w:p w14:paraId="3289CDB4"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CHOLSCAN 222 MBq/ml injekcinis tirpalas</w:t>
      </w:r>
    </w:p>
    <w:p w14:paraId="6BA53E24"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pt-PT"/>
        </w:rPr>
      </w:pPr>
    </w:p>
    <w:p w14:paraId="3D4DDD6B"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pt-PT"/>
        </w:rPr>
      </w:pPr>
    </w:p>
    <w:p w14:paraId="6F3432E7" w14:textId="77777777" w:rsidR="0098747E" w:rsidRPr="0098747E" w:rsidRDefault="0098747E" w:rsidP="0098747E">
      <w:pPr>
        <w:widowControl w:val="0"/>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b/>
          <w:szCs w:val="20"/>
          <w:lang w:bidi="lt-LT"/>
        </w:rPr>
        <w:t>2.</w:t>
      </w:r>
      <w:r w:rsidRPr="0098747E">
        <w:rPr>
          <w:rFonts w:ascii="Times New Roman" w:eastAsia="Times New Roman" w:hAnsi="Times New Roman" w:cs="Times New Roman"/>
          <w:b/>
          <w:szCs w:val="20"/>
          <w:lang w:bidi="lt-LT"/>
        </w:rPr>
        <w:tab/>
        <w:t>KOKYBINĖ IR KIEKYBINĖ SUDĖTIS</w:t>
      </w:r>
    </w:p>
    <w:p w14:paraId="4091AA60"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pt-PT"/>
        </w:rPr>
      </w:pPr>
    </w:p>
    <w:p w14:paraId="2F41F26D" w14:textId="77777777" w:rsidR="0098747E" w:rsidRPr="0098747E" w:rsidRDefault="0098747E" w:rsidP="0098747E">
      <w:pPr>
        <w:tabs>
          <w:tab w:val="left" w:pos="567"/>
        </w:tabs>
        <w:spacing w:after="0" w:line="260" w:lineRule="exact"/>
        <w:rPr>
          <w:rFonts w:ascii="Times New Roman" w:eastAsia="Times New Roman" w:hAnsi="Times New Roman" w:cs="Times New Roman"/>
          <w:lang w:val="pt-PT"/>
        </w:rPr>
      </w:pPr>
      <w:r w:rsidRPr="0098747E">
        <w:rPr>
          <w:rFonts w:ascii="Times New Roman" w:eastAsia="Times New Roman" w:hAnsi="Times New Roman" w:cs="Times New Roman"/>
          <w:lang w:bidi="lt-LT"/>
        </w:rPr>
        <w:t>Kalibravimo dieną ir kalibravimo laiku 1 ml yra 222 MBq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dar vadinamo fluorometilcholino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chloridu.</w:t>
      </w:r>
    </w:p>
    <w:p w14:paraId="0FFE195D" w14:textId="77777777" w:rsidR="0098747E" w:rsidRPr="0098747E" w:rsidRDefault="0098747E" w:rsidP="0098747E">
      <w:pPr>
        <w:tabs>
          <w:tab w:val="left" w:pos="567"/>
        </w:tabs>
        <w:spacing w:after="0" w:line="240" w:lineRule="auto"/>
        <w:rPr>
          <w:rFonts w:ascii="Times New Roman" w:eastAsia="Times New Roman" w:hAnsi="Times New Roman" w:cs="Times New Roman"/>
          <w:lang w:bidi="lt-LT"/>
        </w:rPr>
      </w:pPr>
    </w:p>
    <w:p w14:paraId="221FCF7E" w14:textId="77777777" w:rsidR="0098747E" w:rsidRPr="0098747E" w:rsidRDefault="0098747E" w:rsidP="0098747E">
      <w:pPr>
        <w:tabs>
          <w:tab w:val="left" w:pos="567"/>
        </w:tabs>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 xml:space="preserve">Kalibravimo dieną ir kalibravimo laiku išmatuotas flakono turinio aktyvumas yra nuo 111 MBq iki 2220 MBq. </w:t>
      </w:r>
    </w:p>
    <w:p w14:paraId="3967CBEC" w14:textId="77777777" w:rsidR="0098747E" w:rsidRPr="00B96959" w:rsidRDefault="0098747E" w:rsidP="0098747E">
      <w:pPr>
        <w:tabs>
          <w:tab w:val="left" w:pos="567"/>
        </w:tabs>
        <w:spacing w:after="0" w:line="240" w:lineRule="auto"/>
        <w:rPr>
          <w:rFonts w:ascii="Times New Roman" w:eastAsia="Times New Roman" w:hAnsi="Times New Roman" w:cs="Times New Roman"/>
        </w:rPr>
      </w:pPr>
    </w:p>
    <w:p w14:paraId="5E06EA95"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Fluoras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F) skyla į stabilų deguonį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O), pusėjimo trukmei esant 110 minučių, jis skleidžia pozitroninę spinduliuotę, kurios didžiausia energija yra 634 keV, ir kurią seka fotoninė anihiliacijos 511 keV spinduliuotė.</w:t>
      </w:r>
    </w:p>
    <w:p w14:paraId="4A624BC4"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highlight w:val="yellow"/>
        </w:rPr>
      </w:pPr>
    </w:p>
    <w:p w14:paraId="38017EC9" w14:textId="77777777" w:rsidR="0098747E" w:rsidRPr="00B96959" w:rsidRDefault="0098747E" w:rsidP="0098747E">
      <w:pPr>
        <w:autoSpaceDE w:val="0"/>
        <w:autoSpaceDN w:val="0"/>
        <w:adjustRightInd w:val="0"/>
        <w:spacing w:after="0" w:line="240" w:lineRule="auto"/>
        <w:jc w:val="both"/>
        <w:rPr>
          <w:rFonts w:ascii="Times New Roman" w:eastAsia="Times New Roman" w:hAnsi="Times New Roman" w:cs="Times New Roman"/>
          <w:szCs w:val="20"/>
        </w:rPr>
      </w:pPr>
      <w:r w:rsidRPr="0098747E">
        <w:rPr>
          <w:rFonts w:ascii="Times New Roman" w:eastAsia="Times New Roman" w:hAnsi="Times New Roman" w:cs="Times New Roman"/>
          <w:szCs w:val="20"/>
          <w:u w:val="single"/>
          <w:lang w:bidi="lt-LT"/>
        </w:rPr>
        <w:t>Pagalbinė medžiaga, kurios poveikis žinomas</w:t>
      </w:r>
    </w:p>
    <w:p w14:paraId="2C69C408" w14:textId="77777777" w:rsidR="0098747E" w:rsidRPr="00B96959"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Kiekviename mililitre yra 9 mg natrio chlorido.</w:t>
      </w:r>
    </w:p>
    <w:p w14:paraId="709226AB"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rPr>
      </w:pPr>
    </w:p>
    <w:p w14:paraId="31E25E11"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Visos pagalbinės medžiagos išvardytos 6.1 skyriuje.</w:t>
      </w:r>
    </w:p>
    <w:p w14:paraId="543F7409"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21537083"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19101301" w14:textId="77777777" w:rsidR="0098747E" w:rsidRPr="00B96959" w:rsidRDefault="0098747E" w:rsidP="0098747E">
      <w:pPr>
        <w:tabs>
          <w:tab w:val="left" w:pos="567"/>
        </w:tabs>
        <w:spacing w:after="0" w:line="240" w:lineRule="auto"/>
        <w:ind w:left="567" w:hanging="567"/>
        <w:rPr>
          <w:rFonts w:ascii="Times New Roman" w:eastAsia="Times New Roman" w:hAnsi="Times New Roman" w:cs="Times New Roman"/>
          <w:b/>
          <w:caps/>
          <w:szCs w:val="20"/>
          <w:lang w:val="pt-PT"/>
        </w:rPr>
      </w:pPr>
      <w:r w:rsidRPr="0098747E">
        <w:rPr>
          <w:rFonts w:ascii="Times New Roman" w:eastAsia="Times New Roman" w:hAnsi="Times New Roman" w:cs="Times New Roman"/>
          <w:b/>
          <w:szCs w:val="20"/>
          <w:lang w:bidi="lt-LT"/>
        </w:rPr>
        <w:t>3.</w:t>
      </w:r>
      <w:r w:rsidRPr="0098747E">
        <w:rPr>
          <w:rFonts w:ascii="Times New Roman" w:eastAsia="Times New Roman" w:hAnsi="Times New Roman" w:cs="Times New Roman"/>
          <w:b/>
          <w:szCs w:val="20"/>
          <w:lang w:bidi="lt-LT"/>
        </w:rPr>
        <w:tab/>
        <w:t>FARMACINĖ FORMA</w:t>
      </w:r>
    </w:p>
    <w:p w14:paraId="18B5D6CC"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12FE03E3" w14:textId="77777777" w:rsidR="0098747E" w:rsidRPr="00B96959" w:rsidRDefault="0098747E" w:rsidP="0098747E">
      <w:pPr>
        <w:tabs>
          <w:tab w:val="left" w:pos="567"/>
        </w:tabs>
        <w:spacing w:after="0" w:line="240" w:lineRule="auto"/>
        <w:outlineLvl w:val="0"/>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Injekcinis tirpalas.</w:t>
      </w:r>
    </w:p>
    <w:p w14:paraId="35E7E2A6" w14:textId="77777777" w:rsidR="0098747E" w:rsidRPr="00B96959" w:rsidRDefault="0098747E" w:rsidP="0098747E">
      <w:pPr>
        <w:tabs>
          <w:tab w:val="left" w:pos="567"/>
        </w:tabs>
        <w:spacing w:after="0" w:line="240" w:lineRule="auto"/>
        <w:outlineLvl w:val="0"/>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Skaidrus ir bespalvis tirpalas.</w:t>
      </w:r>
    </w:p>
    <w:p w14:paraId="1BEEC336"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31C3BE58"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3D69F3A3" w14:textId="77777777" w:rsidR="0098747E" w:rsidRPr="00B96959" w:rsidRDefault="0098747E" w:rsidP="0098747E">
      <w:pPr>
        <w:tabs>
          <w:tab w:val="left" w:pos="567"/>
        </w:tabs>
        <w:spacing w:after="0" w:line="240" w:lineRule="auto"/>
        <w:ind w:left="567" w:hanging="567"/>
        <w:rPr>
          <w:rFonts w:ascii="Times New Roman" w:eastAsia="Times New Roman" w:hAnsi="Times New Roman" w:cs="Times New Roman"/>
          <w:caps/>
          <w:szCs w:val="20"/>
          <w:lang w:val="pt-PT"/>
        </w:rPr>
      </w:pPr>
      <w:r w:rsidRPr="0098747E">
        <w:rPr>
          <w:rFonts w:ascii="Times New Roman" w:eastAsia="Times New Roman" w:hAnsi="Times New Roman" w:cs="Times New Roman"/>
          <w:b/>
          <w:szCs w:val="20"/>
          <w:lang w:bidi="lt-LT"/>
        </w:rPr>
        <w:t>4.</w:t>
      </w:r>
      <w:r w:rsidRPr="0098747E">
        <w:rPr>
          <w:rFonts w:ascii="Times New Roman" w:eastAsia="Times New Roman" w:hAnsi="Times New Roman" w:cs="Times New Roman"/>
          <w:b/>
          <w:szCs w:val="20"/>
          <w:lang w:bidi="lt-LT"/>
        </w:rPr>
        <w:tab/>
        <w:t>KLINIKINĖ INFORMACIJA</w:t>
      </w:r>
    </w:p>
    <w:p w14:paraId="24B47A80"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3ACC4283" w14:textId="77777777" w:rsidR="0098747E" w:rsidRPr="00B96959" w:rsidRDefault="0098747E" w:rsidP="0098747E">
      <w:pPr>
        <w:tabs>
          <w:tab w:val="left" w:pos="567"/>
        </w:tabs>
        <w:spacing w:after="0" w:line="240" w:lineRule="auto"/>
        <w:ind w:left="567" w:hanging="567"/>
        <w:rPr>
          <w:rFonts w:ascii="Times New Roman" w:eastAsia="Times New Roman" w:hAnsi="Times New Roman" w:cs="Times New Roman"/>
          <w:szCs w:val="20"/>
          <w:lang w:val="pt-PT"/>
        </w:rPr>
      </w:pPr>
      <w:r w:rsidRPr="0098747E">
        <w:rPr>
          <w:rFonts w:ascii="Times New Roman" w:eastAsia="Times New Roman" w:hAnsi="Times New Roman" w:cs="Times New Roman"/>
          <w:b/>
          <w:szCs w:val="20"/>
          <w:lang w:bidi="lt-LT"/>
        </w:rPr>
        <w:t>4.1</w:t>
      </w:r>
      <w:r w:rsidRPr="0098747E">
        <w:rPr>
          <w:rFonts w:ascii="Times New Roman" w:eastAsia="Times New Roman" w:hAnsi="Times New Roman" w:cs="Times New Roman"/>
          <w:b/>
          <w:szCs w:val="20"/>
          <w:lang w:bidi="lt-LT"/>
        </w:rPr>
        <w:tab/>
        <w:t>Terapinės indikacijos</w:t>
      </w:r>
    </w:p>
    <w:p w14:paraId="49207667"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p>
    <w:p w14:paraId="7D6B2CF3"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Šis vaistinis preparatas vartojamas tik diagnostikai.</w:t>
      </w:r>
    </w:p>
    <w:p w14:paraId="13A856D3"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highlight w:val="green"/>
          <w:lang w:val="pt-PT"/>
        </w:rPr>
      </w:pPr>
    </w:p>
    <w:p w14:paraId="3C178989"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bidi="lt-LT"/>
        </w:rPr>
      </w:pPr>
      <w:r w:rsidRPr="0098747E">
        <w:rPr>
          <w:rFonts w:ascii="Times New Roman" w:eastAsia="Times New Roman" w:hAnsi="Times New Roman" w:cs="Times New Roman"/>
          <w:szCs w:val="20"/>
          <w:lang w:bidi="lt-LT"/>
        </w:rPr>
        <w:t>Fluorocholino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 xml:space="preserve">F) chloridas yra skirtas naudoti atliekant pozitronų emisijos tomografijos (PET) tyrimus suaugusiems vyrams. </w:t>
      </w:r>
    </w:p>
    <w:p w14:paraId="6E041F0A"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CHOLSCAN naudojamas gauti pacientų, kuriems atliekamos onkologinės diagnostinės procedūros, organų vaizdams siekiant apibūdinti funkcijas arba ligas, kurių atvejais diagnostikos taikinys yra didesnis cholino kaupimasis tam tikruose organuose arba audiniuose.</w:t>
      </w:r>
    </w:p>
    <w:p w14:paraId="2F27AD68"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PET tyrimas su fluorocholino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F) chloridu pakankamai pagrįstas toliau išvardytais atvejais (taip pat žr. 4.4 skyrių).</w:t>
      </w:r>
    </w:p>
    <w:p w14:paraId="2034427A"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highlight w:val="yellow"/>
          <w:lang w:val="pt-PT"/>
        </w:rPr>
      </w:pPr>
    </w:p>
    <w:p w14:paraId="0FE7180B"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lang w:val="it-IT"/>
        </w:rPr>
      </w:pPr>
      <w:r w:rsidRPr="0098747E">
        <w:rPr>
          <w:rFonts w:ascii="Times New Roman" w:eastAsia="Times New Roman" w:hAnsi="Times New Roman" w:cs="Times New Roman"/>
          <w:u w:val="single"/>
          <w:lang w:bidi="lt-LT"/>
        </w:rPr>
        <w:t>Prostatos vėžys</w:t>
      </w:r>
    </w:p>
    <w:p w14:paraId="2F9209AE" w14:textId="77777777" w:rsidR="0098747E" w:rsidRPr="0098747E" w:rsidRDefault="0098747E" w:rsidP="0098747E">
      <w:pPr>
        <w:numPr>
          <w:ilvl w:val="0"/>
          <w:numId w:val="44"/>
        </w:numPr>
        <w:tabs>
          <w:tab w:val="left" w:pos="567"/>
        </w:tabs>
        <w:spacing w:after="0" w:line="240" w:lineRule="auto"/>
        <w:contextualSpacing/>
        <w:jc w:val="both"/>
        <w:rPr>
          <w:rFonts w:ascii="Times New Roman" w:eastAsia="Times New Roman" w:hAnsi="Times New Roman" w:cs="Times New Roman"/>
          <w:lang w:val="it-IT" w:eastAsia="fr-FR"/>
        </w:rPr>
      </w:pPr>
      <w:r w:rsidRPr="0098747E">
        <w:rPr>
          <w:rFonts w:ascii="Times New Roman" w:eastAsia="Times New Roman" w:hAnsi="Times New Roman" w:cs="Times New Roman"/>
          <w:lang w:eastAsia="fr-FR" w:bidi="lt-LT"/>
        </w:rPr>
        <w:t>Pradinių stadijų prostatos vėžio regioninių metastazių</w:t>
      </w:r>
      <w:r w:rsidRPr="0098747E">
        <w:rPr>
          <w:rFonts w:ascii="Times New Roman" w:eastAsia="Times New Roman" w:hAnsi="Times New Roman" w:cs="Times New Roman"/>
          <w:sz w:val="24"/>
          <w:lang w:eastAsia="fr-FR" w:bidi="lt-LT"/>
        </w:rPr>
        <w:t xml:space="preserve"> </w:t>
      </w:r>
      <w:r w:rsidRPr="0098747E">
        <w:rPr>
          <w:rFonts w:ascii="Times New Roman" w:eastAsia="Times New Roman" w:hAnsi="Times New Roman" w:cs="Times New Roman"/>
          <w:lang w:eastAsia="fr-FR" w:bidi="lt-LT"/>
        </w:rPr>
        <w:t>ar tolimųjų metastazių nustatymas didelės rizikos grupės pacientams (kategorija apibrėžta pagal klinikines rekomendacijas).</w:t>
      </w:r>
    </w:p>
    <w:p w14:paraId="108A2E15" w14:textId="77777777" w:rsidR="0098747E" w:rsidRPr="0098747E" w:rsidRDefault="0098747E" w:rsidP="0098747E">
      <w:pPr>
        <w:numPr>
          <w:ilvl w:val="0"/>
          <w:numId w:val="44"/>
        </w:numPr>
        <w:tabs>
          <w:tab w:val="left" w:pos="567"/>
        </w:tabs>
        <w:spacing w:after="0" w:line="240" w:lineRule="auto"/>
        <w:contextualSpacing/>
        <w:jc w:val="both"/>
        <w:rPr>
          <w:rFonts w:ascii="Times New Roman" w:eastAsia="Times New Roman" w:hAnsi="Times New Roman" w:cs="Times New Roman"/>
          <w:lang w:val="it-IT" w:eastAsia="fr-FR"/>
        </w:rPr>
      </w:pPr>
      <w:r w:rsidRPr="0098747E">
        <w:rPr>
          <w:rFonts w:ascii="Times New Roman" w:eastAsia="Times New Roman" w:hAnsi="Times New Roman" w:cs="Times New Roman"/>
          <w:color w:val="000000"/>
          <w:lang w:eastAsia="fr-FR" w:bidi="lt-LT"/>
        </w:rPr>
        <w:t>Recidyvavusio prostatos vėžio vietos nustatymas pacientams, kuriems vėžio recidyvas po pirminio gydymo įtariamas dėl prostatos specifinio antigeno (PSA) koncentracijos kraujyje padidėjimo.</w:t>
      </w:r>
    </w:p>
    <w:p w14:paraId="20169540"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lang w:val="it-IT"/>
        </w:rPr>
      </w:pPr>
    </w:p>
    <w:p w14:paraId="1D6885E1" w14:textId="77777777" w:rsidR="0098747E" w:rsidRPr="0098747E" w:rsidRDefault="0098747E" w:rsidP="0098747E">
      <w:pPr>
        <w:tabs>
          <w:tab w:val="left" w:pos="567"/>
        </w:tabs>
        <w:spacing w:after="0" w:line="260" w:lineRule="exact"/>
        <w:rPr>
          <w:rFonts w:ascii="Times New Roman" w:eastAsia="Times New Roman" w:hAnsi="Times New Roman" w:cs="Times New Roman"/>
          <w:lang w:val="it-IT"/>
        </w:rPr>
      </w:pPr>
      <w:r w:rsidRPr="0098747E">
        <w:rPr>
          <w:rFonts w:ascii="Times New Roman" w:eastAsia="Times New Roman" w:hAnsi="Times New Roman" w:cs="Times New Roman"/>
          <w:lang w:bidi="lt-LT"/>
        </w:rPr>
        <w:t>Apie teigiamų arba neigiamų skenografijos vaizdų interpretavimo apribojimus žr. 4.4 ir 5.1 skyrius.</w:t>
      </w:r>
    </w:p>
    <w:p w14:paraId="4DE4C31B"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it-IT"/>
        </w:rPr>
      </w:pPr>
    </w:p>
    <w:p w14:paraId="5C1DCFC1"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b/>
          <w:szCs w:val="20"/>
          <w:lang w:val="pt-PT"/>
        </w:rPr>
      </w:pPr>
      <w:r w:rsidRPr="0098747E">
        <w:rPr>
          <w:rFonts w:ascii="Times New Roman" w:eastAsia="Times New Roman" w:hAnsi="Times New Roman" w:cs="Times New Roman"/>
          <w:b/>
          <w:szCs w:val="20"/>
          <w:lang w:bidi="lt-LT"/>
        </w:rPr>
        <w:lastRenderedPageBreak/>
        <w:t>4.2</w:t>
      </w:r>
      <w:r w:rsidRPr="0098747E">
        <w:rPr>
          <w:rFonts w:ascii="Times New Roman" w:eastAsia="Times New Roman" w:hAnsi="Times New Roman" w:cs="Times New Roman"/>
          <w:b/>
          <w:szCs w:val="20"/>
          <w:lang w:bidi="lt-LT"/>
        </w:rPr>
        <w:tab/>
        <w:t>Dozavimas ir vartojimo metodas</w:t>
      </w:r>
    </w:p>
    <w:p w14:paraId="7EB7FCFF"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szCs w:val="20"/>
          <w:lang w:val="pt-PT"/>
        </w:rPr>
      </w:pPr>
    </w:p>
    <w:p w14:paraId="7371B353" w14:textId="77777777" w:rsidR="0098747E" w:rsidRPr="0098747E" w:rsidRDefault="0098747E" w:rsidP="0098747E">
      <w:pPr>
        <w:keepNext/>
        <w:spacing w:after="0" w:line="240" w:lineRule="auto"/>
        <w:rPr>
          <w:rFonts w:ascii="Times New Roman" w:eastAsia="Times New Roman" w:hAnsi="Times New Roman" w:cs="Times New Roman"/>
          <w:u w:val="single"/>
          <w:lang w:val="pt-PT"/>
        </w:rPr>
      </w:pPr>
      <w:r w:rsidRPr="0098747E">
        <w:rPr>
          <w:rFonts w:ascii="Times New Roman" w:eastAsia="Times New Roman" w:hAnsi="Times New Roman" w:cs="Times New Roman"/>
          <w:u w:val="single"/>
          <w:lang w:bidi="lt-LT"/>
        </w:rPr>
        <w:t>Dozavimas</w:t>
      </w:r>
    </w:p>
    <w:p w14:paraId="6BF97E8C" w14:textId="77777777" w:rsidR="0098747E" w:rsidRPr="0098747E" w:rsidRDefault="0098747E" w:rsidP="0098747E">
      <w:pPr>
        <w:keepNext/>
        <w:spacing w:after="0" w:line="240" w:lineRule="auto"/>
        <w:rPr>
          <w:rFonts w:ascii="Times New Roman" w:eastAsia="Times New Roman" w:hAnsi="Times New Roman" w:cs="Times New Roman"/>
          <w:u w:val="single"/>
          <w:lang w:val="pt-PT"/>
        </w:rPr>
      </w:pPr>
    </w:p>
    <w:p w14:paraId="5D78A363"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bCs/>
          <w:i/>
          <w:highlight w:val="yellow"/>
          <w:lang w:val="pt-PT"/>
        </w:rPr>
      </w:pPr>
      <w:r w:rsidRPr="0098747E">
        <w:rPr>
          <w:rFonts w:ascii="Times New Roman" w:eastAsia="Times New Roman" w:hAnsi="Times New Roman" w:cs="Times New Roman"/>
          <w:i/>
          <w:lang w:bidi="lt-LT"/>
        </w:rPr>
        <w:t xml:space="preserve">Suaugusiesiems </w:t>
      </w:r>
    </w:p>
    <w:p w14:paraId="782107C5" w14:textId="77777777" w:rsidR="0098747E" w:rsidRPr="0098747E" w:rsidRDefault="0098747E" w:rsidP="0098747E">
      <w:pPr>
        <w:tabs>
          <w:tab w:val="left" w:pos="567"/>
        </w:tabs>
        <w:spacing w:after="0" w:line="260" w:lineRule="exact"/>
        <w:rPr>
          <w:rFonts w:ascii="Times New Roman" w:eastAsia="Times New Roman" w:hAnsi="Times New Roman" w:cs="Times New Roman"/>
          <w:lang w:val="pt-PT"/>
        </w:rPr>
      </w:pPr>
      <w:r w:rsidRPr="0098747E">
        <w:rPr>
          <w:rFonts w:ascii="Times New Roman" w:eastAsia="Times New Roman" w:hAnsi="Times New Roman" w:cs="Times New Roman"/>
          <w:lang w:bidi="lt-LT"/>
        </w:rPr>
        <w:t>Rekomenduojamas aktyvumas 70 kg svorio suaugusiajam yra 140–280 MBq, skiriant tiesiogine intravenine injekcija.</w:t>
      </w:r>
    </w:p>
    <w:p w14:paraId="2634059B" w14:textId="77777777" w:rsidR="0098747E" w:rsidRPr="0098747E" w:rsidRDefault="0098747E" w:rsidP="0098747E">
      <w:pPr>
        <w:tabs>
          <w:tab w:val="left" w:pos="567"/>
        </w:tabs>
        <w:spacing w:after="0" w:line="260" w:lineRule="exact"/>
        <w:rPr>
          <w:rFonts w:ascii="Times New Roman" w:eastAsia="Times New Roman" w:hAnsi="Times New Roman" w:cs="Times New Roman"/>
          <w:lang w:val="pt-PT"/>
        </w:rPr>
      </w:pPr>
      <w:r w:rsidRPr="0098747E">
        <w:rPr>
          <w:rFonts w:ascii="Times New Roman" w:eastAsia="Times New Roman" w:hAnsi="Times New Roman" w:cs="Times New Roman"/>
          <w:lang w:bidi="lt-LT"/>
        </w:rPr>
        <w:t>Šį aktyvumą reikią adaptuoti atsižvelgiant į paciento kūno masę, tyrimui naudojamą PET ar PET/KT kamerą ir vaizdų gavimo būdą.</w:t>
      </w:r>
    </w:p>
    <w:p w14:paraId="34C7DAA9"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highlight w:val="yellow"/>
          <w:lang w:val="pt-PT"/>
        </w:rPr>
      </w:pPr>
    </w:p>
    <w:p w14:paraId="721C4694" w14:textId="77777777" w:rsidR="0098747E" w:rsidRPr="0098747E" w:rsidRDefault="0098747E" w:rsidP="0098747E">
      <w:pPr>
        <w:spacing w:after="0" w:line="240" w:lineRule="auto"/>
        <w:rPr>
          <w:rFonts w:ascii="Times New Roman" w:eastAsia="Times New Roman" w:hAnsi="Times New Roman" w:cs="Times New Roman"/>
          <w:bCs/>
          <w:i/>
          <w:iCs/>
          <w:lang w:val="pt-PT"/>
        </w:rPr>
      </w:pPr>
      <w:r w:rsidRPr="0098747E">
        <w:rPr>
          <w:rFonts w:ascii="Times New Roman" w:eastAsia="Times New Roman" w:hAnsi="Times New Roman" w:cs="Times New Roman"/>
          <w:i/>
          <w:iCs/>
          <w:lang w:bidi="lt-LT"/>
        </w:rPr>
        <w:t>Inkstų funkcijos sutrikimas / kepenų funkcijos sutrikimas</w:t>
      </w:r>
    </w:p>
    <w:p w14:paraId="41CC9D04"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Reikia atidžiai įvertinti planuojamą aktyvumą, nes šie pacientai gali patirti didesnę spinduliuotės ekspoziciją.</w:t>
      </w:r>
    </w:p>
    <w:p w14:paraId="61B08907" w14:textId="77777777" w:rsidR="0098747E" w:rsidRPr="0098747E" w:rsidRDefault="0098747E" w:rsidP="0098747E">
      <w:pPr>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Išsamių šio vaistinio preparato aktyvumo koregavimo tyrimų šioje specialioje populiacijoje neatlikta. Fluorocholino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F) chlorido farmakokinetika inkstų nepakankamumu sergančių pacientų organizmuose nenustatyta.</w:t>
      </w:r>
    </w:p>
    <w:p w14:paraId="4C85C4EF" w14:textId="77777777" w:rsidR="0098747E" w:rsidRPr="0098747E" w:rsidRDefault="0098747E" w:rsidP="0098747E">
      <w:pPr>
        <w:spacing w:after="0" w:line="240" w:lineRule="auto"/>
        <w:rPr>
          <w:rFonts w:ascii="Times New Roman" w:eastAsia="Times New Roman" w:hAnsi="Times New Roman" w:cs="Times New Roman"/>
          <w:bCs/>
          <w:i/>
          <w:iCs/>
        </w:rPr>
      </w:pPr>
    </w:p>
    <w:p w14:paraId="42E0D42C" w14:textId="77777777" w:rsidR="0098747E" w:rsidRPr="0098747E" w:rsidRDefault="0098747E" w:rsidP="0098747E">
      <w:pPr>
        <w:tabs>
          <w:tab w:val="left" w:pos="567"/>
        </w:tabs>
        <w:spacing w:after="0" w:line="260" w:lineRule="exact"/>
        <w:rPr>
          <w:rFonts w:ascii="Times New Roman" w:eastAsia="Times New Roman" w:hAnsi="Times New Roman" w:cs="Times New Roman"/>
          <w:bCs/>
          <w:i/>
        </w:rPr>
      </w:pPr>
      <w:r w:rsidRPr="0098747E">
        <w:rPr>
          <w:rFonts w:ascii="Times New Roman" w:eastAsia="Times New Roman" w:hAnsi="Times New Roman" w:cs="Times New Roman"/>
          <w:i/>
          <w:lang w:bidi="lt-LT"/>
        </w:rPr>
        <w:t xml:space="preserve">Senyviems pacientams </w:t>
      </w:r>
    </w:p>
    <w:p w14:paraId="46388389"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Aktyvumo koreguoti nereikia.</w:t>
      </w:r>
    </w:p>
    <w:p w14:paraId="011AF9A9" w14:textId="77777777" w:rsidR="0098747E" w:rsidRPr="0098747E" w:rsidRDefault="0098747E" w:rsidP="0098747E">
      <w:pPr>
        <w:tabs>
          <w:tab w:val="left" w:pos="567"/>
        </w:tabs>
        <w:spacing w:after="0" w:line="260" w:lineRule="exact"/>
        <w:rPr>
          <w:rFonts w:ascii="Times New Roman" w:eastAsia="Times New Roman" w:hAnsi="Times New Roman" w:cs="Times New Roman"/>
          <w:bCs/>
          <w:iCs/>
        </w:rPr>
      </w:pPr>
    </w:p>
    <w:p w14:paraId="02E8888A" w14:textId="77777777" w:rsidR="0098747E" w:rsidRPr="0098747E" w:rsidRDefault="0098747E" w:rsidP="0098747E">
      <w:pPr>
        <w:tabs>
          <w:tab w:val="left" w:pos="567"/>
        </w:tabs>
        <w:spacing w:after="0" w:line="260" w:lineRule="exact"/>
        <w:rPr>
          <w:rFonts w:ascii="Times New Roman" w:eastAsia="Times New Roman" w:hAnsi="Times New Roman" w:cs="Times New Roman"/>
          <w:bCs/>
          <w:i/>
        </w:rPr>
      </w:pPr>
      <w:r w:rsidRPr="0098747E">
        <w:rPr>
          <w:rFonts w:ascii="Times New Roman" w:eastAsia="Times New Roman" w:hAnsi="Times New Roman" w:cs="Times New Roman"/>
          <w:i/>
          <w:lang w:bidi="lt-LT"/>
        </w:rPr>
        <w:t>Vaikų populiacija</w:t>
      </w:r>
    </w:p>
    <w:p w14:paraId="2DCAB5D5"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naudojimas jaunesniems nei 18 metų amžiaus pacientams neaktualus.</w:t>
      </w:r>
    </w:p>
    <w:p w14:paraId="54AE64FC" w14:textId="77777777" w:rsidR="0098747E" w:rsidRPr="0098747E" w:rsidRDefault="0098747E" w:rsidP="0098747E">
      <w:pPr>
        <w:autoSpaceDE w:val="0"/>
        <w:autoSpaceDN w:val="0"/>
        <w:adjustRightInd w:val="0"/>
        <w:spacing w:after="0" w:line="240" w:lineRule="auto"/>
        <w:rPr>
          <w:rFonts w:ascii="Times New Roman" w:eastAsia="Times New Roman" w:hAnsi="Times New Roman" w:cs="Times New Roman"/>
          <w:highlight w:val="green"/>
        </w:rPr>
      </w:pPr>
    </w:p>
    <w:p w14:paraId="4164F65E" w14:textId="77777777" w:rsidR="0098747E" w:rsidRPr="0098747E" w:rsidRDefault="0098747E" w:rsidP="0098747E">
      <w:pPr>
        <w:spacing w:after="0" w:line="240" w:lineRule="auto"/>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 xml:space="preserve">Vartojimo metodas </w:t>
      </w:r>
    </w:p>
    <w:p w14:paraId="594C5BFF"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CHOLSCAN skirtas leisti į veną.</w:t>
      </w:r>
    </w:p>
    <w:p w14:paraId="61723C65"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p>
    <w:p w14:paraId="7683EB12"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r w:rsidRPr="0098747E">
        <w:rPr>
          <w:rFonts w:ascii="Times New Roman" w:eastAsia="Times New Roman" w:hAnsi="Times New Roman" w:cs="Times New Roman"/>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aktyvumą reikia išmatuoti aktyvumo matuokliu prieš pat atliekant injekciją.</w:t>
      </w:r>
    </w:p>
    <w:p w14:paraId="3DDDFF76"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Didžiausia pacientui suleidžiama dozė neturi viršyti 10 ml.</w:t>
      </w:r>
    </w:p>
    <w:p w14:paraId="089E1754"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Kad būtų išvengta spinduliuotės poveikio dėl vietinės ekstravazacijos bei vaizdo artefaktų,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chloridą privalu leisti į veną.</w:t>
      </w:r>
    </w:p>
    <w:p w14:paraId="33F1B39A"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r w:rsidRPr="0098747E">
        <w:rPr>
          <w:rFonts w:ascii="Times New Roman" w:eastAsia="Times New Roman" w:hAnsi="Times New Roman" w:cs="Times New Roman"/>
          <w:lang w:bidi="lt-LT"/>
        </w:rPr>
        <w:t>Vaistinio preparato skiedimo prieš vartojant instrukcija pateikiama 12 skyriuje.</w:t>
      </w:r>
    </w:p>
    <w:p w14:paraId="5A83FCBA"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Informacija apie pacientų paruošimą pateikiama 4.4 skyriuje.</w:t>
      </w:r>
    </w:p>
    <w:p w14:paraId="148346FC"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r w:rsidRPr="0098747E">
        <w:rPr>
          <w:rFonts w:ascii="Times New Roman" w:eastAsia="Times New Roman" w:hAnsi="Times New Roman" w:cs="Times New Roman"/>
          <w:lang w:bidi="lt-LT"/>
        </w:rPr>
        <w:t>CHOLSCAN skirtas daugiadoziam naudojimui.</w:t>
      </w:r>
    </w:p>
    <w:p w14:paraId="0B46FC1B" w14:textId="77777777" w:rsidR="0098747E" w:rsidRPr="0098747E" w:rsidRDefault="0098747E" w:rsidP="0098747E">
      <w:pPr>
        <w:tabs>
          <w:tab w:val="left" w:pos="567"/>
        </w:tabs>
        <w:spacing w:after="0" w:line="240" w:lineRule="auto"/>
        <w:rPr>
          <w:rFonts w:ascii="Times New Roman" w:eastAsia="Times New Roman" w:hAnsi="Times New Roman" w:cs="Times New Roman"/>
          <w:i/>
          <w:iCs/>
          <w:szCs w:val="20"/>
          <w:highlight w:val="yellow"/>
        </w:rPr>
      </w:pPr>
    </w:p>
    <w:p w14:paraId="3D424105" w14:textId="77777777" w:rsidR="0098747E" w:rsidRPr="0098747E" w:rsidRDefault="0098747E" w:rsidP="0098747E">
      <w:pPr>
        <w:keepNext/>
        <w:keepLines/>
        <w:tabs>
          <w:tab w:val="left" w:pos="567"/>
        </w:tabs>
        <w:spacing w:after="0" w:line="240" w:lineRule="auto"/>
        <w:rPr>
          <w:rFonts w:ascii="Times New Roman" w:eastAsia="Times New Roman" w:hAnsi="Times New Roman" w:cs="Times New Roman"/>
          <w:i/>
          <w:iCs/>
          <w:szCs w:val="20"/>
        </w:rPr>
      </w:pPr>
      <w:r w:rsidRPr="0098747E">
        <w:rPr>
          <w:rFonts w:ascii="Times New Roman" w:eastAsia="Times New Roman" w:hAnsi="Times New Roman" w:cs="Times New Roman"/>
          <w:i/>
          <w:iCs/>
          <w:szCs w:val="20"/>
          <w:lang w:bidi="lt-LT"/>
        </w:rPr>
        <w:t>Vaizdo gavimas</w:t>
      </w:r>
    </w:p>
    <w:p w14:paraId="31C532E9" w14:textId="77777777" w:rsidR="0098747E" w:rsidRPr="0098747E" w:rsidRDefault="0098747E" w:rsidP="0098747E">
      <w:pPr>
        <w:keepNext/>
        <w:keepLines/>
        <w:tabs>
          <w:tab w:val="left" w:pos="567"/>
        </w:tabs>
        <w:spacing w:after="0" w:line="240" w:lineRule="auto"/>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Sergant prostatos vėžiu: rekomenduojamas vienas dinaminis PET gavimas tiriant dubens sritį, įskaitant prostatos įdubą ir dubens kaulus, per 8 minutes, pradedant praėjus 1 minutei po injekcijos, arba, jei neįmanoma, vienas statinis vaizdas per 2 minutes, pradedant praėjus 1 minutei po injekcijos.</w:t>
      </w:r>
    </w:p>
    <w:p w14:paraId="753EE32B" w14:textId="77777777" w:rsidR="0098747E" w:rsidRPr="0098747E" w:rsidRDefault="0098747E" w:rsidP="0098747E">
      <w:pPr>
        <w:keepNext/>
        <w:keepLines/>
        <w:tabs>
          <w:tab w:val="left" w:pos="567"/>
        </w:tabs>
        <w:spacing w:after="0" w:line="240" w:lineRule="auto"/>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Kilus abejonėms dėl galimų lėtai medžiagą kaupiančių pažaidų (pvz., neigiami statiniai vaizdai, kai kraujo serume padidėjęs PSA kiekis), praėjus vienai valandai po injekcijos gali būti išgaunamas dar vienas statinis vaizdas.</w:t>
      </w:r>
    </w:p>
    <w:p w14:paraId="089DD040" w14:textId="77777777" w:rsidR="0098747E" w:rsidRPr="0098747E" w:rsidRDefault="0098747E" w:rsidP="0098747E">
      <w:pPr>
        <w:spacing w:after="0" w:line="240" w:lineRule="auto"/>
        <w:rPr>
          <w:rFonts w:ascii="Times New Roman" w:eastAsia="Times New Roman" w:hAnsi="Times New Roman" w:cs="Times New Roman"/>
          <w:i/>
        </w:rPr>
      </w:pPr>
    </w:p>
    <w:p w14:paraId="294AE2D2"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lang w:val="en-GB"/>
        </w:rPr>
      </w:pPr>
      <w:r w:rsidRPr="0098747E">
        <w:rPr>
          <w:rFonts w:ascii="Times New Roman" w:eastAsia="Times New Roman" w:hAnsi="Times New Roman" w:cs="Times New Roman"/>
          <w:b/>
          <w:szCs w:val="20"/>
          <w:lang w:bidi="lt-LT"/>
        </w:rPr>
        <w:t>4.3</w:t>
      </w:r>
      <w:r w:rsidRPr="0098747E">
        <w:rPr>
          <w:rFonts w:ascii="Times New Roman" w:eastAsia="Times New Roman" w:hAnsi="Times New Roman" w:cs="Times New Roman"/>
          <w:b/>
          <w:szCs w:val="20"/>
          <w:lang w:bidi="lt-LT"/>
        </w:rPr>
        <w:tab/>
        <w:t>Kontraindikacijos</w:t>
      </w:r>
    </w:p>
    <w:p w14:paraId="38EC5547"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p>
    <w:p w14:paraId="5D90471A" w14:textId="77777777" w:rsidR="0098747E" w:rsidRPr="0098747E" w:rsidRDefault="0098747E" w:rsidP="0098747E">
      <w:pPr>
        <w:numPr>
          <w:ilvl w:val="0"/>
          <w:numId w:val="40"/>
        </w:numPr>
        <w:tabs>
          <w:tab w:val="left" w:pos="567"/>
        </w:tabs>
        <w:spacing w:after="0" w:line="240" w:lineRule="auto"/>
        <w:ind w:left="567" w:hanging="283"/>
        <w:rPr>
          <w:rFonts w:ascii="Times New Roman" w:eastAsia="Times New Roman" w:hAnsi="Times New Roman" w:cs="Times New Roman"/>
          <w:noProof/>
          <w:lang w:val="en-GB"/>
        </w:rPr>
      </w:pPr>
      <w:r w:rsidRPr="0098747E">
        <w:rPr>
          <w:rFonts w:ascii="Times New Roman" w:eastAsia="Times New Roman" w:hAnsi="Times New Roman" w:cs="Times New Roman"/>
          <w:szCs w:val="20"/>
          <w:lang w:bidi="lt-LT"/>
        </w:rPr>
        <w:t>Padidėjęs jautrumas veikliajai (-iosioms) arba bet kuriai 6.1 skyriuje nurodytai pagalbinei medžiagai (-oms).</w:t>
      </w:r>
    </w:p>
    <w:p w14:paraId="0304A723"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p>
    <w:p w14:paraId="648C9266"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b/>
          <w:szCs w:val="20"/>
          <w:lang w:val="pt-PT"/>
        </w:rPr>
      </w:pPr>
      <w:r w:rsidRPr="0098747E">
        <w:rPr>
          <w:rFonts w:ascii="Times New Roman" w:eastAsia="Times New Roman" w:hAnsi="Times New Roman" w:cs="Times New Roman"/>
          <w:b/>
          <w:szCs w:val="20"/>
          <w:lang w:bidi="lt-LT"/>
        </w:rPr>
        <w:t>4.4</w:t>
      </w:r>
      <w:r w:rsidRPr="0098747E">
        <w:rPr>
          <w:rFonts w:ascii="Times New Roman" w:eastAsia="Times New Roman" w:hAnsi="Times New Roman" w:cs="Times New Roman"/>
          <w:b/>
          <w:szCs w:val="20"/>
          <w:lang w:bidi="lt-LT"/>
        </w:rPr>
        <w:tab/>
        <w:t>Specialūs įspėjimai ir atsargumo priemonės</w:t>
      </w:r>
    </w:p>
    <w:p w14:paraId="7FD94518"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szCs w:val="20"/>
          <w:lang w:val="pt-PT"/>
        </w:rPr>
      </w:pPr>
    </w:p>
    <w:p w14:paraId="4D3CAC18" w14:textId="77777777" w:rsidR="0098747E" w:rsidRPr="0098747E" w:rsidRDefault="0098747E" w:rsidP="0098747E">
      <w:pPr>
        <w:keepNext/>
        <w:tabs>
          <w:tab w:val="left" w:pos="567"/>
        </w:tabs>
        <w:spacing w:after="0" w:line="240" w:lineRule="auto"/>
        <w:rPr>
          <w:rFonts w:ascii="Times New Roman" w:eastAsia="Times New Roman" w:hAnsi="Times New Roman" w:cs="Times New Roman"/>
          <w:szCs w:val="20"/>
          <w:u w:val="single"/>
          <w:lang w:val="pt-PT"/>
        </w:rPr>
      </w:pPr>
      <w:r w:rsidRPr="0098747E">
        <w:rPr>
          <w:rFonts w:ascii="Times New Roman" w:eastAsia="Times New Roman" w:hAnsi="Times New Roman" w:cs="Times New Roman"/>
          <w:szCs w:val="20"/>
          <w:u w:val="single"/>
          <w:lang w:bidi="lt-LT"/>
        </w:rPr>
        <w:t>Naudos ir rizikos individualiam pacientui pagrindimas</w:t>
      </w:r>
    </w:p>
    <w:p w14:paraId="2BA2F0A8" w14:textId="77777777" w:rsidR="0098747E" w:rsidRPr="0098747E" w:rsidRDefault="0098747E" w:rsidP="0098747E">
      <w:pPr>
        <w:keepNext/>
        <w:tabs>
          <w:tab w:val="left" w:pos="567"/>
        </w:tabs>
        <w:spacing w:after="0" w:line="240" w:lineRule="auto"/>
        <w:rPr>
          <w:rFonts w:ascii="Times New Roman" w:eastAsia="Times New Roman" w:hAnsi="Times New Roman" w:cs="Times New Roman"/>
          <w:szCs w:val="20"/>
          <w:highlight w:val="yellow"/>
        </w:rPr>
      </w:pPr>
      <w:r w:rsidRPr="0098747E">
        <w:rPr>
          <w:rFonts w:ascii="Times New Roman" w:eastAsia="Times New Roman" w:hAnsi="Times New Roman" w:cs="Times New Roman"/>
          <w:szCs w:val="20"/>
          <w:lang w:bidi="lt-LT"/>
        </w:rPr>
        <w:t>Kiekvienam pacientui spinduliuotės poveikis turi būti pagrįstas tikėtina nauda. Sušvirkščiamo preparato aktyvumo rodiklis kiekvienu atveju turi būti kuo mažesnis – tik toks, kad pakaktų reikiamai diagnostinei informacijai gauti.</w:t>
      </w:r>
    </w:p>
    <w:p w14:paraId="24F73200"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highlight w:val="yellow"/>
          <w:u w:val="single"/>
        </w:rPr>
      </w:pPr>
    </w:p>
    <w:p w14:paraId="3A460317" w14:textId="77777777" w:rsidR="0098747E" w:rsidRPr="0098747E" w:rsidRDefault="0098747E" w:rsidP="0098747E">
      <w:pPr>
        <w:tabs>
          <w:tab w:val="left" w:pos="567"/>
        </w:tabs>
        <w:spacing w:after="0" w:line="260" w:lineRule="exact"/>
        <w:rPr>
          <w:rFonts w:ascii="Times New Roman" w:eastAsia="Times New Roman" w:hAnsi="Times New Roman" w:cs="Times New Roman"/>
          <w:color w:val="000000"/>
          <w:lang w:bidi="lt-LT"/>
        </w:rPr>
      </w:pPr>
      <w:r w:rsidRPr="0098747E">
        <w:rPr>
          <w:rFonts w:ascii="Times New Roman" w:eastAsia="Times New Roman" w:hAnsi="Times New Roman" w:cs="Times New Roman"/>
          <w:color w:val="000000"/>
          <w:lang w:bidi="lt-LT"/>
        </w:rPr>
        <w:lastRenderedPageBreak/>
        <w:t>Vertinant vyrus, kuriems įtariamas prostatos vėžio atsinaujinimas dėl padidėjusio PSA lygio kraujo serume po pirminio gydymo, dalis pacientų, kurių teigiama fluorocholino (</w:t>
      </w:r>
      <w:r w:rsidRPr="0098747E">
        <w:rPr>
          <w:rFonts w:ascii="Times New Roman" w:eastAsia="Times New Roman" w:hAnsi="Times New Roman" w:cs="Times New Roman"/>
          <w:color w:val="000000"/>
          <w:vertAlign w:val="superscript"/>
          <w:lang w:bidi="lt-LT"/>
        </w:rPr>
        <w:t>18</w:t>
      </w:r>
      <w:r w:rsidRPr="0098747E">
        <w:rPr>
          <w:rFonts w:ascii="Times New Roman" w:eastAsia="Times New Roman" w:hAnsi="Times New Roman" w:cs="Times New Roman"/>
          <w:color w:val="000000"/>
          <w:lang w:bidi="lt-LT"/>
        </w:rPr>
        <w:t xml:space="preserve">F) chlorido PET skenograma pasitvirtina, yra reikšmingai mažesnė, kai PSA nesiekia 0,3 ng/ml, lyginant su PSA, kuris viršija 0,3 ng/ml. </w:t>
      </w:r>
    </w:p>
    <w:p w14:paraId="2AF16212" w14:textId="77777777" w:rsidR="0098747E" w:rsidRPr="0098747E" w:rsidRDefault="0098747E" w:rsidP="0098747E">
      <w:pPr>
        <w:tabs>
          <w:tab w:val="left" w:pos="567"/>
        </w:tabs>
        <w:spacing w:after="0" w:line="260" w:lineRule="exact"/>
        <w:rPr>
          <w:rFonts w:ascii="Times New Roman" w:eastAsia="Times New Roman" w:hAnsi="Times New Roman" w:cs="Times New Roman"/>
          <w:color w:val="000000"/>
        </w:rPr>
      </w:pPr>
    </w:p>
    <w:p w14:paraId="094C28C8"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Inkstų funkcijos sutrikimas</w:t>
      </w:r>
    </w:p>
    <w:p w14:paraId="49C524C5"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Reikia atidžiai įvertinti naudos ir rizikos šiems pacientams santykį, nes jų organizme gali susidaryti didesnė spinduliuotės ekspozicija.</w:t>
      </w:r>
    </w:p>
    <w:p w14:paraId="2B208889"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u w:val="single"/>
        </w:rPr>
      </w:pPr>
    </w:p>
    <w:p w14:paraId="1A22C9FC" w14:textId="77777777" w:rsidR="0098747E" w:rsidRPr="0098747E" w:rsidRDefault="0098747E" w:rsidP="0098747E">
      <w:pPr>
        <w:tabs>
          <w:tab w:val="left" w:pos="567"/>
        </w:tabs>
        <w:spacing w:after="0" w:line="260" w:lineRule="exact"/>
        <w:rPr>
          <w:rFonts w:ascii="Times New Roman" w:eastAsia="Times New Roman" w:hAnsi="Times New Roman" w:cs="Times New Roman"/>
          <w:noProof/>
          <w:u w:val="single"/>
        </w:rPr>
      </w:pPr>
      <w:r w:rsidRPr="0098747E">
        <w:rPr>
          <w:rFonts w:ascii="Times New Roman" w:eastAsia="Times New Roman" w:hAnsi="Times New Roman" w:cs="Times New Roman"/>
          <w:noProof/>
          <w:u w:val="single"/>
          <w:lang w:bidi="lt-LT"/>
        </w:rPr>
        <w:t>Vaikų populiacija</w:t>
      </w:r>
    </w:p>
    <w:p w14:paraId="43AB96B2"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 xml:space="preserve">Informaciją apie naudojimą vaikų populiacijai žr. 4.2 skyriuje. </w:t>
      </w:r>
    </w:p>
    <w:p w14:paraId="28C115D0"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p>
    <w:p w14:paraId="126E9CAA"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r w:rsidRPr="0098747E">
        <w:rPr>
          <w:rFonts w:ascii="Times New Roman" w:eastAsia="Times New Roman" w:hAnsi="Times New Roman" w:cs="Times New Roman"/>
          <w:u w:val="single" w:color="000000"/>
          <w:lang w:bidi="lt-LT"/>
        </w:rPr>
        <w:t>Paciento paruošimas</w:t>
      </w:r>
    </w:p>
    <w:p w14:paraId="387CDFE7"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Prieš pradedant tyrimą, pacientas turi gauti pakankamai skysčių ir per pirmąsias valandas po tyrimo jį reikia skatinti kuo dažniau šlapintis, kad sumažėtų spinduliuotės ekspozicija. Pacientas turi nevalgyti mažiausiai 4 valandas prieš injekciją; vandens gėrimas neribojamas.</w:t>
      </w:r>
    </w:p>
    <w:p w14:paraId="29A678F6"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Siekiant gauti geriausios kokybės vaizdus ir sumažinti spinduliuotės poveikį paciento šlapimo pūslei, pacientus būtina paskatinti gerti pakankamai skysčių ir prieš atliekant PET tyrimą bei jį atlikus šlapintis, kad šlapimo pūslė būtų tuščia.</w:t>
      </w:r>
    </w:p>
    <w:p w14:paraId="727B3940"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Siekiant išvengti atsekamosios medžiagos hiperfiksacijos raumenyse, pacientams patartina vengti bet kokios įtemptos fizinės veiklos mažiausiai vieną parą prieš PET tyrimą naudojant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chloridą ir likti ramybės būsenoje tarp injekcijos ir tyrimo bei vaizdų gavimo metu.</w:t>
      </w:r>
    </w:p>
    <w:p w14:paraId="7C503BD1"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p>
    <w:p w14:paraId="2D13AC99"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Naudojant fluorocholino (</w:t>
      </w:r>
      <w:r w:rsidRPr="0098747E">
        <w:rPr>
          <w:rFonts w:ascii="Times New Roman" w:eastAsia="Times New Roman" w:hAnsi="Times New Roman" w:cs="Times New Roman"/>
          <w:u w:val="single"/>
          <w:vertAlign w:val="superscript"/>
          <w:lang w:bidi="lt-LT"/>
        </w:rPr>
        <w:t>18</w:t>
      </w:r>
      <w:r w:rsidRPr="0098747E">
        <w:rPr>
          <w:rFonts w:ascii="Times New Roman" w:eastAsia="Times New Roman" w:hAnsi="Times New Roman" w:cs="Times New Roman"/>
          <w:u w:val="single"/>
          <w:lang w:bidi="lt-LT"/>
        </w:rPr>
        <w:t>F) chloridą gautų vaizdų interpretavimas ir naudojimo apribojimai</w:t>
      </w:r>
    </w:p>
    <w:p w14:paraId="66D1442B"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Tiriant prostatos vėžį, didesnis už foninį lygį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kaupimasis yra šiam vėžiui būdingas radinys. PET vaizdus, gautus naudojant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chloridą, reikia interpretuoti vizualiai, ir klinikiniam vaizdų interpretavimui neturi būti naudojamas pusiau kiekybinis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kaupimosi matavimas.</w:t>
      </w:r>
    </w:p>
    <w:p w14:paraId="0531169E"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SimSun" w:hAnsi="Times New Roman" w:cs="Times New Roman"/>
          <w:lang w:bidi="lt-LT"/>
        </w:rPr>
        <w:t xml:space="preserve">PET tyrimo su </w:t>
      </w:r>
      <w:r w:rsidRPr="0098747E">
        <w:rPr>
          <w:rFonts w:ascii="Times New Roman" w:eastAsia="Times New Roman" w:hAnsi="Times New Roman" w:cs="Times New Roman"/>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chloridu</w:t>
      </w:r>
      <w:r w:rsidRPr="0098747E">
        <w:rPr>
          <w:rFonts w:ascii="Times New Roman" w:eastAsia="SimSun" w:hAnsi="Times New Roman" w:cs="Times New Roman"/>
          <w:lang w:bidi="lt-LT"/>
        </w:rPr>
        <w:t xml:space="preserve"> nerekomenduojama naudoti siekiant aptikti pirminį prostatos vėžį arba nustatyti pradinę T stadiją.</w:t>
      </w:r>
      <w:r w:rsidRPr="0098747E">
        <w:rPr>
          <w:rFonts w:ascii="Times New Roman" w:eastAsia="Times New Roman" w:hAnsi="Times New Roman" w:cs="Times New Roman"/>
          <w:lang w:bidi="lt-LT"/>
        </w:rPr>
        <w:t xml:space="preserve">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kaupimas nėra būdingas vien prostatos vėžinėms ląstelėms, jis gali būti stebimas ir esant kai kurioms gerybinėms prostatos būklėms (tokioms kaip gerybinė prostatos hiperplazija, lėtinis prostatitas arba didelio laipsnio prostatos intraepitelinė hiperplazija), todėl kai kurie teigiami rezultatai gali būti klaidingi.</w:t>
      </w:r>
    </w:p>
    <w:p w14:paraId="473D5B94" w14:textId="77777777" w:rsidR="0098747E" w:rsidRPr="0098747E" w:rsidRDefault="0098747E" w:rsidP="0098747E">
      <w:pPr>
        <w:tabs>
          <w:tab w:val="left" w:pos="567"/>
        </w:tabs>
        <w:spacing w:after="0" w:line="260" w:lineRule="exact"/>
        <w:rPr>
          <w:rFonts w:ascii="Times New Roman" w:eastAsia="Times New Roman" w:hAnsi="Times New Roman" w:cs="Times New Roman"/>
          <w:color w:val="000000"/>
        </w:rPr>
      </w:pPr>
      <w:r w:rsidRPr="0098747E">
        <w:rPr>
          <w:rFonts w:ascii="Times New Roman" w:eastAsia="Times New Roman" w:hAnsi="Times New Roman" w:cs="Times New Roman"/>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kaupimosi židiniai gali būti stebimi ir esant kai kurioms gerybinėms arba kitoms piktybinėms būklėms (žr. 5.2 skyrių). Siekiant tiksliai nustatyti patologinių pakitimų priežastis, gali tekti papildyti PET su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chloridu gautą informaciją kitais diagnostiniais metodais.</w:t>
      </w:r>
    </w:p>
    <w:p w14:paraId="17EF0EBD"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 xml:space="preserve">Klaidingų neigiamų rezultatų atvejai yra aprašyti diagnozuojant pacientus, turinčius mažesnių ir didesnių nei 5 mm metastazių limfmazgiuose. </w:t>
      </w:r>
    </w:p>
    <w:p w14:paraId="4915378F"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Kai siekiama nustatyti vietinį prostatos vėžio atsinaujinimą pacientams, kurių PSA lygis po pirminio gydymo yra padidėjęs,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PET tyrimas pasižymi mažesniu jautrumu ir specifiškumu negu magnetinio rezonanso tyrimas (MRT) (žr. 5.1 skyrių).</w:t>
      </w:r>
    </w:p>
    <w:p w14:paraId="4E014D0E"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p>
    <w:p w14:paraId="22F5DF57"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color w:val="000000"/>
          <w:lang w:bidi="lt-LT"/>
        </w:rPr>
        <w:t>Yra daug rašyta apie tai, kad fluorocholino (</w:t>
      </w:r>
      <w:r w:rsidRPr="0098747E">
        <w:rPr>
          <w:rFonts w:ascii="Times New Roman" w:eastAsia="Times New Roman" w:hAnsi="Times New Roman" w:cs="Times New Roman"/>
          <w:color w:val="000000"/>
          <w:vertAlign w:val="superscript"/>
          <w:lang w:bidi="lt-LT"/>
        </w:rPr>
        <w:t>18</w:t>
      </w:r>
      <w:r w:rsidRPr="0098747E">
        <w:rPr>
          <w:rFonts w:ascii="Times New Roman" w:eastAsia="Times New Roman" w:hAnsi="Times New Roman" w:cs="Times New Roman"/>
          <w:color w:val="000000"/>
          <w:lang w:bidi="lt-LT"/>
        </w:rPr>
        <w:t>F) chlorido PET/KT padeda aptikti prostatos vėžio metastazes kauluose ir limfmazgiuose. Tačiau tiriant prostatos vėžį kol kas sukaupta mažiau duomenų apie tai, koks yra fluorocholino (</w:t>
      </w:r>
      <w:r w:rsidRPr="0098747E">
        <w:rPr>
          <w:rFonts w:ascii="Times New Roman" w:eastAsia="Times New Roman" w:hAnsi="Times New Roman" w:cs="Times New Roman"/>
          <w:color w:val="000000"/>
          <w:vertAlign w:val="superscript"/>
          <w:lang w:bidi="lt-LT"/>
        </w:rPr>
        <w:t>18</w:t>
      </w:r>
      <w:r w:rsidRPr="0098747E">
        <w:rPr>
          <w:rFonts w:ascii="Times New Roman" w:eastAsia="Times New Roman" w:hAnsi="Times New Roman" w:cs="Times New Roman"/>
          <w:color w:val="000000"/>
          <w:lang w:bidi="lt-LT"/>
        </w:rPr>
        <w:t>F) kaupimosi židinių kituose organuose arba minkštuosiuose audiniuose reikšmingumas ir prigimtis.</w:t>
      </w:r>
    </w:p>
    <w:p w14:paraId="4D85CA7F"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p>
    <w:p w14:paraId="20B64554"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u w:val="single"/>
        </w:rPr>
      </w:pPr>
      <w:r w:rsidRPr="0098747E">
        <w:rPr>
          <w:rFonts w:ascii="Times New Roman" w:eastAsia="Times New Roman" w:hAnsi="Times New Roman" w:cs="Times New Roman"/>
          <w:u w:val="single" w:color="000000"/>
          <w:lang w:bidi="lt-LT"/>
        </w:rPr>
        <w:t>Po procedūros</w:t>
      </w:r>
    </w:p>
    <w:p w14:paraId="0B8E5D2B"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Pirmąsias 12 valandų po injekcijos reikia riboti artimus kontaktus su kūdikiais ir nėščiomis moterimis.</w:t>
      </w:r>
    </w:p>
    <w:p w14:paraId="6F98F031"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p>
    <w:p w14:paraId="59438322"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u w:val="single"/>
        </w:rPr>
      </w:pPr>
      <w:r w:rsidRPr="0098747E">
        <w:rPr>
          <w:rFonts w:ascii="Times New Roman" w:eastAsia="Times New Roman" w:hAnsi="Times New Roman" w:cs="Times New Roman"/>
          <w:u w:val="single" w:color="000000"/>
          <w:lang w:bidi="lt-LT"/>
        </w:rPr>
        <w:t>Specialūs įspėjimai</w:t>
      </w:r>
    </w:p>
    <w:p w14:paraId="0E0A8898"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Vienoje šio vaistinio preparato dozėje yra mažiau nei 1 mmol (23 mg) natrio, tai yra iš esmės jis yra „be natrio“. Priklausomai nuo laiko, kada atliekama injekcija, kai kuriais atvejais galimas didesnis kaip 1 mmol (23 mg) pacientui skiriamo natrio kiekis. Į tai reikia atsižvelgti pacientams, kuriems suvartojamas natrio kiekis yra ribojamas.</w:t>
      </w:r>
    </w:p>
    <w:p w14:paraId="4526EF82"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lastRenderedPageBreak/>
        <w:t>Apie atsargumo priemones dėl pavojaus aplinkai žr. 6.6 skyriuje.</w:t>
      </w:r>
    </w:p>
    <w:p w14:paraId="01BF223A"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1C90AFF0"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4.5</w:t>
      </w:r>
      <w:r w:rsidRPr="0098747E">
        <w:rPr>
          <w:rFonts w:ascii="Times New Roman" w:eastAsia="Times New Roman" w:hAnsi="Times New Roman" w:cs="Times New Roman"/>
          <w:b/>
          <w:szCs w:val="20"/>
          <w:lang w:bidi="lt-LT"/>
        </w:rPr>
        <w:tab/>
        <w:t>Sąveika su kitais vaistiniais preparatais ir kitokia sąveika</w:t>
      </w:r>
    </w:p>
    <w:p w14:paraId="75BA4BC0"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06F8F320"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CHOLSCAN panaudojimo atliekant PET reikalingumas androgenus slopinančių vaistų vartojantiems pacientams turi būti kruopščiai aprašytas dokumentuose, didinant PSA lygį kraujo serume. Jei pastaruoju metu terapija buvo kaip nors keičiama, būtina peržiūrėti indikacijas, atsižvelgiant į tikėtiną poveikį paciento gydymui.</w:t>
      </w:r>
    </w:p>
    <w:p w14:paraId="1793B52B" w14:textId="77777777" w:rsidR="0098747E" w:rsidRPr="0098747E" w:rsidRDefault="0098747E" w:rsidP="0098747E">
      <w:pPr>
        <w:tabs>
          <w:tab w:val="left" w:pos="567"/>
        </w:tabs>
        <w:spacing w:after="0" w:line="240" w:lineRule="auto"/>
        <w:rPr>
          <w:rFonts w:ascii="Times New Roman" w:eastAsia="Times New Roman" w:hAnsi="Times New Roman" w:cs="Times New Roman"/>
          <w:b/>
          <w:szCs w:val="20"/>
          <w:highlight w:val="yellow"/>
        </w:rPr>
      </w:pPr>
    </w:p>
    <w:p w14:paraId="189A0259" w14:textId="77777777" w:rsidR="0098747E" w:rsidRPr="0098747E" w:rsidRDefault="0098747E" w:rsidP="0098747E">
      <w:pPr>
        <w:tabs>
          <w:tab w:val="left" w:pos="567"/>
        </w:tabs>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Kolchicinas ir antimitozinės medžiagos gali pakeisti CHOLSCAN biologinį pasiskirstymą. Optimalu atidėti procedūrą mažiausiai 48 valandas po paskutinės kolchicino dozės ir nuo 4 iki 6 savaičių po paskutinės chemoterapijos dozės, ypač kad būtų išvengta klaidingų neigiamų rezultatų. Jeigu procedūra atliekama anksčiau, būtina dokumentuose kruopščiai pagrįsti, kodėl kliniškai tikslinga atlikti PET su fluorocholino (18F) chloridu.</w:t>
      </w:r>
    </w:p>
    <w:p w14:paraId="6758CDFF" w14:textId="77777777" w:rsidR="0098747E" w:rsidRPr="0098747E" w:rsidRDefault="0098747E" w:rsidP="0098747E">
      <w:pPr>
        <w:tabs>
          <w:tab w:val="left" w:pos="567"/>
        </w:tabs>
        <w:spacing w:after="0" w:line="240" w:lineRule="auto"/>
        <w:rPr>
          <w:rFonts w:ascii="Times New Roman" w:eastAsia="Times New Roman" w:hAnsi="Times New Roman" w:cs="Times New Roman"/>
        </w:rPr>
      </w:pPr>
    </w:p>
    <w:p w14:paraId="54E39C48" w14:textId="77777777" w:rsidR="0098747E" w:rsidRPr="0098747E" w:rsidRDefault="0098747E" w:rsidP="0098747E">
      <w:pPr>
        <w:keepNext/>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Hematopoezę stimuliuojančių faktorių (KSF) skyrimas padidina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kaupimąsi kaulų čiulpuose ir blužnyje kelioms dienoms. Aiškinant PET vaizdus į tai turi būti atsižvelgta. Šie trikdžiai gali būti mažesni, jeigu gydymą KSF ir PET tyrimą skiria bent 5 dienų intervalas.</w:t>
      </w:r>
    </w:p>
    <w:p w14:paraId="3AEF5E88"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Gretutinis cholino vartojimas su maistu gali turėti įtakos vaizdų kokybei. Todėl prieš suleidžiant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chloridą pacientai turi būti mažiausiai 4 valandas nevalgę.</w:t>
      </w:r>
    </w:p>
    <w:p w14:paraId="0C0A6239"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0566DDE2"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4.6</w:t>
      </w:r>
      <w:r w:rsidRPr="0098747E">
        <w:rPr>
          <w:rFonts w:ascii="Times New Roman" w:eastAsia="Times New Roman" w:hAnsi="Times New Roman" w:cs="Times New Roman"/>
          <w:b/>
          <w:szCs w:val="20"/>
          <w:lang w:bidi="lt-LT"/>
        </w:rPr>
        <w:tab/>
        <w:t>Vaisingumas, nėštumas ir žindymo laikotarpis</w:t>
      </w:r>
    </w:p>
    <w:p w14:paraId="565ACAEB" w14:textId="77777777" w:rsidR="0098747E" w:rsidRPr="0098747E" w:rsidRDefault="0098747E" w:rsidP="0098747E">
      <w:pPr>
        <w:tabs>
          <w:tab w:val="left" w:pos="567"/>
        </w:tabs>
        <w:spacing w:after="0" w:line="240" w:lineRule="auto"/>
        <w:rPr>
          <w:rFonts w:ascii="Times New Roman" w:eastAsia="Times New Roman" w:hAnsi="Times New Roman" w:cs="Times New Roman"/>
          <w:i/>
          <w:szCs w:val="20"/>
        </w:rPr>
      </w:pPr>
    </w:p>
    <w:p w14:paraId="74276C77" w14:textId="77777777" w:rsidR="0098747E" w:rsidRPr="0098747E" w:rsidRDefault="0098747E" w:rsidP="0098747E">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CHOLSCAN neskirtas naudoti moterims.</w:t>
      </w:r>
    </w:p>
    <w:p w14:paraId="2778FBEE"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p>
    <w:p w14:paraId="6765A61C"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Vaisingumas</w:t>
      </w:r>
    </w:p>
    <w:p w14:paraId="41A27968"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Vaisingumo tyrimų neatlikta.</w:t>
      </w:r>
    </w:p>
    <w:p w14:paraId="11186094" w14:textId="77777777" w:rsidR="0098747E" w:rsidRPr="0098747E" w:rsidRDefault="0098747E" w:rsidP="0098747E">
      <w:pPr>
        <w:tabs>
          <w:tab w:val="left" w:pos="567"/>
        </w:tabs>
        <w:spacing w:after="0" w:line="240" w:lineRule="auto"/>
        <w:rPr>
          <w:rFonts w:ascii="Times New Roman" w:eastAsia="Times New Roman" w:hAnsi="Times New Roman" w:cs="Times New Roman"/>
          <w:b/>
          <w:szCs w:val="20"/>
          <w:highlight w:val="yellow"/>
          <w:u w:val="single"/>
        </w:rPr>
      </w:pPr>
    </w:p>
    <w:p w14:paraId="6F3DC06A"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4.7</w:t>
      </w:r>
      <w:r w:rsidRPr="0098747E">
        <w:rPr>
          <w:rFonts w:ascii="Times New Roman" w:eastAsia="Times New Roman" w:hAnsi="Times New Roman" w:cs="Times New Roman"/>
          <w:b/>
          <w:szCs w:val="20"/>
          <w:lang w:bidi="lt-LT"/>
        </w:rPr>
        <w:tab/>
        <w:t>Poveikis gebėjimui vairuoti ir valdyti mechanizmus</w:t>
      </w:r>
    </w:p>
    <w:p w14:paraId="2F0B9A9F"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6B377FD4" w14:textId="77777777" w:rsidR="0098747E" w:rsidRPr="0098747E" w:rsidRDefault="0098747E" w:rsidP="0098747E">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szCs w:val="20"/>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 xml:space="preserve">F) chlorido poveikis gebėjimui vairuoti ar valdyti mechanizmus netirtas. </w:t>
      </w:r>
    </w:p>
    <w:p w14:paraId="4B2FDF73"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069C2D4D" w14:textId="77777777" w:rsidR="0098747E" w:rsidRPr="0098747E" w:rsidRDefault="0098747E" w:rsidP="0098747E">
      <w:pPr>
        <w:numPr>
          <w:ilvl w:val="1"/>
          <w:numId w:val="10"/>
        </w:numPr>
        <w:spacing w:after="0" w:line="240" w:lineRule="auto"/>
        <w:rPr>
          <w:rFonts w:ascii="Times New Roman" w:eastAsia="Times New Roman" w:hAnsi="Times New Roman" w:cs="Times New Roman"/>
          <w:b/>
          <w:szCs w:val="20"/>
          <w:lang w:val="en-GB"/>
        </w:rPr>
      </w:pPr>
      <w:r w:rsidRPr="0098747E">
        <w:rPr>
          <w:rFonts w:ascii="Times New Roman" w:eastAsia="Times New Roman" w:hAnsi="Times New Roman" w:cs="Times New Roman"/>
          <w:b/>
          <w:szCs w:val="20"/>
          <w:lang w:bidi="lt-LT"/>
        </w:rPr>
        <w:t>Nepageidaujamas poveikis</w:t>
      </w:r>
    </w:p>
    <w:p w14:paraId="30829361"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p>
    <w:p w14:paraId="1C5CB0C1"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Apie nepageidaujamas reakcijas, susijusias su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chloridu, nepranešta.</w:t>
      </w:r>
    </w:p>
    <w:p w14:paraId="2AF59EA7"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Jonizuojančiosios spinduliuotės poveikis susijęs su vėžio paskatinimu ir įgimtų defektų išsivystymo tikimybe. Kadangi suleidus didžiausio rekomenduojamo 280 MBq aktyvumo preparato poveikio dozė yra 5,6 mSv, nepageidaujamų reakcijų tikimybė turėtų būti nedidelė.</w:t>
      </w:r>
    </w:p>
    <w:p w14:paraId="2BD42B89" w14:textId="77777777" w:rsidR="0098747E" w:rsidRPr="0098747E" w:rsidRDefault="0098747E" w:rsidP="0098747E">
      <w:pPr>
        <w:tabs>
          <w:tab w:val="left" w:pos="567"/>
        </w:tabs>
        <w:spacing w:after="0" w:line="240" w:lineRule="auto"/>
        <w:rPr>
          <w:rFonts w:ascii="Times New Roman" w:eastAsia="Times New Roman" w:hAnsi="Times New Roman" w:cs="Times New Roman"/>
          <w:u w:val="single"/>
        </w:rPr>
      </w:pPr>
    </w:p>
    <w:p w14:paraId="0596E976"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Pranešimas apie įtariamas nepageidaujamas reakcijas</w:t>
      </w:r>
    </w:p>
    <w:p w14:paraId="0986FA4F"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1A3D6325"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highlight w:val="green"/>
        </w:rPr>
      </w:pPr>
    </w:p>
    <w:p w14:paraId="40114FFE"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4.9</w:t>
      </w:r>
      <w:r w:rsidRPr="0098747E">
        <w:rPr>
          <w:rFonts w:ascii="Times New Roman" w:eastAsia="Times New Roman" w:hAnsi="Times New Roman" w:cs="Times New Roman"/>
          <w:b/>
          <w:szCs w:val="20"/>
          <w:lang w:bidi="lt-LT"/>
        </w:rPr>
        <w:tab/>
        <w:t>Perdozavimas</w:t>
      </w:r>
    </w:p>
    <w:p w14:paraId="73369D09"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11335357"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Jeigu pacientui suleidžiama per didelė spinduliuotės dozė fluorocholino (</w:t>
      </w:r>
      <w:r w:rsidRPr="0098747E">
        <w:rPr>
          <w:rFonts w:ascii="Times New Roman" w:eastAsia="Times New Roman" w:hAnsi="Times New Roman" w:cs="Times New Roman"/>
          <w:position w:val="10"/>
          <w:sz w:val="14"/>
          <w:szCs w:val="20"/>
          <w:lang w:bidi="lt-LT"/>
        </w:rPr>
        <w:t>18</w:t>
      </w:r>
      <w:r w:rsidRPr="0098747E">
        <w:rPr>
          <w:rFonts w:ascii="Times New Roman" w:eastAsia="Times New Roman" w:hAnsi="Times New Roman" w:cs="Times New Roman"/>
          <w:szCs w:val="20"/>
          <w:lang w:bidi="lt-LT"/>
        </w:rPr>
        <w:t>F) chlorido pavidalu, jei įmanoma, absorbuotąją dozę paciento organizme reikia mažinti spartinant radionuklido šalinimą iš organizmo priverstinai sukeliant diurezę ir dažnai ištuštinant šlapimo pūslę. Galėtų būti naudinga įvertinti taikytą veiksmingą dozę.</w:t>
      </w:r>
    </w:p>
    <w:p w14:paraId="7910E7D3"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189A84D6"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7AE6D0E4"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lastRenderedPageBreak/>
        <w:t>5.</w:t>
      </w:r>
      <w:r w:rsidRPr="0098747E">
        <w:rPr>
          <w:rFonts w:ascii="Times New Roman" w:eastAsia="Times New Roman" w:hAnsi="Times New Roman" w:cs="Times New Roman"/>
          <w:b/>
          <w:szCs w:val="20"/>
          <w:lang w:bidi="lt-LT"/>
        </w:rPr>
        <w:tab/>
        <w:t>FARMAKOLOGINĖS SAVYBĖS</w:t>
      </w:r>
    </w:p>
    <w:p w14:paraId="03E8C227" w14:textId="77777777" w:rsidR="0098747E" w:rsidRPr="0098747E" w:rsidRDefault="0098747E" w:rsidP="0098747E">
      <w:pPr>
        <w:keepNext/>
        <w:tabs>
          <w:tab w:val="left" w:pos="567"/>
        </w:tabs>
        <w:spacing w:after="0" w:line="240" w:lineRule="auto"/>
        <w:rPr>
          <w:rFonts w:ascii="Times New Roman" w:eastAsia="Times New Roman" w:hAnsi="Times New Roman" w:cs="Times New Roman"/>
          <w:b/>
          <w:szCs w:val="20"/>
        </w:rPr>
      </w:pPr>
    </w:p>
    <w:p w14:paraId="136D0772"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 xml:space="preserve">5.1 </w:t>
      </w:r>
      <w:r w:rsidRPr="0098747E">
        <w:rPr>
          <w:rFonts w:ascii="Times New Roman" w:eastAsia="Times New Roman" w:hAnsi="Times New Roman" w:cs="Times New Roman"/>
          <w:b/>
          <w:szCs w:val="20"/>
          <w:lang w:bidi="lt-LT"/>
        </w:rPr>
        <w:tab/>
        <w:t>Farmakodinaminės savybės</w:t>
      </w:r>
    </w:p>
    <w:p w14:paraId="58C35982" w14:textId="77777777" w:rsidR="0098747E" w:rsidRPr="0098747E" w:rsidRDefault="0098747E" w:rsidP="0098747E">
      <w:pPr>
        <w:keepNext/>
        <w:tabs>
          <w:tab w:val="left" w:pos="567"/>
        </w:tabs>
        <w:spacing w:after="0" w:line="240" w:lineRule="auto"/>
        <w:rPr>
          <w:rFonts w:ascii="Times New Roman" w:eastAsia="Times New Roman" w:hAnsi="Times New Roman" w:cs="Times New Roman"/>
          <w:szCs w:val="20"/>
        </w:rPr>
      </w:pPr>
    </w:p>
    <w:p w14:paraId="594DB9CD" w14:textId="77777777" w:rsidR="0098747E" w:rsidRPr="0098747E" w:rsidRDefault="0098747E" w:rsidP="0098747E">
      <w:pPr>
        <w:keepNext/>
        <w:tabs>
          <w:tab w:val="left" w:pos="567"/>
        </w:tabs>
        <w:spacing w:after="0" w:line="240" w:lineRule="auto"/>
        <w:rPr>
          <w:rFonts w:ascii="Times New Roman" w:eastAsia="Times New Roman" w:hAnsi="Times New Roman" w:cs="Times New Roman"/>
          <w:noProof/>
        </w:rPr>
      </w:pPr>
      <w:r w:rsidRPr="0098747E">
        <w:rPr>
          <w:rFonts w:ascii="Times New Roman" w:eastAsia="Times New Roman" w:hAnsi="Times New Roman" w:cs="Times New Roman"/>
          <w:szCs w:val="20"/>
          <w:lang w:bidi="lt-LT"/>
        </w:rPr>
        <w:t>Farmakoterapinė grupė: diagnostiniai radiofarmaciniai preparatai, kiti diagnostiniai radiofarmaciniai preparatai navikų diagnostikai, ATC kodas: V09IX07</w:t>
      </w:r>
    </w:p>
    <w:p w14:paraId="15DDC4B1"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highlight w:val="green"/>
        </w:rPr>
      </w:pPr>
    </w:p>
    <w:p w14:paraId="77CF7E42" w14:textId="77777777" w:rsidR="0098747E" w:rsidRPr="0098747E" w:rsidRDefault="0098747E" w:rsidP="0098747E">
      <w:pPr>
        <w:keepNext/>
        <w:autoSpaceDE w:val="0"/>
        <w:autoSpaceDN w:val="0"/>
        <w:adjustRightInd w:val="0"/>
        <w:spacing w:after="0" w:line="240" w:lineRule="auto"/>
        <w:jc w:val="both"/>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Veikimo mechanizmas</w:t>
      </w:r>
    </w:p>
    <w:p w14:paraId="6E2BA083"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chloridas yra cholino (fosfolipidų biosintezės pirmtako) analogas, kurio molekulėje vandenilio atomas buvo pakeistas fluoru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Naudodamasis mechanizmu, kuriame dalyvauja nešančioji medžiaga, cholinas prasiskverbia per ląstelės membraną ir yra fosforilinamas cholino kinazės. Per kitą etapą fosforilcholinas virsta citidindifosfato cholinu ir vėliau įterpiamas į fosfatidilcholiną, kuris yra ląstelės membranos sudedamoji dalis.</w:t>
      </w:r>
    </w:p>
    <w:p w14:paraId="1AB9A938"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Nustatyta, kad cholino kinazės aktyvumas yra didesnis piktybinių navikų ląstelėse, t. y. įrodytas neoplazmoms būdingas mechanizmas aktyviau kaupti radioaktyviu elementu žymėtą choliną.</w:t>
      </w:r>
    </w:p>
    <w:p w14:paraId="5F9D84E9"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p>
    <w:p w14:paraId="3900C7FF"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rPr>
      </w:pPr>
      <w:bookmarkStart w:id="1" w:name="5.2_Pharmacokinetic_properties"/>
      <w:bookmarkEnd w:id="1"/>
      <w:r w:rsidRPr="0098747E">
        <w:rPr>
          <w:rFonts w:ascii="Times New Roman" w:eastAsia="Times New Roman" w:hAnsi="Times New Roman" w:cs="Times New Roman"/>
          <w:u w:val="single" w:color="000000"/>
          <w:lang w:bidi="lt-LT"/>
        </w:rPr>
        <w:t>Farmakodinaminis poveikis</w:t>
      </w:r>
    </w:p>
    <w:p w14:paraId="6E0543F2"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Manoma, kad naudojant diagnostikai rekomenduojamomis cheminėmis koncentracijomis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 xml:space="preserve">F) chloridas nepasižymi jokiu farmakodinaminiu aktyvumu. </w:t>
      </w:r>
    </w:p>
    <w:p w14:paraId="5B0C9199"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p>
    <w:p w14:paraId="0C3A9000"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u w:val="single" w:color="000000"/>
          <w:lang w:bidi="lt-LT"/>
        </w:rPr>
        <w:t>Klinikinis veiksmingumas ir saugumas</w:t>
      </w:r>
    </w:p>
    <w:p w14:paraId="3DB2F551"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Siekiant aptikti pradinių stadijų prostatos vėžio regionines metastazes limfmazgiuose, trijuose perspektyviniuose nelyginamuosiuose klinikiniuose tyrimuose buvo tiriamas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 xml:space="preserve">F) chlorido jautrumas ir specifiškumas pacientams heterogeninėse pacientų, kuriems grėsė vidutinė arba didelė prostatos vėžio rizika, populiacijose, ir tie rodikliai buvo 45 % (18/40) ir 96 % (86/90) </w:t>
      </w:r>
      <w:r w:rsidRPr="0098747E">
        <w:rPr>
          <w:rFonts w:ascii="Times New Roman" w:eastAsia="Times New Roman" w:hAnsi="Times New Roman" w:cs="Times New Roman"/>
          <w:lang w:bidi="lt-LT"/>
        </w:rPr>
        <w:fldChar w:fldCharType="begin">
          <w:fldData xml:space="preserve">PEVuZE5vdGU+PENpdGU+PEF1dGhvcj5CZWhlc2h0aTwvQXV0aG9yPjxZZWFyPjIwMTA8L1llYXI+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</w:fldData>
        </w:fldChar>
      </w:r>
      <w:r w:rsidRPr="0098747E">
        <w:rPr>
          <w:rFonts w:ascii="Times New Roman" w:eastAsia="Times New Roman" w:hAnsi="Times New Roman" w:cs="Times New Roman"/>
          <w:lang w:bidi="lt-LT"/>
        </w:rPr>
        <w:instrText xml:space="preserve"> ADDIN EN.CITE </w:instrText>
      </w:r>
      <w:r w:rsidRPr="0098747E">
        <w:rPr>
          <w:rFonts w:ascii="Times New Roman" w:eastAsia="Times New Roman" w:hAnsi="Times New Roman" w:cs="Times New Roman"/>
          <w:lang w:bidi="lt-LT"/>
        </w:rPr>
        <w:fldChar w:fldCharType="begin">
          <w:fldData xml:space="preserve">PEVuZE5vdGU+PENpdGU+PEF1dGhvcj5CZWhlc2h0aTwvQXV0aG9yPjxZZWFyPjIwMTA8L1llYXI+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</w:fldData>
        </w:fldChar>
      </w:r>
      <w:r w:rsidRPr="0098747E">
        <w:rPr>
          <w:rFonts w:ascii="Times New Roman" w:eastAsia="Times New Roman" w:hAnsi="Times New Roman" w:cs="Times New Roman"/>
          <w:lang w:bidi="lt-LT"/>
        </w:rPr>
        <w:instrText xml:space="preserve"> ADDIN EN.CITE.DATA </w:instrText>
      </w:r>
      <w:r w:rsidRPr="0098747E">
        <w:rPr>
          <w:rFonts w:ascii="Times New Roman" w:eastAsia="Times New Roman" w:hAnsi="Times New Roman" w:cs="Times New Roman"/>
          <w:lang w:bidi="lt-LT"/>
        </w:rPr>
      </w:r>
      <w:r w:rsidRPr="0098747E">
        <w:rPr>
          <w:rFonts w:ascii="Times New Roman" w:eastAsia="Times New Roman" w:hAnsi="Times New Roman" w:cs="Times New Roman"/>
          <w:lang w:bidi="lt-LT"/>
        </w:rPr>
        <w:fldChar w:fldCharType="end"/>
      </w:r>
      <w:r w:rsidRPr="0098747E">
        <w:rPr>
          <w:rFonts w:ascii="Times New Roman" w:eastAsia="Times New Roman" w:hAnsi="Times New Roman" w:cs="Times New Roman"/>
          <w:lang w:bidi="lt-LT"/>
        </w:rPr>
      </w:r>
      <w:r w:rsidRPr="0098747E">
        <w:rPr>
          <w:rFonts w:ascii="Times New Roman" w:eastAsia="Times New Roman" w:hAnsi="Times New Roman" w:cs="Times New Roman"/>
          <w:lang w:bidi="lt-LT"/>
        </w:rPr>
        <w:fldChar w:fldCharType="separate"/>
      </w:r>
      <w:r w:rsidRPr="0098747E">
        <w:rPr>
          <w:rFonts w:ascii="Times New Roman" w:eastAsia="Times New Roman" w:hAnsi="Times New Roman" w:cs="Times New Roman"/>
          <w:lang w:bidi="lt-LT"/>
        </w:rPr>
        <w:t>(Beheshti et al. 2010)</w:t>
      </w:r>
      <w:r w:rsidRPr="0098747E">
        <w:rPr>
          <w:rFonts w:ascii="Times New Roman" w:eastAsia="Times New Roman" w:hAnsi="Times New Roman" w:cs="Times New Roman"/>
          <w:lang w:bidi="lt-LT"/>
        </w:rPr>
        <w:fldChar w:fldCharType="end"/>
      </w:r>
      <w:r w:rsidRPr="0098747E">
        <w:rPr>
          <w:rFonts w:ascii="Times New Roman" w:eastAsia="Times New Roman" w:hAnsi="Times New Roman" w:cs="Times New Roman"/>
          <w:lang w:bidi="lt-LT"/>
        </w:rPr>
        <w:t xml:space="preserve">, 73 % (30/41) ir 88 % (148/169) </w:t>
      </w:r>
      <w:r w:rsidRPr="0098747E">
        <w:rPr>
          <w:rFonts w:ascii="Times New Roman" w:eastAsia="Times New Roman" w:hAnsi="Times New Roman" w:cs="Times New Roman"/>
          <w:lang w:bidi="lt-LT"/>
        </w:rPr>
        <w:fldChar w:fldCharType="begin">
          <w:fldData xml:space="preserve">PEVuZE5vdGU+PENpdGU+PEF1dGhvcj5Qb3Vsc2VuPC9BdXRob3I+PFllYXI+MjAxMjwvWWVhcj48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</w:fldData>
        </w:fldChar>
      </w:r>
      <w:r w:rsidRPr="0098747E">
        <w:rPr>
          <w:rFonts w:ascii="Times New Roman" w:eastAsia="Times New Roman" w:hAnsi="Times New Roman" w:cs="Times New Roman"/>
          <w:lang w:bidi="lt-LT"/>
        </w:rPr>
        <w:instrText xml:space="preserve"> ADDIN EN.CITE </w:instrText>
      </w:r>
      <w:r w:rsidRPr="0098747E">
        <w:rPr>
          <w:rFonts w:ascii="Times New Roman" w:eastAsia="Times New Roman" w:hAnsi="Times New Roman" w:cs="Times New Roman"/>
          <w:lang w:bidi="lt-LT"/>
        </w:rPr>
        <w:fldChar w:fldCharType="begin">
          <w:fldData xml:space="preserve">PEVuZE5vdGU+PENpdGU+PEF1dGhvcj5Qb3Vsc2VuPC9BdXRob3I+PFllYXI+MjAxMjwvWWVhcj48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</w:fldData>
        </w:fldChar>
      </w:r>
      <w:r w:rsidRPr="0098747E">
        <w:rPr>
          <w:rFonts w:ascii="Times New Roman" w:eastAsia="Times New Roman" w:hAnsi="Times New Roman" w:cs="Times New Roman"/>
          <w:lang w:bidi="lt-LT"/>
        </w:rPr>
        <w:instrText xml:space="preserve"> ADDIN EN.CITE.DATA </w:instrText>
      </w:r>
      <w:r w:rsidRPr="0098747E">
        <w:rPr>
          <w:rFonts w:ascii="Times New Roman" w:eastAsia="Times New Roman" w:hAnsi="Times New Roman" w:cs="Times New Roman"/>
          <w:lang w:bidi="lt-LT"/>
        </w:rPr>
      </w:r>
      <w:r w:rsidRPr="0098747E">
        <w:rPr>
          <w:rFonts w:ascii="Times New Roman" w:eastAsia="Times New Roman" w:hAnsi="Times New Roman" w:cs="Times New Roman"/>
          <w:lang w:bidi="lt-LT"/>
        </w:rPr>
        <w:fldChar w:fldCharType="end"/>
      </w:r>
      <w:r w:rsidRPr="0098747E">
        <w:rPr>
          <w:rFonts w:ascii="Times New Roman" w:eastAsia="Times New Roman" w:hAnsi="Times New Roman" w:cs="Times New Roman"/>
          <w:lang w:bidi="lt-LT"/>
        </w:rPr>
      </w:r>
      <w:r w:rsidRPr="0098747E">
        <w:rPr>
          <w:rFonts w:ascii="Times New Roman" w:eastAsia="Times New Roman" w:hAnsi="Times New Roman" w:cs="Times New Roman"/>
          <w:lang w:bidi="lt-LT"/>
        </w:rPr>
        <w:fldChar w:fldCharType="separate"/>
      </w:r>
      <w:r w:rsidRPr="0098747E">
        <w:rPr>
          <w:rFonts w:ascii="Times New Roman" w:eastAsia="Times New Roman" w:hAnsi="Times New Roman" w:cs="Times New Roman"/>
          <w:lang w:bidi="lt-LT"/>
        </w:rPr>
        <w:t>(</w:t>
      </w:r>
      <w:hyperlink w:anchor="_ENREF_27" w:tooltip="Poulsen, 2012 #2570" w:history="1">
        <w:r w:rsidRPr="0098747E">
          <w:rPr>
            <w:rFonts w:ascii="Times New Roman" w:eastAsia="Times New Roman" w:hAnsi="Times New Roman" w:cs="Times New Roman"/>
            <w:lang w:bidi="lt-LT"/>
          </w:rPr>
          <w:t>Poulsen et al. 2012</w:t>
        </w:r>
      </w:hyperlink>
      <w:r w:rsidRPr="0098747E">
        <w:rPr>
          <w:rFonts w:ascii="Times New Roman" w:eastAsia="Times New Roman" w:hAnsi="Times New Roman" w:cs="Times New Roman"/>
          <w:lang w:bidi="lt-LT"/>
        </w:rPr>
        <w:t>)</w:t>
      </w:r>
      <w:r w:rsidRPr="0098747E">
        <w:rPr>
          <w:rFonts w:ascii="Times New Roman" w:eastAsia="Times New Roman" w:hAnsi="Times New Roman" w:cs="Times New Roman"/>
          <w:lang w:bidi="lt-LT"/>
        </w:rPr>
        <w:fldChar w:fldCharType="end"/>
      </w:r>
      <w:r w:rsidRPr="0098747E">
        <w:rPr>
          <w:rFonts w:ascii="Times New Roman" w:eastAsia="Times New Roman" w:hAnsi="Times New Roman" w:cs="Times New Roman"/>
          <w:lang w:bidi="lt-LT"/>
        </w:rPr>
        <w:t xml:space="preserve"> ir 33 % (16/48) ir 92 % (60/65) </w:t>
      </w:r>
      <w:r w:rsidRPr="0098747E">
        <w:rPr>
          <w:rFonts w:ascii="Times New Roman" w:eastAsia="Times New Roman" w:hAnsi="Times New Roman" w:cs="Times New Roman"/>
          <w:lang w:bidi="lt-LT"/>
        </w:rPr>
        <w:fldChar w:fldCharType="begin"/>
      </w:r>
      <w:r w:rsidRPr="0098747E">
        <w:rPr>
          <w:rFonts w:ascii="Times New Roman" w:eastAsia="Times New Roman" w:hAnsi="Times New Roman" w:cs="Times New Roman"/>
          <w:lang w:bidi="lt-LT"/>
        </w:rPr>
        <w:instrText xml:space="preserve"> ADDIN EN.CITE &lt;EndNote&gt;&lt;Cite&gt;&lt;Author&gt;Kjolhede&lt;/Author&gt;&lt;Year&gt;2014&lt;/Year&gt;&lt;RecNum&gt;2693&lt;/RecNum&gt;&lt;DisplayText&gt;&lt;style face="bold"&gt;(Kjolhede et al. 2014)&lt;/style&gt;&lt;/DisplayText&gt;&lt;record&gt;&lt;rec-number&gt;2693&lt;/rec-number&gt;&lt;foreign-keys&gt;&lt;key app="EN" db-id="9tp2rdapwta2vker99q5r5fxpzv220zwe5ef" timestamp="1446659479"&gt;2693&lt;/key&gt;&lt;/foreign-keys&gt;&lt;ref-type name="Journal Article"&gt;17&lt;/ref-type&gt;&lt;contributors&gt;&lt;authors&gt;&lt;author&gt;&lt;style face="normal" font="default" charset="238" size="100%"&gt;Kjolhede, H.&lt;/style&gt;&lt;/author&gt;&lt;author&gt;&lt;style face="normal" font="default" charset="238" size="100%"&gt;Ahlgren&lt;/style&gt;&lt;style face="normal" font="default" size="100%"&gt;, G.&lt;/style&gt;&lt;/author&gt;&lt;author&gt;Almquist, H.&lt;/author&gt;&lt;author&gt;Liedberg, F.&lt;/author&gt;&lt;author&gt;Lyttkens, K.&lt;/author&gt;&lt;author&gt;&lt;style face="normal" font="default" charset="238" size="100%"&gt;Ohlsson&lt;/style&gt;&lt;style face="normal" font="default" size="100%"&gt;, T.&lt;/style&gt;&lt;/author&gt;&lt;author&gt;Bratt, O.&lt;/author&gt;&lt;/authors&gt;&lt;/contributors&gt;&lt;auth-address&gt;Section of Urology, Department of Surgery, Vaxjo Hospital, Lund University, SE-351 85, Vaxjo, Sweden, henrik.kjolhede@med.lu.se.&lt;/auth-address&gt;&lt;titles&gt;&lt;title&gt;18F-fluorocholine PET/CT compared with extended pelvic lymph node dissection in high-risk prostate cancer&lt;/title&gt;&lt;secondary-title&gt;World J Urol&lt;/secondary-title&gt;&lt;alt-title&gt;World journal of urology&lt;/alt-title&gt;&lt;/titles&gt;&lt;periodical&gt;&lt;full-title&gt;World J Urol&lt;/full-title&gt;&lt;abbr-1&gt;World journal of urology&lt;/abbr-1&gt;&lt;/periodical&gt;&lt;alt-periodical&gt;&lt;full-title&gt;World J Urol&lt;/full-title&gt;&lt;abbr-1&gt;World journal of urology&lt;/abbr-1&gt;&lt;/alt-periodical&gt;&lt;pages&gt;965-70&lt;/pages&gt;&lt;volume&gt;32&lt;/volume&gt;&lt;number&gt;4&lt;/number&gt;&lt;edition&gt;2013/10/22&lt;/edition&gt;&lt;dates&gt;&lt;year&gt;2014&lt;/year&gt;&lt;pub-dates&gt;&lt;date&gt;Aug&lt;/date&gt;&lt;/pub-dates&gt;&lt;/dates&gt;&lt;isbn&gt;0724-4983&lt;/isbn&gt;&lt;accession-num&gt;24141889&lt;/accession-num&gt;&lt;urls&gt;&lt;/urls&gt;&lt;electronic-resource-num&gt;10.1007/s00345-013-1189-x&lt;/electronic-resource-num&gt;&lt;remote-database-provider&gt;NLM&lt;/remote-database-provider&gt;&lt;language&gt;eng&lt;/language&gt;&lt;/record&gt;&lt;/Cite&gt;&lt;/EndNote&gt;</w:instrText>
      </w:r>
      <w:r w:rsidRPr="0098747E">
        <w:rPr>
          <w:rFonts w:ascii="Times New Roman" w:eastAsia="Times New Roman" w:hAnsi="Times New Roman" w:cs="Times New Roman"/>
          <w:lang w:bidi="lt-LT"/>
        </w:rPr>
        <w:fldChar w:fldCharType="separate"/>
      </w:r>
      <w:r w:rsidRPr="0098747E">
        <w:rPr>
          <w:rFonts w:ascii="Times New Roman" w:eastAsia="Times New Roman" w:hAnsi="Times New Roman" w:cs="Times New Roman"/>
          <w:lang w:bidi="lt-LT"/>
        </w:rPr>
        <w:t>(</w:t>
      </w:r>
      <w:hyperlink w:anchor="_ENREF_21" w:tooltip="Kjolhede, 2014 #2693" w:history="1">
        <w:r w:rsidRPr="0098747E">
          <w:rPr>
            <w:rFonts w:ascii="Times New Roman" w:eastAsia="Times New Roman" w:hAnsi="Times New Roman" w:cs="Times New Roman"/>
            <w:lang w:bidi="lt-LT"/>
          </w:rPr>
          <w:t>Kjolhede et al. 2014</w:t>
        </w:r>
      </w:hyperlink>
      <w:r w:rsidRPr="0098747E">
        <w:rPr>
          <w:rFonts w:ascii="Times New Roman" w:eastAsia="Times New Roman" w:hAnsi="Times New Roman" w:cs="Times New Roman"/>
          <w:lang w:bidi="lt-LT"/>
        </w:rPr>
        <w:t>)</w:t>
      </w:r>
      <w:r w:rsidRPr="0098747E">
        <w:rPr>
          <w:rFonts w:ascii="Times New Roman" w:eastAsia="Times New Roman" w:hAnsi="Times New Roman" w:cs="Times New Roman"/>
          <w:lang w:bidi="lt-LT"/>
        </w:rPr>
        <w:fldChar w:fldCharType="end"/>
      </w:r>
      <w:r w:rsidRPr="0098747E">
        <w:rPr>
          <w:rFonts w:ascii="Times New Roman" w:eastAsia="Times New Roman" w:hAnsi="Times New Roman" w:cs="Times New Roman"/>
          <w:lang w:bidi="lt-LT"/>
        </w:rPr>
        <w:t xml:space="preserve">.  Retrospektyviniame tyrime </w:t>
      </w:r>
      <w:hyperlink w:anchor="_ENREF_15" w:tooltip="Evangelista, 2015 #2692" w:history="1">
        <w:r w:rsidRPr="0098747E">
          <w:rPr>
            <w:rFonts w:ascii="Times New Roman" w:eastAsia="Times New Roman" w:hAnsi="Times New Roman" w:cs="Times New Roman"/>
            <w:lang w:bidi="lt-LT"/>
          </w:rPr>
          <w:t>Evangelista et al. 2015</w:t>
        </w:r>
      </w:hyperlink>
      <w:r w:rsidRPr="0098747E">
        <w:rPr>
          <w:rFonts w:ascii="Times New Roman" w:eastAsia="Times New Roman" w:hAnsi="Times New Roman" w:cs="Times New Roman"/>
          <w:lang w:bidi="lt-LT"/>
        </w:rPr>
        <w:t xml:space="preserve"> palyginus tų pačių 26 vidutinės ir didelės rizikos pacientų pogrupio duomenis nustatyta, kad fluorocholino (18F) chloridas pasižymėjo didesniu jautrumu negu kontrastu sustiprintas pilvo-dubens KT skenavimas (atitinkamai 69,2 % (9/13) ir 46,2 % (6/13)), o specifiškumas buvo panašus ir siekė 92,3 % (12/13).</w:t>
      </w:r>
    </w:p>
    <w:p w14:paraId="1579E970"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Siekiant nustatyti pradinių stadijų metastazes kauluose ir palyginus tų pačių 32 vidutinės ir didelės rizikos pacientų pogrupio duomenis nustatyta, kad fluorocholino (18F) chloridas pasižymėjo didesniu jautrumu ir specifiškumu (atitinkamai 100 % (10/10) ir 86,4 % (19/22)) negu viso kūno kaulų scintigrafija (atitinkamai 90 % (9/10) ir 77,2 % (17/22)) (Evangelista et al. 2015).  Tiriant 46 vidutinės ir didelės rizikos pacientus su teigiamais viso kūno kaulų scintigrafijos radiniais, pažaidomis pagrįstas fluorocholino (18F) cholino PET jautrumas ir specifiškumas, sprendžiant pagal MRT radinius ieškant kaulų metastazių stubure, buvo atitinkamai 85 % ir 91 %, o tiriant tuos pačius pacientus su natrio fluorido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PET, jis buvo atitinkamai 93 % ir 54 % (Poulsen et al. 2014). Tiriant 210 vidutinės ir didelės rizikos pacientų su neigiamais viso kūno kaulų scintigrafijos radiniais, 18 (9 %) pacientui, siekiant fluorocholino (18F) cholino PET būdu nustatyti stadiją limfmazgiuose, buvo papildomai nustatytos kaulų metastazės (Poulsen et al. 2012).</w:t>
      </w:r>
    </w:p>
    <w:p w14:paraId="00FD2C55" w14:textId="77777777" w:rsidR="0098747E" w:rsidRPr="0098747E" w:rsidRDefault="0098747E" w:rsidP="0098747E">
      <w:pPr>
        <w:tabs>
          <w:tab w:val="left" w:pos="567"/>
        </w:tabs>
        <w:spacing w:after="0" w:line="260" w:lineRule="exact"/>
        <w:rPr>
          <w:rFonts w:ascii="Times New Roman" w:eastAsia="SimSun" w:hAnsi="Times New Roman" w:cs="Times New Roman"/>
          <w:lang w:eastAsia="es-ES"/>
        </w:rPr>
      </w:pPr>
    </w:p>
    <w:p w14:paraId="0B9A66AA"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Pacientams, kuriems prostatos vėžio atsinaujinimas įtariamas dėl padidėjusios prostatos specifinio antigeno (PSA) koncentracijos kraujyje po pirminio gydymo, fluorocholino (18F) chlorido PET, vertinant tuos pačius pacientus, pasižymėjo mažesniu vietinio atsinaujinimo aptikimo jautrumu ir specifiškumu negu lyginamasis metodas (t. y. protonų magnetinio rezonanso spektroskopija (1H-MRSI) ir dinaminis kontrastu sustiprintas magnetinio rezonanso tyrimas (DCE-MRI) (Panebianco et al. 2012).  Šiame perspektyviniame tyrime, kuriame buvo tiriama 28 pacientų, turinčių 5–7,2 mm dydžio navikus, grupė,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PET vertės buvo Se=62 %, Sp=50 %, o lyginamojo metodo vertės buvo 92 % ir 75 %.  56 pacientų, turinčių 7,6–9,4 mm pradinio dydžio pažaidas, grupėje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PET vertės buvo Se=92 % ir Sp=33 %, o lyginamojo metodo vertės buvo 94 % ir 100 %.</w:t>
      </w:r>
    </w:p>
    <w:p w14:paraId="3D613A90" w14:textId="77777777" w:rsidR="0098747E" w:rsidRPr="0098747E" w:rsidRDefault="0098747E" w:rsidP="0098747E">
      <w:pPr>
        <w:tabs>
          <w:tab w:val="left" w:pos="567"/>
        </w:tabs>
        <w:spacing w:after="0" w:line="260" w:lineRule="exact"/>
        <w:rPr>
          <w:rFonts w:ascii="Times New Roman" w:eastAsia="Times New Roman" w:hAnsi="Times New Roman" w:cs="Times New Roman"/>
          <w:bCs/>
        </w:rPr>
      </w:pPr>
      <w:r w:rsidRPr="0098747E">
        <w:rPr>
          <w:rFonts w:ascii="Times New Roman" w:eastAsia="Times New Roman" w:hAnsi="Times New Roman" w:cs="Times New Roman"/>
          <w:spacing w:val="-1"/>
          <w:lang w:bidi="lt-LT"/>
        </w:rPr>
        <w:t>Tiriant pacientus, kuriems buvo biochemiškai patvirtintas po pirminio gydymo atsinaujinęs prostatos vėžys, fluorocholino (</w:t>
      </w:r>
      <w:r w:rsidRPr="0098747E">
        <w:rPr>
          <w:rFonts w:ascii="Times New Roman" w:eastAsia="Times New Roman" w:hAnsi="Times New Roman" w:cs="Times New Roman"/>
          <w:spacing w:val="-1"/>
          <w:vertAlign w:val="superscript"/>
          <w:lang w:bidi="lt-LT"/>
        </w:rPr>
        <w:t>18</w:t>
      </w:r>
      <w:r w:rsidRPr="0098747E">
        <w:rPr>
          <w:rFonts w:ascii="Times New Roman" w:eastAsia="Times New Roman" w:hAnsi="Times New Roman" w:cs="Times New Roman"/>
          <w:spacing w:val="-1"/>
          <w:lang w:bidi="lt-LT"/>
        </w:rPr>
        <w:t xml:space="preserve">F) chlorido PET buvo palyginta su viso kūno kaulų </w:t>
      </w:r>
      <w:r w:rsidRPr="0098747E">
        <w:rPr>
          <w:rFonts w:ascii="Times New Roman" w:eastAsia="Times New Roman" w:hAnsi="Times New Roman" w:cs="Times New Roman"/>
          <w:lang w:bidi="lt-LT"/>
        </w:rPr>
        <w:t>scintigrafija</w:t>
      </w:r>
      <w:r w:rsidRPr="0098747E">
        <w:rPr>
          <w:rFonts w:ascii="Times New Roman" w:eastAsia="Times New Roman" w:hAnsi="Times New Roman" w:cs="Times New Roman"/>
          <w:spacing w:val="-1"/>
          <w:lang w:bidi="lt-LT"/>
        </w:rPr>
        <w:t xml:space="preserve"> ir pilvo-dubens kontrastu sustiprinta KT, kai buvo mėginama nustatyti atsinaujinimą atitinkamai kauluose arba minkštuosiuose audiniuose (daugiausiai dubens limfmazgiuose) (McCarthy et al. 2011). 13 (50 %) iš </w:t>
      </w:r>
      <w:r w:rsidRPr="0098747E">
        <w:rPr>
          <w:rFonts w:ascii="Times New Roman" w:eastAsia="Times New Roman" w:hAnsi="Times New Roman" w:cs="Times New Roman"/>
          <w:spacing w:val="-1"/>
          <w:lang w:bidi="lt-LT"/>
        </w:rPr>
        <w:lastRenderedPageBreak/>
        <w:t xml:space="preserve">bendro 26 pacientų skaičiaus </w:t>
      </w:r>
      <w:r w:rsidRPr="0098747E">
        <w:rPr>
          <w:rFonts w:ascii="Times New Roman" w:eastAsia="Times New Roman" w:hAnsi="Times New Roman" w:cs="Times New Roman"/>
          <w:lang w:bidi="lt-LT"/>
        </w:rPr>
        <w:t>skirtingų vaizdų gavimo metodų rezultatai buvo nuosekliai neigiami (n=5) arba teigiami (n=8 pacientai su 149 pažaidomis). 13 pacientų su 34 pažaidomis skirtingais vaizdų gavimo metodais gauti rezultatai buvo prieštaringi, ir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metodas teisingai identifikavo ligos buvimą arba nebuvimą 27 iš 34 pažaidų atvejais, remiantis vėlesniais vaizdų gavimo patvirtinimais. 14 atvejų, kai fluorocholino (</w:t>
      </w:r>
      <w:r w:rsidRPr="0098747E">
        <w:rPr>
          <w:rFonts w:ascii="Times New Roman" w:eastAsia="Times New Roman" w:hAnsi="Times New Roman" w:cs="Times New Roman"/>
          <w:vertAlign w:val="superscript"/>
          <w:lang w:bidi="lt-LT"/>
        </w:rPr>
        <w:t>18F</w:t>
      </w:r>
      <w:r w:rsidRPr="0098747E">
        <w:rPr>
          <w:rFonts w:ascii="Times New Roman" w:eastAsia="Times New Roman" w:hAnsi="Times New Roman" w:cs="Times New Roman"/>
          <w:lang w:bidi="lt-LT"/>
        </w:rPr>
        <w:t xml:space="preserve">) chlorido PET davė teigiamą pažaidų rezultatą, kuris nesutapo su kitų vaizdų gavimo metodų rezultatu, atlikus vėlesnius tyrimus liga buvo patvirtinta. </w:t>
      </w:r>
    </w:p>
    <w:p w14:paraId="56106B22"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Siekiant aptikti pasikartojimą kauluose, tų pačių pacientų tyrimo jautrumas ir specifiškumas, kaip patvirtinta per vėlesnius tyrimus,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PET atveju ir natrio fluorido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 xml:space="preserve">F) PET atveju buvo panašūs, atlikus perspektyvinį tų pačių asmenų palyginimą 23 pacientų, kuriems buvo įtariamas pasikartojimas, pogrupyje (Langsteger et al. 2011), ir siekė atitinkamai 93 % ir 89 %.  </w:t>
      </w:r>
    </w:p>
    <w:p w14:paraId="4EEADE27"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p>
    <w:p w14:paraId="2359601A" w14:textId="77777777" w:rsidR="0098747E" w:rsidRPr="0098747E" w:rsidRDefault="0098747E" w:rsidP="0098747E">
      <w:pPr>
        <w:tabs>
          <w:tab w:val="left" w:pos="567"/>
        </w:tabs>
        <w:spacing w:after="0" w:line="260" w:lineRule="exact"/>
        <w:rPr>
          <w:rFonts w:ascii="Times New Roman" w:eastAsia="Times New Roman" w:hAnsi="Times New Roman" w:cs="Times New Roman"/>
          <w:b/>
        </w:rPr>
      </w:pPr>
      <w:r w:rsidRPr="0098747E">
        <w:rPr>
          <w:rFonts w:ascii="Times New Roman" w:eastAsia="Times New Roman" w:hAnsi="Times New Roman" w:cs="Times New Roman"/>
          <w:b/>
          <w:lang w:bidi="lt-LT"/>
        </w:rPr>
        <w:t>5.2</w:t>
      </w:r>
      <w:r w:rsidRPr="0098747E">
        <w:rPr>
          <w:rFonts w:ascii="Times New Roman" w:eastAsia="Times New Roman" w:hAnsi="Times New Roman" w:cs="Times New Roman"/>
          <w:b/>
          <w:lang w:bidi="lt-LT"/>
        </w:rPr>
        <w:tab/>
        <w:t>Farmakokinetinės savybės</w:t>
      </w:r>
    </w:p>
    <w:p w14:paraId="36C8886F"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color="000000"/>
        </w:rPr>
      </w:pPr>
    </w:p>
    <w:p w14:paraId="4626CCA3"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r w:rsidRPr="0098747E">
        <w:rPr>
          <w:rFonts w:ascii="Times New Roman" w:eastAsia="Times New Roman" w:hAnsi="Times New Roman" w:cs="Times New Roman"/>
          <w:u w:val="single" w:color="000000"/>
          <w:lang w:bidi="lt-LT"/>
        </w:rPr>
        <w:t>Medžiagų apykaita</w:t>
      </w:r>
    </w:p>
    <w:p w14:paraId="59855989"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Duomenys rodo, kad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apykaita per toliau nurodytus etapus vyksta labai panašiai kaip cholino apykaita. Per trumpą laiką nuo PET skenavimo (&lt;1 h) ir per fluoro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radionuklido pusperiodį (110 min.) pagrindinis radioaktyviai žymėtas metabolitas yra fosforilintas fluorocholinas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w:t>
      </w:r>
    </w:p>
    <w:p w14:paraId="6BC8D22E" w14:textId="77777777" w:rsidR="0098747E" w:rsidRPr="0098747E" w:rsidRDefault="0098747E" w:rsidP="0098747E">
      <w:pPr>
        <w:tabs>
          <w:tab w:val="left" w:pos="567"/>
        </w:tabs>
        <w:spacing w:after="0" w:line="260" w:lineRule="exact"/>
        <w:rPr>
          <w:rFonts w:ascii="Times New Roman" w:eastAsia="Times New Roman" w:hAnsi="Times New Roman" w:cs="Times New Roman"/>
          <w:iCs/>
          <w:noProof/>
          <w:highlight w:val="yellow"/>
        </w:rPr>
      </w:pPr>
    </w:p>
    <w:p w14:paraId="123420C1"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iCs/>
          <w:noProof/>
          <w:u w:val="single"/>
        </w:rPr>
      </w:pPr>
      <w:r w:rsidRPr="0098747E">
        <w:rPr>
          <w:rFonts w:ascii="Times New Roman" w:eastAsia="Times New Roman" w:hAnsi="Times New Roman" w:cs="Times New Roman"/>
          <w:noProof/>
          <w:u w:val="single"/>
          <w:lang w:bidi="lt-LT"/>
        </w:rPr>
        <w:t>Kaupimasis organuose</w:t>
      </w:r>
    </w:p>
    <w:p w14:paraId="74D95145"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chloridas kaupiasi ne tik prostatos vėžinėse ląstelėse, bet ir esant kai kurioms gerybinėms prostatos būklėms (tokioms kaip gerybinė prostatos hiperplazija, lėtinis prostatitas arba didelio laipsnio prostatos intraepitelinė hiperplazija). Taip pat aprašytas kaupimasis kitose vietose, esant kai kurioms gerybinėms arba piktybinėms būklėms, tokioms kaip smegenų pažaidos, meningioma, uždegimas ir piktybiniai navikai (tokie kaip hepatoceliulinė karcinoma, gaubtinės žarnos vėžys, limfoma, sėklidžių vėžys, neuroendokrininės neoplazijos, galvos ir kaklo plokščialąstelinė karcinoma, skydliaukės karcinoma), taip pat gerybinėse pažaidose, kurioms būdinga intensyvi ląstelių membranų sintezė (tokiose kaip timoma, sarkoidozė, hiperaktyviai funkcionuojanti prieskydinė liauka, rudasis riebalinis audinys, posmegeninės liaukos adenoma, skydliaukės adenoma, antinksčių adenoma, kepenų židininė mazginė hiperplazija ir kepenų adenoma).</w:t>
      </w:r>
    </w:p>
    <w:p w14:paraId="500FB701" w14:textId="77777777" w:rsidR="0098747E" w:rsidRPr="0098747E" w:rsidRDefault="0098747E" w:rsidP="0098747E">
      <w:pPr>
        <w:tabs>
          <w:tab w:val="left" w:pos="567"/>
        </w:tabs>
        <w:spacing w:after="0" w:line="260" w:lineRule="exact"/>
        <w:rPr>
          <w:rFonts w:ascii="Times New Roman" w:eastAsia="Times New Roman" w:hAnsi="Times New Roman" w:cs="Times New Roman"/>
          <w:iCs/>
          <w:noProof/>
          <w:highlight w:val="yellow"/>
        </w:rPr>
      </w:pPr>
      <w:r w:rsidRPr="0098747E">
        <w:rPr>
          <w:rFonts w:ascii="Times New Roman" w:eastAsia="Times New Roman" w:hAnsi="Times New Roman" w:cs="Times New Roman"/>
          <w:noProof/>
          <w:lang w:bidi="lt-LT"/>
        </w:rPr>
        <w:t>Fluoro (</w:t>
      </w:r>
      <w:r w:rsidRPr="0098747E">
        <w:rPr>
          <w:rFonts w:ascii="Times New Roman" w:eastAsia="Times New Roman" w:hAnsi="Times New Roman" w:cs="Times New Roman"/>
          <w:noProof/>
          <w:vertAlign w:val="superscript"/>
          <w:lang w:bidi="lt-LT"/>
        </w:rPr>
        <w:t>18</w:t>
      </w:r>
      <w:r w:rsidRPr="0098747E">
        <w:rPr>
          <w:rFonts w:ascii="Times New Roman" w:eastAsia="Times New Roman" w:hAnsi="Times New Roman" w:cs="Times New Roman"/>
          <w:noProof/>
          <w:lang w:bidi="lt-LT"/>
        </w:rPr>
        <w:t xml:space="preserve">F) radioaktyvumo kiekis kepenyse per pirmąsias 10 minučių sparčiai, o vėliau lėtai didėja. </w:t>
      </w:r>
      <w:r w:rsidRPr="0098747E">
        <w:rPr>
          <w:rFonts w:ascii="Times New Roman" w:eastAsia="Times New Roman" w:hAnsi="Times New Roman" w:cs="Times New Roman"/>
          <w:noProof/>
          <w:vertAlign w:val="superscript"/>
          <w:lang w:bidi="lt-LT"/>
        </w:rPr>
        <w:t>18</w:t>
      </w:r>
      <w:r w:rsidRPr="0098747E">
        <w:rPr>
          <w:rFonts w:ascii="Times New Roman" w:eastAsia="Times New Roman" w:hAnsi="Times New Roman" w:cs="Times New Roman"/>
          <w:noProof/>
          <w:lang w:bidi="lt-LT"/>
        </w:rPr>
        <w:t>F radioaktyvumo kiekis plaučiuose visą laiką yra santykinai mažas. Didžiausias kaupimasis vyksta inkstuose, toliau pagal kaupimosi intensyvumą rikiuojasi kepenys ir blužnis.</w:t>
      </w:r>
    </w:p>
    <w:p w14:paraId="05EC93C8" w14:textId="77777777" w:rsidR="0098747E" w:rsidRPr="0098747E" w:rsidRDefault="0098747E" w:rsidP="0098747E">
      <w:pPr>
        <w:tabs>
          <w:tab w:val="left" w:pos="567"/>
        </w:tabs>
        <w:spacing w:after="0" w:line="260" w:lineRule="exact"/>
        <w:rPr>
          <w:rFonts w:ascii="Times New Roman" w:eastAsia="Times New Roman" w:hAnsi="Times New Roman" w:cs="Times New Roman"/>
          <w:iCs/>
          <w:noProof/>
          <w:highlight w:val="yellow"/>
        </w:rPr>
      </w:pPr>
    </w:p>
    <w:p w14:paraId="5FEE2124" w14:textId="77777777" w:rsidR="0098747E" w:rsidRPr="0098747E" w:rsidRDefault="0098747E" w:rsidP="0098747E">
      <w:pPr>
        <w:tabs>
          <w:tab w:val="left" w:pos="567"/>
        </w:tabs>
        <w:spacing w:after="0" w:line="260" w:lineRule="exact"/>
        <w:rPr>
          <w:rFonts w:ascii="Times New Roman" w:eastAsia="Times New Roman" w:hAnsi="Times New Roman" w:cs="Times New Roman"/>
          <w:iCs/>
          <w:noProof/>
        </w:rPr>
      </w:pPr>
      <w:r w:rsidRPr="0098747E">
        <w:rPr>
          <w:rFonts w:ascii="Times New Roman" w:eastAsia="Times New Roman" w:hAnsi="Times New Roman" w:cs="Times New Roman"/>
          <w:noProof/>
          <w:u w:val="single"/>
          <w:lang w:bidi="lt-LT"/>
        </w:rPr>
        <w:t>Eliminacija</w:t>
      </w:r>
      <w:r w:rsidRPr="0098747E">
        <w:rPr>
          <w:rFonts w:ascii="Times New Roman" w:eastAsia="Times New Roman" w:hAnsi="Times New Roman" w:cs="Times New Roman"/>
          <w:noProof/>
          <w:lang w:bidi="lt-LT"/>
        </w:rPr>
        <w:t xml:space="preserve"> </w:t>
      </w:r>
    </w:p>
    <w:p w14:paraId="4D7A58D7" w14:textId="77777777" w:rsidR="0098747E" w:rsidRPr="0098747E" w:rsidRDefault="0098747E" w:rsidP="0098747E">
      <w:pPr>
        <w:tabs>
          <w:tab w:val="left" w:pos="567"/>
        </w:tabs>
        <w:spacing w:after="0" w:line="260" w:lineRule="exact"/>
        <w:rPr>
          <w:rFonts w:ascii="Times New Roman" w:eastAsia="Times New Roman" w:hAnsi="Times New Roman" w:cs="Times New Roman"/>
          <w:iCs/>
          <w:noProof/>
        </w:rPr>
      </w:pPr>
      <w:r w:rsidRPr="0098747E">
        <w:rPr>
          <w:rFonts w:ascii="Times New Roman" w:eastAsia="Times New Roman" w:hAnsi="Times New Roman" w:cs="Times New Roman"/>
          <w:lang w:bidi="lt-LT"/>
        </w:rPr>
        <w:t>Pasišalinimas iš arterijų atitinka modelį, kuriam būdingi 2 greiti eksponenčių komponentai ir konstanta. Per 2 greitas fazes, kurios baigiasi beveik per 3 minutes, kai sušvirkščiamas preparatas, pasiekiamos &gt; 93 % didžiausios radioaktyvumo koncentracijos. Taigi atsekamoji medžiaga ekstensyviai pašalinama per pirmąsias 5 minutes po injekcijos.</w:t>
      </w:r>
    </w:p>
    <w:p w14:paraId="69AF061F" w14:textId="77777777" w:rsidR="0098747E" w:rsidRPr="0098747E" w:rsidRDefault="0098747E" w:rsidP="0098747E">
      <w:pPr>
        <w:tabs>
          <w:tab w:val="left" w:pos="567"/>
        </w:tabs>
        <w:spacing w:after="0" w:line="260" w:lineRule="exact"/>
        <w:rPr>
          <w:rFonts w:ascii="Times New Roman" w:eastAsia="Times New Roman" w:hAnsi="Times New Roman" w:cs="Times New Roman"/>
          <w:iCs/>
          <w:noProof/>
        </w:rPr>
      </w:pPr>
      <w:r w:rsidRPr="0098747E">
        <w:rPr>
          <w:rFonts w:ascii="Times New Roman" w:eastAsia="Times New Roman" w:hAnsi="Times New Roman" w:cs="Times New Roman"/>
          <w:noProof/>
          <w:lang w:bidi="lt-LT"/>
        </w:rPr>
        <w:t xml:space="preserve">Mažiau nei 9 % sušvirkšto aktyvaus preparato išsiskiria su šlapimu per 3,5 valandos po injekcijos. </w:t>
      </w:r>
    </w:p>
    <w:p w14:paraId="7A8AC12E"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p>
    <w:p w14:paraId="3821ED75" w14:textId="77777777" w:rsidR="0098747E" w:rsidRPr="0098747E" w:rsidRDefault="0098747E" w:rsidP="0098747E">
      <w:pPr>
        <w:tabs>
          <w:tab w:val="left" w:pos="567"/>
        </w:tabs>
        <w:spacing w:after="0" w:line="260" w:lineRule="exact"/>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Inkstų arba kepenų funkcijos sutrikimas</w:t>
      </w:r>
    </w:p>
    <w:p w14:paraId="089F8324"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Farmakokinetika pacientams, turintiems inkstų ar kepenų funkcijos sutrikimą, neapibūdinta.</w:t>
      </w:r>
    </w:p>
    <w:p w14:paraId="6A76A330"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iCs/>
          <w:noProof/>
        </w:rPr>
      </w:pPr>
    </w:p>
    <w:p w14:paraId="645F6198"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5.3</w:t>
      </w:r>
      <w:r w:rsidRPr="0098747E">
        <w:rPr>
          <w:rFonts w:ascii="Times New Roman" w:eastAsia="Times New Roman" w:hAnsi="Times New Roman" w:cs="Times New Roman"/>
          <w:b/>
          <w:szCs w:val="20"/>
          <w:lang w:bidi="lt-LT"/>
        </w:rPr>
        <w:tab/>
        <w:t>Ikiklinikinių saugumo tyrimų duomenys</w:t>
      </w:r>
    </w:p>
    <w:p w14:paraId="3A2FF968"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5D7FE7EA"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Viena į veną sušvirkšta neskiesta tyrimui atlikti reikalinga 5 ml/kg fluorocholino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F) chlorido dozė žiurkėms nesukėlė jokių toksinio poveikio požymių.</w:t>
      </w:r>
    </w:p>
    <w:p w14:paraId="0EF0F3BF"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Galimo mutageninio fluorocholino (</w:t>
      </w:r>
      <w:r w:rsidRPr="0098747E">
        <w:rPr>
          <w:rFonts w:ascii="Times New Roman" w:eastAsia="Times New Roman" w:hAnsi="Times New Roman" w:cs="Times New Roman"/>
          <w:szCs w:val="20"/>
          <w:vertAlign w:val="superscript"/>
          <w:lang w:bidi="lt-LT"/>
        </w:rPr>
        <w:t>18</w:t>
      </w:r>
      <w:r w:rsidRPr="0098747E">
        <w:rPr>
          <w:rFonts w:ascii="Times New Roman" w:eastAsia="Times New Roman" w:hAnsi="Times New Roman" w:cs="Times New Roman"/>
          <w:szCs w:val="20"/>
          <w:lang w:bidi="lt-LT"/>
        </w:rPr>
        <w:t xml:space="preserve">F) chlorido poveikio tyrimų neatlikta. </w:t>
      </w:r>
    </w:p>
    <w:p w14:paraId="4CC3A3E7"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Reprodukcinės funkcijos tyrimų su gyvūnais nebuvo atlikta.</w:t>
      </w:r>
    </w:p>
    <w:p w14:paraId="0873B3A2" w14:textId="77777777" w:rsidR="0098747E" w:rsidRPr="0098747E" w:rsidRDefault="0098747E" w:rsidP="0098747E">
      <w:pPr>
        <w:tabs>
          <w:tab w:val="left" w:pos="567"/>
        </w:tabs>
        <w:spacing w:after="0" w:line="240" w:lineRule="auto"/>
        <w:rPr>
          <w:rFonts w:ascii="Times New Roman" w:eastAsia="Times New Roman" w:hAnsi="Times New Roman" w:cs="Times New Roman"/>
          <w:b/>
          <w:szCs w:val="20"/>
        </w:rPr>
      </w:pPr>
      <w:r w:rsidRPr="0098747E">
        <w:rPr>
          <w:rFonts w:ascii="Times New Roman" w:eastAsia="Times New Roman" w:hAnsi="Times New Roman" w:cs="Times New Roman"/>
          <w:szCs w:val="20"/>
          <w:lang w:bidi="lt-LT"/>
        </w:rPr>
        <w:t>Mutageniškumo tyrimų ir ilgalaikio poveikio kancerogeniškumo tyrimų neatlikta.</w:t>
      </w:r>
    </w:p>
    <w:p w14:paraId="59BEF1BE" w14:textId="77777777" w:rsidR="0098747E" w:rsidRPr="0098747E" w:rsidRDefault="0098747E" w:rsidP="0098747E">
      <w:pPr>
        <w:tabs>
          <w:tab w:val="left" w:pos="567"/>
        </w:tabs>
        <w:spacing w:after="0" w:line="240" w:lineRule="auto"/>
        <w:rPr>
          <w:rFonts w:ascii="Times New Roman" w:eastAsia="Times New Roman" w:hAnsi="Times New Roman" w:cs="Times New Roman"/>
          <w:b/>
          <w:szCs w:val="20"/>
        </w:rPr>
      </w:pPr>
    </w:p>
    <w:p w14:paraId="0D4CE017" w14:textId="77777777" w:rsidR="0098747E" w:rsidRPr="0098747E" w:rsidRDefault="0098747E" w:rsidP="0098747E">
      <w:pPr>
        <w:tabs>
          <w:tab w:val="left" w:pos="567"/>
        </w:tabs>
        <w:spacing w:after="0" w:line="240" w:lineRule="auto"/>
        <w:rPr>
          <w:rFonts w:ascii="Times New Roman" w:eastAsia="Times New Roman" w:hAnsi="Times New Roman" w:cs="Times New Roman"/>
          <w:b/>
          <w:szCs w:val="20"/>
        </w:rPr>
      </w:pPr>
    </w:p>
    <w:p w14:paraId="593D9291"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b/>
          <w:szCs w:val="20"/>
        </w:rPr>
      </w:pPr>
      <w:r w:rsidRPr="0098747E">
        <w:rPr>
          <w:rFonts w:ascii="Times New Roman" w:eastAsia="Times New Roman" w:hAnsi="Times New Roman" w:cs="Times New Roman"/>
          <w:b/>
          <w:szCs w:val="20"/>
          <w:lang w:bidi="lt-LT"/>
        </w:rPr>
        <w:lastRenderedPageBreak/>
        <w:t>6.</w:t>
      </w:r>
      <w:r w:rsidRPr="0098747E">
        <w:rPr>
          <w:rFonts w:ascii="Times New Roman" w:eastAsia="Times New Roman" w:hAnsi="Times New Roman" w:cs="Times New Roman"/>
          <w:b/>
          <w:szCs w:val="20"/>
          <w:lang w:bidi="lt-LT"/>
        </w:rPr>
        <w:tab/>
        <w:t>FARMACINĖ INFORMACIJA</w:t>
      </w:r>
    </w:p>
    <w:p w14:paraId="2A2CB811" w14:textId="77777777" w:rsidR="0098747E" w:rsidRPr="0098747E" w:rsidRDefault="0098747E" w:rsidP="0098747E">
      <w:pPr>
        <w:keepNext/>
        <w:tabs>
          <w:tab w:val="left" w:pos="567"/>
        </w:tabs>
        <w:spacing w:after="0" w:line="240" w:lineRule="auto"/>
        <w:rPr>
          <w:rFonts w:ascii="Times New Roman" w:eastAsia="Times New Roman" w:hAnsi="Times New Roman" w:cs="Times New Roman"/>
          <w:b/>
          <w:szCs w:val="20"/>
        </w:rPr>
      </w:pPr>
    </w:p>
    <w:p w14:paraId="109E3387"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b/>
          <w:szCs w:val="20"/>
        </w:rPr>
      </w:pPr>
      <w:r w:rsidRPr="0098747E">
        <w:rPr>
          <w:rFonts w:ascii="Times New Roman" w:eastAsia="Times New Roman" w:hAnsi="Times New Roman" w:cs="Times New Roman"/>
          <w:b/>
          <w:szCs w:val="20"/>
          <w:lang w:bidi="lt-LT"/>
        </w:rPr>
        <w:t>6.1</w:t>
      </w:r>
      <w:r w:rsidRPr="0098747E">
        <w:rPr>
          <w:rFonts w:ascii="Times New Roman" w:eastAsia="Times New Roman" w:hAnsi="Times New Roman" w:cs="Times New Roman"/>
          <w:b/>
          <w:szCs w:val="20"/>
          <w:lang w:bidi="lt-LT"/>
        </w:rPr>
        <w:tab/>
        <w:t>Pagalbinių medžiagų sąrašas</w:t>
      </w:r>
    </w:p>
    <w:p w14:paraId="202B833C"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40564952"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Natrio chloridas (9 mg/ml)</w:t>
      </w:r>
    </w:p>
    <w:p w14:paraId="4947B54A"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Injekcinis vanduo</w:t>
      </w:r>
    </w:p>
    <w:p w14:paraId="5F02C44D"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0831B7CF"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6.2</w:t>
      </w:r>
      <w:r w:rsidRPr="0098747E">
        <w:rPr>
          <w:rFonts w:ascii="Times New Roman" w:eastAsia="Times New Roman" w:hAnsi="Times New Roman" w:cs="Times New Roman"/>
          <w:b/>
          <w:szCs w:val="20"/>
          <w:lang w:bidi="lt-LT"/>
        </w:rPr>
        <w:tab/>
        <w:t>Nesuderinamumas</w:t>
      </w:r>
    </w:p>
    <w:p w14:paraId="76654102"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257BEE80"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Šio vaistinio preparato negalima maišyti su kitais, išskyrus nurodytus 6.6 ir 12 skyriuose.</w:t>
      </w:r>
    </w:p>
    <w:p w14:paraId="1E79793F"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352D2A13"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zCs w:val="20"/>
        </w:rPr>
      </w:pPr>
      <w:r w:rsidRPr="0098747E">
        <w:rPr>
          <w:rFonts w:ascii="Times New Roman" w:eastAsia="Times New Roman" w:hAnsi="Times New Roman" w:cs="Times New Roman"/>
          <w:b/>
          <w:szCs w:val="20"/>
          <w:lang w:bidi="lt-LT"/>
        </w:rPr>
        <w:t>6.3</w:t>
      </w:r>
      <w:r w:rsidRPr="0098747E">
        <w:rPr>
          <w:rFonts w:ascii="Times New Roman" w:eastAsia="Times New Roman" w:hAnsi="Times New Roman" w:cs="Times New Roman"/>
          <w:b/>
          <w:szCs w:val="20"/>
          <w:lang w:bidi="lt-LT"/>
        </w:rPr>
        <w:tab/>
        <w:t>Tinkamumo laikas</w:t>
      </w:r>
    </w:p>
    <w:p w14:paraId="20B3D99F"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2EB05D83"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10 valandų nuo pagaminimo laiko ir 8 valandos nuo pirmojo pavartojimo, neviršijant tinkamumo vartoti laiko, laikant žemesnėje kaip 25 °C temperatūroje gamintojo pakuotėje.</w:t>
      </w:r>
    </w:p>
    <w:p w14:paraId="3F003FA2"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Tinkamumo vartoti data ir laikas yra nurodyti ant gamintojo pakuotės išorinės pusės, taip pat ant flakono.</w:t>
      </w:r>
    </w:p>
    <w:p w14:paraId="079609EA" w14:textId="77777777" w:rsidR="0098747E" w:rsidRPr="0098747E" w:rsidRDefault="0098747E" w:rsidP="0098747E">
      <w:pPr>
        <w:tabs>
          <w:tab w:val="left" w:pos="567"/>
        </w:tabs>
        <w:spacing w:after="0" w:line="240" w:lineRule="auto"/>
        <w:rPr>
          <w:rFonts w:ascii="Times New Roman" w:eastAsia="Times New Roman" w:hAnsi="Times New Roman" w:cs="Times New Roman"/>
          <w:b/>
          <w:szCs w:val="20"/>
        </w:rPr>
      </w:pPr>
    </w:p>
    <w:p w14:paraId="2207043E"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b/>
          <w:szCs w:val="20"/>
        </w:rPr>
      </w:pPr>
      <w:r w:rsidRPr="0098747E">
        <w:rPr>
          <w:rFonts w:ascii="Times New Roman" w:eastAsia="Times New Roman" w:hAnsi="Times New Roman" w:cs="Times New Roman"/>
          <w:b/>
          <w:szCs w:val="20"/>
          <w:lang w:bidi="lt-LT"/>
        </w:rPr>
        <w:t>6.4</w:t>
      </w:r>
      <w:r w:rsidRPr="0098747E">
        <w:rPr>
          <w:rFonts w:ascii="Times New Roman" w:eastAsia="Times New Roman" w:hAnsi="Times New Roman" w:cs="Times New Roman"/>
          <w:b/>
          <w:szCs w:val="20"/>
          <w:lang w:bidi="lt-LT"/>
        </w:rPr>
        <w:tab/>
        <w:t>Specialios laikymo sąlygos</w:t>
      </w:r>
    </w:p>
    <w:p w14:paraId="023A74C7" w14:textId="77777777" w:rsidR="0098747E" w:rsidRPr="0098747E" w:rsidRDefault="0098747E" w:rsidP="0098747E">
      <w:pPr>
        <w:tabs>
          <w:tab w:val="left" w:pos="567"/>
        </w:tabs>
        <w:spacing w:after="0" w:line="240" w:lineRule="auto"/>
        <w:rPr>
          <w:rFonts w:ascii="Times New Roman" w:eastAsia="Times New Roman" w:hAnsi="Times New Roman" w:cs="Times New Roman"/>
          <w:i/>
          <w:iCs/>
          <w:szCs w:val="20"/>
        </w:rPr>
      </w:pPr>
    </w:p>
    <w:p w14:paraId="179E96E4"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Prieš atidarant vaistinis preparatas turi būti laikomas žemesnėje kaip 25 °C temperatūroje gamintojo pakuotėje.</w:t>
      </w:r>
    </w:p>
    <w:p w14:paraId="3A0F5CD5"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r w:rsidRPr="0098747E">
        <w:rPr>
          <w:rFonts w:ascii="Times New Roman" w:eastAsia="Times New Roman" w:hAnsi="Times New Roman" w:cs="Times New Roman"/>
          <w:lang w:bidi="lt-LT"/>
        </w:rPr>
        <w:t>Negalima šaldyti ar užšaldyti.</w:t>
      </w:r>
    </w:p>
    <w:p w14:paraId="7A69241A" w14:textId="77777777" w:rsidR="0098747E" w:rsidRPr="0098747E" w:rsidRDefault="0098747E" w:rsidP="0098747E">
      <w:pPr>
        <w:tabs>
          <w:tab w:val="left" w:pos="567"/>
        </w:tabs>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noProof/>
          <w:szCs w:val="20"/>
          <w:lang w:bidi="lt-LT"/>
        </w:rPr>
        <w:t>Pirmą kartą atidaryto vaistinio preparato laikymo sąlygos pateikiamos 6.3 skyriuje.</w:t>
      </w:r>
    </w:p>
    <w:p w14:paraId="2E9AF9A6"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Radiofarmacinius preparatus reikia laikyti vadovaujantis nacionaliniais teisės aktais dėl radioaktyviųjų medžiagų.</w:t>
      </w:r>
    </w:p>
    <w:p w14:paraId="0A68270E" w14:textId="77777777" w:rsidR="0098747E" w:rsidRPr="0098747E" w:rsidRDefault="0098747E" w:rsidP="0098747E">
      <w:pPr>
        <w:tabs>
          <w:tab w:val="left" w:pos="567"/>
        </w:tabs>
        <w:spacing w:after="0" w:line="240" w:lineRule="auto"/>
        <w:rPr>
          <w:rFonts w:ascii="Times New Roman" w:eastAsia="Times New Roman" w:hAnsi="Times New Roman" w:cs="Times New Roman"/>
          <w:noProof/>
          <w:szCs w:val="20"/>
        </w:rPr>
      </w:pPr>
    </w:p>
    <w:p w14:paraId="58AEFE14" w14:textId="77777777" w:rsidR="0098747E" w:rsidRPr="0098747E" w:rsidRDefault="0098747E" w:rsidP="0098747E">
      <w:pPr>
        <w:numPr>
          <w:ilvl w:val="1"/>
          <w:numId w:val="11"/>
        </w:numPr>
        <w:spacing w:after="0" w:line="240" w:lineRule="auto"/>
        <w:rPr>
          <w:rFonts w:ascii="Times New Roman" w:eastAsia="Times New Roman" w:hAnsi="Times New Roman" w:cs="Times New Roman"/>
          <w:b/>
          <w:szCs w:val="20"/>
          <w:lang w:val="en-GB"/>
        </w:rPr>
      </w:pPr>
      <w:r w:rsidRPr="0098747E">
        <w:rPr>
          <w:rFonts w:ascii="Times New Roman" w:eastAsia="Times New Roman" w:hAnsi="Times New Roman" w:cs="Times New Roman"/>
          <w:b/>
          <w:szCs w:val="20"/>
          <w:lang w:bidi="lt-LT"/>
        </w:rPr>
        <w:t>Talpyklės pobūdis ir jos turinys</w:t>
      </w:r>
    </w:p>
    <w:p w14:paraId="4C5635BC"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p>
    <w:p w14:paraId="2258396D"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r w:rsidRPr="0098747E">
        <w:rPr>
          <w:rFonts w:ascii="Times New Roman" w:eastAsia="Times New Roman" w:hAnsi="Times New Roman" w:cs="Times New Roman"/>
          <w:szCs w:val="20"/>
          <w:lang w:bidi="lt-LT"/>
        </w:rPr>
        <w:t xml:space="preserve">15 ml flakonas iš bespalvio I tipo (pagal Europos farmakopėjos reikalavimus) stiklo, užkimštas guminiu kamščiu ir užsandarintas aliuminio kapsule.  </w:t>
      </w:r>
    </w:p>
    <w:p w14:paraId="2D9FD30E"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r w:rsidRPr="0098747E">
        <w:rPr>
          <w:rFonts w:ascii="Times New Roman" w:eastAsia="Times New Roman" w:hAnsi="Times New Roman" w:cs="Times New Roman"/>
          <w:szCs w:val="20"/>
          <w:lang w:bidi="lt-LT"/>
        </w:rPr>
        <w:t>Viename flakone yra nuo 0,5 ml iki 10 ml tirpalo, kalibravimo metu atitinkančio nuo 111 MBq iki 2 220 MBq aktyvumą.</w:t>
      </w:r>
    </w:p>
    <w:p w14:paraId="67708C5C"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r w:rsidRPr="0098747E">
        <w:rPr>
          <w:rFonts w:ascii="Times New Roman" w:eastAsia="Times New Roman" w:hAnsi="Times New Roman" w:cs="Times New Roman"/>
          <w:szCs w:val="20"/>
          <w:lang w:bidi="lt-LT"/>
        </w:rPr>
        <w:t>Daugiadozis flakonas.</w:t>
      </w:r>
    </w:p>
    <w:p w14:paraId="63C5A22D"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p>
    <w:p w14:paraId="2FEB82BF" w14:textId="77777777" w:rsidR="0098747E" w:rsidRPr="0098747E" w:rsidRDefault="0098747E" w:rsidP="0098747E">
      <w:pPr>
        <w:tabs>
          <w:tab w:val="left" w:pos="567"/>
        </w:tabs>
        <w:spacing w:after="0" w:line="240" w:lineRule="auto"/>
        <w:ind w:left="567" w:hanging="567"/>
        <w:outlineLvl w:val="0"/>
        <w:rPr>
          <w:rFonts w:ascii="Times New Roman" w:eastAsia="Times New Roman" w:hAnsi="Times New Roman" w:cs="Times New Roman"/>
          <w:szCs w:val="20"/>
          <w:lang w:val="en-GB"/>
        </w:rPr>
      </w:pPr>
      <w:r w:rsidRPr="0098747E">
        <w:rPr>
          <w:rFonts w:ascii="Times New Roman" w:eastAsia="Times New Roman" w:hAnsi="Times New Roman" w:cs="Times New Roman"/>
          <w:b/>
          <w:szCs w:val="20"/>
          <w:lang w:bidi="lt-LT"/>
        </w:rPr>
        <w:t>6.6</w:t>
      </w:r>
      <w:r w:rsidRPr="0098747E">
        <w:rPr>
          <w:rFonts w:ascii="Times New Roman" w:eastAsia="Times New Roman" w:hAnsi="Times New Roman" w:cs="Times New Roman"/>
          <w:b/>
          <w:szCs w:val="20"/>
          <w:lang w:bidi="lt-LT"/>
        </w:rPr>
        <w:tab/>
        <w:t>Specialūs reikalavimai atliekoms tvarkyti ir vaistiniam preparatui ruošti</w:t>
      </w:r>
    </w:p>
    <w:p w14:paraId="7903B086"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GB"/>
        </w:rPr>
      </w:pPr>
    </w:p>
    <w:p w14:paraId="1D980E66" w14:textId="77777777" w:rsidR="0098747E" w:rsidRPr="0098747E" w:rsidRDefault="0098747E" w:rsidP="0098747E">
      <w:pPr>
        <w:tabs>
          <w:tab w:val="left" w:pos="567"/>
        </w:tabs>
        <w:spacing w:after="0" w:line="240" w:lineRule="auto"/>
        <w:rPr>
          <w:rFonts w:ascii="Times New Roman" w:eastAsia="Times New Roman" w:hAnsi="Times New Roman" w:cs="Times New Roman"/>
          <w:u w:val="single"/>
          <w:lang w:val="en-GB"/>
        </w:rPr>
      </w:pPr>
      <w:r w:rsidRPr="0098747E">
        <w:rPr>
          <w:rFonts w:ascii="Times New Roman" w:eastAsia="Times New Roman" w:hAnsi="Times New Roman" w:cs="Times New Roman"/>
          <w:u w:val="single"/>
          <w:lang w:bidi="lt-LT"/>
        </w:rPr>
        <w:t>Bendrasis įspėjimas</w:t>
      </w:r>
    </w:p>
    <w:p w14:paraId="6D6D337F"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Radiofarmacinius preparatus gauti, tvarkyti ir suleisti gali tik įgalioti asmenys tam tikslui skirtoje medicininėje aplinkoje. Jų gavimo, laikymo, naudojimo, perdavimo ir atliekų šalinimo tvarka priklauso nuo oficialios kompetentingos institucijos nustatytų taisyklių ir (arba) išduotų atitinkamų leidimų.</w:t>
      </w:r>
    </w:p>
    <w:p w14:paraId="115D842E"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Radiofarmacinius preparatus reikia ruošti laikantis ir radiacinės saugos, ir vaistų kokybės reikalavimų. Reikia imtis atitinkamų atsargumo priemonių sterilumui užtikrinti.</w:t>
      </w:r>
    </w:p>
    <w:p w14:paraId="4BA481B2"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Jeigu kuriuo nors metu ruošiant šį preparatą pažeidžiamas šio flakono vientisumas, jo turinio vartoti negalima.</w:t>
      </w:r>
    </w:p>
    <w:p w14:paraId="01107138"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Suleidimo procedūros turi būti atliekamos taip, kad būtų kuo mažesnė vaistinio preparato užteršimo ir aparatą valdančių žmonių apšvitinimo rizika. Privaloma naudoti tinkamą ekraną.</w:t>
      </w:r>
    </w:p>
    <w:p w14:paraId="6ED425DE"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 xml:space="preserve">Radiofarmacinių preparatų vartojimas dėl išorinės spinduliuotės arba taršos per išsipylusį šlapimą, išvemtą turinį ir pan. kelia riziką kitiems asmenims. Todėl privalu naudoti nacionaliniuose teisės aktuose numatytas apsaugos nuo spinduliuotės priemones.   </w:t>
      </w:r>
    </w:p>
    <w:p w14:paraId="5BBD9C26"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Nesuvartotą vaistinį preparatą ar atliekas reikia tvarkyti laikantis vietinių reikalavimų.</w:t>
      </w:r>
    </w:p>
    <w:p w14:paraId="141C55C5" w14:textId="77777777" w:rsidR="0098747E" w:rsidRPr="0098747E" w:rsidRDefault="0098747E" w:rsidP="0098747E">
      <w:pPr>
        <w:tabs>
          <w:tab w:val="left" w:pos="567"/>
        </w:tabs>
        <w:spacing w:after="0" w:line="240" w:lineRule="auto"/>
        <w:ind w:left="567" w:hanging="567"/>
        <w:outlineLvl w:val="0"/>
        <w:rPr>
          <w:rFonts w:ascii="Times New Roman" w:eastAsia="Times New Roman" w:hAnsi="Times New Roman" w:cs="Times New Roman"/>
          <w:noProof/>
        </w:rPr>
      </w:pPr>
    </w:p>
    <w:p w14:paraId="1E1312A0"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p>
    <w:p w14:paraId="5CBE5678" w14:textId="77777777" w:rsidR="0098747E" w:rsidRPr="0098747E" w:rsidRDefault="0098747E" w:rsidP="0098747E">
      <w:pPr>
        <w:keepNext/>
        <w:tabs>
          <w:tab w:val="left" w:pos="567"/>
        </w:tabs>
        <w:spacing w:after="0" w:line="240" w:lineRule="auto"/>
        <w:ind w:left="567" w:hanging="567"/>
        <w:rPr>
          <w:rFonts w:ascii="Times New Roman" w:eastAsia="Times New Roman" w:hAnsi="Times New Roman" w:cs="Times New Roman"/>
          <w:szCs w:val="20"/>
          <w:lang w:val="en-GB"/>
        </w:rPr>
      </w:pPr>
      <w:r w:rsidRPr="0098747E">
        <w:rPr>
          <w:rFonts w:ascii="Times New Roman" w:eastAsia="Times New Roman" w:hAnsi="Times New Roman" w:cs="Times New Roman"/>
          <w:b/>
          <w:szCs w:val="20"/>
          <w:lang w:bidi="lt-LT"/>
        </w:rPr>
        <w:lastRenderedPageBreak/>
        <w:t>7.</w:t>
      </w:r>
      <w:r w:rsidRPr="0098747E">
        <w:rPr>
          <w:rFonts w:ascii="Times New Roman" w:eastAsia="Times New Roman" w:hAnsi="Times New Roman" w:cs="Times New Roman"/>
          <w:b/>
          <w:szCs w:val="20"/>
          <w:lang w:bidi="lt-LT"/>
        </w:rPr>
        <w:tab/>
        <w:t>REGISTRUOTOJAS</w:t>
      </w:r>
    </w:p>
    <w:p w14:paraId="0D082B57" w14:textId="77777777" w:rsidR="0098747E" w:rsidRPr="0098747E" w:rsidRDefault="0098747E" w:rsidP="0098747E">
      <w:pPr>
        <w:keepNext/>
        <w:tabs>
          <w:tab w:val="left" w:pos="567"/>
        </w:tabs>
        <w:spacing w:after="0" w:line="240" w:lineRule="auto"/>
        <w:rPr>
          <w:rFonts w:ascii="Times New Roman" w:eastAsia="Times New Roman" w:hAnsi="Times New Roman" w:cs="Times New Roman"/>
          <w:szCs w:val="20"/>
          <w:lang w:val="en-GB"/>
        </w:rPr>
      </w:pPr>
    </w:p>
    <w:p w14:paraId="0D7351BF" w14:textId="77777777" w:rsidR="0098747E" w:rsidRPr="0098747E" w:rsidRDefault="0098747E" w:rsidP="0098747E">
      <w:pPr>
        <w:keepNext/>
        <w:tabs>
          <w:tab w:val="left" w:pos="567"/>
        </w:tabs>
        <w:spacing w:after="0" w:line="240" w:lineRule="auto"/>
        <w:rPr>
          <w:rFonts w:ascii="Times New Roman" w:eastAsia="Times New Roman" w:hAnsi="Times New Roman" w:cs="Times New Roman"/>
          <w:szCs w:val="20"/>
          <w:lang w:val="en-US"/>
        </w:rPr>
      </w:pPr>
      <w:r w:rsidRPr="0098747E">
        <w:rPr>
          <w:rFonts w:ascii="Times New Roman" w:eastAsia="Times New Roman" w:hAnsi="Times New Roman" w:cs="Times New Roman"/>
          <w:szCs w:val="20"/>
          <w:lang w:bidi="lt-LT"/>
        </w:rPr>
        <w:t>Advanced Accelerator Applications</w:t>
      </w:r>
    </w:p>
    <w:p w14:paraId="1C13B526"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en-US"/>
        </w:rPr>
      </w:pPr>
      <w:r w:rsidRPr="0098747E">
        <w:rPr>
          <w:rFonts w:ascii="Times New Roman" w:eastAsia="Times New Roman" w:hAnsi="Times New Roman" w:cs="Times New Roman"/>
          <w:szCs w:val="20"/>
          <w:lang w:bidi="lt-LT"/>
        </w:rPr>
        <w:t>20 rue Diesel</w:t>
      </w:r>
    </w:p>
    <w:p w14:paraId="3B194574" w14:textId="77777777" w:rsidR="0098747E" w:rsidRPr="006955B0" w:rsidRDefault="0098747E" w:rsidP="0098747E">
      <w:pPr>
        <w:tabs>
          <w:tab w:val="left" w:pos="567"/>
        </w:tabs>
        <w:spacing w:after="0" w:line="240" w:lineRule="auto"/>
        <w:rPr>
          <w:rFonts w:ascii="Times New Roman" w:hAnsi="Times New Roman"/>
          <w:lang w:val="en-US"/>
        </w:rPr>
      </w:pPr>
      <w:r w:rsidRPr="0098747E">
        <w:rPr>
          <w:rFonts w:ascii="Times New Roman" w:eastAsia="Times New Roman" w:hAnsi="Times New Roman" w:cs="Times New Roman"/>
          <w:szCs w:val="20"/>
          <w:lang w:bidi="lt-LT"/>
        </w:rPr>
        <w:t xml:space="preserve">01630 Saint Genis Pouilly </w:t>
      </w:r>
    </w:p>
    <w:p w14:paraId="538A3407" w14:textId="77777777" w:rsidR="0098747E" w:rsidRPr="006955B0" w:rsidRDefault="0098747E" w:rsidP="0098747E">
      <w:pPr>
        <w:tabs>
          <w:tab w:val="left" w:pos="567"/>
        </w:tabs>
        <w:spacing w:after="0" w:line="240" w:lineRule="auto"/>
        <w:rPr>
          <w:rFonts w:ascii="Times New Roman" w:hAnsi="Times New Roman"/>
          <w:lang w:val="en-US"/>
        </w:rPr>
      </w:pPr>
      <w:r w:rsidRPr="0098747E">
        <w:rPr>
          <w:rFonts w:ascii="Times New Roman" w:eastAsia="Times New Roman" w:hAnsi="Times New Roman" w:cs="Times New Roman"/>
          <w:szCs w:val="20"/>
          <w:lang w:bidi="lt-LT"/>
        </w:rPr>
        <w:t>Prancūzija</w:t>
      </w:r>
    </w:p>
    <w:p w14:paraId="77FAD5EB" w14:textId="77777777" w:rsidR="0098747E" w:rsidRPr="006955B0" w:rsidRDefault="0098747E" w:rsidP="0098747E">
      <w:pPr>
        <w:tabs>
          <w:tab w:val="left" w:pos="567"/>
        </w:tabs>
        <w:spacing w:after="0" w:line="240" w:lineRule="auto"/>
        <w:rPr>
          <w:rFonts w:ascii="Times New Roman" w:hAnsi="Times New Roman"/>
          <w:lang w:val="en-US"/>
        </w:rPr>
      </w:pPr>
    </w:p>
    <w:p w14:paraId="6CED8F5B" w14:textId="77777777" w:rsidR="0098747E" w:rsidRPr="006955B0" w:rsidRDefault="0098747E" w:rsidP="0098747E">
      <w:pPr>
        <w:tabs>
          <w:tab w:val="left" w:pos="567"/>
        </w:tabs>
        <w:spacing w:after="0" w:line="240" w:lineRule="auto"/>
        <w:rPr>
          <w:rFonts w:ascii="Times New Roman" w:hAnsi="Times New Roman"/>
          <w:lang w:val="en-US"/>
        </w:rPr>
      </w:pPr>
    </w:p>
    <w:p w14:paraId="70A180FB" w14:textId="77777777" w:rsidR="0098747E" w:rsidRPr="006955B0" w:rsidRDefault="0098747E" w:rsidP="0098747E">
      <w:pPr>
        <w:tabs>
          <w:tab w:val="left" w:pos="567"/>
        </w:tabs>
        <w:spacing w:after="0" w:line="240" w:lineRule="auto"/>
        <w:ind w:left="567" w:hanging="567"/>
        <w:rPr>
          <w:rFonts w:ascii="Times New Roman" w:hAnsi="Times New Roman"/>
          <w:b/>
          <w:lang w:val="en-US"/>
        </w:rPr>
      </w:pPr>
      <w:r w:rsidRPr="0098747E">
        <w:rPr>
          <w:rFonts w:ascii="Times New Roman" w:eastAsia="Times New Roman" w:hAnsi="Times New Roman" w:cs="Times New Roman"/>
          <w:b/>
          <w:szCs w:val="20"/>
          <w:lang w:bidi="lt-LT"/>
        </w:rPr>
        <w:t>8.</w:t>
      </w:r>
      <w:r w:rsidRPr="0098747E">
        <w:rPr>
          <w:rFonts w:ascii="Times New Roman" w:eastAsia="Times New Roman" w:hAnsi="Times New Roman" w:cs="Times New Roman"/>
          <w:b/>
          <w:szCs w:val="20"/>
          <w:lang w:bidi="lt-LT"/>
        </w:rPr>
        <w:tab/>
        <w:t xml:space="preserve">REGISTRACIJOS PAŽYMĖJIMO NUMERIS (-IAI) </w:t>
      </w:r>
    </w:p>
    <w:p w14:paraId="7EDDFED0" w14:textId="77777777" w:rsidR="0098747E" w:rsidRPr="006955B0" w:rsidRDefault="0098747E" w:rsidP="0098747E">
      <w:pPr>
        <w:tabs>
          <w:tab w:val="left" w:pos="567"/>
        </w:tabs>
        <w:spacing w:after="0" w:line="240" w:lineRule="auto"/>
        <w:rPr>
          <w:rFonts w:ascii="Times New Roman" w:hAnsi="Times New Roman"/>
          <w:i/>
          <w:lang w:val="en-US"/>
        </w:rPr>
      </w:pPr>
    </w:p>
    <w:p w14:paraId="2585657A" w14:textId="77777777" w:rsidR="0098747E" w:rsidRPr="006955B0" w:rsidRDefault="0098747E" w:rsidP="0098747E">
      <w:pPr>
        <w:tabs>
          <w:tab w:val="left" w:pos="567"/>
        </w:tabs>
        <w:spacing w:after="0" w:line="240" w:lineRule="auto"/>
        <w:rPr>
          <w:rFonts w:ascii="Times New Roman" w:hAnsi="Times New Roman"/>
          <w:lang w:val="it-IT"/>
        </w:rPr>
      </w:pPr>
      <w:r w:rsidRPr="006955B0">
        <w:rPr>
          <w:rFonts w:ascii="Times New Roman" w:hAnsi="Times New Roman"/>
          <w:lang w:val="it-IT"/>
        </w:rPr>
        <w:t>LT/1/17/4071/001</w:t>
      </w:r>
    </w:p>
    <w:p w14:paraId="0992D32A" w14:textId="77777777" w:rsidR="0098747E" w:rsidRPr="006955B0" w:rsidRDefault="0098747E" w:rsidP="0098747E">
      <w:pPr>
        <w:tabs>
          <w:tab w:val="left" w:pos="567"/>
        </w:tabs>
        <w:spacing w:after="0" w:line="240" w:lineRule="auto"/>
        <w:rPr>
          <w:rFonts w:ascii="Times New Roman" w:hAnsi="Times New Roman"/>
          <w:lang w:val="it-IT"/>
        </w:rPr>
      </w:pPr>
    </w:p>
    <w:p w14:paraId="60BB9D91" w14:textId="77777777" w:rsidR="0098747E" w:rsidRPr="006955B0" w:rsidRDefault="0098747E" w:rsidP="0098747E">
      <w:pPr>
        <w:tabs>
          <w:tab w:val="left" w:pos="567"/>
        </w:tabs>
        <w:spacing w:after="0" w:line="240" w:lineRule="auto"/>
        <w:ind w:left="567" w:hanging="567"/>
        <w:rPr>
          <w:rFonts w:ascii="Times New Roman" w:hAnsi="Times New Roman"/>
          <w:lang w:val="it-IT"/>
        </w:rPr>
      </w:pPr>
      <w:r w:rsidRPr="0098747E">
        <w:rPr>
          <w:rFonts w:ascii="Times New Roman" w:eastAsia="Times New Roman" w:hAnsi="Times New Roman" w:cs="Times New Roman"/>
          <w:b/>
          <w:szCs w:val="20"/>
          <w:lang w:bidi="lt-LT"/>
        </w:rPr>
        <w:t>9.</w:t>
      </w:r>
      <w:r w:rsidRPr="0098747E">
        <w:rPr>
          <w:rFonts w:ascii="Times New Roman" w:eastAsia="Times New Roman" w:hAnsi="Times New Roman" w:cs="Times New Roman"/>
          <w:b/>
          <w:szCs w:val="20"/>
          <w:lang w:bidi="lt-LT"/>
        </w:rPr>
        <w:tab/>
        <w:t>REGISTRAVIMO / PERREGISTRAVIMO DATA</w:t>
      </w:r>
    </w:p>
    <w:p w14:paraId="18989D11" w14:textId="77777777" w:rsidR="0098747E" w:rsidRPr="006955B0" w:rsidRDefault="0098747E" w:rsidP="0098747E">
      <w:pPr>
        <w:tabs>
          <w:tab w:val="left" w:pos="567"/>
        </w:tabs>
        <w:spacing w:after="0" w:line="240" w:lineRule="auto"/>
        <w:rPr>
          <w:rFonts w:ascii="Times New Roman" w:hAnsi="Times New Roman"/>
          <w:i/>
          <w:lang w:val="it-IT"/>
        </w:rPr>
      </w:pPr>
    </w:p>
    <w:p w14:paraId="31CE6367" w14:textId="77777777" w:rsidR="0098747E" w:rsidRPr="006955B0" w:rsidRDefault="0098747E" w:rsidP="0098747E">
      <w:pPr>
        <w:tabs>
          <w:tab w:val="left" w:pos="567"/>
        </w:tabs>
        <w:spacing w:after="0" w:line="260" w:lineRule="exact"/>
        <w:rPr>
          <w:rFonts w:ascii="Times New Roman" w:hAnsi="Times New Roman"/>
          <w:lang w:val="it-IT"/>
        </w:rPr>
      </w:pPr>
      <w:r w:rsidRPr="006955B0">
        <w:rPr>
          <w:rFonts w:ascii="Times New Roman" w:hAnsi="Times New Roman"/>
          <w:lang w:val="it-IT"/>
        </w:rPr>
        <w:t>Registravimo data 2017 m. balandžio mėn. 27 d.</w:t>
      </w:r>
    </w:p>
    <w:p w14:paraId="55C8322B" w14:textId="77777777" w:rsidR="0098747E" w:rsidRPr="006955B0" w:rsidRDefault="0098747E" w:rsidP="0098747E">
      <w:pPr>
        <w:tabs>
          <w:tab w:val="left" w:pos="567"/>
        </w:tabs>
        <w:spacing w:after="0" w:line="240" w:lineRule="auto"/>
        <w:rPr>
          <w:rFonts w:ascii="Times New Roman" w:hAnsi="Times New Roman"/>
          <w:lang w:val="it-IT"/>
        </w:rPr>
      </w:pPr>
    </w:p>
    <w:p w14:paraId="7C398DF5" w14:textId="77777777" w:rsidR="0098747E" w:rsidRPr="006955B0" w:rsidRDefault="0098747E" w:rsidP="0098747E">
      <w:pPr>
        <w:tabs>
          <w:tab w:val="left" w:pos="567"/>
        </w:tabs>
        <w:spacing w:after="0" w:line="240" w:lineRule="auto"/>
        <w:rPr>
          <w:rFonts w:ascii="Times New Roman" w:hAnsi="Times New Roman"/>
          <w:lang w:val="it-IT"/>
        </w:rPr>
      </w:pPr>
    </w:p>
    <w:p w14:paraId="4707F740" w14:textId="77777777" w:rsidR="0098747E" w:rsidRPr="006955B0" w:rsidRDefault="0098747E" w:rsidP="0098747E">
      <w:pPr>
        <w:tabs>
          <w:tab w:val="left" w:pos="567"/>
        </w:tabs>
        <w:spacing w:after="0" w:line="240" w:lineRule="auto"/>
        <w:ind w:left="567" w:hanging="567"/>
        <w:rPr>
          <w:rFonts w:ascii="Times New Roman" w:hAnsi="Times New Roman"/>
          <w:b/>
          <w:lang w:val="it-IT"/>
        </w:rPr>
      </w:pPr>
      <w:r w:rsidRPr="0098747E">
        <w:rPr>
          <w:rFonts w:ascii="Times New Roman" w:eastAsia="Times New Roman" w:hAnsi="Times New Roman" w:cs="Times New Roman"/>
          <w:b/>
          <w:szCs w:val="20"/>
          <w:lang w:bidi="lt-LT"/>
        </w:rPr>
        <w:t>10.</w:t>
      </w:r>
      <w:r w:rsidRPr="0098747E">
        <w:rPr>
          <w:rFonts w:ascii="Times New Roman" w:eastAsia="Times New Roman" w:hAnsi="Times New Roman" w:cs="Times New Roman"/>
          <w:b/>
          <w:szCs w:val="20"/>
          <w:lang w:bidi="lt-LT"/>
        </w:rPr>
        <w:tab/>
        <w:t>TEKSTO PERŽIŪROS DATA</w:t>
      </w:r>
    </w:p>
    <w:p w14:paraId="17A526D9" w14:textId="77777777" w:rsidR="0098747E" w:rsidRPr="006955B0" w:rsidRDefault="0098747E" w:rsidP="0098747E">
      <w:pPr>
        <w:tabs>
          <w:tab w:val="left" w:pos="567"/>
        </w:tabs>
        <w:spacing w:after="0" w:line="240" w:lineRule="auto"/>
        <w:rPr>
          <w:rFonts w:ascii="Times New Roman" w:hAnsi="Times New Roman"/>
          <w:lang w:val="it-IT"/>
        </w:rPr>
      </w:pPr>
    </w:p>
    <w:p w14:paraId="35D00915" w14:textId="77777777" w:rsidR="0098747E" w:rsidRPr="006955B0" w:rsidRDefault="0098747E" w:rsidP="0098747E">
      <w:pPr>
        <w:numPr>
          <w:ilvl w:val="12"/>
          <w:numId w:val="0"/>
        </w:numPr>
        <w:tabs>
          <w:tab w:val="left" w:pos="567"/>
        </w:tabs>
        <w:spacing w:after="0" w:line="240" w:lineRule="auto"/>
        <w:ind w:right="-2"/>
        <w:rPr>
          <w:rFonts w:ascii="Times New Roman" w:hAnsi="Times New Roman"/>
          <w:lang w:val="it-IT"/>
        </w:rPr>
      </w:pPr>
      <w:r w:rsidRPr="006955B0">
        <w:rPr>
          <w:rFonts w:ascii="Times New Roman" w:hAnsi="Times New Roman"/>
          <w:lang w:val="it-IT"/>
        </w:rPr>
        <w:t>2017 m. balandžio mėn. 27 d.</w:t>
      </w:r>
    </w:p>
    <w:p w14:paraId="08F93197" w14:textId="77777777" w:rsidR="0098747E" w:rsidRPr="006955B0" w:rsidRDefault="0098747E" w:rsidP="0098747E">
      <w:pPr>
        <w:numPr>
          <w:ilvl w:val="12"/>
          <w:numId w:val="0"/>
        </w:numPr>
        <w:tabs>
          <w:tab w:val="left" w:pos="567"/>
        </w:tabs>
        <w:spacing w:after="0" w:line="240" w:lineRule="auto"/>
        <w:ind w:right="-2"/>
        <w:rPr>
          <w:rFonts w:ascii="Times New Roman" w:hAnsi="Times New Roman"/>
          <w:lang w:val="it-IT"/>
        </w:rPr>
      </w:pPr>
    </w:p>
    <w:p w14:paraId="5AF021DB" w14:textId="77777777" w:rsidR="0098747E" w:rsidRPr="006955B0" w:rsidRDefault="0098747E" w:rsidP="0098747E">
      <w:pPr>
        <w:numPr>
          <w:ilvl w:val="12"/>
          <w:numId w:val="0"/>
        </w:numPr>
        <w:tabs>
          <w:tab w:val="left" w:pos="567"/>
        </w:tabs>
        <w:spacing w:after="0" w:line="240" w:lineRule="auto"/>
        <w:ind w:right="-2"/>
        <w:rPr>
          <w:rFonts w:ascii="Times New Roman" w:hAnsi="Times New Roman"/>
          <w:lang w:val="it-IT"/>
        </w:rPr>
      </w:pPr>
    </w:p>
    <w:p w14:paraId="494FAAA5" w14:textId="77777777" w:rsidR="0098747E" w:rsidRPr="006955B0" w:rsidRDefault="0098747E" w:rsidP="0098747E">
      <w:pPr>
        <w:tabs>
          <w:tab w:val="left" w:pos="567"/>
        </w:tabs>
        <w:spacing w:after="0" w:line="240" w:lineRule="auto"/>
        <w:ind w:left="567" w:hanging="567"/>
        <w:rPr>
          <w:rFonts w:ascii="Times New Roman" w:hAnsi="Times New Roman"/>
          <w:b/>
          <w:lang w:val="it-IT"/>
        </w:rPr>
      </w:pPr>
      <w:r w:rsidRPr="0098747E">
        <w:rPr>
          <w:rFonts w:ascii="Times New Roman" w:eastAsia="Times New Roman" w:hAnsi="Times New Roman" w:cs="Times New Roman"/>
          <w:b/>
          <w:szCs w:val="20"/>
          <w:lang w:bidi="lt-LT"/>
        </w:rPr>
        <w:t>11.</w:t>
      </w:r>
      <w:r w:rsidRPr="0098747E">
        <w:rPr>
          <w:rFonts w:ascii="Times New Roman" w:eastAsia="Times New Roman" w:hAnsi="Times New Roman" w:cs="Times New Roman"/>
          <w:b/>
          <w:szCs w:val="20"/>
          <w:lang w:bidi="lt-LT"/>
        </w:rPr>
        <w:tab/>
        <w:t>DOZIMETRIJA</w:t>
      </w:r>
    </w:p>
    <w:p w14:paraId="10525EDA" w14:textId="77777777" w:rsidR="0098747E" w:rsidRPr="006955B0" w:rsidRDefault="0098747E" w:rsidP="0098747E">
      <w:pPr>
        <w:tabs>
          <w:tab w:val="left" w:pos="567"/>
        </w:tabs>
        <w:spacing w:after="0" w:line="240" w:lineRule="auto"/>
        <w:rPr>
          <w:rFonts w:ascii="Times New Roman" w:hAnsi="Times New Roman"/>
          <w:lang w:val="it-IT"/>
        </w:rPr>
      </w:pPr>
    </w:p>
    <w:p w14:paraId="430D7BAE" w14:textId="77777777" w:rsidR="0098747E" w:rsidRPr="006955B0" w:rsidRDefault="0098747E" w:rsidP="0098747E">
      <w:pPr>
        <w:tabs>
          <w:tab w:val="left" w:pos="567"/>
        </w:tabs>
        <w:spacing w:after="0" w:line="240" w:lineRule="auto"/>
        <w:rPr>
          <w:rFonts w:ascii="Times New Roman" w:hAnsi="Times New Roman"/>
          <w:lang w:val="it-IT"/>
        </w:rPr>
      </w:pPr>
      <w:r w:rsidRPr="0098747E">
        <w:rPr>
          <w:rFonts w:ascii="Times New Roman" w:eastAsia="Times New Roman" w:hAnsi="Times New Roman" w:cs="Times New Roman"/>
          <w:szCs w:val="20"/>
          <w:lang w:bidi="lt-LT"/>
        </w:rPr>
        <w:t>Toliau pateikti duomenys iš 53 ICRP publikacijos (ketvirtojo priedo).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20" w:firstRow="1" w:lastRow="0" w:firstColumn="0" w:lastColumn="0" w:noHBand="0" w:noVBand="0"/>
      </w:tblPr>
      <w:tblGrid>
        <w:gridCol w:w="2235"/>
        <w:gridCol w:w="1389"/>
        <w:gridCol w:w="1389"/>
        <w:gridCol w:w="1389"/>
        <w:gridCol w:w="1389"/>
        <w:gridCol w:w="1389"/>
      </w:tblGrid>
      <w:tr w:rsidR="0098747E" w:rsidRPr="0098747E" w14:paraId="1DB7110B" w14:textId="77777777" w:rsidTr="001F3055">
        <w:trPr>
          <w:cantSplit/>
          <w:trHeight w:val="260"/>
          <w:tblHeader/>
        </w:trPr>
        <w:tc>
          <w:tcPr>
            <w:tcW w:w="9180" w:type="dxa"/>
            <w:gridSpan w:val="6"/>
            <w:tcBorders>
              <w:top w:val="single" w:sz="4" w:space="0" w:color="auto"/>
              <w:left w:val="single" w:sz="4" w:space="0" w:color="auto"/>
              <w:bottom w:val="single" w:sz="4" w:space="0" w:color="auto"/>
              <w:right w:val="single" w:sz="4" w:space="0" w:color="auto"/>
            </w:tcBorders>
            <w:shd w:val="clear" w:color="auto" w:fill="D9D9D9"/>
          </w:tcPr>
          <w:p w14:paraId="774E9BAC" w14:textId="77777777" w:rsidR="0098747E" w:rsidRPr="006955B0" w:rsidRDefault="0098747E" w:rsidP="0098747E">
            <w:pPr>
              <w:tabs>
                <w:tab w:val="left" w:pos="567"/>
              </w:tabs>
              <w:spacing w:after="0" w:line="240" w:lineRule="auto"/>
              <w:rPr>
                <w:rFonts w:ascii="Times New Roman" w:hAnsi="Times New Roman"/>
                <w:b/>
                <w:lang w:val="it-IT"/>
              </w:rPr>
            </w:pPr>
            <w:r w:rsidRPr="0098747E">
              <w:rPr>
                <w:rFonts w:ascii="Times New Roman" w:eastAsia="Times New Roman" w:hAnsi="Times New Roman" w:cs="Times New Roman"/>
                <w:b/>
                <w:lang w:bidi="lt-LT"/>
              </w:rPr>
              <w:t>Absorbuota dozė pagal skirtą aktyvumą (mGy/MBq)</w:t>
            </w:r>
          </w:p>
        </w:tc>
      </w:tr>
      <w:tr w:rsidR="0098747E" w:rsidRPr="0098747E" w14:paraId="1EEF3AC5" w14:textId="77777777" w:rsidTr="001F3055">
        <w:trPr>
          <w:cantSplit/>
          <w:trHeight w:val="138"/>
        </w:trPr>
        <w:tc>
          <w:tcPr>
            <w:tcW w:w="2235" w:type="dxa"/>
            <w:shd w:val="clear" w:color="auto" w:fill="auto"/>
          </w:tcPr>
          <w:p w14:paraId="13159AB5"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en-GB"/>
              </w:rPr>
            </w:pPr>
            <w:r w:rsidRPr="0098747E">
              <w:rPr>
                <w:rFonts w:ascii="Times New Roman" w:eastAsia="Times New Roman" w:hAnsi="Times New Roman" w:cs="Times New Roman"/>
                <w:b/>
                <w:lang w:bidi="lt-LT"/>
              </w:rPr>
              <w:t>Organas</w:t>
            </w:r>
          </w:p>
        </w:tc>
        <w:tc>
          <w:tcPr>
            <w:tcW w:w="1389" w:type="dxa"/>
            <w:shd w:val="clear" w:color="auto" w:fill="auto"/>
          </w:tcPr>
          <w:p w14:paraId="3EDCBEB6"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en-GB"/>
              </w:rPr>
            </w:pPr>
            <w:r w:rsidRPr="0098747E">
              <w:rPr>
                <w:rFonts w:ascii="Times New Roman" w:eastAsia="Times New Roman" w:hAnsi="Times New Roman" w:cs="Times New Roman"/>
                <w:b/>
                <w:lang w:bidi="lt-LT"/>
              </w:rPr>
              <w:t>Suaugęs</w:t>
            </w:r>
          </w:p>
        </w:tc>
        <w:tc>
          <w:tcPr>
            <w:tcW w:w="1389" w:type="dxa"/>
            <w:shd w:val="clear" w:color="auto" w:fill="auto"/>
          </w:tcPr>
          <w:p w14:paraId="358D255C"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en-GB"/>
              </w:rPr>
            </w:pPr>
            <w:r w:rsidRPr="0098747E">
              <w:rPr>
                <w:rFonts w:ascii="Times New Roman" w:eastAsia="Times New Roman" w:hAnsi="Times New Roman" w:cs="Times New Roman"/>
                <w:b/>
                <w:lang w:bidi="lt-LT"/>
              </w:rPr>
              <w:t xml:space="preserve">15 metų </w:t>
            </w:r>
          </w:p>
        </w:tc>
        <w:tc>
          <w:tcPr>
            <w:tcW w:w="1389" w:type="dxa"/>
            <w:shd w:val="clear" w:color="auto" w:fill="auto"/>
          </w:tcPr>
          <w:p w14:paraId="02DEFAB7"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en-GB"/>
              </w:rPr>
            </w:pPr>
            <w:r w:rsidRPr="0098747E">
              <w:rPr>
                <w:rFonts w:ascii="Times New Roman" w:eastAsia="Times New Roman" w:hAnsi="Times New Roman" w:cs="Times New Roman"/>
                <w:b/>
                <w:lang w:bidi="lt-LT"/>
              </w:rPr>
              <w:t xml:space="preserve">10 metų </w:t>
            </w:r>
          </w:p>
        </w:tc>
        <w:tc>
          <w:tcPr>
            <w:tcW w:w="1389" w:type="dxa"/>
            <w:shd w:val="clear" w:color="auto" w:fill="auto"/>
          </w:tcPr>
          <w:p w14:paraId="3F44EC1D"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en-GB"/>
              </w:rPr>
            </w:pPr>
            <w:r w:rsidRPr="0098747E">
              <w:rPr>
                <w:rFonts w:ascii="Times New Roman" w:eastAsia="Times New Roman" w:hAnsi="Times New Roman" w:cs="Times New Roman"/>
                <w:b/>
                <w:lang w:bidi="lt-LT"/>
              </w:rPr>
              <w:t>5 metų</w:t>
            </w:r>
          </w:p>
        </w:tc>
        <w:tc>
          <w:tcPr>
            <w:tcW w:w="1389" w:type="dxa"/>
            <w:shd w:val="clear" w:color="auto" w:fill="auto"/>
          </w:tcPr>
          <w:p w14:paraId="5222DFC4"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en-GB"/>
              </w:rPr>
            </w:pPr>
            <w:r w:rsidRPr="0098747E">
              <w:rPr>
                <w:rFonts w:ascii="Times New Roman" w:eastAsia="Times New Roman" w:hAnsi="Times New Roman" w:cs="Times New Roman"/>
                <w:b/>
                <w:lang w:bidi="lt-LT"/>
              </w:rPr>
              <w:t>1 metų</w:t>
            </w:r>
          </w:p>
        </w:tc>
      </w:tr>
      <w:tr w:rsidR="0098747E" w:rsidRPr="0098747E" w14:paraId="06D953E6" w14:textId="77777777" w:rsidTr="001F3055">
        <w:trPr>
          <w:cantSplit/>
          <w:trHeight w:val="99"/>
        </w:trPr>
        <w:tc>
          <w:tcPr>
            <w:tcW w:w="2235" w:type="dxa"/>
            <w:shd w:val="clear" w:color="auto" w:fill="auto"/>
          </w:tcPr>
          <w:p w14:paraId="5AAE65DD"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Antinksčiai</w:t>
            </w:r>
          </w:p>
        </w:tc>
        <w:tc>
          <w:tcPr>
            <w:tcW w:w="1389" w:type="dxa"/>
            <w:shd w:val="clear" w:color="auto" w:fill="auto"/>
          </w:tcPr>
          <w:p w14:paraId="6F86C85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w:t>
            </w:r>
          </w:p>
        </w:tc>
        <w:tc>
          <w:tcPr>
            <w:tcW w:w="1389" w:type="dxa"/>
            <w:shd w:val="clear" w:color="auto" w:fill="auto"/>
          </w:tcPr>
          <w:p w14:paraId="20C1AC5F"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0,024 </w:t>
            </w:r>
          </w:p>
        </w:tc>
        <w:tc>
          <w:tcPr>
            <w:tcW w:w="1389" w:type="dxa"/>
            <w:shd w:val="clear" w:color="auto" w:fill="auto"/>
          </w:tcPr>
          <w:p w14:paraId="40FE737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0,038 </w:t>
            </w:r>
          </w:p>
        </w:tc>
        <w:tc>
          <w:tcPr>
            <w:tcW w:w="1389" w:type="dxa"/>
            <w:shd w:val="clear" w:color="auto" w:fill="auto"/>
          </w:tcPr>
          <w:p w14:paraId="7CA10DA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0,059 </w:t>
            </w:r>
          </w:p>
        </w:tc>
        <w:tc>
          <w:tcPr>
            <w:tcW w:w="1389" w:type="dxa"/>
            <w:shd w:val="clear" w:color="auto" w:fill="auto"/>
          </w:tcPr>
          <w:p w14:paraId="49957C9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0,1 </w:t>
            </w:r>
          </w:p>
        </w:tc>
      </w:tr>
      <w:tr w:rsidR="0098747E" w:rsidRPr="0098747E" w14:paraId="19D52E39" w14:textId="77777777" w:rsidTr="001F3055">
        <w:trPr>
          <w:cantSplit/>
          <w:trHeight w:val="145"/>
        </w:trPr>
        <w:tc>
          <w:tcPr>
            <w:tcW w:w="2235" w:type="dxa"/>
            <w:shd w:val="clear" w:color="auto" w:fill="auto"/>
          </w:tcPr>
          <w:p w14:paraId="5A744404"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Šlapimo pūslė </w:t>
            </w:r>
          </w:p>
        </w:tc>
        <w:tc>
          <w:tcPr>
            <w:tcW w:w="1389" w:type="dxa"/>
            <w:shd w:val="clear" w:color="auto" w:fill="auto"/>
          </w:tcPr>
          <w:p w14:paraId="396246C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0,059 </w:t>
            </w:r>
          </w:p>
        </w:tc>
        <w:tc>
          <w:tcPr>
            <w:tcW w:w="1389" w:type="dxa"/>
            <w:shd w:val="clear" w:color="auto" w:fill="auto"/>
          </w:tcPr>
          <w:p w14:paraId="0A41839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0,075</w:t>
            </w:r>
          </w:p>
        </w:tc>
        <w:tc>
          <w:tcPr>
            <w:tcW w:w="1389" w:type="dxa"/>
            <w:shd w:val="clear" w:color="auto" w:fill="auto"/>
          </w:tcPr>
          <w:p w14:paraId="0E627FD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0,11</w:t>
            </w:r>
          </w:p>
        </w:tc>
        <w:tc>
          <w:tcPr>
            <w:tcW w:w="1389" w:type="dxa"/>
            <w:shd w:val="clear" w:color="auto" w:fill="auto"/>
          </w:tcPr>
          <w:p w14:paraId="73CF2D3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0,16 </w:t>
            </w:r>
          </w:p>
        </w:tc>
        <w:tc>
          <w:tcPr>
            <w:tcW w:w="1389" w:type="dxa"/>
            <w:shd w:val="clear" w:color="auto" w:fill="auto"/>
          </w:tcPr>
          <w:p w14:paraId="6E06E6E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0,22</w:t>
            </w:r>
          </w:p>
        </w:tc>
      </w:tr>
      <w:tr w:rsidR="0098747E" w:rsidRPr="0098747E" w14:paraId="785606F2" w14:textId="77777777" w:rsidTr="001F3055">
        <w:trPr>
          <w:cantSplit/>
          <w:trHeight w:val="145"/>
        </w:trPr>
        <w:tc>
          <w:tcPr>
            <w:tcW w:w="2235" w:type="dxa"/>
            <w:shd w:val="clear" w:color="auto" w:fill="auto"/>
          </w:tcPr>
          <w:p w14:paraId="225AEF64"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Kaulų paviršiai</w:t>
            </w:r>
          </w:p>
        </w:tc>
        <w:tc>
          <w:tcPr>
            <w:tcW w:w="1389" w:type="dxa"/>
            <w:shd w:val="clear" w:color="auto" w:fill="auto"/>
          </w:tcPr>
          <w:p w14:paraId="159E890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0,012</w:t>
            </w:r>
          </w:p>
        </w:tc>
        <w:tc>
          <w:tcPr>
            <w:tcW w:w="1389" w:type="dxa"/>
            <w:shd w:val="clear" w:color="auto" w:fill="auto"/>
          </w:tcPr>
          <w:p w14:paraId="7DFB7FC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0,015</w:t>
            </w:r>
          </w:p>
        </w:tc>
        <w:tc>
          <w:tcPr>
            <w:tcW w:w="1389" w:type="dxa"/>
            <w:shd w:val="clear" w:color="auto" w:fill="auto"/>
          </w:tcPr>
          <w:p w14:paraId="3461AB8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0,023</w:t>
            </w:r>
          </w:p>
        </w:tc>
        <w:tc>
          <w:tcPr>
            <w:tcW w:w="1389" w:type="dxa"/>
            <w:shd w:val="clear" w:color="auto" w:fill="auto"/>
          </w:tcPr>
          <w:p w14:paraId="21FEBA7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0,037</w:t>
            </w:r>
          </w:p>
        </w:tc>
        <w:tc>
          <w:tcPr>
            <w:tcW w:w="1389" w:type="dxa"/>
            <w:shd w:val="clear" w:color="auto" w:fill="auto"/>
          </w:tcPr>
          <w:p w14:paraId="4443CE8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w:t>
            </w:r>
          </w:p>
        </w:tc>
      </w:tr>
      <w:tr w:rsidR="0098747E" w:rsidRPr="0098747E" w14:paraId="3E485FDD" w14:textId="77777777" w:rsidTr="001F3055">
        <w:trPr>
          <w:cantSplit/>
          <w:trHeight w:val="145"/>
        </w:trPr>
        <w:tc>
          <w:tcPr>
            <w:tcW w:w="2235" w:type="dxa"/>
            <w:shd w:val="clear" w:color="auto" w:fill="auto"/>
          </w:tcPr>
          <w:p w14:paraId="17557B2F"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Smegenys</w:t>
            </w:r>
          </w:p>
        </w:tc>
        <w:tc>
          <w:tcPr>
            <w:tcW w:w="1389" w:type="dxa"/>
            <w:shd w:val="clear" w:color="auto" w:fill="auto"/>
          </w:tcPr>
          <w:p w14:paraId="45638AE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0,0087 </w:t>
            </w:r>
          </w:p>
        </w:tc>
        <w:tc>
          <w:tcPr>
            <w:tcW w:w="1389" w:type="dxa"/>
            <w:shd w:val="clear" w:color="auto" w:fill="auto"/>
          </w:tcPr>
          <w:p w14:paraId="16D5593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11CBCEB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0,018</w:t>
            </w:r>
          </w:p>
        </w:tc>
        <w:tc>
          <w:tcPr>
            <w:tcW w:w="1389" w:type="dxa"/>
            <w:shd w:val="clear" w:color="auto" w:fill="auto"/>
          </w:tcPr>
          <w:p w14:paraId="52C656D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w:t>
            </w:r>
          </w:p>
        </w:tc>
        <w:tc>
          <w:tcPr>
            <w:tcW w:w="1389" w:type="dxa"/>
            <w:shd w:val="clear" w:color="auto" w:fill="auto"/>
          </w:tcPr>
          <w:p w14:paraId="1DFE427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0,056</w:t>
            </w:r>
          </w:p>
        </w:tc>
      </w:tr>
      <w:tr w:rsidR="0098747E" w:rsidRPr="0098747E" w14:paraId="32CC7BCB" w14:textId="77777777" w:rsidTr="001F3055">
        <w:trPr>
          <w:cantSplit/>
          <w:trHeight w:val="145"/>
        </w:trPr>
        <w:tc>
          <w:tcPr>
            <w:tcW w:w="2235" w:type="dxa"/>
            <w:shd w:val="clear" w:color="auto" w:fill="auto"/>
          </w:tcPr>
          <w:p w14:paraId="7992878F"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Krūtys</w:t>
            </w:r>
          </w:p>
        </w:tc>
        <w:tc>
          <w:tcPr>
            <w:tcW w:w="1389" w:type="dxa"/>
            <w:shd w:val="clear" w:color="auto" w:fill="auto"/>
          </w:tcPr>
          <w:p w14:paraId="056776D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0,009</w:t>
            </w:r>
          </w:p>
        </w:tc>
        <w:tc>
          <w:tcPr>
            <w:tcW w:w="1389" w:type="dxa"/>
            <w:shd w:val="clear" w:color="auto" w:fill="auto"/>
          </w:tcPr>
          <w:p w14:paraId="6D4682D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4516A4E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0,018</w:t>
            </w:r>
          </w:p>
        </w:tc>
        <w:tc>
          <w:tcPr>
            <w:tcW w:w="1389" w:type="dxa"/>
            <w:shd w:val="clear" w:color="auto" w:fill="auto"/>
          </w:tcPr>
          <w:p w14:paraId="10C05B3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0,028</w:t>
            </w:r>
          </w:p>
        </w:tc>
        <w:tc>
          <w:tcPr>
            <w:tcW w:w="1389" w:type="dxa"/>
            <w:shd w:val="clear" w:color="auto" w:fill="auto"/>
          </w:tcPr>
          <w:p w14:paraId="3E7893D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0,054</w:t>
            </w:r>
          </w:p>
        </w:tc>
      </w:tr>
      <w:tr w:rsidR="0098747E" w:rsidRPr="0098747E" w14:paraId="3BCD6EEB" w14:textId="77777777" w:rsidTr="001F3055">
        <w:trPr>
          <w:cantSplit/>
          <w:trHeight w:val="145"/>
        </w:trPr>
        <w:tc>
          <w:tcPr>
            <w:tcW w:w="2235" w:type="dxa"/>
            <w:shd w:val="clear" w:color="auto" w:fill="auto"/>
          </w:tcPr>
          <w:p w14:paraId="69B5E8AB"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Tulžies pūslė</w:t>
            </w:r>
          </w:p>
        </w:tc>
        <w:tc>
          <w:tcPr>
            <w:tcW w:w="1389" w:type="dxa"/>
            <w:shd w:val="clear" w:color="auto" w:fill="auto"/>
          </w:tcPr>
          <w:p w14:paraId="02ABE4B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0,021 </w:t>
            </w:r>
          </w:p>
        </w:tc>
        <w:tc>
          <w:tcPr>
            <w:tcW w:w="1389" w:type="dxa"/>
            <w:shd w:val="clear" w:color="auto" w:fill="auto"/>
          </w:tcPr>
          <w:p w14:paraId="1772900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0,025</w:t>
            </w:r>
          </w:p>
        </w:tc>
        <w:tc>
          <w:tcPr>
            <w:tcW w:w="1389" w:type="dxa"/>
            <w:shd w:val="clear" w:color="auto" w:fill="auto"/>
          </w:tcPr>
          <w:p w14:paraId="210C624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0,035</w:t>
            </w:r>
          </w:p>
        </w:tc>
        <w:tc>
          <w:tcPr>
            <w:tcW w:w="1389" w:type="dxa"/>
            <w:shd w:val="clear" w:color="auto" w:fill="auto"/>
          </w:tcPr>
          <w:p w14:paraId="7323AA7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0,054</w:t>
            </w:r>
          </w:p>
        </w:tc>
        <w:tc>
          <w:tcPr>
            <w:tcW w:w="1389" w:type="dxa"/>
            <w:shd w:val="clear" w:color="auto" w:fill="auto"/>
          </w:tcPr>
          <w:p w14:paraId="3A50760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w:t>
            </w:r>
          </w:p>
        </w:tc>
      </w:tr>
      <w:tr w:rsidR="0098747E" w:rsidRPr="0098747E" w14:paraId="4FBA86F8" w14:textId="77777777" w:rsidTr="001F3055">
        <w:trPr>
          <w:cantSplit/>
          <w:trHeight w:val="130"/>
        </w:trPr>
        <w:tc>
          <w:tcPr>
            <w:tcW w:w="9180" w:type="dxa"/>
            <w:gridSpan w:val="6"/>
            <w:shd w:val="clear" w:color="auto" w:fill="auto"/>
          </w:tcPr>
          <w:p w14:paraId="53250EED"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Virškinamasis traktas:</w:t>
            </w:r>
          </w:p>
        </w:tc>
      </w:tr>
      <w:tr w:rsidR="0098747E" w:rsidRPr="0098747E" w14:paraId="4F905290" w14:textId="77777777" w:rsidTr="001F3055">
        <w:trPr>
          <w:cantSplit/>
          <w:trHeight w:val="145"/>
        </w:trPr>
        <w:tc>
          <w:tcPr>
            <w:tcW w:w="2235" w:type="dxa"/>
            <w:shd w:val="clear" w:color="auto" w:fill="auto"/>
          </w:tcPr>
          <w:p w14:paraId="41D8AF03"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Skrandis</w:t>
            </w:r>
          </w:p>
        </w:tc>
        <w:tc>
          <w:tcPr>
            <w:tcW w:w="1389" w:type="dxa"/>
            <w:shd w:val="clear" w:color="auto" w:fill="auto"/>
          </w:tcPr>
          <w:p w14:paraId="30BED48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23EC92C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0,016</w:t>
            </w:r>
          </w:p>
        </w:tc>
        <w:tc>
          <w:tcPr>
            <w:tcW w:w="1389" w:type="dxa"/>
            <w:shd w:val="clear" w:color="auto" w:fill="auto"/>
          </w:tcPr>
          <w:p w14:paraId="45C8355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0,025</w:t>
            </w:r>
          </w:p>
        </w:tc>
        <w:tc>
          <w:tcPr>
            <w:tcW w:w="1389" w:type="dxa"/>
            <w:shd w:val="clear" w:color="auto" w:fill="auto"/>
          </w:tcPr>
          <w:p w14:paraId="2CB3EC6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w:t>
            </w:r>
          </w:p>
        </w:tc>
        <w:tc>
          <w:tcPr>
            <w:tcW w:w="1389" w:type="dxa"/>
            <w:shd w:val="clear" w:color="auto" w:fill="auto"/>
          </w:tcPr>
          <w:p w14:paraId="0D8201E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0,076</w:t>
            </w:r>
          </w:p>
        </w:tc>
      </w:tr>
      <w:tr w:rsidR="0098747E" w:rsidRPr="0098747E" w14:paraId="0233A137" w14:textId="77777777" w:rsidTr="001F3055">
        <w:trPr>
          <w:cantSplit/>
          <w:trHeight w:val="145"/>
        </w:trPr>
        <w:tc>
          <w:tcPr>
            <w:tcW w:w="2235" w:type="dxa"/>
            <w:shd w:val="clear" w:color="auto" w:fill="auto"/>
          </w:tcPr>
          <w:p w14:paraId="6EBC2F02"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Plonoji žarna</w:t>
            </w:r>
          </w:p>
        </w:tc>
        <w:tc>
          <w:tcPr>
            <w:tcW w:w="1389" w:type="dxa"/>
            <w:shd w:val="clear" w:color="auto" w:fill="auto"/>
          </w:tcPr>
          <w:p w14:paraId="4464519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579BF7D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0,017</w:t>
            </w:r>
          </w:p>
        </w:tc>
        <w:tc>
          <w:tcPr>
            <w:tcW w:w="1389" w:type="dxa"/>
            <w:shd w:val="clear" w:color="auto" w:fill="auto"/>
          </w:tcPr>
          <w:p w14:paraId="157F93A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0,027</w:t>
            </w:r>
          </w:p>
        </w:tc>
        <w:tc>
          <w:tcPr>
            <w:tcW w:w="1389" w:type="dxa"/>
            <w:shd w:val="clear" w:color="auto" w:fill="auto"/>
          </w:tcPr>
          <w:p w14:paraId="5A4F348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0,042</w:t>
            </w:r>
          </w:p>
        </w:tc>
        <w:tc>
          <w:tcPr>
            <w:tcW w:w="1389" w:type="dxa"/>
            <w:shd w:val="clear" w:color="auto" w:fill="auto"/>
          </w:tcPr>
          <w:p w14:paraId="2B9EB28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0,077</w:t>
            </w:r>
          </w:p>
        </w:tc>
      </w:tr>
      <w:tr w:rsidR="0098747E" w:rsidRPr="0098747E" w14:paraId="79BC3C8C" w14:textId="77777777" w:rsidTr="001F3055">
        <w:trPr>
          <w:cantSplit/>
          <w:trHeight w:val="145"/>
        </w:trPr>
        <w:tc>
          <w:tcPr>
            <w:tcW w:w="2235" w:type="dxa"/>
            <w:shd w:val="clear" w:color="auto" w:fill="auto"/>
          </w:tcPr>
          <w:p w14:paraId="11BC68FD"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Gaubtinė žarna</w:t>
            </w:r>
          </w:p>
        </w:tc>
        <w:tc>
          <w:tcPr>
            <w:tcW w:w="1389" w:type="dxa"/>
            <w:shd w:val="clear" w:color="auto" w:fill="auto"/>
          </w:tcPr>
          <w:p w14:paraId="0414799F"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208A8CB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0,016</w:t>
            </w:r>
          </w:p>
        </w:tc>
        <w:tc>
          <w:tcPr>
            <w:tcW w:w="1389" w:type="dxa"/>
            <w:shd w:val="clear" w:color="auto" w:fill="auto"/>
          </w:tcPr>
          <w:p w14:paraId="7E45656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0,026</w:t>
            </w:r>
          </w:p>
        </w:tc>
        <w:tc>
          <w:tcPr>
            <w:tcW w:w="1389" w:type="dxa"/>
            <w:shd w:val="clear" w:color="auto" w:fill="auto"/>
          </w:tcPr>
          <w:p w14:paraId="474F21B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w:t>
            </w:r>
          </w:p>
        </w:tc>
        <w:tc>
          <w:tcPr>
            <w:tcW w:w="1389" w:type="dxa"/>
            <w:shd w:val="clear" w:color="auto" w:fill="auto"/>
          </w:tcPr>
          <w:p w14:paraId="41CD3D7A"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0,072</w:t>
            </w:r>
          </w:p>
        </w:tc>
      </w:tr>
      <w:tr w:rsidR="0098747E" w:rsidRPr="0098747E" w14:paraId="328989AC" w14:textId="77777777" w:rsidTr="001F3055">
        <w:trPr>
          <w:cantSplit/>
          <w:trHeight w:val="145"/>
        </w:trPr>
        <w:tc>
          <w:tcPr>
            <w:tcW w:w="2235" w:type="dxa"/>
            <w:shd w:val="clear" w:color="auto" w:fill="auto"/>
          </w:tcPr>
          <w:p w14:paraId="456BAEC9"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Viršutinė storoji žarna</w:t>
            </w:r>
          </w:p>
        </w:tc>
        <w:tc>
          <w:tcPr>
            <w:tcW w:w="1389" w:type="dxa"/>
            <w:shd w:val="clear" w:color="auto" w:fill="auto"/>
          </w:tcPr>
          <w:p w14:paraId="4F1D2C7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0,014</w:t>
            </w:r>
          </w:p>
        </w:tc>
        <w:tc>
          <w:tcPr>
            <w:tcW w:w="1389" w:type="dxa"/>
            <w:shd w:val="clear" w:color="auto" w:fill="auto"/>
          </w:tcPr>
          <w:p w14:paraId="2D3F83B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0,017</w:t>
            </w:r>
          </w:p>
        </w:tc>
        <w:tc>
          <w:tcPr>
            <w:tcW w:w="1389" w:type="dxa"/>
            <w:shd w:val="clear" w:color="auto" w:fill="auto"/>
          </w:tcPr>
          <w:p w14:paraId="78AD871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0,027</w:t>
            </w:r>
          </w:p>
        </w:tc>
        <w:tc>
          <w:tcPr>
            <w:tcW w:w="1389" w:type="dxa"/>
            <w:shd w:val="clear" w:color="auto" w:fill="auto"/>
          </w:tcPr>
          <w:p w14:paraId="3424FF6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0,043</w:t>
            </w:r>
          </w:p>
        </w:tc>
        <w:tc>
          <w:tcPr>
            <w:tcW w:w="1389" w:type="dxa"/>
            <w:shd w:val="clear" w:color="auto" w:fill="auto"/>
          </w:tcPr>
          <w:p w14:paraId="0A67288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0,078</w:t>
            </w:r>
          </w:p>
        </w:tc>
      </w:tr>
      <w:tr w:rsidR="0098747E" w:rsidRPr="0098747E" w14:paraId="74D0BF62" w14:textId="77777777" w:rsidTr="001F3055">
        <w:trPr>
          <w:cantSplit/>
          <w:trHeight w:val="146"/>
        </w:trPr>
        <w:tc>
          <w:tcPr>
            <w:tcW w:w="2235" w:type="dxa"/>
            <w:shd w:val="clear" w:color="auto" w:fill="auto"/>
          </w:tcPr>
          <w:p w14:paraId="617356C9"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Apatinė storoji žarna</w:t>
            </w:r>
          </w:p>
        </w:tc>
        <w:tc>
          <w:tcPr>
            <w:tcW w:w="1389" w:type="dxa"/>
            <w:shd w:val="clear" w:color="auto" w:fill="auto"/>
          </w:tcPr>
          <w:p w14:paraId="20D54BEA"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0,012</w:t>
            </w:r>
          </w:p>
        </w:tc>
        <w:tc>
          <w:tcPr>
            <w:tcW w:w="1389" w:type="dxa"/>
            <w:shd w:val="clear" w:color="auto" w:fill="auto"/>
          </w:tcPr>
          <w:p w14:paraId="31CE234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0,015</w:t>
            </w:r>
          </w:p>
        </w:tc>
        <w:tc>
          <w:tcPr>
            <w:tcW w:w="1389" w:type="dxa"/>
            <w:shd w:val="clear" w:color="auto" w:fill="auto"/>
          </w:tcPr>
          <w:p w14:paraId="4C2B46E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0,024</w:t>
            </w:r>
          </w:p>
        </w:tc>
        <w:tc>
          <w:tcPr>
            <w:tcW w:w="1389" w:type="dxa"/>
            <w:shd w:val="clear" w:color="auto" w:fill="auto"/>
          </w:tcPr>
          <w:p w14:paraId="334B36E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0,037</w:t>
            </w:r>
          </w:p>
        </w:tc>
        <w:tc>
          <w:tcPr>
            <w:tcW w:w="1389" w:type="dxa"/>
            <w:shd w:val="clear" w:color="auto" w:fill="auto"/>
          </w:tcPr>
          <w:p w14:paraId="678502F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0,064</w:t>
            </w:r>
          </w:p>
        </w:tc>
      </w:tr>
      <w:tr w:rsidR="0098747E" w:rsidRPr="0098747E" w14:paraId="3E8F6680" w14:textId="77777777" w:rsidTr="001F3055">
        <w:trPr>
          <w:cantSplit/>
          <w:trHeight w:val="145"/>
        </w:trPr>
        <w:tc>
          <w:tcPr>
            <w:tcW w:w="2235" w:type="dxa"/>
            <w:shd w:val="clear" w:color="auto" w:fill="auto"/>
          </w:tcPr>
          <w:p w14:paraId="074B0F23"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Širdis</w:t>
            </w:r>
          </w:p>
        </w:tc>
        <w:tc>
          <w:tcPr>
            <w:tcW w:w="1389" w:type="dxa"/>
            <w:shd w:val="clear" w:color="auto" w:fill="auto"/>
          </w:tcPr>
          <w:p w14:paraId="659060F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w:t>
            </w:r>
          </w:p>
        </w:tc>
        <w:tc>
          <w:tcPr>
            <w:tcW w:w="1389" w:type="dxa"/>
            <w:shd w:val="clear" w:color="auto" w:fill="auto"/>
          </w:tcPr>
          <w:p w14:paraId="6EE5E1B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0,026</w:t>
            </w:r>
          </w:p>
        </w:tc>
        <w:tc>
          <w:tcPr>
            <w:tcW w:w="1389" w:type="dxa"/>
            <w:shd w:val="clear" w:color="auto" w:fill="auto"/>
          </w:tcPr>
          <w:p w14:paraId="0411037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0,041</w:t>
            </w:r>
          </w:p>
        </w:tc>
        <w:tc>
          <w:tcPr>
            <w:tcW w:w="1389" w:type="dxa"/>
            <w:shd w:val="clear" w:color="auto" w:fill="auto"/>
          </w:tcPr>
          <w:p w14:paraId="1BBEF24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0,063</w:t>
            </w:r>
          </w:p>
        </w:tc>
        <w:tc>
          <w:tcPr>
            <w:tcW w:w="1389" w:type="dxa"/>
            <w:shd w:val="clear" w:color="auto" w:fill="auto"/>
          </w:tcPr>
          <w:p w14:paraId="076165EA"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0,11</w:t>
            </w:r>
          </w:p>
        </w:tc>
      </w:tr>
      <w:tr w:rsidR="0098747E" w:rsidRPr="0098747E" w14:paraId="36B6FBF5" w14:textId="77777777" w:rsidTr="001F3055">
        <w:trPr>
          <w:cantSplit/>
          <w:trHeight w:val="145"/>
        </w:trPr>
        <w:tc>
          <w:tcPr>
            <w:tcW w:w="2235" w:type="dxa"/>
            <w:shd w:val="clear" w:color="auto" w:fill="auto"/>
          </w:tcPr>
          <w:p w14:paraId="1E5C0196"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Inkstai</w:t>
            </w:r>
          </w:p>
        </w:tc>
        <w:tc>
          <w:tcPr>
            <w:tcW w:w="1389" w:type="dxa"/>
            <w:shd w:val="clear" w:color="auto" w:fill="auto"/>
          </w:tcPr>
          <w:p w14:paraId="4AB59D1A"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0,097</w:t>
            </w:r>
          </w:p>
        </w:tc>
        <w:tc>
          <w:tcPr>
            <w:tcW w:w="1389" w:type="dxa"/>
            <w:shd w:val="clear" w:color="auto" w:fill="auto"/>
          </w:tcPr>
          <w:p w14:paraId="3458BE7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0,12</w:t>
            </w:r>
          </w:p>
        </w:tc>
        <w:tc>
          <w:tcPr>
            <w:tcW w:w="1389" w:type="dxa"/>
            <w:shd w:val="clear" w:color="auto" w:fill="auto"/>
          </w:tcPr>
          <w:p w14:paraId="4B8FDB2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0,16</w:t>
            </w:r>
          </w:p>
        </w:tc>
        <w:tc>
          <w:tcPr>
            <w:tcW w:w="1389" w:type="dxa"/>
            <w:shd w:val="clear" w:color="auto" w:fill="auto"/>
          </w:tcPr>
          <w:p w14:paraId="68D6838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0,24</w:t>
            </w:r>
          </w:p>
        </w:tc>
        <w:tc>
          <w:tcPr>
            <w:tcW w:w="1389" w:type="dxa"/>
            <w:shd w:val="clear" w:color="auto" w:fill="auto"/>
          </w:tcPr>
          <w:p w14:paraId="0880227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0,43</w:t>
            </w:r>
          </w:p>
        </w:tc>
      </w:tr>
      <w:tr w:rsidR="0098747E" w:rsidRPr="0098747E" w14:paraId="6E094456" w14:textId="77777777" w:rsidTr="001F3055">
        <w:trPr>
          <w:cantSplit/>
          <w:trHeight w:val="145"/>
        </w:trPr>
        <w:tc>
          <w:tcPr>
            <w:tcW w:w="2235" w:type="dxa"/>
            <w:shd w:val="clear" w:color="auto" w:fill="auto"/>
          </w:tcPr>
          <w:p w14:paraId="24ECBFD8"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Kepenys</w:t>
            </w:r>
          </w:p>
        </w:tc>
        <w:tc>
          <w:tcPr>
            <w:tcW w:w="1389" w:type="dxa"/>
            <w:shd w:val="clear" w:color="auto" w:fill="auto"/>
          </w:tcPr>
          <w:p w14:paraId="2988932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0,061</w:t>
            </w:r>
          </w:p>
        </w:tc>
        <w:tc>
          <w:tcPr>
            <w:tcW w:w="1389" w:type="dxa"/>
            <w:shd w:val="clear" w:color="auto" w:fill="auto"/>
          </w:tcPr>
          <w:p w14:paraId="7781A57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0,08</w:t>
            </w:r>
          </w:p>
        </w:tc>
        <w:tc>
          <w:tcPr>
            <w:tcW w:w="1389" w:type="dxa"/>
            <w:shd w:val="clear" w:color="auto" w:fill="auto"/>
          </w:tcPr>
          <w:p w14:paraId="43B5BAD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0,12</w:t>
            </w:r>
          </w:p>
        </w:tc>
        <w:tc>
          <w:tcPr>
            <w:tcW w:w="1389" w:type="dxa"/>
            <w:shd w:val="clear" w:color="auto" w:fill="auto"/>
          </w:tcPr>
          <w:p w14:paraId="2DCCD60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0,18</w:t>
            </w:r>
          </w:p>
        </w:tc>
        <w:tc>
          <w:tcPr>
            <w:tcW w:w="1389" w:type="dxa"/>
            <w:shd w:val="clear" w:color="auto" w:fill="auto"/>
          </w:tcPr>
          <w:p w14:paraId="263C2FFA"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0,33</w:t>
            </w:r>
          </w:p>
        </w:tc>
      </w:tr>
      <w:tr w:rsidR="0098747E" w:rsidRPr="0098747E" w14:paraId="7F8BD2B5" w14:textId="77777777" w:rsidTr="001F3055">
        <w:trPr>
          <w:cantSplit/>
          <w:trHeight w:val="145"/>
        </w:trPr>
        <w:tc>
          <w:tcPr>
            <w:tcW w:w="2235" w:type="dxa"/>
            <w:shd w:val="clear" w:color="auto" w:fill="auto"/>
          </w:tcPr>
          <w:p w14:paraId="748F921F"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Plaučiai</w:t>
            </w:r>
          </w:p>
        </w:tc>
        <w:tc>
          <w:tcPr>
            <w:tcW w:w="1389" w:type="dxa"/>
            <w:shd w:val="clear" w:color="auto" w:fill="auto"/>
          </w:tcPr>
          <w:p w14:paraId="42E5AB4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0,017</w:t>
            </w:r>
          </w:p>
        </w:tc>
        <w:tc>
          <w:tcPr>
            <w:tcW w:w="1389" w:type="dxa"/>
            <w:shd w:val="clear" w:color="auto" w:fill="auto"/>
          </w:tcPr>
          <w:p w14:paraId="7FE8413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0,022</w:t>
            </w:r>
          </w:p>
        </w:tc>
        <w:tc>
          <w:tcPr>
            <w:tcW w:w="1389" w:type="dxa"/>
            <w:shd w:val="clear" w:color="auto" w:fill="auto"/>
          </w:tcPr>
          <w:p w14:paraId="0C1AE24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0,035 </w:t>
            </w:r>
          </w:p>
        </w:tc>
        <w:tc>
          <w:tcPr>
            <w:tcW w:w="1389" w:type="dxa"/>
            <w:shd w:val="clear" w:color="auto" w:fill="auto"/>
          </w:tcPr>
          <w:p w14:paraId="7E687F9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0,056</w:t>
            </w:r>
          </w:p>
        </w:tc>
        <w:tc>
          <w:tcPr>
            <w:tcW w:w="1389" w:type="dxa"/>
            <w:shd w:val="clear" w:color="auto" w:fill="auto"/>
          </w:tcPr>
          <w:p w14:paraId="09F4632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0,11</w:t>
            </w:r>
          </w:p>
        </w:tc>
      </w:tr>
      <w:tr w:rsidR="0098747E" w:rsidRPr="0098747E" w14:paraId="0FECAE75" w14:textId="77777777" w:rsidTr="001F3055">
        <w:trPr>
          <w:cantSplit/>
          <w:trHeight w:val="145"/>
        </w:trPr>
        <w:tc>
          <w:tcPr>
            <w:tcW w:w="2235" w:type="dxa"/>
            <w:shd w:val="clear" w:color="auto" w:fill="auto"/>
          </w:tcPr>
          <w:p w14:paraId="321F7546"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Raumenys</w:t>
            </w:r>
          </w:p>
        </w:tc>
        <w:tc>
          <w:tcPr>
            <w:tcW w:w="1389" w:type="dxa"/>
            <w:shd w:val="clear" w:color="auto" w:fill="auto"/>
          </w:tcPr>
          <w:p w14:paraId="7BE2BA4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4411D47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7B10D7E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0,021</w:t>
            </w:r>
          </w:p>
        </w:tc>
        <w:tc>
          <w:tcPr>
            <w:tcW w:w="1389" w:type="dxa"/>
            <w:shd w:val="clear" w:color="auto" w:fill="auto"/>
          </w:tcPr>
          <w:p w14:paraId="5038CB9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0,033</w:t>
            </w:r>
          </w:p>
        </w:tc>
        <w:tc>
          <w:tcPr>
            <w:tcW w:w="1389" w:type="dxa"/>
            <w:shd w:val="clear" w:color="auto" w:fill="auto"/>
          </w:tcPr>
          <w:p w14:paraId="2DE6F25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0,061</w:t>
            </w:r>
          </w:p>
        </w:tc>
      </w:tr>
      <w:tr w:rsidR="0098747E" w:rsidRPr="0098747E" w14:paraId="2700AA46" w14:textId="77777777" w:rsidTr="001F3055">
        <w:trPr>
          <w:cantSplit/>
          <w:trHeight w:val="145"/>
        </w:trPr>
        <w:tc>
          <w:tcPr>
            <w:tcW w:w="2235" w:type="dxa"/>
            <w:shd w:val="clear" w:color="auto" w:fill="auto"/>
          </w:tcPr>
          <w:p w14:paraId="05ED7BB9"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Stemplė</w:t>
            </w:r>
          </w:p>
        </w:tc>
        <w:tc>
          <w:tcPr>
            <w:tcW w:w="1389" w:type="dxa"/>
            <w:shd w:val="clear" w:color="auto" w:fill="auto"/>
          </w:tcPr>
          <w:p w14:paraId="02B02B0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3B701FB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0,014</w:t>
            </w:r>
          </w:p>
        </w:tc>
        <w:tc>
          <w:tcPr>
            <w:tcW w:w="1389" w:type="dxa"/>
            <w:shd w:val="clear" w:color="auto" w:fill="auto"/>
          </w:tcPr>
          <w:p w14:paraId="577E47D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0,021</w:t>
            </w:r>
          </w:p>
        </w:tc>
        <w:tc>
          <w:tcPr>
            <w:tcW w:w="1389" w:type="dxa"/>
            <w:shd w:val="clear" w:color="auto" w:fill="auto"/>
          </w:tcPr>
          <w:p w14:paraId="2297CE9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0,033</w:t>
            </w:r>
          </w:p>
        </w:tc>
        <w:tc>
          <w:tcPr>
            <w:tcW w:w="1389" w:type="dxa"/>
            <w:shd w:val="clear" w:color="auto" w:fill="auto"/>
          </w:tcPr>
          <w:p w14:paraId="34DD408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0,062</w:t>
            </w:r>
          </w:p>
        </w:tc>
      </w:tr>
      <w:tr w:rsidR="0098747E" w:rsidRPr="0098747E" w14:paraId="76D0D009" w14:textId="77777777" w:rsidTr="001F3055">
        <w:trPr>
          <w:cantSplit/>
          <w:trHeight w:val="145"/>
        </w:trPr>
        <w:tc>
          <w:tcPr>
            <w:tcW w:w="2235" w:type="dxa"/>
            <w:shd w:val="clear" w:color="auto" w:fill="auto"/>
          </w:tcPr>
          <w:p w14:paraId="5F90FA3F"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Kiaušidės</w:t>
            </w:r>
          </w:p>
        </w:tc>
        <w:tc>
          <w:tcPr>
            <w:tcW w:w="1389" w:type="dxa"/>
            <w:shd w:val="clear" w:color="auto" w:fill="auto"/>
          </w:tcPr>
          <w:p w14:paraId="57DD334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5C05165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0,016</w:t>
            </w:r>
          </w:p>
        </w:tc>
        <w:tc>
          <w:tcPr>
            <w:tcW w:w="1389" w:type="dxa"/>
            <w:shd w:val="clear" w:color="auto" w:fill="auto"/>
          </w:tcPr>
          <w:p w14:paraId="4A35EE0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0,026</w:t>
            </w:r>
          </w:p>
        </w:tc>
        <w:tc>
          <w:tcPr>
            <w:tcW w:w="1389" w:type="dxa"/>
            <w:shd w:val="clear" w:color="auto" w:fill="auto"/>
          </w:tcPr>
          <w:p w14:paraId="11F8684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w:t>
            </w:r>
          </w:p>
        </w:tc>
        <w:tc>
          <w:tcPr>
            <w:tcW w:w="1389" w:type="dxa"/>
            <w:shd w:val="clear" w:color="auto" w:fill="auto"/>
          </w:tcPr>
          <w:p w14:paraId="01C4D29F"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0,072</w:t>
            </w:r>
          </w:p>
        </w:tc>
      </w:tr>
      <w:tr w:rsidR="0098747E" w:rsidRPr="0098747E" w14:paraId="457744B7" w14:textId="77777777" w:rsidTr="001F3055">
        <w:trPr>
          <w:cantSplit/>
          <w:trHeight w:val="145"/>
        </w:trPr>
        <w:tc>
          <w:tcPr>
            <w:tcW w:w="2235" w:type="dxa"/>
            <w:shd w:val="clear" w:color="auto" w:fill="auto"/>
          </w:tcPr>
          <w:p w14:paraId="43C9E4E7"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lastRenderedPageBreak/>
              <w:t>Kasa</w:t>
            </w:r>
          </w:p>
        </w:tc>
        <w:tc>
          <w:tcPr>
            <w:tcW w:w="1389" w:type="dxa"/>
            <w:shd w:val="clear" w:color="auto" w:fill="auto"/>
          </w:tcPr>
          <w:p w14:paraId="335F5799"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0,017</w:t>
            </w:r>
          </w:p>
        </w:tc>
        <w:tc>
          <w:tcPr>
            <w:tcW w:w="1389" w:type="dxa"/>
            <w:shd w:val="clear" w:color="auto" w:fill="auto"/>
          </w:tcPr>
          <w:p w14:paraId="6BB04EB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0,022</w:t>
            </w:r>
          </w:p>
        </w:tc>
        <w:tc>
          <w:tcPr>
            <w:tcW w:w="1389" w:type="dxa"/>
            <w:shd w:val="clear" w:color="auto" w:fill="auto"/>
          </w:tcPr>
          <w:p w14:paraId="65C89CEB"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0,034</w:t>
            </w:r>
          </w:p>
        </w:tc>
        <w:tc>
          <w:tcPr>
            <w:tcW w:w="1389" w:type="dxa"/>
            <w:shd w:val="clear" w:color="auto" w:fill="auto"/>
          </w:tcPr>
          <w:p w14:paraId="5C38C68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0,052</w:t>
            </w:r>
          </w:p>
        </w:tc>
        <w:tc>
          <w:tcPr>
            <w:tcW w:w="1389" w:type="dxa"/>
            <w:shd w:val="clear" w:color="auto" w:fill="auto"/>
          </w:tcPr>
          <w:p w14:paraId="0924024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0,093</w:t>
            </w:r>
          </w:p>
        </w:tc>
      </w:tr>
      <w:tr w:rsidR="0098747E" w:rsidRPr="0098747E" w14:paraId="5473D2FE" w14:textId="77777777" w:rsidTr="001F3055">
        <w:trPr>
          <w:cantSplit/>
          <w:trHeight w:val="145"/>
        </w:trPr>
        <w:tc>
          <w:tcPr>
            <w:tcW w:w="2235" w:type="dxa"/>
            <w:shd w:val="clear" w:color="auto" w:fill="auto"/>
          </w:tcPr>
          <w:p w14:paraId="0B93F6CD"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Raudonieji kaulų čiulpai</w:t>
            </w:r>
          </w:p>
        </w:tc>
        <w:tc>
          <w:tcPr>
            <w:tcW w:w="1389" w:type="dxa"/>
            <w:shd w:val="clear" w:color="auto" w:fill="auto"/>
          </w:tcPr>
          <w:p w14:paraId="466FD38A"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4B13306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0,016</w:t>
            </w:r>
          </w:p>
        </w:tc>
        <w:tc>
          <w:tcPr>
            <w:tcW w:w="1389" w:type="dxa"/>
            <w:shd w:val="clear" w:color="auto" w:fill="auto"/>
          </w:tcPr>
          <w:p w14:paraId="3A3475A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0,024</w:t>
            </w:r>
          </w:p>
        </w:tc>
        <w:tc>
          <w:tcPr>
            <w:tcW w:w="1389" w:type="dxa"/>
            <w:shd w:val="clear" w:color="auto" w:fill="auto"/>
          </w:tcPr>
          <w:p w14:paraId="09931F4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0,036</w:t>
            </w:r>
          </w:p>
        </w:tc>
        <w:tc>
          <w:tcPr>
            <w:tcW w:w="1389" w:type="dxa"/>
            <w:shd w:val="clear" w:color="auto" w:fill="auto"/>
          </w:tcPr>
          <w:p w14:paraId="6C24A25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0,066</w:t>
            </w:r>
          </w:p>
        </w:tc>
      </w:tr>
      <w:tr w:rsidR="0098747E" w:rsidRPr="0098747E" w14:paraId="59CC806A" w14:textId="77777777" w:rsidTr="001F3055">
        <w:trPr>
          <w:cantSplit/>
          <w:trHeight w:val="145"/>
        </w:trPr>
        <w:tc>
          <w:tcPr>
            <w:tcW w:w="2235" w:type="dxa"/>
            <w:shd w:val="clear" w:color="auto" w:fill="auto"/>
          </w:tcPr>
          <w:p w14:paraId="7A7244E5"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Oda</w:t>
            </w:r>
          </w:p>
        </w:tc>
        <w:tc>
          <w:tcPr>
            <w:tcW w:w="1389" w:type="dxa"/>
            <w:shd w:val="clear" w:color="auto" w:fill="auto"/>
          </w:tcPr>
          <w:p w14:paraId="0CC9F13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0,008</w:t>
            </w:r>
          </w:p>
        </w:tc>
        <w:tc>
          <w:tcPr>
            <w:tcW w:w="1389" w:type="dxa"/>
            <w:shd w:val="clear" w:color="auto" w:fill="auto"/>
          </w:tcPr>
          <w:p w14:paraId="3A38884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0,0098 </w:t>
            </w:r>
          </w:p>
        </w:tc>
        <w:tc>
          <w:tcPr>
            <w:tcW w:w="1389" w:type="dxa"/>
            <w:shd w:val="clear" w:color="auto" w:fill="auto"/>
          </w:tcPr>
          <w:p w14:paraId="25D1D55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0,016</w:t>
            </w:r>
          </w:p>
        </w:tc>
        <w:tc>
          <w:tcPr>
            <w:tcW w:w="1389" w:type="dxa"/>
            <w:shd w:val="clear" w:color="auto" w:fill="auto"/>
          </w:tcPr>
          <w:p w14:paraId="7DF1CBC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0,025</w:t>
            </w:r>
          </w:p>
        </w:tc>
        <w:tc>
          <w:tcPr>
            <w:tcW w:w="1389" w:type="dxa"/>
            <w:shd w:val="clear" w:color="auto" w:fill="auto"/>
          </w:tcPr>
          <w:p w14:paraId="4024AB4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0,049</w:t>
            </w:r>
          </w:p>
        </w:tc>
      </w:tr>
      <w:tr w:rsidR="0098747E" w:rsidRPr="0098747E" w14:paraId="2A1F7AEE" w14:textId="77777777" w:rsidTr="001F3055">
        <w:trPr>
          <w:cantSplit/>
          <w:trHeight w:val="145"/>
        </w:trPr>
        <w:tc>
          <w:tcPr>
            <w:tcW w:w="2235" w:type="dxa"/>
            <w:shd w:val="clear" w:color="auto" w:fill="auto"/>
          </w:tcPr>
          <w:p w14:paraId="15673B60"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Blužnis</w:t>
            </w:r>
          </w:p>
        </w:tc>
        <w:tc>
          <w:tcPr>
            <w:tcW w:w="1389" w:type="dxa"/>
            <w:shd w:val="clear" w:color="auto" w:fill="auto"/>
          </w:tcPr>
          <w:p w14:paraId="345D95B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0,036</w:t>
            </w:r>
          </w:p>
        </w:tc>
        <w:tc>
          <w:tcPr>
            <w:tcW w:w="1389" w:type="dxa"/>
            <w:shd w:val="clear" w:color="auto" w:fill="auto"/>
          </w:tcPr>
          <w:p w14:paraId="0544432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w:t>
            </w:r>
          </w:p>
        </w:tc>
        <w:tc>
          <w:tcPr>
            <w:tcW w:w="1389" w:type="dxa"/>
            <w:shd w:val="clear" w:color="auto" w:fill="auto"/>
          </w:tcPr>
          <w:p w14:paraId="26D1DEB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0,077</w:t>
            </w:r>
          </w:p>
        </w:tc>
        <w:tc>
          <w:tcPr>
            <w:tcW w:w="1389" w:type="dxa"/>
            <w:shd w:val="clear" w:color="auto" w:fill="auto"/>
          </w:tcPr>
          <w:p w14:paraId="5C59728F"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0,12</w:t>
            </w:r>
          </w:p>
        </w:tc>
        <w:tc>
          <w:tcPr>
            <w:tcW w:w="1389" w:type="dxa"/>
            <w:shd w:val="clear" w:color="auto" w:fill="auto"/>
          </w:tcPr>
          <w:p w14:paraId="6E8CC99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0,22</w:t>
            </w:r>
          </w:p>
        </w:tc>
      </w:tr>
      <w:tr w:rsidR="0098747E" w:rsidRPr="0098747E" w14:paraId="3328782D" w14:textId="77777777" w:rsidTr="001F3055">
        <w:trPr>
          <w:cantSplit/>
          <w:trHeight w:val="145"/>
        </w:trPr>
        <w:tc>
          <w:tcPr>
            <w:tcW w:w="2235" w:type="dxa"/>
            <w:shd w:val="clear" w:color="auto" w:fill="auto"/>
          </w:tcPr>
          <w:p w14:paraId="14BBCFB6"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Sėklidės</w:t>
            </w:r>
          </w:p>
        </w:tc>
        <w:tc>
          <w:tcPr>
            <w:tcW w:w="1389" w:type="dxa"/>
            <w:shd w:val="clear" w:color="auto" w:fill="auto"/>
          </w:tcPr>
          <w:p w14:paraId="041C250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0,0098 </w:t>
            </w:r>
          </w:p>
        </w:tc>
        <w:tc>
          <w:tcPr>
            <w:tcW w:w="1389" w:type="dxa"/>
            <w:shd w:val="clear" w:color="auto" w:fill="auto"/>
          </w:tcPr>
          <w:p w14:paraId="46C541F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0,013</w:t>
            </w:r>
          </w:p>
        </w:tc>
        <w:tc>
          <w:tcPr>
            <w:tcW w:w="1389" w:type="dxa"/>
            <w:shd w:val="clear" w:color="auto" w:fill="auto"/>
          </w:tcPr>
          <w:p w14:paraId="1880014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w:t>
            </w:r>
          </w:p>
        </w:tc>
        <w:tc>
          <w:tcPr>
            <w:tcW w:w="1389" w:type="dxa"/>
            <w:shd w:val="clear" w:color="auto" w:fill="auto"/>
          </w:tcPr>
          <w:p w14:paraId="01BD361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0,031</w:t>
            </w:r>
          </w:p>
        </w:tc>
        <w:tc>
          <w:tcPr>
            <w:tcW w:w="1389" w:type="dxa"/>
            <w:shd w:val="clear" w:color="auto" w:fill="auto"/>
          </w:tcPr>
          <w:p w14:paraId="52D0E68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0,057</w:t>
            </w:r>
          </w:p>
        </w:tc>
      </w:tr>
      <w:tr w:rsidR="0098747E" w:rsidRPr="0098747E" w14:paraId="35D10166" w14:textId="77777777" w:rsidTr="001F3055">
        <w:trPr>
          <w:cantSplit/>
          <w:trHeight w:val="145"/>
        </w:trPr>
        <w:tc>
          <w:tcPr>
            <w:tcW w:w="2235" w:type="dxa"/>
            <w:shd w:val="clear" w:color="auto" w:fill="auto"/>
          </w:tcPr>
          <w:p w14:paraId="32972A7E"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Čiobrialiaukė</w:t>
            </w:r>
          </w:p>
        </w:tc>
        <w:tc>
          <w:tcPr>
            <w:tcW w:w="1389" w:type="dxa"/>
            <w:shd w:val="clear" w:color="auto" w:fill="auto"/>
          </w:tcPr>
          <w:p w14:paraId="6C45FCF0"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540562DF"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0,014</w:t>
            </w:r>
          </w:p>
        </w:tc>
        <w:tc>
          <w:tcPr>
            <w:tcW w:w="1389" w:type="dxa"/>
            <w:shd w:val="clear" w:color="auto" w:fill="auto"/>
          </w:tcPr>
          <w:p w14:paraId="6DAEDD3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0,021</w:t>
            </w:r>
          </w:p>
        </w:tc>
        <w:tc>
          <w:tcPr>
            <w:tcW w:w="1389" w:type="dxa"/>
            <w:shd w:val="clear" w:color="auto" w:fill="auto"/>
          </w:tcPr>
          <w:p w14:paraId="6868E5B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0,033</w:t>
            </w:r>
          </w:p>
        </w:tc>
        <w:tc>
          <w:tcPr>
            <w:tcW w:w="1389" w:type="dxa"/>
            <w:shd w:val="clear" w:color="auto" w:fill="auto"/>
          </w:tcPr>
          <w:p w14:paraId="1B415E7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0,062</w:t>
            </w:r>
          </w:p>
        </w:tc>
      </w:tr>
      <w:tr w:rsidR="0098747E" w:rsidRPr="0098747E" w14:paraId="23384A52" w14:textId="77777777" w:rsidTr="001F3055">
        <w:trPr>
          <w:cantSplit/>
          <w:trHeight w:val="145"/>
        </w:trPr>
        <w:tc>
          <w:tcPr>
            <w:tcW w:w="2235" w:type="dxa"/>
            <w:shd w:val="clear" w:color="auto" w:fill="auto"/>
          </w:tcPr>
          <w:p w14:paraId="2E2F728F"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Skydliaukė</w:t>
            </w:r>
          </w:p>
        </w:tc>
        <w:tc>
          <w:tcPr>
            <w:tcW w:w="1389" w:type="dxa"/>
            <w:shd w:val="clear" w:color="auto" w:fill="auto"/>
          </w:tcPr>
          <w:p w14:paraId="6D4A9CE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6271682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0,014</w:t>
            </w:r>
          </w:p>
        </w:tc>
        <w:tc>
          <w:tcPr>
            <w:tcW w:w="1389" w:type="dxa"/>
            <w:shd w:val="clear" w:color="auto" w:fill="auto"/>
          </w:tcPr>
          <w:p w14:paraId="33B4DF0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0,022</w:t>
            </w:r>
          </w:p>
        </w:tc>
        <w:tc>
          <w:tcPr>
            <w:tcW w:w="1389" w:type="dxa"/>
            <w:shd w:val="clear" w:color="auto" w:fill="auto"/>
          </w:tcPr>
          <w:p w14:paraId="3CDDFBD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0,037</w:t>
            </w:r>
          </w:p>
        </w:tc>
        <w:tc>
          <w:tcPr>
            <w:tcW w:w="1389" w:type="dxa"/>
            <w:shd w:val="clear" w:color="auto" w:fill="auto"/>
          </w:tcPr>
          <w:p w14:paraId="2B136C8E"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w:t>
            </w:r>
          </w:p>
        </w:tc>
      </w:tr>
      <w:tr w:rsidR="0098747E" w:rsidRPr="0098747E" w14:paraId="09473B1C" w14:textId="77777777" w:rsidTr="001F3055">
        <w:trPr>
          <w:cantSplit/>
          <w:trHeight w:val="145"/>
        </w:trPr>
        <w:tc>
          <w:tcPr>
            <w:tcW w:w="2235" w:type="dxa"/>
            <w:shd w:val="clear" w:color="auto" w:fill="auto"/>
          </w:tcPr>
          <w:p w14:paraId="4187F13F"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Gimda</w:t>
            </w:r>
          </w:p>
        </w:tc>
        <w:tc>
          <w:tcPr>
            <w:tcW w:w="1389" w:type="dxa"/>
            <w:shd w:val="clear" w:color="auto" w:fill="auto"/>
          </w:tcPr>
          <w:p w14:paraId="173EE657"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0,015</w:t>
            </w:r>
          </w:p>
        </w:tc>
        <w:tc>
          <w:tcPr>
            <w:tcW w:w="1389" w:type="dxa"/>
            <w:shd w:val="clear" w:color="auto" w:fill="auto"/>
          </w:tcPr>
          <w:p w14:paraId="6317530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0,018</w:t>
            </w:r>
          </w:p>
        </w:tc>
        <w:tc>
          <w:tcPr>
            <w:tcW w:w="1389" w:type="dxa"/>
            <w:shd w:val="clear" w:color="auto" w:fill="auto"/>
          </w:tcPr>
          <w:p w14:paraId="10D8E89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0,029</w:t>
            </w:r>
          </w:p>
        </w:tc>
        <w:tc>
          <w:tcPr>
            <w:tcW w:w="1389" w:type="dxa"/>
            <w:shd w:val="clear" w:color="auto" w:fill="auto"/>
          </w:tcPr>
          <w:p w14:paraId="6C5FD9C5"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0,044</w:t>
            </w:r>
          </w:p>
        </w:tc>
        <w:tc>
          <w:tcPr>
            <w:tcW w:w="1389" w:type="dxa"/>
            <w:shd w:val="clear" w:color="auto" w:fill="auto"/>
          </w:tcPr>
          <w:p w14:paraId="3432508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0,076</w:t>
            </w:r>
          </w:p>
        </w:tc>
      </w:tr>
      <w:tr w:rsidR="0098747E" w:rsidRPr="0098747E" w14:paraId="343171DD" w14:textId="77777777" w:rsidTr="001F3055">
        <w:trPr>
          <w:cantSplit/>
          <w:trHeight w:val="145"/>
        </w:trPr>
        <w:tc>
          <w:tcPr>
            <w:tcW w:w="2235" w:type="dxa"/>
            <w:shd w:val="clear" w:color="auto" w:fill="auto"/>
          </w:tcPr>
          <w:p w14:paraId="0CB35746"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Likę organai</w:t>
            </w:r>
          </w:p>
        </w:tc>
        <w:tc>
          <w:tcPr>
            <w:tcW w:w="1389" w:type="dxa"/>
            <w:shd w:val="clear" w:color="auto" w:fill="auto"/>
          </w:tcPr>
          <w:p w14:paraId="5727D17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0,011</w:t>
            </w:r>
          </w:p>
        </w:tc>
        <w:tc>
          <w:tcPr>
            <w:tcW w:w="1389" w:type="dxa"/>
            <w:shd w:val="clear" w:color="auto" w:fill="auto"/>
          </w:tcPr>
          <w:p w14:paraId="2D9B0B62"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0,014</w:t>
            </w:r>
          </w:p>
        </w:tc>
        <w:tc>
          <w:tcPr>
            <w:tcW w:w="1389" w:type="dxa"/>
            <w:shd w:val="clear" w:color="auto" w:fill="auto"/>
          </w:tcPr>
          <w:p w14:paraId="301089F1"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0,021</w:t>
            </w:r>
          </w:p>
        </w:tc>
        <w:tc>
          <w:tcPr>
            <w:tcW w:w="1389" w:type="dxa"/>
            <w:shd w:val="clear" w:color="auto" w:fill="auto"/>
          </w:tcPr>
          <w:p w14:paraId="0588A62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0,034</w:t>
            </w:r>
          </w:p>
        </w:tc>
        <w:tc>
          <w:tcPr>
            <w:tcW w:w="1389" w:type="dxa"/>
            <w:shd w:val="clear" w:color="auto" w:fill="auto"/>
          </w:tcPr>
          <w:p w14:paraId="665A6068"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0,062</w:t>
            </w:r>
          </w:p>
        </w:tc>
      </w:tr>
      <w:tr w:rsidR="0098747E" w:rsidRPr="0098747E" w14:paraId="1F09784F" w14:textId="77777777" w:rsidTr="001F3055">
        <w:trPr>
          <w:cantSplit/>
          <w:trHeight w:val="146"/>
        </w:trPr>
        <w:tc>
          <w:tcPr>
            <w:tcW w:w="2235" w:type="dxa"/>
            <w:shd w:val="clear" w:color="auto" w:fill="auto"/>
          </w:tcPr>
          <w:p w14:paraId="67E9FD54"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fr-FR"/>
              </w:rPr>
            </w:pPr>
            <w:r w:rsidRPr="0098747E">
              <w:rPr>
                <w:rFonts w:ascii="Times New Roman" w:eastAsia="Times New Roman" w:hAnsi="Times New Roman" w:cs="Times New Roman"/>
                <w:b/>
                <w:lang w:bidi="lt-LT"/>
              </w:rPr>
              <w:t xml:space="preserve">Veiksmingoji dozė (mSv/MBq) </w:t>
            </w:r>
          </w:p>
        </w:tc>
        <w:tc>
          <w:tcPr>
            <w:tcW w:w="1389" w:type="dxa"/>
            <w:shd w:val="clear" w:color="auto" w:fill="auto"/>
          </w:tcPr>
          <w:p w14:paraId="16A87BC0"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fr-FR"/>
              </w:rPr>
            </w:pPr>
            <w:r w:rsidRPr="0098747E">
              <w:rPr>
                <w:rFonts w:ascii="Times New Roman" w:eastAsia="Times New Roman" w:hAnsi="Times New Roman" w:cs="Times New Roman"/>
                <w:b/>
                <w:lang w:bidi="lt-LT"/>
              </w:rPr>
              <w:t>0,02</w:t>
            </w:r>
          </w:p>
        </w:tc>
        <w:tc>
          <w:tcPr>
            <w:tcW w:w="1389" w:type="dxa"/>
            <w:shd w:val="clear" w:color="auto" w:fill="auto"/>
          </w:tcPr>
          <w:p w14:paraId="58A02E5E"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fr-FR"/>
              </w:rPr>
            </w:pPr>
            <w:r w:rsidRPr="0098747E">
              <w:rPr>
                <w:rFonts w:ascii="Times New Roman" w:eastAsia="Times New Roman" w:hAnsi="Times New Roman" w:cs="Times New Roman"/>
                <w:b/>
                <w:lang w:bidi="lt-LT"/>
              </w:rPr>
              <w:t>0,024</w:t>
            </w:r>
          </w:p>
        </w:tc>
        <w:tc>
          <w:tcPr>
            <w:tcW w:w="1389" w:type="dxa"/>
            <w:shd w:val="clear" w:color="auto" w:fill="auto"/>
          </w:tcPr>
          <w:p w14:paraId="141FC024"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fr-FR"/>
              </w:rPr>
            </w:pPr>
            <w:r w:rsidRPr="0098747E">
              <w:rPr>
                <w:rFonts w:ascii="Times New Roman" w:eastAsia="Times New Roman" w:hAnsi="Times New Roman" w:cs="Times New Roman"/>
                <w:b/>
                <w:lang w:bidi="lt-LT"/>
              </w:rPr>
              <w:t>0,037</w:t>
            </w:r>
          </w:p>
        </w:tc>
        <w:tc>
          <w:tcPr>
            <w:tcW w:w="1389" w:type="dxa"/>
            <w:shd w:val="clear" w:color="auto" w:fill="auto"/>
          </w:tcPr>
          <w:p w14:paraId="211ADF73"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fr-FR"/>
              </w:rPr>
            </w:pPr>
            <w:r w:rsidRPr="0098747E">
              <w:rPr>
                <w:rFonts w:ascii="Times New Roman" w:eastAsia="Times New Roman" w:hAnsi="Times New Roman" w:cs="Times New Roman"/>
                <w:b/>
                <w:lang w:bidi="lt-LT"/>
              </w:rPr>
              <w:t>0,057</w:t>
            </w:r>
          </w:p>
        </w:tc>
        <w:tc>
          <w:tcPr>
            <w:tcW w:w="1389" w:type="dxa"/>
            <w:shd w:val="clear" w:color="auto" w:fill="auto"/>
          </w:tcPr>
          <w:p w14:paraId="1EFB055D" w14:textId="77777777" w:rsidR="0098747E" w:rsidRPr="0098747E" w:rsidRDefault="0098747E" w:rsidP="0098747E">
            <w:pPr>
              <w:tabs>
                <w:tab w:val="left" w:pos="567"/>
              </w:tabs>
              <w:spacing w:after="0" w:line="240" w:lineRule="auto"/>
              <w:rPr>
                <w:rFonts w:ascii="Times New Roman" w:eastAsia="Times New Roman" w:hAnsi="Times New Roman" w:cs="Times New Roman"/>
                <w:b/>
                <w:lang w:val="fr-FR"/>
              </w:rPr>
            </w:pPr>
            <w:r w:rsidRPr="0098747E">
              <w:rPr>
                <w:rFonts w:ascii="Times New Roman" w:eastAsia="Times New Roman" w:hAnsi="Times New Roman" w:cs="Times New Roman"/>
                <w:b/>
                <w:lang w:bidi="lt-LT"/>
              </w:rPr>
              <w:t>0,1</w:t>
            </w:r>
          </w:p>
        </w:tc>
      </w:tr>
    </w:tbl>
    <w:p w14:paraId="49593907"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highlight w:val="yellow"/>
          <w:lang w:val="fr-FR"/>
        </w:rPr>
      </w:pPr>
    </w:p>
    <w:p w14:paraId="7EEDA292" w14:textId="77777777" w:rsidR="0098747E" w:rsidRPr="0098747E" w:rsidRDefault="0098747E" w:rsidP="0098747E">
      <w:pPr>
        <w:tabs>
          <w:tab w:val="left" w:pos="567"/>
        </w:tabs>
        <w:spacing w:after="0" w:line="260" w:lineRule="exact"/>
        <w:rPr>
          <w:rFonts w:ascii="Times New Roman" w:eastAsia="Times New Roman" w:hAnsi="Times New Roman" w:cs="Times New Roman"/>
          <w:lang w:val="fr-FR"/>
        </w:rPr>
      </w:pPr>
      <w:r w:rsidRPr="0098747E">
        <w:rPr>
          <w:rFonts w:ascii="Times New Roman" w:eastAsia="Times New Roman" w:hAnsi="Times New Roman" w:cs="Times New Roman"/>
          <w:lang w:bidi="lt-LT"/>
        </w:rPr>
        <w:t>Veiksmingoji dozė suleidus maksimalią rekomenduojamą 280 MBq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 dozę 70 kg sveriančiam suaugusiajam yra apie 5,6 mSv.</w:t>
      </w:r>
    </w:p>
    <w:p w14:paraId="7D82C3DB" w14:textId="77777777" w:rsidR="0098747E" w:rsidRPr="0098747E" w:rsidRDefault="0098747E" w:rsidP="0098747E">
      <w:pPr>
        <w:tabs>
          <w:tab w:val="left" w:pos="567"/>
        </w:tabs>
        <w:spacing w:after="0" w:line="260" w:lineRule="exact"/>
        <w:rPr>
          <w:rFonts w:ascii="Times New Roman" w:eastAsia="Times New Roman" w:hAnsi="Times New Roman" w:cs="Times New Roman"/>
          <w:lang w:val="fr-FR"/>
        </w:rPr>
      </w:pPr>
      <w:r w:rsidRPr="0098747E">
        <w:rPr>
          <w:rFonts w:ascii="Times New Roman" w:eastAsia="Times New Roman" w:hAnsi="Times New Roman" w:cs="Times New Roman"/>
          <w:lang w:bidi="lt-LT"/>
        </w:rPr>
        <w:t>Suleidus 280 MBq aktyvumo preparato įprasta, į kritinius organus, inkstus, kepenis, šlapimo pūslę ir blužnį patenkanti spinduliuotės dozė atitinkamai yra 27,2 mGy, 17,1 mGy, 16,5 mGy ir 10,1 mGy.</w:t>
      </w:r>
    </w:p>
    <w:p w14:paraId="1CA09C7A"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fr-FR"/>
        </w:rPr>
      </w:pPr>
    </w:p>
    <w:p w14:paraId="589FA7CB"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lang w:val="fr-FR"/>
        </w:rPr>
      </w:pPr>
    </w:p>
    <w:p w14:paraId="7FF50EC7" w14:textId="77777777" w:rsidR="0098747E" w:rsidRPr="00B96959" w:rsidRDefault="0098747E" w:rsidP="0098747E">
      <w:pPr>
        <w:tabs>
          <w:tab w:val="left" w:pos="567"/>
        </w:tabs>
        <w:spacing w:after="0" w:line="240" w:lineRule="auto"/>
        <w:ind w:left="567" w:hanging="567"/>
        <w:rPr>
          <w:rFonts w:ascii="Times New Roman" w:eastAsia="Times New Roman" w:hAnsi="Times New Roman" w:cs="Times New Roman"/>
          <w:b/>
          <w:szCs w:val="20"/>
          <w:lang w:val="pt-PT"/>
        </w:rPr>
      </w:pPr>
      <w:r w:rsidRPr="0098747E">
        <w:rPr>
          <w:rFonts w:ascii="Times New Roman" w:eastAsia="Times New Roman" w:hAnsi="Times New Roman" w:cs="Times New Roman"/>
          <w:b/>
          <w:szCs w:val="20"/>
          <w:lang w:bidi="lt-LT"/>
        </w:rPr>
        <w:t>12.</w:t>
      </w:r>
      <w:r w:rsidRPr="0098747E">
        <w:rPr>
          <w:rFonts w:ascii="Times New Roman" w:eastAsia="Times New Roman" w:hAnsi="Times New Roman" w:cs="Times New Roman"/>
          <w:b/>
          <w:szCs w:val="20"/>
          <w:lang w:bidi="lt-LT"/>
        </w:rPr>
        <w:tab/>
        <w:t>RADIOFARMACINIŲ PREPARATŲ RUOŠIMO INSTRUKCIJA</w:t>
      </w:r>
    </w:p>
    <w:p w14:paraId="7744E80B" w14:textId="77777777" w:rsidR="0098747E" w:rsidRPr="00B96959" w:rsidRDefault="0098747E" w:rsidP="0098747E">
      <w:pPr>
        <w:tabs>
          <w:tab w:val="left" w:pos="567"/>
        </w:tabs>
        <w:spacing w:after="0" w:line="240" w:lineRule="auto"/>
        <w:rPr>
          <w:rFonts w:ascii="Times New Roman" w:eastAsia="Times New Roman" w:hAnsi="Times New Roman" w:cs="Times New Roman"/>
          <w:b/>
          <w:szCs w:val="20"/>
          <w:lang w:val="pt-PT"/>
        </w:rPr>
      </w:pPr>
    </w:p>
    <w:p w14:paraId="2986E2A9" w14:textId="77777777" w:rsidR="0098747E" w:rsidRPr="00B96959" w:rsidRDefault="0098747E" w:rsidP="0098747E">
      <w:pPr>
        <w:tabs>
          <w:tab w:val="left" w:pos="567"/>
        </w:tabs>
        <w:spacing w:after="0" w:line="260" w:lineRule="exact"/>
        <w:rPr>
          <w:rFonts w:ascii="Times New Roman" w:eastAsia="Times New Roman" w:hAnsi="Times New Roman" w:cs="Times New Roman"/>
          <w:szCs w:val="20"/>
          <w:u w:val="single"/>
          <w:lang w:val="pt-PT"/>
        </w:rPr>
      </w:pPr>
      <w:r w:rsidRPr="0098747E">
        <w:rPr>
          <w:rFonts w:ascii="Times New Roman" w:eastAsia="Times New Roman" w:hAnsi="Times New Roman" w:cs="Times New Roman"/>
          <w:u w:val="single"/>
          <w:lang w:bidi="lt-LT"/>
        </w:rPr>
        <w:t>Ruošimo metodas</w:t>
      </w:r>
    </w:p>
    <w:p w14:paraId="36B24031" w14:textId="77777777" w:rsidR="0098747E" w:rsidRPr="00B96959" w:rsidRDefault="0098747E" w:rsidP="0098747E">
      <w:pPr>
        <w:tabs>
          <w:tab w:val="left" w:pos="567"/>
        </w:tabs>
        <w:spacing w:after="0" w:line="260" w:lineRule="exact"/>
        <w:rPr>
          <w:rFonts w:ascii="Times New Roman" w:eastAsia="Times New Roman" w:hAnsi="Times New Roman" w:cs="Times New Roman"/>
          <w:szCs w:val="20"/>
          <w:lang w:val="pt-PT"/>
        </w:rPr>
      </w:pPr>
      <w:r w:rsidRPr="0098747E">
        <w:rPr>
          <w:rFonts w:ascii="Times New Roman" w:eastAsia="Times New Roman" w:hAnsi="Times New Roman" w:cs="Times New Roman"/>
          <w:lang w:bidi="lt-LT"/>
        </w:rPr>
        <w:t>Šį vaistinį preparatą galima skiesti 9 mg/ml natrio chlorido injekciniu tirpalu.</w:t>
      </w:r>
    </w:p>
    <w:p w14:paraId="6F55669F"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Ištraukimas turi būti atliekamas aseptinėmis sąlygomis. Flakono negalima atidaryti, kol nėra dezinfekuotas kamštis, tirpalo reikia pritraukti per kamštį vienadoziu švirkštu su tinkamu apsauginiu ekranu ir vienkartine sterilia adata arba naudojant patvirtintą automatinę naudojimo sistemą.</w:t>
      </w:r>
    </w:p>
    <w:p w14:paraId="3A4EE543" w14:textId="77777777" w:rsidR="0098747E" w:rsidRPr="0098747E" w:rsidRDefault="0098747E" w:rsidP="0098747E">
      <w:pPr>
        <w:tabs>
          <w:tab w:val="left" w:pos="567"/>
        </w:tabs>
        <w:spacing w:after="0" w:line="260" w:lineRule="exact"/>
        <w:rPr>
          <w:rFonts w:ascii="Times New Roman" w:eastAsia="Times New Roman" w:hAnsi="Times New Roman" w:cs="Times New Roman"/>
          <w:highlight w:val="yellow"/>
        </w:rPr>
      </w:pPr>
      <w:r w:rsidRPr="0098747E">
        <w:rPr>
          <w:rFonts w:ascii="Times New Roman" w:eastAsia="Times New Roman" w:hAnsi="Times New Roman" w:cs="Times New Roman"/>
          <w:lang w:bidi="lt-LT"/>
        </w:rPr>
        <w:t>Jei pacientui dozė ruošiama naudojant automatinę įrangą, reikia naudoti tik tam tinkamas ir patvirtintas automatinio dozavimo sistemas.</w:t>
      </w:r>
    </w:p>
    <w:p w14:paraId="7FBE0CC9" w14:textId="77777777" w:rsidR="0098747E" w:rsidRPr="0098747E" w:rsidRDefault="0098747E" w:rsidP="0098747E">
      <w:pPr>
        <w:tabs>
          <w:tab w:val="left" w:pos="567"/>
        </w:tabs>
        <w:spacing w:after="0" w:line="260" w:lineRule="exact"/>
        <w:rPr>
          <w:rFonts w:ascii="Times New Roman" w:eastAsia="Times New Roman" w:hAnsi="Times New Roman" w:cs="Times New Roman"/>
        </w:rPr>
      </w:pPr>
      <w:r w:rsidRPr="0098747E">
        <w:rPr>
          <w:rFonts w:ascii="Times New Roman" w:eastAsia="Times New Roman" w:hAnsi="Times New Roman" w:cs="Times New Roman"/>
          <w:lang w:bidi="lt-LT"/>
        </w:rPr>
        <w:t>Jeigu flakono vientisumas buvo pažeistas, preparato vartoti negalima.</w:t>
      </w:r>
    </w:p>
    <w:p w14:paraId="38FD65DE"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highlight w:val="yellow"/>
        </w:rPr>
      </w:pPr>
    </w:p>
    <w:p w14:paraId="6C39D062" w14:textId="77777777" w:rsidR="0098747E" w:rsidRPr="0098747E" w:rsidRDefault="0098747E" w:rsidP="0098747E">
      <w:pPr>
        <w:tabs>
          <w:tab w:val="left" w:pos="567"/>
        </w:tabs>
        <w:spacing w:after="0" w:line="240" w:lineRule="auto"/>
        <w:rPr>
          <w:rFonts w:ascii="Times New Roman" w:eastAsia="Times New Roman" w:hAnsi="Times New Roman" w:cs="Times New Roman"/>
          <w:u w:val="single"/>
        </w:rPr>
      </w:pPr>
      <w:r w:rsidRPr="0098747E">
        <w:rPr>
          <w:rFonts w:ascii="Times New Roman" w:eastAsia="Times New Roman" w:hAnsi="Times New Roman" w:cs="Times New Roman"/>
          <w:u w:val="single"/>
          <w:lang w:bidi="lt-LT"/>
        </w:rPr>
        <w:t>Kokybės kontrolė</w:t>
      </w:r>
    </w:p>
    <w:p w14:paraId="00FC3E89"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Prieš vartojant tirpalą reikia apžiūrėti. Galima vartoti tik skaidrius, be matomų dalelių tirpalus.</w:t>
      </w:r>
    </w:p>
    <w:p w14:paraId="67F7B5DB"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szCs w:val="20"/>
          <w:lang w:bidi="lt-LT"/>
        </w:rPr>
      </w:pPr>
    </w:p>
    <w:p w14:paraId="25087338"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szCs w:val="20"/>
          <w:lang w:bidi="lt-LT"/>
        </w:rPr>
      </w:pPr>
    </w:p>
    <w:p w14:paraId="5038F66C"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 xml:space="preserve">Išsami informacija apie šį vaistinį preparatą pateikiama Valstybinės vaistų kontrolės tarnybos prie Lietuvos Respublikos sveikatos apsaugos ministerijos tinklalapyje </w:t>
      </w:r>
      <w:hyperlink r:id="rId7" w:history="1">
        <w:r w:rsidRPr="0098747E">
          <w:rPr>
            <w:rFonts w:ascii="Times New Roman" w:eastAsia="Times New Roman" w:hAnsi="Times New Roman" w:cs="Times New Roman"/>
            <w:color w:val="0000FF"/>
            <w:szCs w:val="20"/>
            <w:u w:val="single"/>
            <w:lang w:bidi="lt-LT"/>
          </w:rPr>
          <w:t>http://www.vvkt.lt</w:t>
        </w:r>
      </w:hyperlink>
      <w:r w:rsidRPr="0098747E">
        <w:rPr>
          <w:rFonts w:ascii="Times New Roman" w:eastAsia="Times New Roman" w:hAnsi="Times New Roman" w:cs="Times New Roman"/>
          <w:szCs w:val="20"/>
          <w:lang w:bidi="lt-LT"/>
        </w:rPr>
        <w:t>.</w:t>
      </w:r>
    </w:p>
    <w:p w14:paraId="34526739" w14:textId="77777777" w:rsidR="0098747E" w:rsidRPr="0098747E" w:rsidRDefault="0098747E" w:rsidP="0098747E">
      <w:pPr>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b/>
          <w:noProof/>
          <w:szCs w:val="20"/>
          <w:lang w:bidi="lt-LT"/>
        </w:rPr>
        <w:br w:type="page"/>
      </w:r>
    </w:p>
    <w:p w14:paraId="584ED550"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635A5592"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1B91B761"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4034C8F3"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440DDB68"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62A70968"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3D20D8D0"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302A6AF8"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665689E7"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20F54CA5"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7D8A14BA"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354A2C04"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79876673"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5A72312D"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69D57EA9"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3E690824"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5E6A1263"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26503A7B"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6EE04457"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2CAABEA2"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2D601E9A"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5B82B3F0"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403DEEA8"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napToGrid w:val="0"/>
          <w:szCs w:val="24"/>
        </w:rPr>
      </w:pPr>
    </w:p>
    <w:p w14:paraId="22F96F29" w14:textId="77777777" w:rsidR="0098747E" w:rsidRPr="0098747E" w:rsidRDefault="0098747E" w:rsidP="0098747E">
      <w:pPr>
        <w:tabs>
          <w:tab w:val="left" w:pos="567"/>
        </w:tabs>
        <w:spacing w:after="0" w:line="260" w:lineRule="exact"/>
        <w:jc w:val="center"/>
        <w:rPr>
          <w:rFonts w:ascii="Times New Roman" w:eastAsia="Times New Roman" w:hAnsi="Times New Roman" w:cs="Times New Roman"/>
          <w:b/>
          <w:snapToGrid w:val="0"/>
          <w:szCs w:val="20"/>
        </w:rPr>
      </w:pPr>
      <w:r w:rsidRPr="0098747E">
        <w:rPr>
          <w:rFonts w:ascii="Times New Roman" w:eastAsia="Times New Roman" w:hAnsi="Times New Roman" w:cs="Times New Roman"/>
          <w:b/>
          <w:snapToGrid w:val="0"/>
          <w:szCs w:val="20"/>
        </w:rPr>
        <w:t>II PRIEDAS</w:t>
      </w:r>
    </w:p>
    <w:p w14:paraId="562A4059" w14:textId="77777777" w:rsidR="0098747E" w:rsidRPr="0098747E" w:rsidRDefault="0098747E" w:rsidP="0098747E">
      <w:pPr>
        <w:tabs>
          <w:tab w:val="left" w:pos="567"/>
        </w:tabs>
        <w:spacing w:after="0" w:line="260" w:lineRule="exact"/>
        <w:ind w:left="1701" w:right="1416" w:hanging="567"/>
        <w:rPr>
          <w:rFonts w:ascii="Times New Roman" w:eastAsia="Times New Roman" w:hAnsi="Times New Roman" w:cs="Times New Roman"/>
          <w:snapToGrid w:val="0"/>
          <w:szCs w:val="20"/>
        </w:rPr>
      </w:pPr>
    </w:p>
    <w:p w14:paraId="2DF388F9" w14:textId="77777777" w:rsidR="0098747E" w:rsidRPr="0098747E" w:rsidRDefault="0098747E" w:rsidP="0098747E">
      <w:pPr>
        <w:tabs>
          <w:tab w:val="left" w:pos="567"/>
        </w:tabs>
        <w:spacing w:after="0" w:line="260" w:lineRule="exact"/>
        <w:jc w:val="center"/>
        <w:rPr>
          <w:rFonts w:ascii="Times New Roman" w:eastAsia="Times New Roman" w:hAnsi="Times New Roman" w:cs="Times New Roman"/>
          <w:i/>
          <w:snapToGrid w:val="0"/>
          <w:szCs w:val="20"/>
        </w:rPr>
      </w:pPr>
      <w:r w:rsidRPr="0098747E">
        <w:rPr>
          <w:rFonts w:ascii="Times New Roman" w:eastAsia="Times New Roman" w:hAnsi="Times New Roman" w:cs="Times New Roman"/>
          <w:b/>
          <w:snapToGrid w:val="0"/>
          <w:szCs w:val="20"/>
        </w:rPr>
        <w:t>REGISTRACIJOS SĄLYGOS</w:t>
      </w:r>
    </w:p>
    <w:p w14:paraId="72DA8ED9"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45A7053B" w14:textId="77777777" w:rsidR="0098747E" w:rsidRPr="0098747E" w:rsidRDefault="0098747E" w:rsidP="0098747E">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98747E">
        <w:rPr>
          <w:rFonts w:ascii="Times New Roman" w:eastAsia="Times New Roman" w:hAnsi="Times New Roman" w:cs="Times New Roman"/>
          <w:b/>
          <w:noProof/>
          <w:snapToGrid w:val="0"/>
          <w:szCs w:val="24"/>
        </w:rPr>
        <w:t>A.</w:t>
      </w:r>
      <w:r w:rsidRPr="0098747E">
        <w:rPr>
          <w:rFonts w:ascii="Times New Roman" w:eastAsia="Times New Roman" w:hAnsi="Times New Roman" w:cs="Times New Roman"/>
          <w:b/>
          <w:noProof/>
          <w:snapToGrid w:val="0"/>
          <w:szCs w:val="24"/>
        </w:rPr>
        <w:tab/>
        <w:t>GAMINTOJAS (-AI), ATSAKINGAS (-I) UŽ SERIJŲ IŠLEIDIMĄ</w:t>
      </w:r>
    </w:p>
    <w:p w14:paraId="33807F94" w14:textId="77777777" w:rsidR="0098747E" w:rsidRPr="0098747E" w:rsidRDefault="0098747E" w:rsidP="0098747E">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63AB0DC1" w14:textId="77777777" w:rsidR="0098747E" w:rsidRPr="0098747E" w:rsidRDefault="0098747E" w:rsidP="0098747E">
      <w:pPr>
        <w:tabs>
          <w:tab w:val="left" w:pos="1701"/>
        </w:tabs>
        <w:spacing w:after="0" w:line="260" w:lineRule="exact"/>
        <w:ind w:left="1701" w:right="567" w:hanging="567"/>
        <w:rPr>
          <w:rFonts w:ascii="Times New Roman" w:eastAsia="Times New Roman" w:hAnsi="Times New Roman" w:cs="Times New Roman"/>
          <w:b/>
          <w:snapToGrid w:val="0"/>
          <w:szCs w:val="20"/>
        </w:rPr>
      </w:pPr>
      <w:r w:rsidRPr="0098747E">
        <w:rPr>
          <w:rFonts w:ascii="Times New Roman" w:eastAsia="Times New Roman" w:hAnsi="Times New Roman" w:cs="Times New Roman"/>
          <w:b/>
          <w:snapToGrid w:val="0"/>
          <w:szCs w:val="20"/>
        </w:rPr>
        <w:t>B.</w:t>
      </w:r>
      <w:r w:rsidRPr="0098747E">
        <w:rPr>
          <w:rFonts w:ascii="Times New Roman" w:eastAsia="Times New Roman" w:hAnsi="Times New Roman" w:cs="Times New Roman"/>
          <w:b/>
          <w:snapToGrid w:val="0"/>
          <w:szCs w:val="20"/>
        </w:rPr>
        <w:tab/>
        <w:t>TIEKIMO IR VARTOJIMO SĄLYGOS AR APRIBOJIMAI</w:t>
      </w:r>
    </w:p>
    <w:p w14:paraId="343B9FC6" w14:textId="77777777" w:rsidR="0098747E" w:rsidRPr="0098747E" w:rsidRDefault="0098747E" w:rsidP="0098747E">
      <w:pPr>
        <w:tabs>
          <w:tab w:val="left" w:pos="1701"/>
        </w:tabs>
        <w:spacing w:after="0" w:line="260" w:lineRule="exact"/>
        <w:ind w:left="567" w:right="567" w:hanging="567"/>
        <w:rPr>
          <w:rFonts w:ascii="Times New Roman" w:eastAsia="Times New Roman" w:hAnsi="Times New Roman" w:cs="Times New Roman"/>
          <w:snapToGrid w:val="0"/>
          <w:szCs w:val="20"/>
        </w:rPr>
      </w:pPr>
    </w:p>
    <w:p w14:paraId="6E6D2FAA" w14:textId="77777777" w:rsidR="0098747E" w:rsidRPr="0098747E" w:rsidRDefault="0098747E" w:rsidP="0098747E">
      <w:pPr>
        <w:tabs>
          <w:tab w:val="left" w:pos="567"/>
        </w:tabs>
        <w:spacing w:after="0" w:line="260" w:lineRule="exact"/>
        <w:ind w:left="567" w:hanging="567"/>
        <w:rPr>
          <w:rFonts w:ascii="Times New Roman" w:eastAsia="Times New Roman" w:hAnsi="Times New Roman" w:cs="Times New Roman"/>
          <w:b/>
          <w:snapToGrid w:val="0"/>
          <w:szCs w:val="24"/>
        </w:rPr>
      </w:pPr>
      <w:r w:rsidRPr="0098747E">
        <w:rPr>
          <w:rFonts w:ascii="Times New Roman" w:eastAsia="Times New Roman" w:hAnsi="Times New Roman" w:cs="Times New Roman"/>
          <w:snapToGrid w:val="0"/>
          <w:szCs w:val="20"/>
        </w:rPr>
        <w:br w:type="page"/>
      </w:r>
      <w:r w:rsidRPr="0098747E">
        <w:rPr>
          <w:rFonts w:ascii="Times New Roman" w:eastAsia="Times New Roman" w:hAnsi="Times New Roman" w:cs="Times New Roman"/>
          <w:b/>
          <w:snapToGrid w:val="0"/>
          <w:szCs w:val="20"/>
        </w:rPr>
        <w:lastRenderedPageBreak/>
        <w:t>A.</w:t>
      </w:r>
      <w:r w:rsidRPr="0098747E">
        <w:rPr>
          <w:rFonts w:ascii="Times New Roman" w:eastAsia="Times New Roman" w:hAnsi="Times New Roman" w:cs="Times New Roman"/>
          <w:b/>
          <w:snapToGrid w:val="0"/>
          <w:szCs w:val="24"/>
        </w:rPr>
        <w:tab/>
      </w:r>
      <w:r w:rsidRPr="0098747E">
        <w:rPr>
          <w:rFonts w:ascii="Times New Roman" w:eastAsia="Times New Roman" w:hAnsi="Times New Roman" w:cs="Times New Roman"/>
          <w:b/>
          <w:snapToGrid w:val="0"/>
          <w:szCs w:val="20"/>
        </w:rPr>
        <w:t>GAMINTOJAS (-AI), ATSAKINGAS (-I) UŽ SERIJŲ IŠLEIDIMĄ</w:t>
      </w:r>
    </w:p>
    <w:p w14:paraId="6DCA8A8F"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0E328F41" w14:textId="77777777" w:rsidR="0098747E" w:rsidRPr="0098747E" w:rsidRDefault="0098747E" w:rsidP="0098747E">
      <w:pPr>
        <w:tabs>
          <w:tab w:val="left" w:pos="567"/>
        </w:tabs>
        <w:spacing w:after="0" w:line="240" w:lineRule="auto"/>
        <w:jc w:val="both"/>
        <w:rPr>
          <w:rFonts w:ascii="Times New Roman" w:eastAsia="Times New Roman" w:hAnsi="Times New Roman" w:cs="Times New Roman"/>
          <w:snapToGrid w:val="0"/>
          <w:szCs w:val="24"/>
        </w:rPr>
      </w:pPr>
      <w:r w:rsidRPr="0098747E">
        <w:rPr>
          <w:rFonts w:ascii="Times New Roman" w:eastAsia="Times New Roman" w:hAnsi="Times New Roman" w:cs="Times New Roman"/>
          <w:noProof/>
          <w:snapToGrid w:val="0"/>
          <w:szCs w:val="24"/>
          <w:u w:val="single"/>
        </w:rPr>
        <w:t>Gamintojo (-ų), atsakingo (-ų) už serijų išleidimą, pavadinimas (-ai) ir adresas (-ai)</w:t>
      </w:r>
    </w:p>
    <w:p w14:paraId="44AE7B77"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74C36FAD"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 xml:space="preserve">Advanced Accelerator Applications </w:t>
      </w:r>
    </w:p>
    <w:p w14:paraId="08A02BD3"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27 boulevard Jean Moulin</w:t>
      </w:r>
    </w:p>
    <w:p w14:paraId="03BDE76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13005 Marseille</w:t>
      </w:r>
    </w:p>
    <w:p w14:paraId="2762A179"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lang w:val="en-GB"/>
        </w:rPr>
      </w:pPr>
      <w:r w:rsidRPr="0098747E">
        <w:rPr>
          <w:rFonts w:ascii="Times New Roman" w:eastAsia="Times New Roman" w:hAnsi="Times New Roman" w:cs="Times New Roman"/>
          <w:lang w:bidi="lt-LT"/>
        </w:rPr>
        <w:t>Prancūzija</w:t>
      </w:r>
    </w:p>
    <w:p w14:paraId="0DD97700" w14:textId="77777777" w:rsidR="0098747E" w:rsidRPr="0098747E" w:rsidRDefault="0098747E" w:rsidP="0098747E">
      <w:pPr>
        <w:spacing w:after="0" w:line="240" w:lineRule="auto"/>
        <w:jc w:val="both"/>
        <w:rPr>
          <w:rFonts w:ascii="Times New Roman" w:eastAsia="Times New Roman" w:hAnsi="Times New Roman" w:cs="Times New Roman"/>
          <w:lang w:val="en-GB" w:eastAsia="fr-FR"/>
        </w:rPr>
      </w:pPr>
    </w:p>
    <w:p w14:paraId="6AB6FEE2" w14:textId="77777777" w:rsidR="0098747E" w:rsidRPr="0098747E" w:rsidRDefault="0098747E" w:rsidP="0098747E">
      <w:pPr>
        <w:spacing w:after="0" w:line="240" w:lineRule="auto"/>
        <w:jc w:val="both"/>
        <w:rPr>
          <w:rFonts w:ascii="Times New Roman" w:eastAsia="Times New Roman" w:hAnsi="Times New Roman" w:cs="Times New Roman"/>
          <w:lang w:val="en-GB" w:eastAsia="fr-FR"/>
        </w:rPr>
      </w:pPr>
      <w:r w:rsidRPr="0098747E">
        <w:rPr>
          <w:rFonts w:ascii="Times New Roman" w:eastAsia="Times New Roman" w:hAnsi="Times New Roman" w:cs="Times New Roman"/>
          <w:lang w:val="en-GB" w:eastAsia="fr-FR"/>
        </w:rPr>
        <w:t>arba</w:t>
      </w:r>
    </w:p>
    <w:p w14:paraId="095D13AC" w14:textId="77777777" w:rsidR="0098747E" w:rsidRPr="0098747E" w:rsidRDefault="0098747E" w:rsidP="0098747E">
      <w:pPr>
        <w:spacing w:after="0" w:line="240" w:lineRule="auto"/>
        <w:jc w:val="both"/>
        <w:rPr>
          <w:rFonts w:ascii="Times New Roman" w:eastAsia="Times New Roman" w:hAnsi="Times New Roman" w:cs="Times New Roman"/>
          <w:lang w:val="en-GB" w:eastAsia="fr-FR"/>
        </w:rPr>
      </w:pPr>
    </w:p>
    <w:p w14:paraId="52C872B8"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Advanced Accelerator Applications</w:t>
      </w:r>
    </w:p>
    <w:p w14:paraId="6EE5D063"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20 rue Diesel</w:t>
      </w:r>
    </w:p>
    <w:p w14:paraId="0178541D" w14:textId="77777777" w:rsidR="0098747E" w:rsidRPr="00B96959"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 xml:space="preserve">01630 Saint Genis Pouilly </w:t>
      </w:r>
    </w:p>
    <w:p w14:paraId="003F909D" w14:textId="77777777" w:rsidR="0098747E" w:rsidRPr="00B96959"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 xml:space="preserve">Prancūzija </w:t>
      </w:r>
    </w:p>
    <w:p w14:paraId="219B93BB"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p>
    <w:p w14:paraId="687F30DA"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r w:rsidRPr="00B96959">
        <w:rPr>
          <w:rFonts w:ascii="Times New Roman" w:eastAsia="Times New Roman" w:hAnsi="Times New Roman" w:cs="Times New Roman"/>
          <w:lang w:val="pt-PT" w:eastAsia="fr-FR"/>
        </w:rPr>
        <w:t>arba</w:t>
      </w:r>
    </w:p>
    <w:p w14:paraId="72820D4F"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p>
    <w:p w14:paraId="0245820B" w14:textId="77777777" w:rsidR="0098747E" w:rsidRPr="00B96959"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Advanced Accelerator Applications (Portugal) Unipessoal Lda</w:t>
      </w:r>
    </w:p>
    <w:p w14:paraId="3F9A9AAA"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Rua Fonte das Sete Bicas, 170, Matosinhos</w:t>
      </w:r>
    </w:p>
    <w:p w14:paraId="292C4E38"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4460-203 Matosinhos</w:t>
      </w:r>
    </w:p>
    <w:p w14:paraId="23C17863"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Portugalija</w:t>
      </w:r>
    </w:p>
    <w:p w14:paraId="503430BA" w14:textId="77777777" w:rsidR="0098747E" w:rsidRPr="0098747E" w:rsidRDefault="0098747E" w:rsidP="0098747E">
      <w:pPr>
        <w:spacing w:after="0" w:line="240" w:lineRule="auto"/>
        <w:jc w:val="both"/>
        <w:rPr>
          <w:rFonts w:ascii="Times New Roman" w:eastAsia="Times New Roman" w:hAnsi="Times New Roman" w:cs="Times New Roman"/>
          <w:lang w:val="pt-PT" w:eastAsia="fr-FR"/>
        </w:rPr>
      </w:pPr>
    </w:p>
    <w:p w14:paraId="5CC745E5"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r w:rsidRPr="00B96959">
        <w:rPr>
          <w:rFonts w:ascii="Times New Roman" w:eastAsia="Times New Roman" w:hAnsi="Times New Roman" w:cs="Times New Roman"/>
          <w:lang w:val="pt-PT" w:eastAsia="fr-FR"/>
        </w:rPr>
        <w:t>arba</w:t>
      </w:r>
    </w:p>
    <w:p w14:paraId="63D145C5"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p>
    <w:p w14:paraId="6E6E7FC3"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Advanced Accelerator Applications Germany GmbH</w:t>
      </w:r>
    </w:p>
    <w:p w14:paraId="20285CF2"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Saime-Genc-Ring 18</w:t>
      </w:r>
    </w:p>
    <w:p w14:paraId="47826231"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53121 Bonn</w:t>
      </w:r>
    </w:p>
    <w:p w14:paraId="6FFDC711"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Vokietija</w:t>
      </w:r>
    </w:p>
    <w:p w14:paraId="75CACC23"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p>
    <w:p w14:paraId="00064963"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val="en-US" w:eastAsia="fr-FR"/>
        </w:rPr>
        <w:t>arba</w:t>
      </w:r>
    </w:p>
    <w:p w14:paraId="0C3A1962"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p>
    <w:p w14:paraId="2BEC83D8"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Advanced Accelerator Applications</w:t>
      </w:r>
    </w:p>
    <w:p w14:paraId="2B8AC24A"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126 Rocade Sud</w:t>
      </w:r>
    </w:p>
    <w:p w14:paraId="054C69D4"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62660 Beuvry</w:t>
      </w:r>
    </w:p>
    <w:p w14:paraId="5F848E6E"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Prancūzija</w:t>
      </w:r>
    </w:p>
    <w:p w14:paraId="7B58F670"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lang w:val="en-GB"/>
        </w:rPr>
      </w:pPr>
    </w:p>
    <w:p w14:paraId="1EF316C8"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lang w:val="en-GB"/>
        </w:rPr>
      </w:pPr>
      <w:r w:rsidRPr="0098747E">
        <w:rPr>
          <w:rFonts w:ascii="Times New Roman" w:eastAsia="Times New Roman" w:hAnsi="Times New Roman" w:cs="Times New Roman"/>
          <w:noProof/>
          <w:lang w:val="en-GB"/>
        </w:rPr>
        <w:t>arba</w:t>
      </w:r>
    </w:p>
    <w:p w14:paraId="6EBDC64D"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lang w:val="en-GB"/>
        </w:rPr>
      </w:pPr>
    </w:p>
    <w:p w14:paraId="016D7B67"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Advanced Accelerator Applications</w:t>
      </w:r>
    </w:p>
    <w:p w14:paraId="6023C29B" w14:textId="77777777" w:rsidR="0098747E" w:rsidRPr="00B0676B" w:rsidRDefault="0098747E" w:rsidP="0098747E">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3 rue Charles Lauer</w:t>
      </w:r>
    </w:p>
    <w:p w14:paraId="56EDAA3F" w14:textId="77777777" w:rsidR="0098747E" w:rsidRPr="00B0676B" w:rsidRDefault="0098747E" w:rsidP="0098747E">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92210 Saint-Cloud</w:t>
      </w:r>
    </w:p>
    <w:p w14:paraId="76A91471" w14:textId="77777777" w:rsidR="0098747E" w:rsidRPr="00B0676B" w:rsidRDefault="0098747E" w:rsidP="0098747E">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Prancūzija</w:t>
      </w:r>
    </w:p>
    <w:p w14:paraId="4F821FEC" w14:textId="77777777" w:rsidR="0098747E" w:rsidRPr="00B0676B" w:rsidRDefault="0098747E" w:rsidP="0098747E">
      <w:pPr>
        <w:tabs>
          <w:tab w:val="left" w:pos="567"/>
        </w:tabs>
        <w:spacing w:after="0" w:line="260" w:lineRule="exact"/>
        <w:rPr>
          <w:rFonts w:ascii="Times New Roman" w:eastAsia="Times New Roman" w:hAnsi="Times New Roman" w:cs="Times New Roman"/>
          <w:szCs w:val="20"/>
          <w:lang w:val="en-GB"/>
        </w:rPr>
      </w:pPr>
    </w:p>
    <w:p w14:paraId="4E0F77BA"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val="en-GB"/>
        </w:rPr>
        <w:t>arba</w:t>
      </w:r>
    </w:p>
    <w:p w14:paraId="4270EFFD"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n-GB"/>
        </w:rPr>
      </w:pPr>
    </w:p>
    <w:p w14:paraId="01B39973" w14:textId="17454A26" w:rsidR="0098747E" w:rsidRPr="0098747E" w:rsidRDefault="0098747E" w:rsidP="0098747E">
      <w:pPr>
        <w:keepNext/>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Advanced Accelerator Applications Ibérica SL</w:t>
      </w:r>
      <w:r w:rsidR="00316BA7">
        <w:rPr>
          <w:rFonts w:ascii="Times New Roman" w:eastAsia="Times New Roman" w:hAnsi="Times New Roman" w:cs="Times New Roman"/>
          <w:noProof/>
          <w:lang w:bidi="lt-LT"/>
        </w:rPr>
        <w:t>U</w:t>
      </w:r>
    </w:p>
    <w:p w14:paraId="621290C4"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Polígono Industrial La Cuesta-Sector-3. Parcelas 1-2</w:t>
      </w:r>
    </w:p>
    <w:p w14:paraId="7D488DB0"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La Almunia de Doña Godina</w:t>
      </w:r>
    </w:p>
    <w:p w14:paraId="63708BA7"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50100 Zaragoza</w:t>
      </w:r>
    </w:p>
    <w:p w14:paraId="6FAA631A"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Ispanija</w:t>
      </w:r>
    </w:p>
    <w:p w14:paraId="76A8C9B0"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p>
    <w:p w14:paraId="444E5ED9"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arba</w:t>
      </w:r>
    </w:p>
    <w:p w14:paraId="0D9972B1"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p>
    <w:p w14:paraId="52D1AB32" w14:textId="583A5FEE" w:rsidR="0098747E" w:rsidRPr="0098747E" w:rsidRDefault="00316BA7" w:rsidP="0098747E">
      <w:pPr>
        <w:tabs>
          <w:tab w:val="left" w:pos="567"/>
        </w:tabs>
        <w:spacing w:after="0" w:line="260" w:lineRule="exact"/>
        <w:rPr>
          <w:rFonts w:ascii="Times New Roman" w:eastAsia="Times New Roman" w:hAnsi="Times New Roman" w:cs="Times New Roman"/>
          <w:noProof/>
          <w:lang w:bidi="lt-LT"/>
        </w:rPr>
      </w:pPr>
      <w:r w:rsidRPr="00316BA7">
        <w:rPr>
          <w:rFonts w:ascii="Times New Roman" w:eastAsia="Times New Roman" w:hAnsi="Times New Roman" w:cs="Times New Roman"/>
          <w:noProof/>
          <w:lang w:bidi="lt-LT"/>
        </w:rPr>
        <w:t>Catalana de Dispensación</w:t>
      </w:r>
      <w:r w:rsidR="0098747E" w:rsidRPr="0098747E">
        <w:rPr>
          <w:rFonts w:ascii="Times New Roman" w:eastAsia="Times New Roman" w:hAnsi="Times New Roman" w:cs="Times New Roman"/>
          <w:noProof/>
          <w:lang w:bidi="lt-LT"/>
        </w:rPr>
        <w:t>, SA</w:t>
      </w:r>
      <w:r>
        <w:rPr>
          <w:rFonts w:ascii="Times New Roman" w:eastAsia="Times New Roman" w:hAnsi="Times New Roman" w:cs="Times New Roman"/>
          <w:noProof/>
          <w:lang w:bidi="lt-LT"/>
        </w:rPr>
        <w:t>U</w:t>
      </w:r>
    </w:p>
    <w:p w14:paraId="50A16E29"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Avgda. Josep Anselm Clavé, 100</w:t>
      </w:r>
    </w:p>
    <w:p w14:paraId="5C0C024B"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08950 Esplugues de Llobregat (Barcelona)</w:t>
      </w:r>
    </w:p>
    <w:p w14:paraId="53C0EA8F"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lastRenderedPageBreak/>
        <w:t>Ispanija</w:t>
      </w:r>
    </w:p>
    <w:p w14:paraId="2AF35EB2"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p>
    <w:p w14:paraId="558497F9"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arba</w:t>
      </w:r>
    </w:p>
    <w:p w14:paraId="5AC705F8"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 xml:space="preserve"> </w:t>
      </w:r>
    </w:p>
    <w:p w14:paraId="203CE51F" w14:textId="716CC26E"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Advanced Accelerator Applications Ibérica SL</w:t>
      </w:r>
      <w:r w:rsidR="00316BA7">
        <w:rPr>
          <w:rFonts w:ascii="Times New Roman" w:eastAsia="Times New Roman" w:hAnsi="Times New Roman" w:cs="Times New Roman"/>
          <w:noProof/>
          <w:lang w:bidi="lt-LT"/>
        </w:rPr>
        <w:t>U</w:t>
      </w:r>
    </w:p>
    <w:p w14:paraId="5B2E8A8F"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Hospital Clìnico Universitario Virgen de la Arrixaca</w:t>
      </w:r>
    </w:p>
    <w:p w14:paraId="238687E9"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Ctra. Madrid-Cartagena, s/n</w:t>
      </w:r>
    </w:p>
    <w:p w14:paraId="7B18C810"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30120 El Palmar (Murcia)</w:t>
      </w:r>
    </w:p>
    <w:p w14:paraId="00C00687"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Ispanija</w:t>
      </w:r>
    </w:p>
    <w:p w14:paraId="61C70E21" w14:textId="77777777" w:rsidR="0098747E" w:rsidRPr="00D94036" w:rsidRDefault="0098747E" w:rsidP="0098747E">
      <w:pPr>
        <w:tabs>
          <w:tab w:val="left" w:pos="567"/>
        </w:tabs>
        <w:spacing w:after="0" w:line="260" w:lineRule="exact"/>
        <w:rPr>
          <w:rFonts w:ascii="Times New Roman" w:eastAsia="Times New Roman" w:hAnsi="Times New Roman" w:cs="Times New Roman"/>
          <w:noProof/>
          <w:lang w:val="en-GB"/>
        </w:rPr>
      </w:pPr>
    </w:p>
    <w:p w14:paraId="2C7604D2"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arba</w:t>
      </w:r>
    </w:p>
    <w:p w14:paraId="46A3C2C2"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p>
    <w:p w14:paraId="1373577C"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Advanced Accelerator Applications (Italy) S.r.l.</w:t>
      </w:r>
    </w:p>
    <w:p w14:paraId="4AEFDCB4"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Via Ribes 5</w:t>
      </w:r>
    </w:p>
    <w:p w14:paraId="6EF2C91E"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10010 Colleretto Giacosa (TO)</w:t>
      </w:r>
    </w:p>
    <w:p w14:paraId="731A7B08"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Italija</w:t>
      </w:r>
    </w:p>
    <w:p w14:paraId="59EEDAEA"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p>
    <w:p w14:paraId="3B512A56"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arba</w:t>
      </w:r>
    </w:p>
    <w:p w14:paraId="33D1EB3A"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p>
    <w:p w14:paraId="1739DC93"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Advanced Accelerator Applications (Italy) S.r.l.</w:t>
      </w:r>
    </w:p>
    <w:p w14:paraId="21CFB857"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Via Dell’Industria</w:t>
      </w:r>
    </w:p>
    <w:p w14:paraId="38DF9947" w14:textId="77777777" w:rsidR="003069DE" w:rsidRP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86077 Pozzilli (IS)</w:t>
      </w:r>
    </w:p>
    <w:p w14:paraId="7508110E" w14:textId="77777777" w:rsidR="0098747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Italija</w:t>
      </w:r>
    </w:p>
    <w:p w14:paraId="5183453D" w14:textId="77777777" w:rsidR="003069DE" w:rsidRDefault="003069DE" w:rsidP="003069DE">
      <w:pPr>
        <w:tabs>
          <w:tab w:val="left" w:pos="567"/>
        </w:tabs>
        <w:spacing w:after="0" w:line="240" w:lineRule="auto"/>
        <w:jc w:val="both"/>
        <w:rPr>
          <w:rFonts w:ascii="Times New Roman" w:eastAsia="Times New Roman" w:hAnsi="Times New Roman" w:cs="Times New Roman"/>
          <w:noProof/>
          <w:snapToGrid w:val="0"/>
          <w:szCs w:val="24"/>
        </w:rPr>
      </w:pPr>
    </w:p>
    <w:p w14:paraId="45571166" w14:textId="0B1781F3" w:rsidR="008B1E66" w:rsidRDefault="008B1E66" w:rsidP="003069DE">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arba</w:t>
      </w:r>
    </w:p>
    <w:p w14:paraId="4E2D0541" w14:textId="77777777" w:rsidR="00A36EF0" w:rsidRDefault="00A36EF0" w:rsidP="003069DE">
      <w:pPr>
        <w:tabs>
          <w:tab w:val="left" w:pos="567"/>
        </w:tabs>
        <w:spacing w:after="0" w:line="240" w:lineRule="auto"/>
        <w:jc w:val="both"/>
        <w:rPr>
          <w:rFonts w:ascii="Times New Roman" w:eastAsia="Times New Roman" w:hAnsi="Times New Roman" w:cs="Times New Roman"/>
          <w:noProof/>
          <w:snapToGrid w:val="0"/>
          <w:szCs w:val="24"/>
        </w:rPr>
      </w:pPr>
    </w:p>
    <w:p w14:paraId="11B5DA45" w14:textId="77777777" w:rsidR="008B1E66" w:rsidRPr="008B1E66" w:rsidRDefault="008B1E66" w:rsidP="008B1E66">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Advanced Accelerator Applications</w:t>
      </w:r>
    </w:p>
    <w:p w14:paraId="088347EF" w14:textId="77777777" w:rsidR="008B1E66" w:rsidRPr="008B1E66" w:rsidRDefault="008B1E66" w:rsidP="008B1E66">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Technopole de l’Aube</w:t>
      </w:r>
    </w:p>
    <w:p w14:paraId="2F6B5E83" w14:textId="77777777" w:rsidR="008B1E66" w:rsidRPr="008B1E66" w:rsidRDefault="008B1E66" w:rsidP="008B1E66">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14 rue Gustave Eiffel</w:t>
      </w:r>
    </w:p>
    <w:p w14:paraId="45159464" w14:textId="77777777" w:rsidR="008B1E66" w:rsidRPr="008B1E66" w:rsidRDefault="008B1E66" w:rsidP="008B1E66">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 xml:space="preserve">10430 Rosières Près Troyes </w:t>
      </w:r>
    </w:p>
    <w:p w14:paraId="38435B6F" w14:textId="4FC2C6B1" w:rsidR="008B1E66" w:rsidRDefault="008B1E66" w:rsidP="008B1E66">
      <w:pPr>
        <w:tabs>
          <w:tab w:val="left" w:pos="567"/>
        </w:tabs>
        <w:spacing w:after="0" w:line="240" w:lineRule="auto"/>
        <w:jc w:val="both"/>
        <w:rPr>
          <w:rFonts w:ascii="Times New Roman" w:eastAsia="Times New Roman" w:hAnsi="Times New Roman" w:cs="Times New Roman"/>
          <w:lang w:eastAsia="fr-FR" w:bidi="lt-LT"/>
        </w:rPr>
      </w:pPr>
      <w:r w:rsidRPr="0098747E">
        <w:rPr>
          <w:rFonts w:ascii="Times New Roman" w:eastAsia="Times New Roman" w:hAnsi="Times New Roman" w:cs="Times New Roman"/>
          <w:lang w:eastAsia="fr-FR" w:bidi="lt-LT"/>
        </w:rPr>
        <w:t>Prancūzija</w:t>
      </w:r>
    </w:p>
    <w:p w14:paraId="7E4D6690" w14:textId="10667F43" w:rsidR="00D342BB" w:rsidRDefault="00D342BB" w:rsidP="008B1E66">
      <w:pPr>
        <w:tabs>
          <w:tab w:val="left" w:pos="567"/>
        </w:tabs>
        <w:spacing w:after="0" w:line="240" w:lineRule="auto"/>
        <w:jc w:val="both"/>
        <w:rPr>
          <w:rFonts w:ascii="Times New Roman" w:eastAsia="Times New Roman" w:hAnsi="Times New Roman" w:cs="Times New Roman"/>
          <w:lang w:eastAsia="fr-FR" w:bidi="lt-LT"/>
        </w:rPr>
      </w:pPr>
    </w:p>
    <w:p w14:paraId="472CEF0D" w14:textId="58731C67" w:rsidR="00D342BB" w:rsidRDefault="00980ABE" w:rsidP="008B1E66">
      <w:pPr>
        <w:tabs>
          <w:tab w:val="left" w:pos="567"/>
        </w:tabs>
        <w:spacing w:after="0" w:line="240" w:lineRule="auto"/>
        <w:jc w:val="both"/>
        <w:rPr>
          <w:rFonts w:ascii="Times New Roman" w:eastAsia="Times New Roman" w:hAnsi="Times New Roman" w:cs="Times New Roman"/>
          <w:lang w:eastAsia="fr-FR" w:bidi="lt-LT"/>
        </w:rPr>
      </w:pPr>
      <w:r>
        <w:rPr>
          <w:rFonts w:ascii="Times New Roman" w:eastAsia="Times New Roman" w:hAnsi="Times New Roman" w:cs="Times New Roman"/>
          <w:lang w:eastAsia="fr-FR" w:bidi="lt-LT"/>
        </w:rPr>
        <w:t>a</w:t>
      </w:r>
      <w:r w:rsidR="00D342BB">
        <w:rPr>
          <w:rFonts w:ascii="Times New Roman" w:eastAsia="Times New Roman" w:hAnsi="Times New Roman" w:cs="Times New Roman"/>
          <w:lang w:eastAsia="fr-FR" w:bidi="lt-LT"/>
        </w:rPr>
        <w:t>rba</w:t>
      </w:r>
    </w:p>
    <w:p w14:paraId="60F42857" w14:textId="77777777" w:rsidR="00D342BB" w:rsidRDefault="00D342BB" w:rsidP="008B1E66">
      <w:pPr>
        <w:tabs>
          <w:tab w:val="left" w:pos="567"/>
        </w:tabs>
        <w:spacing w:after="0" w:line="240" w:lineRule="auto"/>
        <w:jc w:val="both"/>
        <w:rPr>
          <w:rFonts w:ascii="Times New Roman" w:eastAsia="Times New Roman" w:hAnsi="Times New Roman" w:cs="Times New Roman"/>
          <w:noProof/>
          <w:snapToGrid w:val="0"/>
          <w:szCs w:val="24"/>
        </w:rPr>
      </w:pPr>
    </w:p>
    <w:p w14:paraId="3FEE95B9" w14:textId="77777777" w:rsidR="00D342BB" w:rsidRPr="00E31664" w:rsidRDefault="00D342BB" w:rsidP="00E31664">
      <w:pPr>
        <w:tabs>
          <w:tab w:val="left" w:pos="567"/>
        </w:tabs>
        <w:spacing w:after="0" w:line="240" w:lineRule="auto"/>
        <w:jc w:val="both"/>
        <w:rPr>
          <w:noProof/>
          <w:snapToGrid w:val="0"/>
          <w:szCs w:val="24"/>
        </w:rPr>
      </w:pPr>
      <w:r w:rsidRPr="00E31664">
        <w:rPr>
          <w:rFonts w:ascii="Times New Roman" w:eastAsia="Times New Roman" w:hAnsi="Times New Roman" w:cs="Times New Roman"/>
          <w:noProof/>
          <w:snapToGrid w:val="0"/>
          <w:szCs w:val="24"/>
        </w:rPr>
        <w:t>ITEL Telecomunicazioni S.r.l</w:t>
      </w:r>
    </w:p>
    <w:p w14:paraId="7E2056FB" w14:textId="56C3A85A" w:rsidR="00D342BB" w:rsidRPr="00E31664" w:rsidRDefault="00FE4B51" w:rsidP="00E31664">
      <w:pPr>
        <w:tabs>
          <w:tab w:val="left" w:pos="567"/>
        </w:tabs>
        <w:spacing w:after="0" w:line="240" w:lineRule="auto"/>
        <w:jc w:val="both"/>
        <w:rPr>
          <w:noProof/>
          <w:snapToGrid w:val="0"/>
          <w:szCs w:val="24"/>
        </w:rPr>
      </w:pPr>
      <w:r w:rsidRPr="00FE4B51">
        <w:rPr>
          <w:rFonts w:ascii="Times New Roman" w:eastAsia="Times New Roman" w:hAnsi="Times New Roman" w:cs="Times New Roman"/>
          <w:noProof/>
          <w:snapToGrid w:val="0"/>
          <w:szCs w:val="24"/>
        </w:rPr>
        <w:t>Via Antonio Labriola (Zona Industriale)</w:t>
      </w:r>
      <w:r w:rsidR="00D342BB" w:rsidRPr="00E31664">
        <w:rPr>
          <w:rFonts w:ascii="Times New Roman" w:eastAsia="Times New Roman" w:hAnsi="Times New Roman" w:cs="Times New Roman"/>
          <w:noProof/>
          <w:snapToGrid w:val="0"/>
          <w:szCs w:val="24"/>
        </w:rPr>
        <w:t>Snc - 70037 Ruvo Di Puglia (BA)</w:t>
      </w:r>
    </w:p>
    <w:p w14:paraId="462DBF21" w14:textId="77777777" w:rsidR="00D342BB" w:rsidRDefault="00D342BB" w:rsidP="00D342BB">
      <w:pPr>
        <w:tabs>
          <w:tab w:val="left" w:pos="567"/>
        </w:tabs>
        <w:spacing w:after="0" w:line="240" w:lineRule="auto"/>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Italija</w:t>
      </w:r>
    </w:p>
    <w:p w14:paraId="2F348944" w14:textId="68620A1C" w:rsidR="008B1E66" w:rsidRDefault="008B1E66" w:rsidP="008B1E66">
      <w:pPr>
        <w:tabs>
          <w:tab w:val="left" w:pos="567"/>
        </w:tabs>
        <w:spacing w:after="0" w:line="240" w:lineRule="auto"/>
        <w:jc w:val="both"/>
        <w:rPr>
          <w:rFonts w:ascii="Times New Roman" w:eastAsia="Times New Roman" w:hAnsi="Times New Roman" w:cs="Times New Roman"/>
          <w:noProof/>
          <w:snapToGrid w:val="0"/>
          <w:szCs w:val="24"/>
        </w:rPr>
      </w:pPr>
    </w:p>
    <w:p w14:paraId="142ACAA3" w14:textId="77F2DADD" w:rsidR="00D308BF" w:rsidRDefault="00D308BF" w:rsidP="008B1E66">
      <w:pPr>
        <w:tabs>
          <w:tab w:val="left" w:pos="567"/>
        </w:tabs>
        <w:spacing w:after="0" w:line="240" w:lineRule="auto"/>
        <w:jc w:val="both"/>
        <w:rPr>
          <w:rFonts w:ascii="Times New Roman" w:eastAsia="Times New Roman" w:hAnsi="Times New Roman" w:cs="Times New Roman"/>
          <w:noProof/>
          <w:snapToGrid w:val="0"/>
          <w:szCs w:val="24"/>
        </w:rPr>
      </w:pPr>
      <w:r w:rsidRPr="00D308BF">
        <w:rPr>
          <w:rFonts w:ascii="Times New Roman" w:eastAsia="Times New Roman" w:hAnsi="Times New Roman" w:cs="Times New Roman"/>
          <w:noProof/>
          <w:snapToGrid w:val="0"/>
          <w:szCs w:val="24"/>
        </w:rPr>
        <w:t>arba</w:t>
      </w:r>
    </w:p>
    <w:p w14:paraId="00233DE9" w14:textId="77777777" w:rsidR="00D308BF" w:rsidRDefault="00D308BF" w:rsidP="008B1E66">
      <w:pPr>
        <w:tabs>
          <w:tab w:val="left" w:pos="567"/>
        </w:tabs>
        <w:spacing w:after="0" w:line="240" w:lineRule="auto"/>
        <w:jc w:val="both"/>
        <w:rPr>
          <w:rFonts w:ascii="Times New Roman" w:eastAsia="Times New Roman" w:hAnsi="Times New Roman" w:cs="Times New Roman"/>
          <w:noProof/>
          <w:snapToGrid w:val="0"/>
          <w:szCs w:val="24"/>
        </w:rPr>
      </w:pPr>
    </w:p>
    <w:p w14:paraId="5C320925" w14:textId="77777777" w:rsidR="00D308BF" w:rsidRPr="00D308BF" w:rsidRDefault="00D308BF" w:rsidP="00D308BF">
      <w:pPr>
        <w:tabs>
          <w:tab w:val="left" w:pos="567"/>
        </w:tabs>
        <w:spacing w:after="0" w:line="240" w:lineRule="auto"/>
        <w:jc w:val="both"/>
        <w:rPr>
          <w:rFonts w:ascii="Times New Roman" w:eastAsia="Times New Roman" w:hAnsi="Times New Roman" w:cs="Times New Roman"/>
          <w:noProof/>
          <w:snapToGrid w:val="0"/>
          <w:szCs w:val="24"/>
        </w:rPr>
      </w:pPr>
      <w:r w:rsidRPr="00D308BF">
        <w:rPr>
          <w:rFonts w:ascii="Times New Roman" w:eastAsia="Times New Roman" w:hAnsi="Times New Roman" w:cs="Times New Roman"/>
          <w:noProof/>
          <w:snapToGrid w:val="0"/>
          <w:szCs w:val="24"/>
        </w:rPr>
        <w:t>Advanced Accelerator Applications (Italy) S.r.l.</w:t>
      </w:r>
    </w:p>
    <w:p w14:paraId="0695BF0A" w14:textId="77777777" w:rsidR="00D308BF" w:rsidRPr="00D308BF" w:rsidRDefault="00D308BF" w:rsidP="00D308BF">
      <w:pPr>
        <w:tabs>
          <w:tab w:val="left" w:pos="567"/>
        </w:tabs>
        <w:spacing w:after="0" w:line="240" w:lineRule="auto"/>
        <w:jc w:val="both"/>
        <w:rPr>
          <w:rFonts w:ascii="Times New Roman" w:eastAsia="Times New Roman" w:hAnsi="Times New Roman" w:cs="Times New Roman"/>
          <w:noProof/>
          <w:snapToGrid w:val="0"/>
          <w:szCs w:val="24"/>
        </w:rPr>
      </w:pPr>
      <w:r w:rsidRPr="00D308BF">
        <w:rPr>
          <w:rFonts w:ascii="Times New Roman" w:eastAsia="Times New Roman" w:hAnsi="Times New Roman" w:cs="Times New Roman"/>
          <w:noProof/>
          <w:snapToGrid w:val="0"/>
          <w:szCs w:val="24"/>
        </w:rPr>
        <w:t>Via Piero Maroncelli 40</w:t>
      </w:r>
    </w:p>
    <w:p w14:paraId="39CE9A01" w14:textId="77777777" w:rsidR="00D308BF" w:rsidRPr="00D308BF" w:rsidRDefault="00D308BF" w:rsidP="00D308BF">
      <w:pPr>
        <w:tabs>
          <w:tab w:val="left" w:pos="567"/>
        </w:tabs>
        <w:spacing w:after="0" w:line="240" w:lineRule="auto"/>
        <w:jc w:val="both"/>
        <w:rPr>
          <w:rFonts w:ascii="Times New Roman" w:eastAsia="Times New Roman" w:hAnsi="Times New Roman" w:cs="Times New Roman"/>
          <w:noProof/>
          <w:snapToGrid w:val="0"/>
          <w:szCs w:val="24"/>
        </w:rPr>
      </w:pPr>
      <w:r w:rsidRPr="00D308BF">
        <w:rPr>
          <w:rFonts w:ascii="Times New Roman" w:eastAsia="Times New Roman" w:hAnsi="Times New Roman" w:cs="Times New Roman"/>
          <w:noProof/>
          <w:snapToGrid w:val="0"/>
          <w:szCs w:val="24"/>
        </w:rPr>
        <w:t>47014 Meldola (FC)</w:t>
      </w:r>
    </w:p>
    <w:p w14:paraId="45E6318B" w14:textId="7300B4AC" w:rsidR="00D308BF" w:rsidRDefault="00D308BF" w:rsidP="00D308BF">
      <w:pPr>
        <w:tabs>
          <w:tab w:val="left" w:pos="567"/>
        </w:tabs>
        <w:spacing w:after="0" w:line="240" w:lineRule="auto"/>
        <w:jc w:val="both"/>
        <w:rPr>
          <w:rFonts w:ascii="Times New Roman" w:eastAsia="Times New Roman" w:hAnsi="Times New Roman" w:cs="Times New Roman"/>
          <w:noProof/>
          <w:snapToGrid w:val="0"/>
          <w:szCs w:val="24"/>
        </w:rPr>
      </w:pPr>
      <w:r w:rsidRPr="00D308BF">
        <w:rPr>
          <w:rFonts w:ascii="Times New Roman" w:eastAsia="Times New Roman" w:hAnsi="Times New Roman" w:cs="Times New Roman"/>
          <w:noProof/>
          <w:snapToGrid w:val="0"/>
          <w:szCs w:val="24"/>
        </w:rPr>
        <w:t>Italija</w:t>
      </w:r>
    </w:p>
    <w:p w14:paraId="7D201A20" w14:textId="77777777" w:rsidR="00D308BF" w:rsidRPr="0098747E" w:rsidRDefault="00D308BF" w:rsidP="00D308BF">
      <w:pPr>
        <w:tabs>
          <w:tab w:val="left" w:pos="567"/>
        </w:tabs>
        <w:spacing w:after="0" w:line="240" w:lineRule="auto"/>
        <w:jc w:val="both"/>
        <w:rPr>
          <w:rFonts w:ascii="Times New Roman" w:eastAsia="Times New Roman" w:hAnsi="Times New Roman" w:cs="Times New Roman"/>
          <w:noProof/>
          <w:snapToGrid w:val="0"/>
          <w:szCs w:val="24"/>
        </w:rPr>
      </w:pPr>
    </w:p>
    <w:p w14:paraId="34041871" w14:textId="77777777" w:rsidR="0098747E" w:rsidRPr="0098747E" w:rsidRDefault="0098747E" w:rsidP="0098747E">
      <w:pPr>
        <w:tabs>
          <w:tab w:val="left" w:pos="567"/>
        </w:tabs>
        <w:spacing w:after="0" w:line="240" w:lineRule="auto"/>
        <w:jc w:val="both"/>
        <w:rPr>
          <w:rFonts w:ascii="Times New Roman" w:eastAsia="Times New Roman" w:hAnsi="Times New Roman" w:cs="Times New Roman"/>
          <w:snapToGrid w:val="0"/>
          <w:szCs w:val="24"/>
        </w:rPr>
      </w:pPr>
      <w:r w:rsidRPr="0098747E">
        <w:rPr>
          <w:rFonts w:ascii="Times New Roman" w:eastAsia="Times New Roman" w:hAnsi="Times New Roman" w:cs="Times New Roman"/>
          <w:noProof/>
          <w:snapToGrid w:val="0"/>
          <w:szCs w:val="24"/>
        </w:rPr>
        <w:t>Su pakuote pateikiamame lapelyje nurodomas gamintojo, atsakingo už konkrečios serijos išleidimą, pavadinimas ir adresas.</w:t>
      </w:r>
    </w:p>
    <w:p w14:paraId="1C2A7461"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23BF7219"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02890027" w14:textId="77777777" w:rsidR="0098747E" w:rsidRPr="0098747E" w:rsidRDefault="0098747E" w:rsidP="0098747E">
      <w:pPr>
        <w:tabs>
          <w:tab w:val="left" w:pos="567"/>
        </w:tabs>
        <w:spacing w:after="0" w:line="240" w:lineRule="auto"/>
        <w:ind w:left="567" w:hanging="567"/>
        <w:rPr>
          <w:rFonts w:ascii="Times New Roman" w:eastAsia="Times New Roman" w:hAnsi="Times New Roman" w:cs="Times New Roman"/>
          <w:snapToGrid w:val="0"/>
          <w:szCs w:val="24"/>
        </w:rPr>
      </w:pPr>
      <w:r w:rsidRPr="0098747E">
        <w:rPr>
          <w:rFonts w:ascii="Times New Roman" w:eastAsia="Times New Roman" w:hAnsi="Times New Roman" w:cs="Times New Roman"/>
          <w:b/>
          <w:noProof/>
          <w:snapToGrid w:val="0"/>
          <w:szCs w:val="24"/>
        </w:rPr>
        <w:t>B.</w:t>
      </w:r>
      <w:r w:rsidRPr="0098747E">
        <w:rPr>
          <w:rFonts w:ascii="Times New Roman" w:eastAsia="Times New Roman" w:hAnsi="Times New Roman" w:cs="Times New Roman"/>
          <w:b/>
          <w:snapToGrid w:val="0"/>
          <w:szCs w:val="24"/>
        </w:rPr>
        <w:tab/>
      </w:r>
      <w:r w:rsidRPr="0098747E">
        <w:rPr>
          <w:rFonts w:ascii="Times New Roman" w:eastAsia="Times New Roman" w:hAnsi="Times New Roman" w:cs="Times New Roman"/>
          <w:b/>
          <w:noProof/>
          <w:snapToGrid w:val="0"/>
          <w:szCs w:val="24"/>
        </w:rPr>
        <w:t>TIEKIMO IR VARTOJIMO SĄLYGOS AR APRIBOJIMAI</w:t>
      </w:r>
    </w:p>
    <w:p w14:paraId="5CD78E31"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5476C638"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r w:rsidRPr="0098747E">
        <w:rPr>
          <w:rFonts w:ascii="Times New Roman" w:eastAsia="Times New Roman" w:hAnsi="Times New Roman" w:cs="Times New Roman"/>
          <w:snapToGrid w:val="0"/>
          <w:szCs w:val="20"/>
        </w:rPr>
        <w:t>Receptinis vaistinis preparatas.</w:t>
      </w:r>
    </w:p>
    <w:p w14:paraId="6B9F29B5"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540FFD03" w14:textId="77777777" w:rsidR="0098747E" w:rsidRPr="0098747E" w:rsidRDefault="0098747E" w:rsidP="0098747E">
      <w:pPr>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noProof/>
          <w:szCs w:val="20"/>
        </w:rPr>
        <w:br w:type="page"/>
      </w:r>
    </w:p>
    <w:p w14:paraId="046A4A77"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7CB759B2"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20F8F0C9"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093A10E3"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13A67AFB"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74C8B098"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522BA703"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6FB2F83A"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3FE9B69E"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040F9475"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64BF03CD"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0F01AB43"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4E13F05F"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6DF94DD7"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102C2F70"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0A2498C2"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0"/>
        </w:rPr>
      </w:pPr>
    </w:p>
    <w:p w14:paraId="3904FF60"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0FC5E8DC"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3682F160"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5872C538"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4604CAE9"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40E9371E"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4DF45802" w14:textId="77777777" w:rsidR="0098747E" w:rsidRPr="0098747E" w:rsidRDefault="0098747E" w:rsidP="0098747E">
      <w:pPr>
        <w:tabs>
          <w:tab w:val="left" w:pos="567"/>
        </w:tabs>
        <w:spacing w:after="0" w:line="260" w:lineRule="exact"/>
        <w:outlineLvl w:val="0"/>
        <w:rPr>
          <w:rFonts w:ascii="Times New Roman" w:eastAsia="Times New Roman" w:hAnsi="Times New Roman" w:cs="Times New Roman"/>
          <w:b/>
          <w:snapToGrid w:val="0"/>
          <w:szCs w:val="20"/>
        </w:rPr>
      </w:pPr>
    </w:p>
    <w:p w14:paraId="31E123F6" w14:textId="77777777" w:rsidR="0098747E" w:rsidRPr="0098747E" w:rsidRDefault="0098747E" w:rsidP="0098747E">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98747E">
        <w:rPr>
          <w:rFonts w:ascii="Times New Roman" w:eastAsia="Times New Roman" w:hAnsi="Times New Roman" w:cs="Times New Roman"/>
          <w:b/>
          <w:bCs/>
          <w:iCs/>
          <w:snapToGrid w:val="0"/>
          <w:szCs w:val="28"/>
          <w:lang w:eastAsia="x-none"/>
        </w:rPr>
        <w:t>III PRIEDAS</w:t>
      </w:r>
    </w:p>
    <w:p w14:paraId="252D690A" w14:textId="77777777" w:rsidR="0098747E" w:rsidRPr="0098747E" w:rsidRDefault="0098747E" w:rsidP="0098747E">
      <w:pPr>
        <w:tabs>
          <w:tab w:val="left" w:pos="567"/>
        </w:tabs>
        <w:spacing w:after="0" w:line="260" w:lineRule="exact"/>
        <w:rPr>
          <w:rFonts w:ascii="Times New Roman" w:eastAsia="Times New Roman" w:hAnsi="Times New Roman" w:cs="Times New Roman"/>
          <w:snapToGrid w:val="0"/>
          <w:szCs w:val="24"/>
        </w:rPr>
      </w:pPr>
    </w:p>
    <w:p w14:paraId="5A2361D9" w14:textId="77777777" w:rsidR="0098747E" w:rsidRPr="0098747E" w:rsidRDefault="0098747E" w:rsidP="0098747E">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98747E">
        <w:rPr>
          <w:rFonts w:ascii="Times New Roman" w:eastAsia="Times New Roman" w:hAnsi="Times New Roman" w:cs="Times New Roman"/>
          <w:b/>
          <w:bCs/>
          <w:iCs/>
          <w:snapToGrid w:val="0"/>
          <w:szCs w:val="28"/>
          <w:lang w:eastAsia="x-none"/>
        </w:rPr>
        <w:t>ŽENKLINIMAS IR PAKUOTĖS LAPELIS</w:t>
      </w:r>
    </w:p>
    <w:p w14:paraId="1A6DAB09" w14:textId="77777777" w:rsidR="0098747E" w:rsidRPr="0098747E" w:rsidRDefault="0098747E" w:rsidP="0098747E">
      <w:pPr>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snapToGrid w:val="0"/>
          <w:szCs w:val="24"/>
        </w:rPr>
        <w:br w:type="page"/>
      </w:r>
    </w:p>
    <w:p w14:paraId="7C472CA4"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51888E82"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7ECFDFAC"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07C4D082"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247FCAFE"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559B3BDA"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3F540245"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4E7F65F"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21E3642B"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2B868E4E"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640E0127"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084F2590"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5F60CA78"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F445089"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AD263AD"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4469767"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732AFCB1"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532D0DEE"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027C5894"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775ED591"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0C34178A"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4577B6EA" w14:textId="77777777" w:rsidR="0098747E" w:rsidRPr="0098747E" w:rsidRDefault="0098747E" w:rsidP="0098747E">
      <w:pPr>
        <w:spacing w:after="0" w:line="240" w:lineRule="auto"/>
        <w:jc w:val="center"/>
        <w:outlineLvl w:val="0"/>
        <w:rPr>
          <w:rFonts w:ascii="Times New Roman" w:eastAsia="Times New Roman" w:hAnsi="Times New Roman" w:cs="Times New Roman"/>
          <w:b/>
          <w:noProof/>
          <w:szCs w:val="20"/>
          <w:lang w:bidi="lt-LT"/>
        </w:rPr>
      </w:pPr>
    </w:p>
    <w:p w14:paraId="1CB1082D" w14:textId="77777777" w:rsidR="0098747E" w:rsidRPr="0098747E" w:rsidRDefault="0098747E" w:rsidP="0098747E">
      <w:pPr>
        <w:spacing w:after="0" w:line="240" w:lineRule="auto"/>
        <w:jc w:val="center"/>
        <w:outlineLvl w:val="0"/>
        <w:rPr>
          <w:rFonts w:ascii="Times New Roman" w:eastAsia="Times New Roman" w:hAnsi="Times New Roman" w:cs="Times New Roman"/>
          <w:b/>
          <w:noProof/>
          <w:szCs w:val="20"/>
          <w:lang w:bidi="lt-LT"/>
        </w:rPr>
      </w:pPr>
    </w:p>
    <w:p w14:paraId="4E935FAB" w14:textId="77777777" w:rsidR="0098747E" w:rsidRPr="0098747E" w:rsidRDefault="0098747E" w:rsidP="0098747E">
      <w:pPr>
        <w:spacing w:after="0" w:line="240" w:lineRule="auto"/>
        <w:jc w:val="center"/>
        <w:outlineLvl w:val="0"/>
        <w:rPr>
          <w:rFonts w:ascii="Times New Roman" w:eastAsia="Times New Roman" w:hAnsi="Times New Roman" w:cs="Times New Roman"/>
          <w:noProof/>
          <w:szCs w:val="20"/>
        </w:rPr>
      </w:pPr>
      <w:r w:rsidRPr="0098747E">
        <w:rPr>
          <w:rFonts w:ascii="Times New Roman" w:eastAsia="Times New Roman" w:hAnsi="Times New Roman" w:cs="Times New Roman"/>
          <w:b/>
          <w:noProof/>
          <w:szCs w:val="20"/>
          <w:lang w:bidi="lt-LT"/>
        </w:rPr>
        <w:t>A. ŽENKLINIMAS</w:t>
      </w:r>
    </w:p>
    <w:p w14:paraId="06C9FB3E" w14:textId="77777777" w:rsidR="0098747E" w:rsidRPr="0098747E" w:rsidRDefault="0098747E" w:rsidP="0098747E">
      <w:pPr>
        <w:shd w:val="clear" w:color="auto" w:fill="FFFFFF"/>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noProof/>
          <w:szCs w:val="20"/>
          <w:lang w:bidi="lt-LT"/>
        </w:rPr>
        <w:br w:type="page"/>
      </w:r>
    </w:p>
    <w:p w14:paraId="0DB81E04"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rPr>
      </w:pPr>
      <w:r w:rsidRPr="0098747E">
        <w:rPr>
          <w:rFonts w:ascii="Times New Roman" w:eastAsia="Times New Roman" w:hAnsi="Times New Roman" w:cs="Times New Roman"/>
          <w:b/>
          <w:noProof/>
          <w:szCs w:val="20"/>
          <w:lang w:bidi="lt-LT"/>
        </w:rPr>
        <w:lastRenderedPageBreak/>
        <w:t>INFORMACIJA ANT IŠORINĖS PAKUOTĖS</w:t>
      </w:r>
    </w:p>
    <w:p w14:paraId="6B644489"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szCs w:val="20"/>
        </w:rPr>
      </w:pPr>
    </w:p>
    <w:p w14:paraId="00A627BF" w14:textId="48B3684C" w:rsidR="0098747E" w:rsidRPr="0098747E" w:rsidRDefault="00F52381" w:rsidP="009874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szCs w:val="20"/>
        </w:rPr>
      </w:pPr>
      <w:r w:rsidRPr="00F52381">
        <w:rPr>
          <w:rFonts w:ascii="Times New Roman" w:eastAsia="Times New Roman" w:hAnsi="Times New Roman" w:cs="Times New Roman"/>
          <w:b/>
          <w:noProof/>
          <w:szCs w:val="20"/>
          <w:lang w:bidi="lt-LT"/>
        </w:rPr>
        <w:t>APSAUGINĖ ŠVINO TALPYKLĖ</w:t>
      </w:r>
    </w:p>
    <w:p w14:paraId="014F7420"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6026A9C5"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464BCE1B"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rPr>
      </w:pPr>
      <w:r w:rsidRPr="0098747E">
        <w:rPr>
          <w:rFonts w:ascii="Times New Roman" w:eastAsia="Times New Roman" w:hAnsi="Times New Roman" w:cs="Times New Roman"/>
          <w:b/>
          <w:noProof/>
          <w:szCs w:val="20"/>
          <w:lang w:bidi="lt-LT"/>
        </w:rPr>
        <w:t>1.</w:t>
      </w:r>
      <w:r w:rsidRPr="0098747E">
        <w:rPr>
          <w:rFonts w:ascii="Times New Roman" w:eastAsia="Times New Roman" w:hAnsi="Times New Roman" w:cs="Times New Roman"/>
          <w:b/>
          <w:noProof/>
          <w:szCs w:val="20"/>
          <w:lang w:bidi="lt-LT"/>
        </w:rPr>
        <w:tab/>
        <w:t>VAISTINIO PREPARATO PAVADINIMAS</w:t>
      </w:r>
    </w:p>
    <w:p w14:paraId="652EC3BD"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4E181302" w14:textId="77777777" w:rsidR="0098747E" w:rsidRPr="0098747E" w:rsidRDefault="0098747E" w:rsidP="0098747E">
      <w:pPr>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noProof/>
          <w:szCs w:val="20"/>
          <w:lang w:bidi="lt-LT"/>
        </w:rPr>
        <w:t>CHOLSCAN 222 MBq/ml injekcinis tirpalas</w:t>
      </w:r>
    </w:p>
    <w:p w14:paraId="0C9E1C68" w14:textId="77777777" w:rsidR="0098747E" w:rsidRPr="0098747E" w:rsidRDefault="0098747E" w:rsidP="0098747E">
      <w:pPr>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noProof/>
          <w:szCs w:val="20"/>
          <w:lang w:bidi="lt-LT"/>
        </w:rPr>
        <w:t>Fluorocholino (</w:t>
      </w:r>
      <w:r w:rsidRPr="0098747E">
        <w:rPr>
          <w:rFonts w:ascii="Times New Roman" w:eastAsia="Times New Roman" w:hAnsi="Times New Roman" w:cs="Times New Roman"/>
          <w:noProof/>
          <w:szCs w:val="20"/>
          <w:vertAlign w:val="superscript"/>
          <w:lang w:bidi="lt-LT"/>
        </w:rPr>
        <w:t>18</w:t>
      </w:r>
      <w:r w:rsidRPr="0098747E">
        <w:rPr>
          <w:rFonts w:ascii="Times New Roman" w:eastAsia="Times New Roman" w:hAnsi="Times New Roman" w:cs="Times New Roman"/>
          <w:noProof/>
          <w:szCs w:val="20"/>
          <w:lang w:bidi="lt-LT"/>
        </w:rPr>
        <w:t>F) chloridas</w:t>
      </w:r>
    </w:p>
    <w:p w14:paraId="28B46BBE"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2C962713"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765CF95"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0"/>
        </w:rPr>
      </w:pPr>
      <w:r w:rsidRPr="0098747E">
        <w:rPr>
          <w:rFonts w:ascii="Times New Roman" w:eastAsia="Times New Roman" w:hAnsi="Times New Roman" w:cs="Times New Roman"/>
          <w:b/>
          <w:noProof/>
          <w:szCs w:val="20"/>
          <w:lang w:bidi="lt-LT"/>
        </w:rPr>
        <w:t>2.</w:t>
      </w:r>
      <w:r w:rsidRPr="0098747E">
        <w:rPr>
          <w:rFonts w:ascii="Times New Roman" w:eastAsia="Times New Roman" w:hAnsi="Times New Roman" w:cs="Times New Roman"/>
          <w:b/>
          <w:noProof/>
          <w:szCs w:val="20"/>
          <w:lang w:bidi="lt-LT"/>
        </w:rPr>
        <w:tab/>
        <w:t>VEIKLIOJI (-IOS) MEDŽIAGA (-OS) IR JOS (-Ų) KIEKIS (-IAI)</w:t>
      </w:r>
    </w:p>
    <w:p w14:paraId="37D94C24"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264ABFB8" w14:textId="25B502AE" w:rsidR="0098747E" w:rsidRPr="0098747E" w:rsidRDefault="001E242B" w:rsidP="0098747E">
      <w:pPr>
        <w:spacing w:after="0" w:line="240" w:lineRule="auto"/>
        <w:rPr>
          <w:rFonts w:ascii="Times New Roman" w:eastAsia="Times New Roman" w:hAnsi="Times New Roman" w:cs="Times New Roman"/>
          <w:szCs w:val="20"/>
        </w:rPr>
      </w:pPr>
      <w:r w:rsidRPr="001E242B">
        <w:rPr>
          <w:rFonts w:ascii="Times New Roman" w:eastAsia="Times New Roman" w:hAnsi="Times New Roman" w:cs="Times New Roman"/>
          <w:szCs w:val="20"/>
          <w:lang w:bidi="lt-LT"/>
        </w:rPr>
        <w:t xml:space="preserve">Kiekviename </w:t>
      </w:r>
      <w:r w:rsidR="0098747E" w:rsidRPr="0098747E">
        <w:rPr>
          <w:rFonts w:ascii="Times New Roman" w:eastAsia="Times New Roman" w:hAnsi="Times New Roman" w:cs="Times New Roman"/>
          <w:szCs w:val="20"/>
          <w:lang w:bidi="lt-LT"/>
        </w:rPr>
        <w:t>ml yra 222 MBq fluorocholino (</w:t>
      </w:r>
      <w:r w:rsidR="0098747E" w:rsidRPr="0098747E">
        <w:rPr>
          <w:rFonts w:ascii="Times New Roman" w:eastAsia="Times New Roman" w:hAnsi="Times New Roman" w:cs="Times New Roman"/>
          <w:position w:val="10"/>
          <w:sz w:val="14"/>
          <w:szCs w:val="20"/>
          <w:lang w:bidi="lt-LT"/>
        </w:rPr>
        <w:t>18</w:t>
      </w:r>
      <w:r w:rsidR="0098747E" w:rsidRPr="0098747E">
        <w:rPr>
          <w:rFonts w:ascii="Times New Roman" w:eastAsia="Times New Roman" w:hAnsi="Times New Roman" w:cs="Times New Roman"/>
          <w:szCs w:val="20"/>
          <w:lang w:bidi="lt-LT"/>
        </w:rPr>
        <w:t>F) chlorido</w:t>
      </w:r>
      <w:r>
        <w:rPr>
          <w:rFonts w:ascii="Times New Roman" w:eastAsia="Times New Roman" w:hAnsi="Times New Roman" w:cs="Times New Roman"/>
          <w:szCs w:val="20"/>
          <w:lang w:bidi="lt-LT"/>
        </w:rPr>
        <w:t xml:space="preserve"> </w:t>
      </w:r>
      <w:r w:rsidRPr="001E242B">
        <w:rPr>
          <w:rFonts w:ascii="Times New Roman" w:eastAsia="Times New Roman" w:hAnsi="Times New Roman" w:cs="Times New Roman"/>
          <w:szCs w:val="20"/>
          <w:lang w:bidi="lt-LT"/>
        </w:rPr>
        <w:t>atskaitos dieną ir atskaitos laiku</w:t>
      </w:r>
      <w:r>
        <w:rPr>
          <w:rFonts w:ascii="Times New Roman" w:eastAsia="Times New Roman" w:hAnsi="Times New Roman" w:cs="Times New Roman"/>
          <w:szCs w:val="20"/>
          <w:lang w:bidi="lt-LT"/>
        </w:rPr>
        <w:t xml:space="preserve"> (ToC)</w:t>
      </w:r>
      <w:r w:rsidR="0098747E" w:rsidRPr="0098747E">
        <w:rPr>
          <w:rFonts w:ascii="Times New Roman" w:eastAsia="Times New Roman" w:hAnsi="Times New Roman" w:cs="Times New Roman"/>
          <w:szCs w:val="20"/>
          <w:lang w:bidi="lt-LT"/>
        </w:rPr>
        <w:t>.</w:t>
      </w:r>
    </w:p>
    <w:p w14:paraId="38B6C813" w14:textId="77777777" w:rsidR="0098747E" w:rsidRPr="0098747E" w:rsidRDefault="0098747E" w:rsidP="0098747E">
      <w:pPr>
        <w:spacing w:after="0" w:line="240" w:lineRule="auto"/>
        <w:rPr>
          <w:rFonts w:ascii="Times New Roman" w:eastAsia="Times New Roman" w:hAnsi="Times New Roman" w:cs="Times New Roman"/>
          <w:szCs w:val="20"/>
        </w:rPr>
      </w:pPr>
    </w:p>
    <w:p w14:paraId="57266096"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7654329B"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rPr>
      </w:pPr>
      <w:r w:rsidRPr="0098747E">
        <w:rPr>
          <w:rFonts w:ascii="Times New Roman" w:eastAsia="Times New Roman" w:hAnsi="Times New Roman" w:cs="Times New Roman"/>
          <w:b/>
          <w:noProof/>
          <w:szCs w:val="20"/>
          <w:lang w:bidi="lt-LT"/>
        </w:rPr>
        <w:t>3.</w:t>
      </w:r>
      <w:r w:rsidRPr="0098747E">
        <w:rPr>
          <w:rFonts w:ascii="Times New Roman" w:eastAsia="Times New Roman" w:hAnsi="Times New Roman" w:cs="Times New Roman"/>
          <w:b/>
          <w:noProof/>
          <w:szCs w:val="20"/>
          <w:lang w:bidi="lt-LT"/>
        </w:rPr>
        <w:tab/>
        <w:t>PAGALBINIŲ MEDŽIAGŲ SĄRAŠAS</w:t>
      </w:r>
    </w:p>
    <w:p w14:paraId="17265587"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34ABE134" w14:textId="2589BE03" w:rsidR="0098747E" w:rsidRPr="0098747E" w:rsidRDefault="001E242B" w:rsidP="0098747E">
      <w:pPr>
        <w:spacing w:after="0" w:line="240" w:lineRule="auto"/>
        <w:rPr>
          <w:rFonts w:ascii="Times New Roman" w:eastAsia="Times New Roman" w:hAnsi="Times New Roman" w:cs="Times New Roman"/>
          <w:noProof/>
          <w:szCs w:val="20"/>
        </w:rPr>
      </w:pPr>
      <w:r w:rsidRPr="001E242B">
        <w:rPr>
          <w:rFonts w:ascii="Times New Roman" w:eastAsia="Times New Roman" w:hAnsi="Times New Roman" w:cs="Times New Roman"/>
          <w:szCs w:val="20"/>
          <w:lang w:bidi="lt-LT"/>
        </w:rPr>
        <w:t>Pagalbinės medžiago</w:t>
      </w:r>
      <w:r w:rsidR="00A64C00">
        <w:rPr>
          <w:rFonts w:ascii="Times New Roman" w:eastAsia="Times New Roman" w:hAnsi="Times New Roman" w:cs="Times New Roman"/>
          <w:szCs w:val="20"/>
          <w:lang w:bidi="lt-LT"/>
        </w:rPr>
        <w:t>s</w:t>
      </w:r>
      <w:r>
        <w:rPr>
          <w:rFonts w:ascii="Times New Roman" w:eastAsia="Times New Roman" w:hAnsi="Times New Roman" w:cs="Times New Roman"/>
          <w:szCs w:val="20"/>
          <w:lang w:bidi="lt-LT"/>
        </w:rPr>
        <w:t>: n</w:t>
      </w:r>
      <w:r w:rsidR="0098747E" w:rsidRPr="0098747E">
        <w:rPr>
          <w:rFonts w:ascii="Times New Roman" w:eastAsia="Times New Roman" w:hAnsi="Times New Roman" w:cs="Times New Roman"/>
          <w:szCs w:val="20"/>
          <w:lang w:bidi="lt-LT"/>
        </w:rPr>
        <w:t>atrio chloridas (9 mg/ml), injekcinis vanduo.</w:t>
      </w:r>
    </w:p>
    <w:p w14:paraId="40EB5478"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F144B80"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68A1210C"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rPr>
      </w:pPr>
      <w:r w:rsidRPr="0098747E">
        <w:rPr>
          <w:rFonts w:ascii="Times New Roman" w:eastAsia="Times New Roman" w:hAnsi="Times New Roman" w:cs="Times New Roman"/>
          <w:b/>
          <w:noProof/>
          <w:szCs w:val="20"/>
          <w:lang w:bidi="lt-LT"/>
        </w:rPr>
        <w:t>4.</w:t>
      </w:r>
      <w:r w:rsidRPr="0098747E">
        <w:rPr>
          <w:rFonts w:ascii="Times New Roman" w:eastAsia="Times New Roman" w:hAnsi="Times New Roman" w:cs="Times New Roman"/>
          <w:b/>
          <w:noProof/>
          <w:szCs w:val="20"/>
          <w:lang w:bidi="lt-LT"/>
        </w:rPr>
        <w:tab/>
        <w:t>FARMACINĖ FORMA IR KIEKIS PAKUOTĖJE</w:t>
      </w:r>
    </w:p>
    <w:p w14:paraId="087DC85E"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2C7080B0" w14:textId="77777777" w:rsidR="0098747E" w:rsidRPr="0098747E" w:rsidRDefault="0098747E" w:rsidP="0098747E">
      <w:pPr>
        <w:spacing w:after="0" w:line="240" w:lineRule="auto"/>
        <w:rPr>
          <w:rFonts w:ascii="Times New Roman" w:eastAsia="Times New Roman" w:hAnsi="Times New Roman" w:cs="Times New Roman"/>
          <w:szCs w:val="20"/>
        </w:rPr>
      </w:pPr>
      <w:r w:rsidRPr="00230102">
        <w:rPr>
          <w:rFonts w:ascii="Times New Roman" w:eastAsia="Times New Roman" w:hAnsi="Times New Roman" w:cs="Times New Roman"/>
          <w:szCs w:val="20"/>
          <w:highlight w:val="lightGray"/>
          <w:lang w:bidi="lt-LT"/>
        </w:rPr>
        <w:t>Injekcinis tirpalas</w:t>
      </w:r>
    </w:p>
    <w:p w14:paraId="7305A82A" w14:textId="77777777" w:rsidR="0098747E" w:rsidRPr="0098747E" w:rsidRDefault="0098747E" w:rsidP="0098747E">
      <w:pPr>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Flakono Nr.: {X}</w:t>
      </w:r>
    </w:p>
    <w:p w14:paraId="3B11575B" w14:textId="77777777" w:rsidR="0098747E" w:rsidRPr="0098747E" w:rsidRDefault="0098747E" w:rsidP="0098747E">
      <w:pPr>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szCs w:val="20"/>
          <w:lang w:bidi="lt-LT"/>
        </w:rPr>
        <w:t>Tūris: {Y} ml</w:t>
      </w:r>
    </w:p>
    <w:p w14:paraId="2D4D6826" w14:textId="77777777" w:rsidR="00B57418" w:rsidRPr="0098747E" w:rsidRDefault="00B57418" w:rsidP="00B57418">
      <w:pPr>
        <w:spacing w:after="0" w:line="240" w:lineRule="auto"/>
        <w:rPr>
          <w:rFonts w:ascii="Times New Roman" w:eastAsia="Times New Roman" w:hAnsi="Times New Roman" w:cs="Times New Roman"/>
          <w:noProof/>
          <w:szCs w:val="20"/>
        </w:rPr>
      </w:pPr>
      <w:bookmarkStart w:id="2" w:name="_Hlk1395911"/>
      <w:r w:rsidRPr="0098747E">
        <w:rPr>
          <w:rFonts w:ascii="Times New Roman" w:eastAsia="Times New Roman" w:hAnsi="Times New Roman" w:cs="Times New Roman"/>
          <w:szCs w:val="20"/>
          <w:lang w:bidi="lt-LT"/>
        </w:rPr>
        <w:t xml:space="preserve">Tūrinis aktyvumas </w:t>
      </w:r>
      <w:r>
        <w:rPr>
          <w:rFonts w:ascii="Times New Roman" w:eastAsia="Times New Roman" w:hAnsi="Times New Roman" w:cs="Times New Roman"/>
          <w:szCs w:val="20"/>
          <w:lang w:bidi="lt-LT"/>
        </w:rPr>
        <w:t>ToC</w:t>
      </w:r>
      <w:r w:rsidRPr="0098747E" w:rsidDel="001E242B">
        <w:rPr>
          <w:rFonts w:ascii="Times New Roman" w:eastAsia="Times New Roman" w:hAnsi="Times New Roman" w:cs="Times New Roman"/>
          <w:szCs w:val="20"/>
          <w:lang w:bidi="lt-LT"/>
        </w:rPr>
        <w:t xml:space="preserve"> </w:t>
      </w:r>
      <w:r w:rsidRPr="0098747E">
        <w:rPr>
          <w:rFonts w:ascii="Times New Roman" w:eastAsia="Times New Roman" w:hAnsi="Times New Roman" w:cs="Times New Roman"/>
          <w:szCs w:val="20"/>
          <w:lang w:bidi="lt-LT"/>
        </w:rPr>
        <w:t>metu: 222 MBq/ml – {DD MM YYYY hh:mm UTC}</w:t>
      </w:r>
    </w:p>
    <w:bookmarkEnd w:id="2"/>
    <w:p w14:paraId="7A6794B4"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72C0C156"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67C5FB7F"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pt-PT"/>
        </w:rPr>
      </w:pPr>
      <w:r w:rsidRPr="0098747E">
        <w:rPr>
          <w:rFonts w:ascii="Times New Roman" w:eastAsia="Times New Roman" w:hAnsi="Times New Roman" w:cs="Times New Roman"/>
          <w:b/>
          <w:noProof/>
          <w:szCs w:val="20"/>
          <w:lang w:bidi="lt-LT"/>
        </w:rPr>
        <w:t>5.</w:t>
      </w:r>
      <w:r w:rsidRPr="0098747E">
        <w:rPr>
          <w:rFonts w:ascii="Times New Roman" w:eastAsia="Times New Roman" w:hAnsi="Times New Roman" w:cs="Times New Roman"/>
          <w:b/>
          <w:noProof/>
          <w:szCs w:val="20"/>
          <w:lang w:bidi="lt-LT"/>
        </w:rPr>
        <w:tab/>
        <w:t>VARTOJIMO METODAS IR BŪDAS (-AI)</w:t>
      </w:r>
    </w:p>
    <w:p w14:paraId="314E2FB3" w14:textId="77777777" w:rsidR="0098747E" w:rsidRPr="0098747E" w:rsidRDefault="0098747E" w:rsidP="0098747E">
      <w:pPr>
        <w:spacing w:after="0" w:line="240" w:lineRule="auto"/>
        <w:rPr>
          <w:rFonts w:ascii="Times New Roman" w:eastAsia="Times New Roman" w:hAnsi="Times New Roman" w:cs="Times New Roman"/>
          <w:i/>
          <w:noProof/>
          <w:szCs w:val="20"/>
          <w:lang w:val="pt-PT"/>
        </w:rPr>
      </w:pPr>
    </w:p>
    <w:p w14:paraId="02A8319D" w14:textId="41E0C036" w:rsidR="001E242B" w:rsidRPr="0098747E" w:rsidRDefault="001E242B" w:rsidP="001E242B">
      <w:pPr>
        <w:spacing w:after="0" w:line="240" w:lineRule="auto"/>
        <w:rPr>
          <w:rFonts w:ascii="Times New Roman" w:eastAsia="Times New Roman" w:hAnsi="Times New Roman" w:cs="Times New Roman"/>
          <w:noProof/>
          <w:szCs w:val="20"/>
        </w:rPr>
      </w:pPr>
      <w:r w:rsidRPr="0098747E">
        <w:rPr>
          <w:rFonts w:ascii="Times New Roman" w:eastAsia="Times New Roman" w:hAnsi="Times New Roman" w:cs="Times New Roman"/>
          <w:noProof/>
          <w:szCs w:val="20"/>
          <w:lang w:bidi="lt-LT"/>
        </w:rPr>
        <w:t>Daugiadozis flakonas</w:t>
      </w:r>
      <w:r w:rsidR="00B57418">
        <w:rPr>
          <w:rFonts w:ascii="Times New Roman" w:eastAsia="Times New Roman" w:hAnsi="Times New Roman" w:cs="Times New Roman"/>
          <w:noProof/>
          <w:szCs w:val="20"/>
          <w:lang w:bidi="lt-LT"/>
        </w:rPr>
        <w:t xml:space="preserve"> (</w:t>
      </w:r>
      <w:bookmarkStart w:id="3" w:name="_Hlk1395923"/>
      <w:r w:rsidR="00B57418" w:rsidRPr="0098747E" w:rsidDel="001E242B">
        <w:rPr>
          <w:rFonts w:ascii="Times New Roman" w:eastAsia="Times New Roman" w:hAnsi="Times New Roman" w:cs="Times New Roman"/>
          <w:noProof/>
          <w:szCs w:val="20"/>
          <w:lang w:bidi="lt-LT"/>
        </w:rPr>
        <w:t>maks. 10 ml</w:t>
      </w:r>
      <w:bookmarkEnd w:id="3"/>
      <w:r w:rsidR="00B57418">
        <w:rPr>
          <w:rFonts w:ascii="Times New Roman" w:eastAsia="Times New Roman" w:hAnsi="Times New Roman" w:cs="Times New Roman"/>
          <w:noProof/>
          <w:szCs w:val="20"/>
          <w:lang w:bidi="lt-LT"/>
        </w:rPr>
        <w:t>)</w:t>
      </w:r>
    </w:p>
    <w:p w14:paraId="1F88A379"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Leisti į veną</w:t>
      </w:r>
    </w:p>
    <w:p w14:paraId="57F40A55"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val="pt-PT"/>
        </w:rPr>
        <w:t>Prieš vartojimą perskaitykite pakuotės lapelį.</w:t>
      </w:r>
    </w:p>
    <w:p w14:paraId="483D539E"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73BDAE16"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4ECC6C17"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val="pt-PT"/>
        </w:rPr>
      </w:pPr>
      <w:r w:rsidRPr="0098747E">
        <w:rPr>
          <w:rFonts w:ascii="Times New Roman" w:eastAsia="Times New Roman" w:hAnsi="Times New Roman" w:cs="Times New Roman"/>
          <w:b/>
          <w:noProof/>
          <w:szCs w:val="20"/>
          <w:lang w:bidi="lt-LT"/>
        </w:rPr>
        <w:t>6.</w:t>
      </w:r>
      <w:r w:rsidRPr="0098747E">
        <w:rPr>
          <w:rFonts w:ascii="Times New Roman" w:eastAsia="Times New Roman" w:hAnsi="Times New Roman" w:cs="Times New Roman"/>
          <w:b/>
          <w:noProof/>
          <w:szCs w:val="20"/>
          <w:lang w:bidi="lt-LT"/>
        </w:rPr>
        <w:tab/>
        <w:t>SPECIALUS ĮSPĖJIMAS, KAD VAISTINĮ PREPARATĄ BŪTINA LAIKYTI VAIKAMS NEPASTEBIMOJE IR NEPASIEKIAMOJE VIETOJE</w:t>
      </w:r>
    </w:p>
    <w:p w14:paraId="135B8FFD"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00286AC4"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299489AB"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42721BE5"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pt-PT"/>
        </w:rPr>
      </w:pPr>
      <w:r w:rsidRPr="0098747E">
        <w:rPr>
          <w:rFonts w:ascii="Times New Roman" w:eastAsia="Times New Roman" w:hAnsi="Times New Roman" w:cs="Times New Roman"/>
          <w:b/>
          <w:noProof/>
          <w:szCs w:val="20"/>
          <w:lang w:bidi="lt-LT"/>
        </w:rPr>
        <w:t>7.</w:t>
      </w:r>
      <w:r w:rsidRPr="0098747E">
        <w:rPr>
          <w:rFonts w:ascii="Times New Roman" w:eastAsia="Times New Roman" w:hAnsi="Times New Roman" w:cs="Times New Roman"/>
          <w:b/>
          <w:noProof/>
          <w:szCs w:val="20"/>
          <w:lang w:bidi="lt-LT"/>
        </w:rPr>
        <w:tab/>
        <w:t>KITAS (-I) SPECIALUS (-ŪS) ĮSPĖJIMAS (-AI) (JEI REIKIA)</w:t>
      </w:r>
    </w:p>
    <w:p w14:paraId="2EA4FFF3"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0AFBEC5D" w14:textId="66F5303E" w:rsidR="0098747E" w:rsidRPr="0098747E" w:rsidRDefault="001E242B" w:rsidP="0098747E">
      <w:pPr>
        <w:spacing w:after="0" w:line="240" w:lineRule="auto"/>
        <w:rPr>
          <w:rFonts w:ascii="Times New Roman" w:eastAsia="Times New Roman" w:hAnsi="Times New Roman" w:cs="Times New Roman"/>
          <w:noProof/>
          <w:szCs w:val="20"/>
          <w:lang w:val="pt-PT"/>
        </w:rPr>
      </w:pPr>
      <w:bookmarkStart w:id="4" w:name="_Hlk531168919"/>
      <w:r>
        <w:rPr>
          <w:noProof/>
          <w:lang w:eastAsia="lt-LT"/>
        </w:rPr>
        <w:drawing>
          <wp:inline distT="0" distB="0" distL="0" distR="0" wp14:anchorId="6AEC7EA7" wp14:editId="791ED94A">
            <wp:extent cx="492125" cy="4851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125" cy="485140"/>
                    </a:xfrm>
                    <a:prstGeom prst="rect">
                      <a:avLst/>
                    </a:prstGeom>
                    <a:noFill/>
                    <a:ln>
                      <a:noFill/>
                    </a:ln>
                  </pic:spPr>
                </pic:pic>
              </a:graphicData>
            </a:graphic>
          </wp:inline>
        </w:drawing>
      </w:r>
      <w:bookmarkEnd w:id="4"/>
      <w:r w:rsidR="0098747E" w:rsidRPr="0098747E">
        <w:rPr>
          <w:rFonts w:ascii="Times New Roman" w:eastAsia="Times New Roman" w:hAnsi="Times New Roman" w:cs="Times New Roman"/>
          <w:szCs w:val="20"/>
          <w:lang w:bidi="lt-LT"/>
        </w:rPr>
        <w:t xml:space="preserve"> </w:t>
      </w:r>
      <w:r w:rsidRPr="001E242B">
        <w:rPr>
          <w:rFonts w:ascii="Times New Roman" w:eastAsia="Times New Roman" w:hAnsi="Times New Roman" w:cs="Times New Roman"/>
          <w:szCs w:val="20"/>
          <w:lang w:bidi="lt-LT"/>
        </w:rPr>
        <w:t>Radioaktyvus vaistas</w:t>
      </w:r>
    </w:p>
    <w:p w14:paraId="7DA77284"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1BE11DC7" w14:textId="77777777" w:rsidR="0098747E" w:rsidRPr="0098747E" w:rsidRDefault="0098747E" w:rsidP="0098747E">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highlight w:val="lightGray"/>
          <w:lang w:val="pt-PT"/>
        </w:rPr>
      </w:pPr>
      <w:r w:rsidRPr="0098747E">
        <w:rPr>
          <w:rFonts w:ascii="Times New Roman" w:eastAsia="Times New Roman" w:hAnsi="Times New Roman" w:cs="Times New Roman"/>
          <w:b/>
          <w:noProof/>
          <w:szCs w:val="20"/>
          <w:lang w:bidi="lt-LT"/>
        </w:rPr>
        <w:t>8.</w:t>
      </w:r>
      <w:r w:rsidRPr="0098747E">
        <w:rPr>
          <w:rFonts w:ascii="Times New Roman" w:eastAsia="Times New Roman" w:hAnsi="Times New Roman" w:cs="Times New Roman"/>
          <w:b/>
          <w:noProof/>
          <w:szCs w:val="20"/>
          <w:lang w:bidi="lt-LT"/>
        </w:rPr>
        <w:tab/>
        <w:t>TINKAMUMO LAIKAS</w:t>
      </w:r>
    </w:p>
    <w:p w14:paraId="26401D75" w14:textId="77777777" w:rsidR="0098747E" w:rsidRPr="0098747E" w:rsidRDefault="0098747E" w:rsidP="0098747E">
      <w:pPr>
        <w:keepNext/>
        <w:spacing w:after="0" w:line="240" w:lineRule="auto"/>
        <w:rPr>
          <w:rFonts w:ascii="Times New Roman" w:eastAsia="Times New Roman" w:hAnsi="Times New Roman" w:cs="Times New Roman"/>
          <w:noProof/>
          <w:szCs w:val="20"/>
          <w:lang w:val="pt-PT"/>
        </w:rPr>
      </w:pPr>
    </w:p>
    <w:p w14:paraId="04B6D3E5" w14:textId="77777777" w:rsidR="0098747E" w:rsidRPr="0098747E" w:rsidRDefault="0098747E" w:rsidP="0098747E">
      <w:pPr>
        <w:keepNext/>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Tinka iki {DD MM YYYY hh:mm UTC}</w:t>
      </w:r>
    </w:p>
    <w:p w14:paraId="74EBA91E"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0FC3D531"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66D684DA"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szCs w:val="20"/>
          <w:lang w:val="pt-PT"/>
        </w:rPr>
      </w:pPr>
      <w:r w:rsidRPr="0098747E">
        <w:rPr>
          <w:rFonts w:ascii="Times New Roman" w:eastAsia="Times New Roman" w:hAnsi="Times New Roman" w:cs="Times New Roman"/>
          <w:b/>
          <w:noProof/>
          <w:szCs w:val="20"/>
          <w:lang w:bidi="lt-LT"/>
        </w:rPr>
        <w:t>9.</w:t>
      </w:r>
      <w:r w:rsidRPr="0098747E">
        <w:rPr>
          <w:rFonts w:ascii="Times New Roman" w:eastAsia="Times New Roman" w:hAnsi="Times New Roman" w:cs="Times New Roman"/>
          <w:b/>
          <w:noProof/>
          <w:szCs w:val="20"/>
          <w:lang w:bidi="lt-LT"/>
        </w:rPr>
        <w:tab/>
        <w:t>SPECIALIOS LAIKYMO SĄLYGOS</w:t>
      </w:r>
    </w:p>
    <w:p w14:paraId="4EB3870C"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5850A7C2" w14:textId="77777777" w:rsidR="0098747E" w:rsidRPr="0098747E" w:rsidRDefault="0098747E" w:rsidP="0098747E">
      <w:pPr>
        <w:spacing w:after="0" w:line="240" w:lineRule="auto"/>
        <w:ind w:left="567" w:hanging="567"/>
        <w:rPr>
          <w:rFonts w:ascii="Times New Roman" w:eastAsia="Times New Roman" w:hAnsi="Times New Roman" w:cs="Times New Roman"/>
          <w:i/>
          <w:iCs/>
          <w:szCs w:val="20"/>
          <w:lang w:val="pt-PT"/>
        </w:rPr>
      </w:pPr>
      <w:r w:rsidRPr="0098747E">
        <w:rPr>
          <w:rFonts w:ascii="Times New Roman" w:eastAsia="Times New Roman" w:hAnsi="Times New Roman" w:cs="Times New Roman"/>
          <w:szCs w:val="20"/>
          <w:lang w:bidi="lt-LT"/>
        </w:rPr>
        <w:lastRenderedPageBreak/>
        <w:t>Laikyti žemesnėje kaip 25 °C temperatūroje.</w:t>
      </w:r>
    </w:p>
    <w:p w14:paraId="2940937F" w14:textId="77777777" w:rsidR="0098747E" w:rsidRPr="0098747E" w:rsidRDefault="0098747E" w:rsidP="0098747E">
      <w:pPr>
        <w:spacing w:after="0" w:line="240" w:lineRule="auto"/>
        <w:ind w:left="567" w:hanging="567"/>
        <w:rPr>
          <w:rFonts w:ascii="Times New Roman" w:eastAsia="Times New Roman" w:hAnsi="Times New Roman" w:cs="Times New Roman"/>
          <w:noProof/>
          <w:szCs w:val="20"/>
          <w:lang w:val="pt-PT"/>
        </w:rPr>
      </w:pPr>
    </w:p>
    <w:p w14:paraId="2D6736B2" w14:textId="77777777" w:rsidR="0098747E" w:rsidRPr="0098747E" w:rsidRDefault="0098747E" w:rsidP="0098747E">
      <w:pPr>
        <w:spacing w:after="0" w:line="240" w:lineRule="auto"/>
        <w:ind w:left="567" w:hanging="567"/>
        <w:rPr>
          <w:rFonts w:ascii="Times New Roman" w:eastAsia="Times New Roman" w:hAnsi="Times New Roman" w:cs="Times New Roman"/>
          <w:noProof/>
          <w:szCs w:val="20"/>
          <w:lang w:val="pt-PT"/>
        </w:rPr>
      </w:pPr>
    </w:p>
    <w:p w14:paraId="6BAA100C"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szCs w:val="20"/>
          <w:lang w:val="pt-PT"/>
        </w:rPr>
      </w:pPr>
      <w:r w:rsidRPr="0098747E">
        <w:rPr>
          <w:rFonts w:ascii="Times New Roman" w:eastAsia="Times New Roman" w:hAnsi="Times New Roman" w:cs="Times New Roman"/>
          <w:b/>
          <w:noProof/>
          <w:szCs w:val="20"/>
          <w:lang w:bidi="lt-LT"/>
        </w:rPr>
        <w:t>10.</w:t>
      </w:r>
      <w:r w:rsidRPr="0098747E">
        <w:rPr>
          <w:rFonts w:ascii="Times New Roman" w:eastAsia="Times New Roman" w:hAnsi="Times New Roman" w:cs="Times New Roman"/>
          <w:b/>
          <w:noProof/>
          <w:szCs w:val="20"/>
          <w:lang w:bidi="lt-LT"/>
        </w:rPr>
        <w:tab/>
        <w:t>SPECIALIOS ATSARGUMO PRIEMONĖS DĖL NESUVARTOTO VAISTINIO PREPARATO AR JO ATLIEKŲ TVARKYMO (JEI REIKIA)</w:t>
      </w:r>
    </w:p>
    <w:p w14:paraId="76367DD7"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23868716"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Nesuvartotą vaistą ar atliekas reikia tvarkyti laikantis lvietinių reikalavimų.</w:t>
      </w:r>
    </w:p>
    <w:p w14:paraId="7AF912B5"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404FA10A"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49E1DD11"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val="pt-PT"/>
        </w:rPr>
      </w:pPr>
      <w:r w:rsidRPr="0098747E">
        <w:rPr>
          <w:rFonts w:ascii="Times New Roman" w:eastAsia="Times New Roman" w:hAnsi="Times New Roman" w:cs="Times New Roman"/>
          <w:b/>
          <w:noProof/>
          <w:szCs w:val="20"/>
          <w:lang w:bidi="lt-LT"/>
        </w:rPr>
        <w:t>11.</w:t>
      </w:r>
      <w:r w:rsidRPr="0098747E">
        <w:rPr>
          <w:rFonts w:ascii="Times New Roman" w:eastAsia="Times New Roman" w:hAnsi="Times New Roman" w:cs="Times New Roman"/>
          <w:b/>
          <w:noProof/>
          <w:szCs w:val="20"/>
          <w:lang w:bidi="lt-LT"/>
        </w:rPr>
        <w:tab/>
        <w:t>REGISTRUOTOJO PAVADINIMAS IR ADRESAS</w:t>
      </w:r>
    </w:p>
    <w:p w14:paraId="78EAA63F"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5CF8AD41" w14:textId="77777777" w:rsidR="0098747E" w:rsidRPr="0098747E" w:rsidRDefault="0098747E" w:rsidP="0098747E">
      <w:p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Advanced Accelerator Applications</w:t>
      </w:r>
    </w:p>
    <w:p w14:paraId="4B1B85E2" w14:textId="77777777" w:rsidR="0098747E" w:rsidRPr="00026EB8" w:rsidRDefault="0098747E" w:rsidP="0098747E">
      <w:p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20 rue Diesel</w:t>
      </w:r>
    </w:p>
    <w:p w14:paraId="79EBFED2" w14:textId="77777777" w:rsidR="0098747E" w:rsidRPr="00026EB8" w:rsidRDefault="0098747E" w:rsidP="0098747E">
      <w:p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szCs w:val="20"/>
          <w:lang w:bidi="lt-LT"/>
        </w:rPr>
        <w:t>01630 Saint Genis Pouilly</w:t>
      </w:r>
    </w:p>
    <w:p w14:paraId="6D9BC8AE" w14:textId="77777777" w:rsidR="0098747E" w:rsidRPr="00026EB8"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szCs w:val="20"/>
          <w:lang w:bidi="lt-LT"/>
        </w:rPr>
        <w:t>Prancūzija</w:t>
      </w:r>
    </w:p>
    <w:p w14:paraId="0C6EA7EF" w14:textId="77777777" w:rsidR="0098747E" w:rsidRPr="00026EB8" w:rsidRDefault="0098747E" w:rsidP="0098747E">
      <w:pPr>
        <w:spacing w:after="0" w:line="240" w:lineRule="auto"/>
        <w:rPr>
          <w:rFonts w:ascii="Times New Roman" w:eastAsia="Times New Roman" w:hAnsi="Times New Roman" w:cs="Times New Roman"/>
          <w:noProof/>
          <w:szCs w:val="20"/>
          <w:lang w:val="pt-PT"/>
        </w:rPr>
      </w:pPr>
    </w:p>
    <w:p w14:paraId="0C2D44E2" w14:textId="77777777" w:rsidR="0098747E" w:rsidRPr="00B0676B" w:rsidRDefault="0098747E" w:rsidP="0098747E">
      <w:pPr>
        <w:spacing w:after="0" w:line="240" w:lineRule="auto"/>
        <w:rPr>
          <w:rFonts w:ascii="Times New Roman" w:eastAsia="Times New Roman" w:hAnsi="Times New Roman" w:cs="Times New Roman"/>
          <w:noProof/>
          <w:szCs w:val="20"/>
          <w:lang w:val="pt-PT"/>
        </w:rPr>
      </w:pPr>
    </w:p>
    <w:p w14:paraId="3FB84966" w14:textId="77777777" w:rsidR="0098747E" w:rsidRPr="00B96959"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0"/>
          <w:lang w:val="pt-PT"/>
        </w:rPr>
      </w:pPr>
      <w:r w:rsidRPr="0098747E">
        <w:rPr>
          <w:rFonts w:ascii="Times New Roman" w:eastAsia="Times New Roman" w:hAnsi="Times New Roman" w:cs="Times New Roman"/>
          <w:b/>
          <w:noProof/>
          <w:szCs w:val="20"/>
          <w:lang w:bidi="lt-LT"/>
        </w:rPr>
        <w:t>12.</w:t>
      </w:r>
      <w:r w:rsidRPr="0098747E">
        <w:rPr>
          <w:rFonts w:ascii="Times New Roman" w:eastAsia="Times New Roman" w:hAnsi="Times New Roman" w:cs="Times New Roman"/>
          <w:b/>
          <w:noProof/>
          <w:szCs w:val="20"/>
          <w:lang w:bidi="lt-LT"/>
        </w:rPr>
        <w:tab/>
        <w:t xml:space="preserve">REGISTRACIJOS PAŽYMĖJIMO NUMERIS (-IAI) </w:t>
      </w:r>
    </w:p>
    <w:p w14:paraId="1BE4A9D8" w14:textId="77777777" w:rsidR="0098747E" w:rsidRPr="00B96959" w:rsidRDefault="0098747E" w:rsidP="0098747E">
      <w:pPr>
        <w:spacing w:after="0" w:line="240" w:lineRule="auto"/>
        <w:rPr>
          <w:rFonts w:ascii="Times New Roman" w:eastAsia="Times New Roman" w:hAnsi="Times New Roman" w:cs="Times New Roman"/>
          <w:szCs w:val="20"/>
          <w:lang w:val="pt-PT"/>
        </w:rPr>
      </w:pPr>
    </w:p>
    <w:p w14:paraId="2E548A81" w14:textId="77777777" w:rsidR="0098747E" w:rsidRPr="00B96959" w:rsidRDefault="0098747E" w:rsidP="0098747E">
      <w:pPr>
        <w:tabs>
          <w:tab w:val="left" w:pos="567"/>
        </w:tabs>
        <w:spacing w:after="0" w:line="240" w:lineRule="auto"/>
        <w:rPr>
          <w:rFonts w:ascii="Times New Roman" w:eastAsia="Times New Roman" w:hAnsi="Times New Roman" w:cs="Times New Roman"/>
          <w:szCs w:val="20"/>
          <w:lang w:val="pt-PT"/>
        </w:rPr>
      </w:pPr>
      <w:r w:rsidRPr="00B96959">
        <w:rPr>
          <w:rFonts w:ascii="Times New Roman" w:eastAsia="Times New Roman" w:hAnsi="Times New Roman" w:cs="Times New Roman"/>
          <w:szCs w:val="20"/>
          <w:lang w:val="pt-PT"/>
        </w:rPr>
        <w:t>LT/1/17/4071/001</w:t>
      </w:r>
    </w:p>
    <w:p w14:paraId="7C5231D4" w14:textId="77777777" w:rsidR="0098747E" w:rsidRPr="00B96959" w:rsidRDefault="0098747E" w:rsidP="0098747E">
      <w:pPr>
        <w:spacing w:after="0" w:line="240" w:lineRule="auto"/>
        <w:outlineLvl w:val="0"/>
        <w:rPr>
          <w:rFonts w:ascii="Times New Roman" w:eastAsia="Times New Roman" w:hAnsi="Times New Roman" w:cs="Times New Roman"/>
          <w:szCs w:val="20"/>
          <w:lang w:val="pt-PT"/>
        </w:rPr>
      </w:pPr>
    </w:p>
    <w:p w14:paraId="784E9057" w14:textId="77777777" w:rsidR="0098747E" w:rsidRPr="00B96959" w:rsidRDefault="0098747E" w:rsidP="0098747E">
      <w:pPr>
        <w:spacing w:after="0" w:line="240" w:lineRule="auto"/>
        <w:rPr>
          <w:rFonts w:ascii="Times New Roman" w:eastAsia="Times New Roman" w:hAnsi="Times New Roman" w:cs="Times New Roman"/>
          <w:szCs w:val="20"/>
          <w:lang w:val="pt-PT"/>
        </w:rPr>
      </w:pPr>
    </w:p>
    <w:p w14:paraId="79046365" w14:textId="77777777" w:rsidR="0098747E" w:rsidRPr="00B96959"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szCs w:val="20"/>
          <w:lang w:val="pt-PT"/>
        </w:rPr>
      </w:pPr>
      <w:r w:rsidRPr="0098747E">
        <w:rPr>
          <w:rFonts w:ascii="Times New Roman" w:eastAsia="Times New Roman" w:hAnsi="Times New Roman" w:cs="Times New Roman"/>
          <w:b/>
          <w:noProof/>
          <w:szCs w:val="20"/>
          <w:lang w:bidi="lt-LT"/>
        </w:rPr>
        <w:t>13.</w:t>
      </w:r>
      <w:r w:rsidRPr="0098747E">
        <w:rPr>
          <w:rFonts w:ascii="Times New Roman" w:eastAsia="Times New Roman" w:hAnsi="Times New Roman" w:cs="Times New Roman"/>
          <w:b/>
          <w:noProof/>
          <w:szCs w:val="20"/>
          <w:lang w:bidi="lt-LT"/>
        </w:rPr>
        <w:tab/>
        <w:t>SERIJOS NUMERIS</w:t>
      </w:r>
    </w:p>
    <w:p w14:paraId="38661B65" w14:textId="77777777" w:rsidR="0098747E" w:rsidRPr="00B96959" w:rsidRDefault="0098747E" w:rsidP="0098747E">
      <w:pPr>
        <w:spacing w:after="0" w:line="240" w:lineRule="auto"/>
        <w:rPr>
          <w:rFonts w:ascii="Times New Roman" w:eastAsia="Times New Roman" w:hAnsi="Times New Roman" w:cs="Times New Roman"/>
          <w:szCs w:val="20"/>
          <w:lang w:val="pt-PT"/>
        </w:rPr>
      </w:pPr>
    </w:p>
    <w:p w14:paraId="4035B55A" w14:textId="6748AFB6" w:rsidR="0098747E" w:rsidRPr="00B96959" w:rsidRDefault="0098747E" w:rsidP="0098747E">
      <w:p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noProof/>
          <w:szCs w:val="20"/>
          <w:lang w:bidi="lt-LT"/>
        </w:rPr>
        <w:t>Serija {FC</w:t>
      </w:r>
      <w:r w:rsidR="0000506B">
        <w:rPr>
          <w:rFonts w:ascii="Times New Roman" w:eastAsia="Times New Roman" w:hAnsi="Times New Roman" w:cs="Times New Roman"/>
          <w:noProof/>
          <w:szCs w:val="20"/>
          <w:lang w:bidi="lt-LT"/>
        </w:rPr>
        <w:t>H</w:t>
      </w:r>
      <w:r w:rsidRPr="0098747E">
        <w:rPr>
          <w:rFonts w:ascii="Times New Roman" w:eastAsia="Times New Roman" w:hAnsi="Times New Roman" w:cs="Times New Roman"/>
          <w:noProof/>
          <w:szCs w:val="20"/>
          <w:lang w:bidi="lt-LT"/>
        </w:rPr>
        <w:t>YYMMDDX-nn}</w:t>
      </w:r>
    </w:p>
    <w:p w14:paraId="677B185B" w14:textId="77777777" w:rsidR="0098747E" w:rsidRPr="00B96959" w:rsidRDefault="0098747E" w:rsidP="0098747E">
      <w:pPr>
        <w:spacing w:after="0" w:line="240" w:lineRule="auto"/>
        <w:rPr>
          <w:rFonts w:ascii="Times New Roman" w:eastAsia="Times New Roman" w:hAnsi="Times New Roman" w:cs="Times New Roman"/>
          <w:szCs w:val="20"/>
          <w:lang w:val="pt-PT"/>
        </w:rPr>
      </w:pPr>
    </w:p>
    <w:p w14:paraId="78625304" w14:textId="77777777" w:rsidR="0098747E" w:rsidRPr="00B96959" w:rsidRDefault="0098747E" w:rsidP="0098747E">
      <w:pPr>
        <w:spacing w:after="0" w:line="240" w:lineRule="auto"/>
        <w:rPr>
          <w:rFonts w:ascii="Times New Roman" w:eastAsia="Times New Roman" w:hAnsi="Times New Roman" w:cs="Times New Roman"/>
          <w:szCs w:val="20"/>
          <w:lang w:val="pt-PT"/>
        </w:rPr>
      </w:pPr>
    </w:p>
    <w:p w14:paraId="6F17B93C"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pt-PT"/>
        </w:rPr>
      </w:pPr>
      <w:r w:rsidRPr="0098747E">
        <w:rPr>
          <w:rFonts w:ascii="Times New Roman" w:eastAsia="Times New Roman" w:hAnsi="Times New Roman" w:cs="Times New Roman"/>
          <w:b/>
          <w:noProof/>
          <w:szCs w:val="20"/>
          <w:lang w:bidi="lt-LT"/>
        </w:rPr>
        <w:t>14.</w:t>
      </w:r>
      <w:r w:rsidRPr="0098747E">
        <w:rPr>
          <w:rFonts w:ascii="Times New Roman" w:eastAsia="Times New Roman" w:hAnsi="Times New Roman" w:cs="Times New Roman"/>
          <w:b/>
          <w:noProof/>
          <w:szCs w:val="20"/>
          <w:lang w:bidi="lt-LT"/>
        </w:rPr>
        <w:tab/>
        <w:t>PARDAVIMO (IŠDAVIMO) TVARKA</w:t>
      </w:r>
    </w:p>
    <w:p w14:paraId="7C2A2B81"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78D3E5AD"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szCs w:val="20"/>
          <w:lang w:bidi="lt-LT"/>
        </w:rPr>
        <w:t>Receptinis vaistas</w:t>
      </w:r>
    </w:p>
    <w:p w14:paraId="741F1AC0"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68523028"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340E6AD7"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pt-PT"/>
        </w:rPr>
      </w:pPr>
      <w:r w:rsidRPr="0098747E">
        <w:rPr>
          <w:rFonts w:ascii="Times New Roman" w:eastAsia="Times New Roman" w:hAnsi="Times New Roman" w:cs="Times New Roman"/>
          <w:b/>
          <w:noProof/>
          <w:szCs w:val="20"/>
          <w:lang w:bidi="lt-LT"/>
        </w:rPr>
        <w:t>15.</w:t>
      </w:r>
      <w:r w:rsidRPr="0098747E">
        <w:rPr>
          <w:rFonts w:ascii="Times New Roman" w:eastAsia="Times New Roman" w:hAnsi="Times New Roman" w:cs="Times New Roman"/>
          <w:b/>
          <w:noProof/>
          <w:szCs w:val="20"/>
          <w:lang w:bidi="lt-LT"/>
        </w:rPr>
        <w:tab/>
        <w:t>VARTOJIMO INSTRUKCIJA</w:t>
      </w:r>
    </w:p>
    <w:p w14:paraId="28257AB2"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40E0C82B"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0A6BFABB"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szCs w:val="20"/>
          <w:lang w:val="pt-PT"/>
        </w:rPr>
      </w:pPr>
      <w:r w:rsidRPr="0098747E">
        <w:rPr>
          <w:rFonts w:ascii="Times New Roman" w:eastAsia="Times New Roman" w:hAnsi="Times New Roman" w:cs="Times New Roman"/>
          <w:b/>
          <w:noProof/>
          <w:szCs w:val="20"/>
          <w:lang w:bidi="lt-LT"/>
        </w:rPr>
        <w:t>16.</w:t>
      </w:r>
      <w:r w:rsidRPr="0098747E">
        <w:rPr>
          <w:rFonts w:ascii="Times New Roman" w:eastAsia="Times New Roman" w:hAnsi="Times New Roman" w:cs="Times New Roman"/>
          <w:b/>
          <w:noProof/>
          <w:szCs w:val="20"/>
          <w:lang w:bidi="lt-LT"/>
        </w:rPr>
        <w:tab/>
        <w:t>INFORMACIJA BRAILIO RAŠTU</w:t>
      </w:r>
    </w:p>
    <w:p w14:paraId="6B7E9AFE" w14:textId="77777777" w:rsidR="0098747E" w:rsidRPr="0098747E" w:rsidRDefault="0098747E" w:rsidP="0098747E">
      <w:pPr>
        <w:spacing w:after="0" w:line="240" w:lineRule="auto"/>
        <w:rPr>
          <w:rFonts w:ascii="Times New Roman" w:eastAsia="Times New Roman" w:hAnsi="Times New Roman" w:cs="Times New Roman"/>
          <w:szCs w:val="20"/>
          <w:lang w:val="pt-PT"/>
        </w:rPr>
      </w:pPr>
    </w:p>
    <w:p w14:paraId="730CF1EA" w14:textId="77777777" w:rsidR="0098747E" w:rsidRPr="0098747E" w:rsidRDefault="0098747E" w:rsidP="0098747E">
      <w:pPr>
        <w:tabs>
          <w:tab w:val="left" w:pos="567"/>
        </w:tabs>
        <w:spacing w:after="0" w:line="260" w:lineRule="exact"/>
        <w:rPr>
          <w:rFonts w:ascii="Times New Roman" w:eastAsia="Times New Roman" w:hAnsi="Times New Roman" w:cs="Times New Roman"/>
          <w:noProof/>
          <w:szCs w:val="20"/>
          <w:lang w:val="pt-PT"/>
        </w:rPr>
      </w:pPr>
      <w:r w:rsidRPr="0098747E">
        <w:rPr>
          <w:rFonts w:ascii="Times New Roman" w:eastAsia="Times New Roman" w:hAnsi="Times New Roman" w:cs="Times New Roman"/>
          <w:szCs w:val="20"/>
          <w:highlight w:val="lightGray"/>
          <w:lang w:val="bg-BG"/>
        </w:rPr>
        <w:t>Priimtas pa</w:t>
      </w:r>
      <w:r w:rsidRPr="0098747E">
        <w:rPr>
          <w:rFonts w:ascii="Times New Roman" w:eastAsia="Times New Roman" w:hAnsi="Times New Roman" w:cs="Times New Roman"/>
          <w:szCs w:val="20"/>
          <w:highlight w:val="lightGray"/>
          <w:lang w:val="pt-PT"/>
        </w:rPr>
        <w:t>grindimas</w:t>
      </w:r>
      <w:r w:rsidRPr="0098747E">
        <w:rPr>
          <w:rFonts w:ascii="Times New Roman" w:eastAsia="Times New Roman" w:hAnsi="Times New Roman" w:cs="Times New Roman"/>
          <w:szCs w:val="20"/>
          <w:highlight w:val="lightGray"/>
          <w:lang w:val="bg-BG"/>
        </w:rPr>
        <w:t xml:space="preserve"> informacijos Brailio raštu</w:t>
      </w:r>
      <w:r w:rsidRPr="0098747E">
        <w:rPr>
          <w:rFonts w:ascii="Times New Roman" w:eastAsia="Times New Roman" w:hAnsi="Times New Roman" w:cs="Times New Roman"/>
          <w:szCs w:val="20"/>
          <w:highlight w:val="lightGray"/>
          <w:lang w:val="pt-PT"/>
        </w:rPr>
        <w:t xml:space="preserve"> nepateikti.</w:t>
      </w:r>
    </w:p>
    <w:p w14:paraId="52A990B9" w14:textId="77777777" w:rsidR="0098747E" w:rsidRPr="0098747E" w:rsidRDefault="0098747E" w:rsidP="0098747E">
      <w:pPr>
        <w:spacing w:after="0" w:line="240" w:lineRule="auto"/>
        <w:rPr>
          <w:rFonts w:ascii="Times New Roman" w:eastAsia="Times New Roman" w:hAnsi="Times New Roman" w:cs="Times New Roman"/>
          <w:i/>
          <w:iCs/>
          <w:szCs w:val="20"/>
          <w:lang w:val="pt-PT"/>
        </w:rPr>
      </w:pPr>
    </w:p>
    <w:p w14:paraId="4E21E6A4" w14:textId="77777777" w:rsidR="0098747E" w:rsidRPr="0098747E" w:rsidRDefault="0098747E" w:rsidP="0098747E">
      <w:pPr>
        <w:spacing w:after="0" w:line="240" w:lineRule="auto"/>
        <w:rPr>
          <w:rFonts w:ascii="Times New Roman" w:eastAsia="Times New Roman" w:hAnsi="Times New Roman" w:cs="Times New Roman"/>
          <w:i/>
          <w:iCs/>
          <w:szCs w:val="20"/>
        </w:rPr>
      </w:pPr>
    </w:p>
    <w:p w14:paraId="059A0ED4" w14:textId="77777777" w:rsidR="0098747E" w:rsidRPr="0098747E" w:rsidRDefault="0098747E" w:rsidP="0098747E">
      <w:pPr>
        <w:keepNext/>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rPr>
      </w:pPr>
      <w:r w:rsidRPr="0098747E">
        <w:rPr>
          <w:rFonts w:ascii="Times New Roman" w:eastAsia="Times New Roman" w:hAnsi="Times New Roman" w:cs="Times New Roman"/>
          <w:b/>
          <w:noProof/>
          <w:szCs w:val="20"/>
          <w:lang w:bidi="lt-LT"/>
        </w:rPr>
        <w:t>17.</w:t>
      </w:r>
      <w:r w:rsidRPr="0098747E">
        <w:rPr>
          <w:rFonts w:ascii="Times New Roman" w:eastAsia="Times New Roman" w:hAnsi="Times New Roman" w:cs="Times New Roman"/>
          <w:b/>
          <w:noProof/>
          <w:szCs w:val="20"/>
          <w:lang w:bidi="lt-LT"/>
        </w:rPr>
        <w:tab/>
        <w:t>UNIKALUS IDENTIFIKATORIUS – 2D BRŪKŠNINIS KODAS</w:t>
      </w:r>
    </w:p>
    <w:p w14:paraId="0237880D" w14:textId="77777777" w:rsidR="0098747E" w:rsidRPr="0098747E" w:rsidRDefault="0098747E" w:rsidP="0098747E">
      <w:pPr>
        <w:keepNext/>
        <w:spacing w:after="0" w:line="240" w:lineRule="auto"/>
        <w:rPr>
          <w:rFonts w:ascii="Times New Roman" w:eastAsia="Times New Roman" w:hAnsi="Times New Roman" w:cs="Times New Roman"/>
          <w:noProof/>
          <w:szCs w:val="20"/>
        </w:rPr>
      </w:pPr>
    </w:p>
    <w:p w14:paraId="6E6EF878" w14:textId="4021ACFC" w:rsidR="001E242B" w:rsidRDefault="001E242B" w:rsidP="0098747E">
      <w:pPr>
        <w:keepNext/>
        <w:tabs>
          <w:tab w:val="left" w:pos="567"/>
        </w:tabs>
        <w:spacing w:after="0" w:line="240" w:lineRule="auto"/>
        <w:rPr>
          <w:rFonts w:ascii="Times New Roman" w:eastAsia="Times New Roman" w:hAnsi="Times New Roman" w:cs="Times New Roman"/>
          <w:noProof/>
          <w:szCs w:val="20"/>
        </w:rPr>
      </w:pPr>
      <w:r w:rsidRPr="001E242B">
        <w:rPr>
          <w:rFonts w:ascii="Times New Roman" w:eastAsia="Times New Roman" w:hAnsi="Times New Roman" w:cs="Times New Roman"/>
          <w:noProof/>
          <w:szCs w:val="20"/>
          <w:highlight w:val="lightGray"/>
        </w:rPr>
        <w:t>Duomenys nebūtini</w:t>
      </w:r>
    </w:p>
    <w:p w14:paraId="39FE4EAA" w14:textId="77777777" w:rsidR="001E242B" w:rsidRPr="0098747E" w:rsidRDefault="001E242B" w:rsidP="0098747E">
      <w:pPr>
        <w:keepNext/>
        <w:tabs>
          <w:tab w:val="left" w:pos="567"/>
        </w:tabs>
        <w:spacing w:after="0" w:line="240" w:lineRule="auto"/>
        <w:rPr>
          <w:rFonts w:ascii="Times New Roman" w:eastAsia="Times New Roman" w:hAnsi="Times New Roman" w:cs="Times New Roman"/>
          <w:noProof/>
          <w:shd w:val="clear" w:color="auto" w:fill="CCCCCC"/>
        </w:rPr>
      </w:pPr>
    </w:p>
    <w:p w14:paraId="5200E135" w14:textId="77777777" w:rsidR="0098747E" w:rsidRPr="0098747E" w:rsidRDefault="0098747E" w:rsidP="0098747E">
      <w:pPr>
        <w:tabs>
          <w:tab w:val="left" w:pos="567"/>
        </w:tabs>
        <w:spacing w:after="0" w:line="240" w:lineRule="auto"/>
        <w:rPr>
          <w:rFonts w:ascii="Times New Roman" w:eastAsia="Times New Roman" w:hAnsi="Times New Roman" w:cs="Times New Roman"/>
          <w:noProof/>
          <w:vanish/>
        </w:rPr>
      </w:pPr>
    </w:p>
    <w:p w14:paraId="06CC99A1" w14:textId="77777777" w:rsidR="0098747E" w:rsidRPr="0098747E" w:rsidRDefault="0098747E" w:rsidP="0098747E">
      <w:pPr>
        <w:tabs>
          <w:tab w:val="left" w:pos="567"/>
        </w:tabs>
        <w:spacing w:after="0" w:line="240" w:lineRule="auto"/>
        <w:rPr>
          <w:rFonts w:ascii="Times New Roman" w:eastAsia="Times New Roman" w:hAnsi="Times New Roman" w:cs="Times New Roman"/>
          <w:noProof/>
          <w:vanish/>
        </w:rPr>
      </w:pPr>
    </w:p>
    <w:p w14:paraId="722E7420" w14:textId="77777777" w:rsidR="0098747E" w:rsidRPr="0098747E" w:rsidRDefault="0098747E" w:rsidP="0098747E">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i/>
          <w:noProof/>
          <w:szCs w:val="20"/>
        </w:rPr>
      </w:pPr>
      <w:r w:rsidRPr="0098747E">
        <w:rPr>
          <w:rFonts w:ascii="Times New Roman" w:eastAsia="Times New Roman" w:hAnsi="Times New Roman" w:cs="Times New Roman"/>
          <w:b/>
          <w:noProof/>
          <w:szCs w:val="20"/>
          <w:lang w:bidi="lt-LT"/>
        </w:rPr>
        <w:t>18.</w:t>
      </w:r>
      <w:r w:rsidRPr="0098747E">
        <w:rPr>
          <w:rFonts w:ascii="Times New Roman" w:eastAsia="Times New Roman" w:hAnsi="Times New Roman" w:cs="Times New Roman"/>
          <w:b/>
          <w:noProof/>
          <w:szCs w:val="20"/>
          <w:lang w:bidi="lt-LT"/>
        </w:rPr>
        <w:tab/>
        <w:t>UNIKALUS IDENTIFIKATORIUS – ŽMONĖMS SUPRANTAMI DUOMENYS</w:t>
      </w:r>
    </w:p>
    <w:p w14:paraId="7B29EA21" w14:textId="77777777" w:rsidR="0098747E" w:rsidRPr="0098747E" w:rsidRDefault="0098747E" w:rsidP="0098747E">
      <w:pPr>
        <w:spacing w:after="0" w:line="240" w:lineRule="auto"/>
        <w:rPr>
          <w:rFonts w:ascii="Times New Roman" w:eastAsia="Times New Roman" w:hAnsi="Times New Roman" w:cs="Times New Roman"/>
          <w:noProof/>
          <w:szCs w:val="20"/>
        </w:rPr>
      </w:pPr>
    </w:p>
    <w:p w14:paraId="10BA0518" w14:textId="72893B55" w:rsidR="0098747E" w:rsidRPr="00B96959" w:rsidRDefault="001E242B" w:rsidP="0098747E">
      <w:pPr>
        <w:spacing w:after="0" w:line="240" w:lineRule="auto"/>
        <w:jc w:val="both"/>
        <w:rPr>
          <w:rFonts w:ascii="Times New Roman" w:eastAsia="Times New Roman" w:hAnsi="Times New Roman" w:cs="Times New Roman"/>
          <w:noProof/>
          <w:vanish/>
          <w:lang w:eastAsia="fr-FR"/>
        </w:rPr>
      </w:pPr>
      <w:r w:rsidRPr="001E242B">
        <w:rPr>
          <w:rFonts w:ascii="Times New Roman" w:eastAsia="Times New Roman" w:hAnsi="Times New Roman" w:cs="Times New Roman"/>
          <w:noProof/>
          <w:szCs w:val="20"/>
          <w:highlight w:val="lightGray"/>
        </w:rPr>
        <w:t>Duomenys nebūtini</w:t>
      </w:r>
    </w:p>
    <w:p w14:paraId="4B6230D3" w14:textId="77777777" w:rsidR="0098747E" w:rsidRPr="0098747E" w:rsidRDefault="0098747E" w:rsidP="0098747E">
      <w:pPr>
        <w:spacing w:after="0" w:line="240" w:lineRule="auto"/>
        <w:rPr>
          <w:rFonts w:ascii="Times New Roman" w:eastAsia="Times New Roman" w:hAnsi="Times New Roman" w:cs="Times New Roman"/>
          <w:noProof/>
          <w:vanish/>
        </w:rPr>
      </w:pPr>
    </w:p>
    <w:p w14:paraId="10F7F6F5" w14:textId="77777777" w:rsidR="0098747E" w:rsidRPr="0098747E" w:rsidRDefault="0098747E" w:rsidP="0098747E">
      <w:pPr>
        <w:tabs>
          <w:tab w:val="left" w:pos="567"/>
        </w:tabs>
        <w:spacing w:after="0" w:line="240" w:lineRule="auto"/>
        <w:rPr>
          <w:rFonts w:ascii="Times New Roman" w:eastAsia="Times New Roman" w:hAnsi="Times New Roman" w:cs="Times New Roman"/>
          <w:b/>
          <w:noProof/>
          <w:szCs w:val="20"/>
        </w:rPr>
      </w:pPr>
      <w:r w:rsidRPr="0098747E">
        <w:rPr>
          <w:rFonts w:ascii="Times New Roman" w:eastAsia="Times New Roman" w:hAnsi="Times New Roman" w:cs="Times New Roman"/>
          <w:b/>
          <w:noProof/>
          <w:szCs w:val="20"/>
          <w:lang w:bidi="lt-LT"/>
        </w:rPr>
        <w:br w:type="page"/>
      </w:r>
    </w:p>
    <w:p w14:paraId="13C9C27D"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rPr>
      </w:pPr>
      <w:r w:rsidRPr="0098747E">
        <w:rPr>
          <w:rFonts w:ascii="Times New Roman" w:eastAsia="Times New Roman" w:hAnsi="Times New Roman" w:cs="Times New Roman"/>
          <w:b/>
          <w:noProof/>
          <w:szCs w:val="20"/>
          <w:lang w:bidi="lt-LT"/>
        </w:rPr>
        <w:lastRenderedPageBreak/>
        <w:t>MINIMALI INFORMACIJA ANT MAŽŲ VIDINIŲ PAKUOČIŲ</w:t>
      </w:r>
    </w:p>
    <w:p w14:paraId="3E36F2B4"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rPr>
      </w:pPr>
    </w:p>
    <w:p w14:paraId="5D09AD32"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szCs w:val="20"/>
          <w:lang w:val="pt-PT"/>
        </w:rPr>
      </w:pPr>
      <w:r w:rsidRPr="0098747E">
        <w:rPr>
          <w:rFonts w:ascii="Times New Roman" w:eastAsia="Times New Roman" w:hAnsi="Times New Roman" w:cs="Times New Roman"/>
          <w:b/>
          <w:noProof/>
          <w:szCs w:val="20"/>
          <w:lang w:bidi="lt-LT"/>
        </w:rPr>
        <w:t>Flakonas</w:t>
      </w:r>
    </w:p>
    <w:p w14:paraId="57462DC8"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3A572A99"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3D09FA5C"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val="pt-PT"/>
        </w:rPr>
      </w:pPr>
      <w:r w:rsidRPr="0098747E">
        <w:rPr>
          <w:rFonts w:ascii="Times New Roman" w:eastAsia="Times New Roman" w:hAnsi="Times New Roman" w:cs="Times New Roman"/>
          <w:b/>
          <w:noProof/>
          <w:szCs w:val="20"/>
          <w:lang w:bidi="lt-LT"/>
        </w:rPr>
        <w:t>1.</w:t>
      </w:r>
      <w:r w:rsidRPr="0098747E">
        <w:rPr>
          <w:rFonts w:ascii="Times New Roman" w:eastAsia="Times New Roman" w:hAnsi="Times New Roman" w:cs="Times New Roman"/>
          <w:b/>
          <w:noProof/>
          <w:szCs w:val="20"/>
          <w:lang w:bidi="lt-LT"/>
        </w:rPr>
        <w:tab/>
        <w:t>VAISTINIO PREPARATO PAVADINIMAS IR VARTOJIMO BŪDAS (-AI)</w:t>
      </w:r>
    </w:p>
    <w:p w14:paraId="42D67FE7" w14:textId="77777777" w:rsidR="0098747E" w:rsidRPr="0098747E" w:rsidRDefault="0098747E" w:rsidP="0098747E">
      <w:pPr>
        <w:spacing w:after="0" w:line="240" w:lineRule="auto"/>
        <w:ind w:left="567" w:hanging="567"/>
        <w:rPr>
          <w:rFonts w:ascii="Times New Roman" w:eastAsia="Times New Roman" w:hAnsi="Times New Roman" w:cs="Times New Roman"/>
          <w:noProof/>
          <w:szCs w:val="20"/>
          <w:lang w:val="pt-PT"/>
        </w:rPr>
      </w:pPr>
    </w:p>
    <w:p w14:paraId="39F58AA6"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CHOLSCAN 222 MBq/ml injekcinis tirpalas</w:t>
      </w:r>
    </w:p>
    <w:p w14:paraId="1BD4D1F5"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Fluorocholino (</w:t>
      </w:r>
      <w:r w:rsidRPr="0098747E">
        <w:rPr>
          <w:rFonts w:ascii="Times New Roman" w:eastAsia="Times New Roman" w:hAnsi="Times New Roman" w:cs="Times New Roman"/>
          <w:noProof/>
          <w:szCs w:val="20"/>
          <w:vertAlign w:val="superscript"/>
          <w:lang w:bidi="lt-LT"/>
        </w:rPr>
        <w:t>18</w:t>
      </w:r>
      <w:r w:rsidRPr="0098747E">
        <w:rPr>
          <w:rFonts w:ascii="Times New Roman" w:eastAsia="Times New Roman" w:hAnsi="Times New Roman" w:cs="Times New Roman"/>
          <w:noProof/>
          <w:szCs w:val="20"/>
          <w:lang w:bidi="lt-LT"/>
        </w:rPr>
        <w:t>F) chloridas</w:t>
      </w:r>
    </w:p>
    <w:p w14:paraId="62692A27" w14:textId="77777777" w:rsidR="001F3055" w:rsidRPr="0098747E" w:rsidRDefault="001F3055" w:rsidP="001F3055">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Leisti į veną</w:t>
      </w:r>
    </w:p>
    <w:p w14:paraId="4E875AB3"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39AF75CC"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1B46D4C0"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pt-PT"/>
        </w:rPr>
      </w:pPr>
      <w:r w:rsidRPr="0098747E">
        <w:rPr>
          <w:rFonts w:ascii="Times New Roman" w:eastAsia="Times New Roman" w:hAnsi="Times New Roman" w:cs="Times New Roman"/>
          <w:b/>
          <w:noProof/>
          <w:szCs w:val="20"/>
          <w:lang w:bidi="lt-LT"/>
        </w:rPr>
        <w:t>2.</w:t>
      </w:r>
      <w:r w:rsidRPr="0098747E">
        <w:rPr>
          <w:rFonts w:ascii="Times New Roman" w:eastAsia="Times New Roman" w:hAnsi="Times New Roman" w:cs="Times New Roman"/>
          <w:b/>
          <w:noProof/>
          <w:szCs w:val="20"/>
          <w:lang w:bidi="lt-LT"/>
        </w:rPr>
        <w:tab/>
        <w:t>VARTOJIMO METODAS</w:t>
      </w:r>
    </w:p>
    <w:p w14:paraId="075C81BA"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4EAD82DA"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7181C9E6"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1B2B7232"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lang w:val="pt-PT"/>
        </w:rPr>
      </w:pPr>
      <w:r w:rsidRPr="0098747E">
        <w:rPr>
          <w:rFonts w:ascii="Times New Roman" w:eastAsia="Times New Roman" w:hAnsi="Times New Roman" w:cs="Times New Roman"/>
          <w:b/>
          <w:noProof/>
          <w:szCs w:val="20"/>
          <w:lang w:bidi="lt-LT"/>
        </w:rPr>
        <w:t>3.</w:t>
      </w:r>
      <w:r w:rsidRPr="0098747E">
        <w:rPr>
          <w:rFonts w:ascii="Times New Roman" w:eastAsia="Times New Roman" w:hAnsi="Times New Roman" w:cs="Times New Roman"/>
          <w:b/>
          <w:noProof/>
          <w:szCs w:val="20"/>
          <w:lang w:bidi="lt-LT"/>
        </w:rPr>
        <w:tab/>
        <w:t>TINKAMUMO LAIKAS</w:t>
      </w:r>
    </w:p>
    <w:p w14:paraId="6CC8A288"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6810285A" w14:textId="15B60F89"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Tinka iki</w:t>
      </w:r>
      <w:r w:rsidR="001F3055">
        <w:rPr>
          <w:rFonts w:ascii="Times New Roman" w:eastAsia="Times New Roman" w:hAnsi="Times New Roman" w:cs="Times New Roman"/>
          <w:noProof/>
          <w:szCs w:val="20"/>
          <w:lang w:bidi="lt-LT"/>
        </w:rPr>
        <w:t>: ToC + 6 val.</w:t>
      </w:r>
    </w:p>
    <w:p w14:paraId="4EE8E2BB"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574EF833" w14:textId="77777777" w:rsidR="0098747E" w:rsidRPr="0098747E" w:rsidRDefault="0098747E" w:rsidP="0098747E">
      <w:pPr>
        <w:spacing w:after="0" w:line="240" w:lineRule="auto"/>
        <w:rPr>
          <w:rFonts w:ascii="Times New Roman" w:eastAsia="Times New Roman" w:hAnsi="Times New Roman" w:cs="Times New Roman"/>
          <w:noProof/>
          <w:szCs w:val="20"/>
          <w:lang w:val="pt-PT"/>
        </w:rPr>
      </w:pPr>
    </w:p>
    <w:p w14:paraId="0B949552"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pt-PT"/>
        </w:rPr>
      </w:pPr>
      <w:r w:rsidRPr="0098747E">
        <w:rPr>
          <w:rFonts w:ascii="Times New Roman" w:eastAsia="Times New Roman" w:hAnsi="Times New Roman" w:cs="Times New Roman"/>
          <w:b/>
          <w:noProof/>
          <w:szCs w:val="20"/>
          <w:lang w:bidi="lt-LT"/>
        </w:rPr>
        <w:t>4.</w:t>
      </w:r>
      <w:r w:rsidRPr="0098747E">
        <w:rPr>
          <w:rFonts w:ascii="Times New Roman" w:eastAsia="Times New Roman" w:hAnsi="Times New Roman" w:cs="Times New Roman"/>
          <w:b/>
          <w:noProof/>
          <w:szCs w:val="20"/>
          <w:lang w:bidi="lt-LT"/>
        </w:rPr>
        <w:tab/>
        <w:t>SERIJOS NUMERIS</w:t>
      </w:r>
    </w:p>
    <w:p w14:paraId="5E3127A1" w14:textId="77777777" w:rsidR="0098747E" w:rsidRPr="0098747E" w:rsidRDefault="0098747E" w:rsidP="0098747E">
      <w:pPr>
        <w:spacing w:after="0" w:line="240" w:lineRule="auto"/>
        <w:ind w:right="113"/>
        <w:rPr>
          <w:rFonts w:ascii="Times New Roman" w:eastAsia="Times New Roman" w:hAnsi="Times New Roman" w:cs="Times New Roman"/>
          <w:noProof/>
          <w:szCs w:val="20"/>
          <w:lang w:val="pt-PT"/>
        </w:rPr>
      </w:pPr>
    </w:p>
    <w:p w14:paraId="1ECA3836" w14:textId="047EC4BA" w:rsidR="0098747E" w:rsidRPr="0098747E" w:rsidRDefault="0098747E" w:rsidP="0098747E">
      <w:pPr>
        <w:spacing w:after="0" w:line="240" w:lineRule="auto"/>
        <w:rPr>
          <w:rFonts w:ascii="Times New Roman" w:eastAsia="Times New Roman" w:hAnsi="Times New Roman" w:cs="Times New Roman"/>
          <w:noProof/>
          <w:szCs w:val="20"/>
          <w:lang w:val="pt-PT"/>
        </w:rPr>
      </w:pPr>
      <w:r w:rsidRPr="0098747E">
        <w:rPr>
          <w:rFonts w:ascii="Times New Roman" w:eastAsia="Times New Roman" w:hAnsi="Times New Roman" w:cs="Times New Roman"/>
          <w:noProof/>
          <w:szCs w:val="20"/>
          <w:lang w:bidi="lt-LT"/>
        </w:rPr>
        <w:t>Serija {FC</w:t>
      </w:r>
      <w:r w:rsidR="00D63C98">
        <w:rPr>
          <w:rFonts w:ascii="Times New Roman" w:eastAsia="Times New Roman" w:hAnsi="Times New Roman" w:cs="Times New Roman"/>
          <w:noProof/>
          <w:szCs w:val="20"/>
          <w:lang w:bidi="lt-LT"/>
        </w:rPr>
        <w:t>H</w:t>
      </w:r>
      <w:r w:rsidRPr="0098747E">
        <w:rPr>
          <w:rFonts w:ascii="Times New Roman" w:eastAsia="Times New Roman" w:hAnsi="Times New Roman" w:cs="Times New Roman"/>
          <w:noProof/>
          <w:szCs w:val="20"/>
          <w:lang w:bidi="lt-LT"/>
        </w:rPr>
        <w:t>YYMMDDX-nn}</w:t>
      </w:r>
    </w:p>
    <w:p w14:paraId="4EDB3899" w14:textId="77777777" w:rsidR="0098747E" w:rsidRPr="0098747E" w:rsidRDefault="0098747E" w:rsidP="0098747E">
      <w:pPr>
        <w:spacing w:after="0" w:line="240" w:lineRule="auto"/>
        <w:ind w:right="113"/>
        <w:rPr>
          <w:rFonts w:ascii="Times New Roman" w:eastAsia="Times New Roman" w:hAnsi="Times New Roman" w:cs="Times New Roman"/>
          <w:noProof/>
          <w:szCs w:val="20"/>
          <w:lang w:val="pt-PT"/>
        </w:rPr>
      </w:pPr>
    </w:p>
    <w:p w14:paraId="4B171C46" w14:textId="77777777" w:rsidR="0098747E" w:rsidRPr="0098747E" w:rsidRDefault="0098747E" w:rsidP="0098747E">
      <w:pPr>
        <w:spacing w:after="0" w:line="240" w:lineRule="auto"/>
        <w:ind w:right="113"/>
        <w:rPr>
          <w:rFonts w:ascii="Times New Roman" w:eastAsia="Times New Roman" w:hAnsi="Times New Roman" w:cs="Times New Roman"/>
          <w:noProof/>
          <w:szCs w:val="20"/>
          <w:lang w:val="pt-PT"/>
        </w:rPr>
      </w:pPr>
    </w:p>
    <w:p w14:paraId="50A48956"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fi-FI"/>
        </w:rPr>
      </w:pPr>
      <w:r w:rsidRPr="0098747E">
        <w:rPr>
          <w:rFonts w:ascii="Times New Roman" w:eastAsia="Times New Roman" w:hAnsi="Times New Roman" w:cs="Times New Roman"/>
          <w:b/>
          <w:noProof/>
          <w:szCs w:val="20"/>
          <w:lang w:bidi="lt-LT"/>
        </w:rPr>
        <w:t>5.</w:t>
      </w:r>
      <w:r w:rsidRPr="0098747E">
        <w:rPr>
          <w:rFonts w:ascii="Times New Roman" w:eastAsia="Times New Roman" w:hAnsi="Times New Roman" w:cs="Times New Roman"/>
          <w:b/>
          <w:noProof/>
          <w:szCs w:val="20"/>
          <w:lang w:bidi="lt-LT"/>
        </w:rPr>
        <w:tab/>
        <w:t>KIEKIS (MASĖ, TŪRIS ARBA VIENETAI)</w:t>
      </w:r>
    </w:p>
    <w:p w14:paraId="53359543" w14:textId="77777777" w:rsidR="0098747E" w:rsidRPr="0098747E" w:rsidRDefault="0098747E" w:rsidP="0098747E">
      <w:pPr>
        <w:spacing w:after="0" w:line="240" w:lineRule="auto"/>
        <w:ind w:right="113"/>
        <w:rPr>
          <w:rFonts w:ascii="Times New Roman" w:eastAsia="Times New Roman" w:hAnsi="Times New Roman" w:cs="Times New Roman"/>
          <w:noProof/>
          <w:szCs w:val="20"/>
          <w:lang w:val="fi-FI"/>
        </w:rPr>
      </w:pPr>
    </w:p>
    <w:p w14:paraId="70600301" w14:textId="77777777" w:rsidR="004560B5" w:rsidRDefault="004560B5" w:rsidP="004560B5">
      <w:pPr>
        <w:spacing w:after="0" w:line="240" w:lineRule="auto"/>
        <w:rPr>
          <w:rFonts w:ascii="Times New Roman" w:eastAsia="Times New Roman" w:hAnsi="Times New Roman" w:cs="Times New Roman"/>
          <w:noProof/>
          <w:szCs w:val="20"/>
          <w:lang w:val="fi-FI"/>
        </w:rPr>
      </w:pPr>
      <w:bookmarkStart w:id="5" w:name="_Hlk3802767"/>
      <w:r>
        <w:rPr>
          <w:rFonts w:ascii="Times New Roman" w:eastAsia="Times New Roman" w:hAnsi="Times New Roman" w:cs="Times New Roman"/>
          <w:noProof/>
          <w:szCs w:val="20"/>
          <w:lang w:bidi="lt-LT"/>
        </w:rPr>
        <w:t>Daugiadozis flakonas (maks. 10 ml)</w:t>
      </w:r>
    </w:p>
    <w:bookmarkEnd w:id="5"/>
    <w:p w14:paraId="68F6145F" w14:textId="5A74F689" w:rsidR="0098747E" w:rsidRPr="0098747E" w:rsidRDefault="001F3055" w:rsidP="0098747E">
      <w:pPr>
        <w:tabs>
          <w:tab w:val="left" w:pos="567"/>
        </w:tabs>
        <w:spacing w:after="0" w:line="240" w:lineRule="auto"/>
        <w:rPr>
          <w:rFonts w:ascii="Times New Roman" w:eastAsia="Times New Roman" w:hAnsi="Times New Roman" w:cs="Times New Roman"/>
          <w:szCs w:val="20"/>
          <w:lang w:val="fi-FI"/>
        </w:rPr>
      </w:pPr>
      <w:r>
        <w:rPr>
          <w:rFonts w:ascii="Times New Roman" w:eastAsia="Times New Roman" w:hAnsi="Times New Roman" w:cs="Times New Roman"/>
          <w:szCs w:val="20"/>
          <w:lang w:bidi="lt-LT"/>
        </w:rPr>
        <w:t xml:space="preserve">≤ </w:t>
      </w:r>
      <w:r w:rsidR="0098747E" w:rsidRPr="0098747E">
        <w:rPr>
          <w:rFonts w:ascii="Times New Roman" w:eastAsia="Times New Roman" w:hAnsi="Times New Roman" w:cs="Times New Roman"/>
          <w:szCs w:val="20"/>
          <w:lang w:bidi="lt-LT"/>
        </w:rPr>
        <w:t>2220 MBq</w:t>
      </w:r>
      <w:r>
        <w:rPr>
          <w:rFonts w:ascii="Times New Roman" w:eastAsia="Times New Roman" w:hAnsi="Times New Roman" w:cs="Times New Roman"/>
          <w:szCs w:val="20"/>
          <w:lang w:bidi="lt-LT"/>
        </w:rPr>
        <w:t xml:space="preserve"> ToC metu</w:t>
      </w:r>
      <w:r w:rsidRPr="001F3055">
        <w:rPr>
          <w:rFonts w:ascii="Times New Roman" w:eastAsia="Times New Roman" w:hAnsi="Times New Roman" w:cs="Times New Roman"/>
          <w:szCs w:val="20"/>
          <w:lang w:bidi="lt-LT"/>
        </w:rPr>
        <w:t xml:space="preserve"> (žr. pakuotės lapelį)</w:t>
      </w:r>
      <w:r w:rsidR="0098747E" w:rsidRPr="0098747E">
        <w:rPr>
          <w:rFonts w:ascii="Times New Roman" w:eastAsia="Times New Roman" w:hAnsi="Times New Roman" w:cs="Times New Roman"/>
          <w:szCs w:val="20"/>
          <w:lang w:bidi="lt-LT"/>
        </w:rPr>
        <w:t xml:space="preserve">. </w:t>
      </w:r>
    </w:p>
    <w:p w14:paraId="7C51534D" w14:textId="77777777" w:rsidR="0098747E" w:rsidRPr="0098747E" w:rsidRDefault="0098747E" w:rsidP="0098747E">
      <w:pPr>
        <w:spacing w:after="0" w:line="240" w:lineRule="auto"/>
        <w:rPr>
          <w:rFonts w:ascii="Times New Roman" w:eastAsia="Times New Roman" w:hAnsi="Times New Roman" w:cs="Times New Roman"/>
          <w:szCs w:val="20"/>
          <w:lang w:val="fi-FI"/>
        </w:rPr>
      </w:pPr>
      <w:r w:rsidRPr="0098747E">
        <w:rPr>
          <w:rFonts w:ascii="Times New Roman" w:eastAsia="Times New Roman" w:hAnsi="Times New Roman" w:cs="Times New Roman"/>
          <w:szCs w:val="20"/>
          <w:lang w:bidi="lt-LT"/>
        </w:rPr>
        <w:t>Flakono Nr.: {X}</w:t>
      </w:r>
    </w:p>
    <w:p w14:paraId="27AB0030" w14:textId="77777777" w:rsidR="0098747E" w:rsidRPr="0098747E" w:rsidRDefault="0098747E" w:rsidP="0098747E">
      <w:pPr>
        <w:spacing w:after="0" w:line="240" w:lineRule="auto"/>
        <w:ind w:right="113"/>
        <w:rPr>
          <w:rFonts w:ascii="Times New Roman" w:eastAsia="Times New Roman" w:hAnsi="Times New Roman" w:cs="Times New Roman"/>
          <w:noProof/>
          <w:szCs w:val="20"/>
          <w:lang w:val="fi-FI"/>
        </w:rPr>
      </w:pPr>
    </w:p>
    <w:p w14:paraId="6632EBA8" w14:textId="77777777" w:rsidR="0098747E" w:rsidRPr="0098747E" w:rsidRDefault="0098747E" w:rsidP="0098747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noProof/>
          <w:szCs w:val="20"/>
          <w:highlight w:val="lightGray"/>
          <w:lang w:val="fi-FI"/>
        </w:rPr>
      </w:pPr>
      <w:r w:rsidRPr="0098747E">
        <w:rPr>
          <w:rFonts w:ascii="Times New Roman" w:eastAsia="Times New Roman" w:hAnsi="Times New Roman" w:cs="Times New Roman"/>
          <w:b/>
          <w:noProof/>
          <w:szCs w:val="20"/>
          <w:lang w:bidi="lt-LT"/>
        </w:rPr>
        <w:t>6.</w:t>
      </w:r>
      <w:r w:rsidRPr="0098747E">
        <w:rPr>
          <w:rFonts w:ascii="Times New Roman" w:eastAsia="Times New Roman" w:hAnsi="Times New Roman" w:cs="Times New Roman"/>
          <w:b/>
          <w:noProof/>
          <w:szCs w:val="20"/>
          <w:lang w:bidi="lt-LT"/>
        </w:rPr>
        <w:tab/>
        <w:t>KITA</w:t>
      </w:r>
    </w:p>
    <w:p w14:paraId="4A876B0A"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482244C3" w14:textId="64506979" w:rsidR="0098747E" w:rsidRDefault="001F3055" w:rsidP="0098747E">
      <w:pPr>
        <w:spacing w:after="0" w:line="240" w:lineRule="auto"/>
        <w:rPr>
          <w:rFonts w:ascii="Times New Roman" w:eastAsia="Times New Roman" w:hAnsi="Times New Roman" w:cs="Times New Roman"/>
          <w:szCs w:val="20"/>
          <w:lang w:bidi="lt-LT"/>
        </w:rPr>
      </w:pPr>
      <w:r>
        <w:rPr>
          <w:noProof/>
          <w:lang w:eastAsia="lt-LT"/>
        </w:rPr>
        <w:drawing>
          <wp:inline distT="0" distB="0" distL="0" distR="0" wp14:anchorId="4258188E" wp14:editId="48B2D2D5">
            <wp:extent cx="492125" cy="48514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125" cy="485140"/>
                    </a:xfrm>
                    <a:prstGeom prst="rect">
                      <a:avLst/>
                    </a:prstGeom>
                    <a:noFill/>
                    <a:ln>
                      <a:noFill/>
                    </a:ln>
                  </pic:spPr>
                </pic:pic>
              </a:graphicData>
            </a:graphic>
          </wp:inline>
        </w:drawing>
      </w:r>
      <w:r w:rsidRPr="0098747E">
        <w:rPr>
          <w:rFonts w:ascii="Times New Roman" w:eastAsia="Times New Roman" w:hAnsi="Times New Roman" w:cs="Times New Roman"/>
          <w:szCs w:val="20"/>
          <w:lang w:bidi="lt-LT"/>
        </w:rPr>
        <w:t xml:space="preserve"> </w:t>
      </w:r>
      <w:r w:rsidRPr="001E242B">
        <w:rPr>
          <w:rFonts w:ascii="Times New Roman" w:eastAsia="Times New Roman" w:hAnsi="Times New Roman" w:cs="Times New Roman"/>
          <w:szCs w:val="20"/>
          <w:lang w:bidi="lt-LT"/>
        </w:rPr>
        <w:t>Radioaktyvus vaistas</w:t>
      </w:r>
      <w:r w:rsidR="0098747E" w:rsidRPr="0098747E">
        <w:rPr>
          <w:rFonts w:ascii="Times New Roman" w:eastAsia="Times New Roman" w:hAnsi="Times New Roman" w:cs="Times New Roman"/>
          <w:szCs w:val="20"/>
          <w:lang w:bidi="lt-LT"/>
        </w:rPr>
        <w:t xml:space="preserve"> </w:t>
      </w:r>
    </w:p>
    <w:p w14:paraId="148A4B27" w14:textId="77EF7BC3" w:rsidR="001F3055" w:rsidRDefault="001F3055" w:rsidP="0098747E">
      <w:pPr>
        <w:spacing w:after="0" w:line="240" w:lineRule="auto"/>
        <w:rPr>
          <w:rFonts w:ascii="Times New Roman" w:eastAsia="Times New Roman" w:hAnsi="Times New Roman" w:cs="Times New Roman"/>
          <w:szCs w:val="20"/>
          <w:lang w:bidi="lt-LT"/>
        </w:rPr>
      </w:pPr>
    </w:p>
    <w:p w14:paraId="137011E4" w14:textId="1EBFFF75" w:rsidR="001F3055" w:rsidRPr="001F3055" w:rsidRDefault="001F3055" w:rsidP="001F30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Cs w:val="20"/>
          <w:lang w:bidi="lt-LT"/>
        </w:rPr>
      </w:pPr>
      <w:r w:rsidRPr="001F3055">
        <w:rPr>
          <w:rFonts w:ascii="Times New Roman" w:eastAsia="Times New Roman" w:hAnsi="Times New Roman" w:cs="Times New Roman"/>
          <w:szCs w:val="20"/>
          <w:lang w:bidi="lt-LT"/>
        </w:rPr>
        <w:t>Gamintojas</w:t>
      </w:r>
    </w:p>
    <w:p w14:paraId="396BED10" w14:textId="77777777" w:rsidR="001F3055" w:rsidRPr="0098747E" w:rsidRDefault="001F3055" w:rsidP="0098747E">
      <w:pPr>
        <w:spacing w:after="0" w:line="240" w:lineRule="auto"/>
        <w:rPr>
          <w:rFonts w:ascii="Times New Roman" w:eastAsia="Times New Roman" w:hAnsi="Times New Roman" w:cs="Times New Roman"/>
          <w:noProof/>
          <w:szCs w:val="20"/>
          <w:lang w:val="fi-FI"/>
        </w:rPr>
      </w:pPr>
    </w:p>
    <w:p w14:paraId="65B4B66B" w14:textId="77777777" w:rsidR="0098747E" w:rsidRPr="0098747E" w:rsidRDefault="0098747E" w:rsidP="0098747E">
      <w:pPr>
        <w:spacing w:after="0" w:line="240" w:lineRule="auto"/>
        <w:ind w:right="113"/>
        <w:rPr>
          <w:rFonts w:ascii="Times New Roman" w:eastAsia="Times New Roman" w:hAnsi="Times New Roman" w:cs="Times New Roman"/>
          <w:noProof/>
          <w:szCs w:val="20"/>
          <w:lang w:val="fi-FI"/>
        </w:rPr>
      </w:pPr>
      <w:r w:rsidRPr="0098747E">
        <w:rPr>
          <w:rFonts w:ascii="Times New Roman" w:eastAsia="Times New Roman" w:hAnsi="Times New Roman" w:cs="Times New Roman"/>
          <w:b/>
          <w:noProof/>
          <w:szCs w:val="20"/>
          <w:u w:val="single"/>
          <w:lang w:bidi="lt-LT"/>
        </w:rPr>
        <w:br w:type="page"/>
      </w:r>
    </w:p>
    <w:p w14:paraId="60C70EF2"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4F953F37"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2BA71100"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4343F5AE"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2134F565"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07B6EDB9"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0FCA975E"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6A1DBDB9"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1204547A"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4B297FDF"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121B66A8"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403DE9F0"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22446ACA"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35C18F9D"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5DAF57C5"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2AC70353"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2FD74A11"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71412984"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6BE2A7C2"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714AB296"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59B22119"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21AC989F" w14:textId="77777777" w:rsidR="0098747E" w:rsidRPr="0098747E" w:rsidRDefault="0098747E" w:rsidP="0098747E">
      <w:pPr>
        <w:spacing w:after="0" w:line="240" w:lineRule="auto"/>
        <w:rPr>
          <w:rFonts w:ascii="Times New Roman" w:eastAsia="Times New Roman" w:hAnsi="Times New Roman" w:cs="Times New Roman"/>
          <w:noProof/>
          <w:szCs w:val="20"/>
          <w:lang w:val="fi-FI"/>
        </w:rPr>
      </w:pPr>
    </w:p>
    <w:p w14:paraId="7567CBBF" w14:textId="77777777" w:rsidR="0098747E" w:rsidRPr="0098747E" w:rsidRDefault="0098747E" w:rsidP="0098747E">
      <w:pPr>
        <w:spacing w:after="0" w:line="240" w:lineRule="auto"/>
        <w:jc w:val="center"/>
        <w:outlineLvl w:val="0"/>
        <w:rPr>
          <w:rFonts w:ascii="Times New Roman" w:eastAsia="Times New Roman" w:hAnsi="Times New Roman" w:cs="Times New Roman"/>
          <w:b/>
          <w:snapToGrid w:val="0"/>
          <w:szCs w:val="20"/>
        </w:rPr>
      </w:pPr>
    </w:p>
    <w:p w14:paraId="2A00633C" w14:textId="77777777" w:rsidR="0098747E" w:rsidRPr="0098747E" w:rsidRDefault="0098747E" w:rsidP="0098747E">
      <w:pPr>
        <w:spacing w:after="0" w:line="240" w:lineRule="auto"/>
        <w:jc w:val="center"/>
        <w:outlineLvl w:val="0"/>
        <w:rPr>
          <w:rFonts w:ascii="Times New Roman" w:eastAsia="Times New Roman" w:hAnsi="Times New Roman" w:cs="Times New Roman"/>
          <w:noProof/>
          <w:szCs w:val="20"/>
          <w:lang w:val="fi-FI"/>
        </w:rPr>
      </w:pPr>
      <w:r w:rsidRPr="0098747E">
        <w:rPr>
          <w:rFonts w:ascii="Times New Roman" w:eastAsia="Times New Roman" w:hAnsi="Times New Roman" w:cs="Times New Roman"/>
          <w:b/>
          <w:snapToGrid w:val="0"/>
          <w:szCs w:val="20"/>
        </w:rPr>
        <w:t xml:space="preserve">B. </w:t>
      </w:r>
      <w:r w:rsidRPr="0098747E">
        <w:rPr>
          <w:rFonts w:ascii="Times New Roman" w:eastAsia="Times New Roman" w:hAnsi="Times New Roman" w:cs="Times New Roman"/>
          <w:b/>
          <w:noProof/>
          <w:szCs w:val="20"/>
          <w:lang w:bidi="lt-LT"/>
        </w:rPr>
        <w:t>PAKUOTĖS LAPELIS</w:t>
      </w:r>
    </w:p>
    <w:p w14:paraId="6BEBD095" w14:textId="77777777" w:rsidR="0098747E" w:rsidRPr="0098747E" w:rsidRDefault="0098747E" w:rsidP="0098747E">
      <w:pPr>
        <w:spacing w:after="0" w:line="240" w:lineRule="auto"/>
        <w:jc w:val="center"/>
        <w:outlineLvl w:val="0"/>
        <w:rPr>
          <w:rFonts w:ascii="Times New Roman" w:eastAsia="Times New Roman" w:hAnsi="Times New Roman" w:cs="Times New Roman"/>
          <w:noProof/>
          <w:szCs w:val="20"/>
          <w:lang w:val="fi-FI"/>
        </w:rPr>
      </w:pPr>
      <w:r w:rsidRPr="0098747E">
        <w:rPr>
          <w:rFonts w:ascii="Times New Roman" w:eastAsia="Times New Roman" w:hAnsi="Times New Roman" w:cs="Times New Roman"/>
          <w:b/>
          <w:noProof/>
          <w:szCs w:val="20"/>
          <w:lang w:bidi="lt-LT"/>
        </w:rPr>
        <w:br w:type="page"/>
      </w:r>
      <w:r w:rsidRPr="0098747E">
        <w:rPr>
          <w:rFonts w:ascii="Times New Roman" w:eastAsia="Times New Roman" w:hAnsi="Times New Roman" w:cs="Times New Roman"/>
          <w:b/>
          <w:noProof/>
          <w:szCs w:val="20"/>
          <w:lang w:bidi="lt-LT"/>
        </w:rPr>
        <w:lastRenderedPageBreak/>
        <w:t>Pakuotės lapelis: informacija vartotojui</w:t>
      </w:r>
    </w:p>
    <w:p w14:paraId="50ADD186" w14:textId="77777777" w:rsidR="0098747E" w:rsidRPr="0098747E" w:rsidRDefault="0098747E" w:rsidP="0098747E">
      <w:pPr>
        <w:spacing w:after="0" w:line="240" w:lineRule="auto"/>
        <w:jc w:val="center"/>
        <w:outlineLvl w:val="0"/>
        <w:rPr>
          <w:rFonts w:ascii="Times New Roman" w:eastAsia="Times New Roman" w:hAnsi="Times New Roman" w:cs="Times New Roman"/>
          <w:b/>
          <w:noProof/>
          <w:szCs w:val="20"/>
          <w:lang w:val="fi-FI"/>
        </w:rPr>
      </w:pPr>
    </w:p>
    <w:p w14:paraId="374BE303" w14:textId="77777777" w:rsidR="0098747E" w:rsidRPr="0098747E" w:rsidRDefault="0098747E" w:rsidP="0098747E">
      <w:pPr>
        <w:numPr>
          <w:ilvl w:val="12"/>
          <w:numId w:val="0"/>
        </w:numPr>
        <w:spacing w:after="0" w:line="240" w:lineRule="auto"/>
        <w:jc w:val="center"/>
        <w:rPr>
          <w:rFonts w:ascii="Times New Roman" w:eastAsia="Times New Roman" w:hAnsi="Times New Roman" w:cs="Times New Roman"/>
          <w:b/>
          <w:bCs/>
          <w:noProof/>
          <w:szCs w:val="20"/>
          <w:lang w:val="fi-FI"/>
        </w:rPr>
      </w:pPr>
      <w:r w:rsidRPr="0098747E">
        <w:rPr>
          <w:rFonts w:ascii="Times New Roman" w:eastAsia="Times New Roman" w:hAnsi="Times New Roman" w:cs="Times New Roman"/>
          <w:b/>
          <w:noProof/>
          <w:szCs w:val="20"/>
          <w:lang w:bidi="lt-LT"/>
        </w:rPr>
        <w:t>CHOLSCAN 222 MBq/ml injekcinis tirpalas</w:t>
      </w:r>
    </w:p>
    <w:p w14:paraId="7550C20D" w14:textId="77777777" w:rsidR="0098747E" w:rsidRPr="0098747E" w:rsidRDefault="0098747E" w:rsidP="0098747E">
      <w:pPr>
        <w:numPr>
          <w:ilvl w:val="12"/>
          <w:numId w:val="0"/>
        </w:numPr>
        <w:spacing w:after="0" w:line="240" w:lineRule="auto"/>
        <w:jc w:val="center"/>
        <w:rPr>
          <w:rFonts w:ascii="Times New Roman" w:eastAsia="Times New Roman" w:hAnsi="Times New Roman" w:cs="Times New Roman"/>
          <w:noProof/>
          <w:szCs w:val="20"/>
          <w:lang w:val="fi-FI"/>
        </w:rPr>
      </w:pPr>
      <w:r w:rsidRPr="0098747E">
        <w:rPr>
          <w:rFonts w:ascii="Times New Roman" w:eastAsia="Times New Roman" w:hAnsi="Times New Roman" w:cs="Times New Roman"/>
          <w:noProof/>
          <w:szCs w:val="20"/>
          <w:lang w:bidi="lt-LT"/>
        </w:rPr>
        <w:t>Fluorocholino (</w:t>
      </w:r>
      <w:r w:rsidRPr="0098747E">
        <w:rPr>
          <w:rFonts w:ascii="Times New Roman" w:eastAsia="Times New Roman" w:hAnsi="Times New Roman" w:cs="Times New Roman"/>
          <w:noProof/>
          <w:szCs w:val="20"/>
          <w:vertAlign w:val="superscript"/>
          <w:lang w:bidi="lt-LT"/>
        </w:rPr>
        <w:t>18</w:t>
      </w:r>
      <w:r w:rsidRPr="0098747E">
        <w:rPr>
          <w:rFonts w:ascii="Times New Roman" w:eastAsia="Times New Roman" w:hAnsi="Times New Roman" w:cs="Times New Roman"/>
          <w:noProof/>
          <w:szCs w:val="20"/>
          <w:lang w:bidi="lt-LT"/>
        </w:rPr>
        <w:t>F) chloridas</w:t>
      </w:r>
    </w:p>
    <w:p w14:paraId="3631765E" w14:textId="77777777" w:rsidR="0098747E" w:rsidRPr="0098747E" w:rsidRDefault="0098747E" w:rsidP="0098747E">
      <w:pPr>
        <w:spacing w:after="0" w:line="240" w:lineRule="auto"/>
        <w:jc w:val="center"/>
        <w:rPr>
          <w:rFonts w:ascii="Times New Roman" w:eastAsia="Times New Roman" w:hAnsi="Times New Roman" w:cs="Times New Roman"/>
          <w:noProof/>
          <w:lang w:val="fi-FI"/>
        </w:rPr>
      </w:pPr>
    </w:p>
    <w:p w14:paraId="2296C18D" w14:textId="77777777" w:rsidR="0098747E" w:rsidRPr="0098747E" w:rsidRDefault="0098747E" w:rsidP="0098747E">
      <w:pPr>
        <w:suppressAutoHyphens/>
        <w:spacing w:after="0" w:line="240" w:lineRule="auto"/>
        <w:rPr>
          <w:rFonts w:ascii="Times New Roman" w:eastAsia="Times New Roman" w:hAnsi="Times New Roman" w:cs="Times New Roman"/>
          <w:b/>
          <w:noProof/>
          <w:lang w:val="fi-FI"/>
        </w:rPr>
      </w:pPr>
      <w:r w:rsidRPr="0098747E">
        <w:rPr>
          <w:rFonts w:ascii="Times New Roman" w:eastAsia="Times New Roman" w:hAnsi="Times New Roman" w:cs="Times New Roman"/>
          <w:b/>
          <w:noProof/>
          <w:lang w:bidi="lt-LT"/>
        </w:rPr>
        <w:t>Atidžiai perskaitykite visą šį lapelį, prieš pradėdami vartoti vaistą, nes jame pateikiama Jums svarbi informacija.</w:t>
      </w:r>
    </w:p>
    <w:p w14:paraId="0C8C0A0E" w14:textId="77777777" w:rsidR="0098747E" w:rsidRPr="0098747E" w:rsidRDefault="0098747E" w:rsidP="0098747E">
      <w:pPr>
        <w:numPr>
          <w:ilvl w:val="0"/>
          <w:numId w:val="1"/>
        </w:numPr>
        <w:tabs>
          <w:tab w:val="left" w:pos="567"/>
        </w:tabs>
        <w:spacing w:after="0" w:line="240" w:lineRule="auto"/>
        <w:ind w:left="567" w:right="-2" w:hanging="567"/>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Neišmeskite šio lapelio, nes vėl gali prireikti jį perskaityti.</w:t>
      </w:r>
    </w:p>
    <w:p w14:paraId="736A67AA" w14:textId="77777777" w:rsidR="0098747E" w:rsidRPr="0098747E" w:rsidRDefault="0098747E" w:rsidP="0098747E">
      <w:pPr>
        <w:numPr>
          <w:ilvl w:val="0"/>
          <w:numId w:val="1"/>
        </w:numPr>
        <w:tabs>
          <w:tab w:val="left" w:pos="567"/>
        </w:tabs>
        <w:spacing w:after="0" w:line="240" w:lineRule="auto"/>
        <w:ind w:left="567" w:right="-2" w:hanging="567"/>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Jeigu kiltų daugiau klausimų, kreipkitės į branduolinės medicinos gydytoją, kuris prižiūrės procedūrą.</w:t>
      </w:r>
    </w:p>
    <w:p w14:paraId="5417E7E2" w14:textId="77777777" w:rsidR="0098747E" w:rsidRPr="0098747E" w:rsidRDefault="0098747E" w:rsidP="0098747E">
      <w:pPr>
        <w:numPr>
          <w:ilvl w:val="0"/>
          <w:numId w:val="1"/>
        </w:numPr>
        <w:tabs>
          <w:tab w:val="left" w:pos="567"/>
        </w:tabs>
        <w:spacing w:after="0" w:line="240" w:lineRule="auto"/>
        <w:ind w:left="567" w:right="-2" w:hanging="567"/>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Jeigu pasireiškė šalutinis poveikis (net jeigu jis šiame lapelyje nenurodytas), kreipkitės į branduolinės medicinos gydytoją. Žr. 4 skyrių.</w:t>
      </w:r>
    </w:p>
    <w:p w14:paraId="34279E25" w14:textId="77777777" w:rsidR="0098747E" w:rsidRPr="0098747E" w:rsidRDefault="0098747E" w:rsidP="0098747E">
      <w:pPr>
        <w:spacing w:after="0" w:line="240" w:lineRule="auto"/>
        <w:ind w:right="-2"/>
        <w:rPr>
          <w:rFonts w:ascii="Times New Roman" w:eastAsia="Times New Roman" w:hAnsi="Times New Roman" w:cs="Times New Roman"/>
          <w:noProof/>
          <w:lang w:val="fi-FI"/>
        </w:rPr>
      </w:pPr>
    </w:p>
    <w:p w14:paraId="6EEAD17F" w14:textId="77777777" w:rsidR="0098747E" w:rsidRPr="0098747E" w:rsidRDefault="0098747E" w:rsidP="0098747E">
      <w:pPr>
        <w:spacing w:after="0" w:line="240" w:lineRule="auto"/>
        <w:ind w:right="-2"/>
        <w:rPr>
          <w:rFonts w:ascii="Times New Roman" w:eastAsia="Times New Roman" w:hAnsi="Times New Roman" w:cs="Times New Roman"/>
          <w:noProof/>
          <w:highlight w:val="green"/>
          <w:lang w:val="fi-FI"/>
        </w:rPr>
      </w:pPr>
    </w:p>
    <w:p w14:paraId="4173F018" w14:textId="77777777" w:rsidR="0098747E" w:rsidRPr="0098747E" w:rsidRDefault="0098747E" w:rsidP="0098747E">
      <w:pPr>
        <w:numPr>
          <w:ilvl w:val="12"/>
          <w:numId w:val="0"/>
        </w:numPr>
        <w:spacing w:after="0" w:line="240" w:lineRule="auto"/>
        <w:ind w:right="-2"/>
        <w:outlineLvl w:val="0"/>
        <w:rPr>
          <w:rFonts w:ascii="Times New Roman" w:eastAsia="Times New Roman" w:hAnsi="Times New Roman" w:cs="Times New Roman"/>
          <w:noProof/>
          <w:lang w:val="fi-FI"/>
        </w:rPr>
      </w:pPr>
      <w:r w:rsidRPr="0098747E">
        <w:rPr>
          <w:rFonts w:ascii="Times New Roman" w:eastAsia="Times New Roman" w:hAnsi="Times New Roman" w:cs="Times New Roman"/>
          <w:b/>
          <w:noProof/>
          <w:lang w:bidi="lt-LT"/>
        </w:rPr>
        <w:t>Apie ką rašoma šiame lapelyje?</w:t>
      </w:r>
    </w:p>
    <w:p w14:paraId="17CEA568" w14:textId="77777777" w:rsidR="0098747E" w:rsidRPr="0098747E" w:rsidRDefault="0098747E" w:rsidP="0098747E">
      <w:pPr>
        <w:numPr>
          <w:ilvl w:val="12"/>
          <w:numId w:val="0"/>
        </w:numPr>
        <w:spacing w:after="0" w:line="240" w:lineRule="auto"/>
        <w:ind w:right="-29"/>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1.</w:t>
      </w:r>
      <w:r w:rsidRPr="0098747E">
        <w:rPr>
          <w:rFonts w:ascii="Times New Roman" w:eastAsia="Times New Roman" w:hAnsi="Times New Roman" w:cs="Times New Roman"/>
          <w:noProof/>
          <w:lang w:bidi="lt-LT"/>
        </w:rPr>
        <w:tab/>
        <w:t>Kas yra CHOLSCAN ir kam jis vartojamas</w:t>
      </w:r>
    </w:p>
    <w:p w14:paraId="6DAC54B4" w14:textId="77777777" w:rsidR="0098747E" w:rsidRPr="0098747E" w:rsidRDefault="0098747E" w:rsidP="0098747E">
      <w:pPr>
        <w:numPr>
          <w:ilvl w:val="12"/>
          <w:numId w:val="0"/>
        </w:numPr>
        <w:spacing w:after="0" w:line="240" w:lineRule="auto"/>
        <w:ind w:right="-29"/>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2.</w:t>
      </w:r>
      <w:r w:rsidRPr="0098747E">
        <w:rPr>
          <w:rFonts w:ascii="Times New Roman" w:eastAsia="Times New Roman" w:hAnsi="Times New Roman" w:cs="Times New Roman"/>
          <w:noProof/>
          <w:lang w:bidi="lt-LT"/>
        </w:rPr>
        <w:tab/>
        <w:t>Kas žinotina prieš vartojant CHOLSCAN</w:t>
      </w:r>
    </w:p>
    <w:p w14:paraId="073A7A00" w14:textId="77777777" w:rsidR="0098747E" w:rsidRPr="0098747E" w:rsidRDefault="0098747E" w:rsidP="0098747E">
      <w:pPr>
        <w:numPr>
          <w:ilvl w:val="12"/>
          <w:numId w:val="0"/>
        </w:numPr>
        <w:spacing w:after="0" w:line="240" w:lineRule="auto"/>
        <w:ind w:right="-29"/>
        <w:rPr>
          <w:rFonts w:ascii="Times New Roman" w:eastAsia="Times New Roman" w:hAnsi="Times New Roman" w:cs="Times New Roman"/>
          <w:noProof/>
          <w:lang w:val="fi-FI"/>
        </w:rPr>
      </w:pPr>
      <w:r w:rsidRPr="0098747E">
        <w:rPr>
          <w:rFonts w:ascii="Times New Roman" w:eastAsia="Times New Roman" w:hAnsi="Times New Roman" w:cs="Times New Roman"/>
          <w:noProof/>
          <w:lang w:bidi="lt-LT"/>
        </w:rPr>
        <w:t>3.</w:t>
      </w:r>
      <w:r w:rsidRPr="0098747E">
        <w:rPr>
          <w:rFonts w:ascii="Times New Roman" w:eastAsia="Times New Roman" w:hAnsi="Times New Roman" w:cs="Times New Roman"/>
          <w:noProof/>
          <w:lang w:bidi="lt-LT"/>
        </w:rPr>
        <w:tab/>
        <w:t>Kaip vartoti CHOLSCAN</w:t>
      </w:r>
    </w:p>
    <w:p w14:paraId="6967082C" w14:textId="77777777" w:rsidR="0098747E" w:rsidRPr="0098747E" w:rsidRDefault="0098747E" w:rsidP="0098747E">
      <w:pPr>
        <w:numPr>
          <w:ilvl w:val="12"/>
          <w:numId w:val="0"/>
        </w:numPr>
        <w:spacing w:after="0" w:line="240" w:lineRule="auto"/>
        <w:ind w:right="-29"/>
        <w:rPr>
          <w:rFonts w:ascii="Times New Roman" w:eastAsia="Times New Roman" w:hAnsi="Times New Roman" w:cs="Times New Roman"/>
          <w:szCs w:val="20"/>
          <w:lang w:val="fr-FR"/>
        </w:rPr>
      </w:pPr>
      <w:r w:rsidRPr="0098747E">
        <w:rPr>
          <w:rFonts w:ascii="Times New Roman" w:eastAsia="Times New Roman" w:hAnsi="Times New Roman" w:cs="Times New Roman"/>
          <w:noProof/>
          <w:lang w:bidi="lt-LT"/>
        </w:rPr>
        <w:t>4.</w:t>
      </w:r>
      <w:r w:rsidRPr="0098747E">
        <w:rPr>
          <w:rFonts w:ascii="Times New Roman" w:eastAsia="Times New Roman" w:hAnsi="Times New Roman" w:cs="Times New Roman"/>
          <w:noProof/>
          <w:lang w:bidi="lt-LT"/>
        </w:rPr>
        <w:tab/>
        <w:t>Galimas šalutinis poveikis</w:t>
      </w:r>
    </w:p>
    <w:p w14:paraId="30B16656" w14:textId="77777777" w:rsidR="0098747E" w:rsidRPr="0098747E" w:rsidRDefault="0098747E" w:rsidP="006C16EE">
      <w:pPr>
        <w:numPr>
          <w:ilvl w:val="0"/>
          <w:numId w:val="9"/>
        </w:numPr>
        <w:tabs>
          <w:tab w:val="clear" w:pos="570"/>
          <w:tab w:val="num" w:pos="1260"/>
        </w:tabs>
        <w:spacing w:after="0" w:line="240" w:lineRule="auto"/>
        <w:ind w:left="1350" w:right="-29" w:hanging="1350"/>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Kaip laikyti CHOLSCAN</w:t>
      </w:r>
    </w:p>
    <w:p w14:paraId="20AFCFBB" w14:textId="77777777" w:rsidR="0098747E" w:rsidRPr="00D94036" w:rsidRDefault="0098747E" w:rsidP="0098747E">
      <w:pPr>
        <w:spacing w:after="0" w:line="240" w:lineRule="auto"/>
        <w:ind w:right="-29"/>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6.</w:t>
      </w:r>
      <w:r w:rsidRPr="0098747E">
        <w:rPr>
          <w:rFonts w:ascii="Times New Roman" w:eastAsia="Times New Roman" w:hAnsi="Times New Roman" w:cs="Times New Roman"/>
          <w:noProof/>
          <w:lang w:bidi="lt-LT"/>
        </w:rPr>
        <w:tab/>
        <w:t>Pakuotės turinys ir kita informacija</w:t>
      </w:r>
    </w:p>
    <w:p w14:paraId="13C0EE49" w14:textId="77777777" w:rsidR="0098747E" w:rsidRPr="00D94036" w:rsidRDefault="0098747E" w:rsidP="0098747E">
      <w:pPr>
        <w:numPr>
          <w:ilvl w:val="12"/>
          <w:numId w:val="0"/>
        </w:numPr>
        <w:spacing w:after="0" w:line="240" w:lineRule="auto"/>
        <w:rPr>
          <w:rFonts w:ascii="Times New Roman" w:eastAsia="Times New Roman" w:hAnsi="Times New Roman" w:cs="Times New Roman"/>
          <w:noProof/>
          <w:highlight w:val="green"/>
          <w:lang w:val="es-ES"/>
        </w:rPr>
      </w:pPr>
    </w:p>
    <w:p w14:paraId="6B822695" w14:textId="77777777" w:rsidR="0098747E" w:rsidRPr="00D94036" w:rsidRDefault="0098747E" w:rsidP="0098747E">
      <w:pPr>
        <w:numPr>
          <w:ilvl w:val="12"/>
          <w:numId w:val="0"/>
        </w:numPr>
        <w:spacing w:after="0" w:line="240" w:lineRule="auto"/>
        <w:rPr>
          <w:rFonts w:ascii="Times New Roman" w:eastAsia="Times New Roman" w:hAnsi="Times New Roman" w:cs="Times New Roman"/>
          <w:noProof/>
          <w:highlight w:val="green"/>
          <w:lang w:val="es-ES"/>
        </w:rPr>
      </w:pPr>
    </w:p>
    <w:p w14:paraId="7B0F0794" w14:textId="77777777" w:rsidR="0098747E" w:rsidRPr="00B96959" w:rsidRDefault="0098747E" w:rsidP="0098747E">
      <w:pPr>
        <w:numPr>
          <w:ilvl w:val="0"/>
          <w:numId w:val="25"/>
        </w:numPr>
        <w:spacing w:after="0" w:line="240" w:lineRule="auto"/>
        <w:ind w:right="-2"/>
        <w:rPr>
          <w:rFonts w:ascii="Times New Roman" w:eastAsia="Times New Roman" w:hAnsi="Times New Roman" w:cs="Times New Roman"/>
          <w:b/>
          <w:noProof/>
          <w:lang w:val="pt-PT"/>
        </w:rPr>
      </w:pPr>
      <w:r w:rsidRPr="0098747E">
        <w:rPr>
          <w:rFonts w:ascii="Times New Roman" w:eastAsia="Times New Roman" w:hAnsi="Times New Roman" w:cs="Times New Roman"/>
          <w:b/>
          <w:noProof/>
          <w:lang w:bidi="lt-LT"/>
        </w:rPr>
        <w:t>Kas yra CHOLSCAN ir kam jis vartojamas</w:t>
      </w:r>
    </w:p>
    <w:p w14:paraId="0AA2B6E0" w14:textId="77777777" w:rsidR="0098747E" w:rsidRPr="00B96959" w:rsidRDefault="0098747E" w:rsidP="0098747E">
      <w:pPr>
        <w:numPr>
          <w:ilvl w:val="12"/>
          <w:numId w:val="0"/>
        </w:numPr>
        <w:spacing w:after="0" w:line="240" w:lineRule="auto"/>
        <w:rPr>
          <w:rFonts w:ascii="Times New Roman" w:eastAsia="Times New Roman" w:hAnsi="Times New Roman" w:cs="Times New Roman"/>
          <w:noProof/>
          <w:highlight w:val="green"/>
          <w:lang w:val="pt-PT"/>
        </w:rPr>
      </w:pPr>
    </w:p>
    <w:p w14:paraId="1F4E5777" w14:textId="77777777" w:rsidR="0098747E" w:rsidRPr="00B96959" w:rsidRDefault="0098747E" w:rsidP="0098747E">
      <w:pPr>
        <w:tabs>
          <w:tab w:val="left" w:pos="567"/>
        </w:tabs>
        <w:suppressAutoHyphens/>
        <w:spacing w:after="0" w:line="240" w:lineRule="auto"/>
        <w:outlineLvl w:val="0"/>
        <w:rPr>
          <w:rFonts w:ascii="Times New Roman" w:eastAsia="Times New Roman" w:hAnsi="Times New Roman" w:cs="Times New Roman"/>
          <w:szCs w:val="20"/>
          <w:lang w:val="pt-PT"/>
        </w:rPr>
      </w:pPr>
      <w:r w:rsidRPr="0098747E">
        <w:rPr>
          <w:rFonts w:ascii="Times New Roman" w:eastAsia="Times New Roman" w:hAnsi="Times New Roman" w:cs="Times New Roman"/>
          <w:lang w:bidi="lt-LT"/>
        </w:rPr>
        <w:t xml:space="preserve">Šis vaistas yra radiofarmacinis preparatas, skirtas tik diagnostikai. </w:t>
      </w:r>
    </w:p>
    <w:p w14:paraId="1B7E2A87" w14:textId="77777777" w:rsidR="0098747E" w:rsidRPr="00B96959" w:rsidRDefault="0098747E" w:rsidP="0098747E">
      <w:pPr>
        <w:numPr>
          <w:ilvl w:val="12"/>
          <w:numId w:val="0"/>
        </w:num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noProof/>
          <w:lang w:bidi="lt-LT"/>
        </w:rPr>
        <w:t xml:space="preserve">CHOLSCAN yra gydytojų naudojamas diagnostikos tikslams per medicininių vaizdų gavimo procedūrą, vadinama pozitronų emisijos tomografija (PET), ir yra sušvirkščiamas prieš atliekant šį tyrimą. </w:t>
      </w:r>
    </w:p>
    <w:p w14:paraId="52323CA8" w14:textId="77777777" w:rsidR="0098747E" w:rsidRPr="00B96959" w:rsidRDefault="0098747E" w:rsidP="0098747E">
      <w:pPr>
        <w:numPr>
          <w:ilvl w:val="12"/>
          <w:numId w:val="0"/>
        </w:numPr>
        <w:spacing w:after="0" w:line="240" w:lineRule="auto"/>
        <w:rPr>
          <w:rFonts w:ascii="Times New Roman" w:eastAsia="Times New Roman" w:hAnsi="Times New Roman" w:cs="Times New Roman"/>
          <w:szCs w:val="20"/>
          <w:lang w:val="pt-PT"/>
        </w:rPr>
      </w:pPr>
    </w:p>
    <w:p w14:paraId="6C4DDB09" w14:textId="77777777" w:rsidR="0098747E" w:rsidRPr="00B96959" w:rsidRDefault="0098747E" w:rsidP="0098747E">
      <w:pPr>
        <w:numPr>
          <w:ilvl w:val="12"/>
          <w:numId w:val="0"/>
        </w:numPr>
        <w:spacing w:after="0" w:line="240" w:lineRule="auto"/>
        <w:rPr>
          <w:rFonts w:ascii="Times New Roman" w:eastAsia="Times New Roman" w:hAnsi="Times New Roman" w:cs="Times New Roman"/>
          <w:szCs w:val="20"/>
          <w:lang w:val="pt-PT"/>
        </w:rPr>
      </w:pPr>
      <w:r w:rsidRPr="0098747E">
        <w:rPr>
          <w:rFonts w:ascii="Times New Roman" w:eastAsia="Times New Roman" w:hAnsi="Times New Roman" w:cs="Times New Roman"/>
          <w:noProof/>
          <w:lang w:bidi="lt-LT"/>
        </w:rPr>
        <w:t>Sušvirkštus mažą CHOLSCAN kiekį, specialia kamera gaunami medicininiai vaizdai, kurie leidžia gydytojui nustatyti Jūsų ligos židinius ir ligos progresavimą.</w:t>
      </w:r>
    </w:p>
    <w:p w14:paraId="01D8D897" w14:textId="77777777" w:rsidR="0098747E" w:rsidRPr="00B96959" w:rsidRDefault="0098747E" w:rsidP="0098747E">
      <w:pPr>
        <w:numPr>
          <w:ilvl w:val="12"/>
          <w:numId w:val="0"/>
        </w:numPr>
        <w:spacing w:after="0" w:line="240" w:lineRule="auto"/>
        <w:rPr>
          <w:rFonts w:ascii="Times New Roman" w:eastAsia="Times New Roman" w:hAnsi="Times New Roman" w:cs="Times New Roman"/>
          <w:szCs w:val="20"/>
          <w:lang w:val="pt-PT"/>
        </w:rPr>
      </w:pPr>
    </w:p>
    <w:p w14:paraId="76F9D71E"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rPr>
      </w:pPr>
      <w:r w:rsidRPr="0098747E">
        <w:rPr>
          <w:rFonts w:ascii="Times New Roman" w:eastAsia="Times New Roman" w:hAnsi="Times New Roman" w:cs="Times New Roman"/>
          <w:noProof/>
          <w:lang w:bidi="lt-LT"/>
        </w:rPr>
        <w:t>Naudojant CHOLSCAN gaunami nedideli radioaktyviosios spinduliuotės kiekiai. Jūsų gydytojas ir branduolinės medicinos gydytojas mano, kad šios procedūros klinikinė nauda viršija spinduliuotės keliamą riziką.</w:t>
      </w:r>
    </w:p>
    <w:p w14:paraId="69BE97EE"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rPr>
      </w:pPr>
    </w:p>
    <w:p w14:paraId="4FD763F2"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highlight w:val="yellow"/>
        </w:rPr>
      </w:pPr>
      <w:r w:rsidRPr="0098747E">
        <w:rPr>
          <w:rFonts w:ascii="Times New Roman" w:eastAsia="Times New Roman" w:hAnsi="Times New Roman" w:cs="Times New Roman"/>
          <w:noProof/>
          <w:lang w:bidi="lt-LT"/>
        </w:rPr>
        <w:t>CHOLSCAN veiklioji medžiaga yra fluorocholino (</w:t>
      </w:r>
      <w:r w:rsidRPr="0098747E">
        <w:rPr>
          <w:rFonts w:ascii="Times New Roman" w:eastAsia="Times New Roman" w:hAnsi="Times New Roman" w:cs="Times New Roman"/>
          <w:noProof/>
          <w:vertAlign w:val="superscript"/>
          <w:lang w:bidi="lt-LT"/>
        </w:rPr>
        <w:t>18</w:t>
      </w:r>
      <w:r w:rsidRPr="0098747E">
        <w:rPr>
          <w:rFonts w:ascii="Times New Roman" w:eastAsia="Times New Roman" w:hAnsi="Times New Roman" w:cs="Times New Roman"/>
          <w:noProof/>
          <w:lang w:bidi="lt-LT"/>
        </w:rPr>
        <w:t>F) chloridas, ji skirta gauti tam tikrų Jūsų kūno dalių diagnostinius vaizdus.</w:t>
      </w:r>
    </w:p>
    <w:p w14:paraId="152216A1"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highlight w:val="green"/>
        </w:rPr>
      </w:pPr>
    </w:p>
    <w:p w14:paraId="57CADE8D"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highlight w:val="green"/>
        </w:rPr>
      </w:pPr>
    </w:p>
    <w:p w14:paraId="1CC8ACAE" w14:textId="77777777" w:rsidR="0098747E" w:rsidRPr="0098747E" w:rsidRDefault="0098747E" w:rsidP="0098747E">
      <w:pPr>
        <w:numPr>
          <w:ilvl w:val="0"/>
          <w:numId w:val="24"/>
        </w:numPr>
        <w:spacing w:after="0" w:line="240" w:lineRule="auto"/>
        <w:ind w:right="-2"/>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Kas žinotina prieš vartojant CHOLSCAN</w:t>
      </w:r>
    </w:p>
    <w:p w14:paraId="59954070"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4DD5EF7D" w14:textId="77777777" w:rsidR="0098747E" w:rsidRPr="0098747E" w:rsidRDefault="0098747E" w:rsidP="0098747E">
      <w:pPr>
        <w:numPr>
          <w:ilvl w:val="12"/>
          <w:numId w:val="0"/>
        </w:numPr>
        <w:spacing w:after="0" w:line="240" w:lineRule="auto"/>
        <w:outlineLvl w:val="0"/>
        <w:rPr>
          <w:rFonts w:ascii="Times New Roman" w:eastAsia="Times New Roman" w:hAnsi="Times New Roman" w:cs="Times New Roman"/>
          <w:noProof/>
          <w:highlight w:val="green"/>
          <w:lang w:val="en-GB"/>
        </w:rPr>
      </w:pPr>
      <w:r w:rsidRPr="0098747E">
        <w:rPr>
          <w:rFonts w:ascii="Times New Roman" w:eastAsia="Times New Roman" w:hAnsi="Times New Roman" w:cs="Times New Roman"/>
          <w:b/>
          <w:noProof/>
          <w:lang w:bidi="lt-LT"/>
        </w:rPr>
        <w:t>CHOLSCAN vartoti negalima</w:t>
      </w:r>
    </w:p>
    <w:p w14:paraId="23517058" w14:textId="77777777" w:rsidR="0098747E" w:rsidRPr="0098747E" w:rsidRDefault="0098747E" w:rsidP="0098747E">
      <w:pPr>
        <w:numPr>
          <w:ilvl w:val="0"/>
          <w:numId w:val="1"/>
        </w:numPr>
        <w:tabs>
          <w:tab w:val="left" w:pos="567"/>
        </w:tabs>
        <w:suppressAutoHyphens/>
        <w:spacing w:after="0" w:line="240" w:lineRule="auto"/>
        <w:jc w:val="both"/>
        <w:rPr>
          <w:rFonts w:ascii="Times New Roman" w:eastAsia="Times New Roman" w:hAnsi="Times New Roman" w:cs="Times New Roman"/>
          <w:lang w:val="en-GB"/>
        </w:rPr>
      </w:pPr>
      <w:r w:rsidRPr="0098747E">
        <w:rPr>
          <w:rFonts w:ascii="Times New Roman" w:eastAsia="Times New Roman" w:hAnsi="Times New Roman" w:cs="Times New Roman"/>
          <w:lang w:bidi="lt-LT"/>
        </w:rPr>
        <w:t>jeigu yra alergija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chloridui arba bet kuriai pagalbinei šio vaisto medžiagai (jos išvardytos 6 skyriuje).</w:t>
      </w:r>
    </w:p>
    <w:p w14:paraId="064FA2F5" w14:textId="77777777" w:rsidR="0098747E" w:rsidRPr="0098747E" w:rsidRDefault="0098747E" w:rsidP="0098747E">
      <w:pPr>
        <w:numPr>
          <w:ilvl w:val="12"/>
          <w:numId w:val="0"/>
        </w:numPr>
        <w:spacing w:after="0" w:line="240" w:lineRule="auto"/>
        <w:ind w:left="567" w:hanging="567"/>
        <w:rPr>
          <w:rFonts w:ascii="Times New Roman" w:eastAsia="Times New Roman" w:hAnsi="Times New Roman" w:cs="Times New Roman"/>
          <w:noProof/>
          <w:lang w:val="en-GB"/>
        </w:rPr>
      </w:pPr>
    </w:p>
    <w:p w14:paraId="382B5351" w14:textId="77777777" w:rsidR="0098747E" w:rsidRPr="00026EB8" w:rsidRDefault="0098747E" w:rsidP="0098747E">
      <w:pPr>
        <w:numPr>
          <w:ilvl w:val="12"/>
          <w:numId w:val="0"/>
        </w:numPr>
        <w:spacing w:after="0" w:line="240" w:lineRule="auto"/>
        <w:ind w:right="-2"/>
        <w:outlineLvl w:val="0"/>
        <w:rPr>
          <w:rFonts w:ascii="Times New Roman" w:eastAsia="Times New Roman" w:hAnsi="Times New Roman" w:cs="Times New Roman"/>
          <w:b/>
          <w:noProof/>
          <w:lang w:val="en-GB"/>
        </w:rPr>
      </w:pPr>
      <w:r w:rsidRPr="0098747E">
        <w:rPr>
          <w:rFonts w:ascii="Times New Roman" w:eastAsia="Times New Roman" w:hAnsi="Times New Roman" w:cs="Times New Roman"/>
          <w:b/>
          <w:noProof/>
          <w:lang w:bidi="lt-LT"/>
        </w:rPr>
        <w:t>Įspėjimai ir atsargumo priemonės</w:t>
      </w:r>
    </w:p>
    <w:p w14:paraId="71281ABF" w14:textId="77777777" w:rsidR="0098747E" w:rsidRPr="00026EB8" w:rsidRDefault="0098747E" w:rsidP="0098747E">
      <w:pPr>
        <w:tabs>
          <w:tab w:val="left" w:pos="567"/>
        </w:tabs>
        <w:suppressAutoHyphen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Vartodami CHOLSCAN imkitės specialių atsargumo priemonių:</w:t>
      </w:r>
    </w:p>
    <w:p w14:paraId="2A9706CD" w14:textId="77777777" w:rsidR="0098747E" w:rsidRPr="0098747E" w:rsidRDefault="0098747E" w:rsidP="0098747E">
      <w:pPr>
        <w:numPr>
          <w:ilvl w:val="0"/>
          <w:numId w:val="45"/>
        </w:numPr>
        <w:tabs>
          <w:tab w:val="left" w:pos="567"/>
        </w:tabs>
        <w:suppressAutoHyphens/>
        <w:spacing w:after="0" w:line="240" w:lineRule="auto"/>
        <w:rPr>
          <w:rFonts w:ascii="Times New Roman" w:eastAsia="Times New Roman" w:hAnsi="Times New Roman" w:cs="Times New Roman"/>
          <w:b/>
          <w:lang w:val="fr-FR" w:bidi="lt-LT"/>
        </w:rPr>
      </w:pPr>
      <w:r w:rsidRPr="0098747E">
        <w:rPr>
          <w:rFonts w:ascii="Times New Roman" w:eastAsia="Times New Roman" w:hAnsi="Times New Roman" w:cs="Times New Roman"/>
          <w:lang w:bidi="lt-LT"/>
        </w:rPr>
        <w:t>jei turite problemų su inkstais,</w:t>
      </w:r>
    </w:p>
    <w:p w14:paraId="7EECB239" w14:textId="77777777" w:rsidR="0098747E" w:rsidRPr="006955B0" w:rsidRDefault="0098747E" w:rsidP="0098747E">
      <w:pPr>
        <w:numPr>
          <w:ilvl w:val="0"/>
          <w:numId w:val="45"/>
        </w:numPr>
        <w:tabs>
          <w:tab w:val="left" w:pos="567"/>
        </w:tabs>
        <w:suppressAutoHyphens/>
        <w:spacing w:after="0" w:line="240" w:lineRule="auto"/>
        <w:rPr>
          <w:rFonts w:ascii="Times New Roman" w:hAnsi="Times New Roman"/>
          <w:b/>
          <w:lang w:val="fr-FR"/>
        </w:rPr>
      </w:pPr>
      <w:r w:rsidRPr="0098747E">
        <w:rPr>
          <w:rFonts w:ascii="Times New Roman" w:eastAsia="Times New Roman" w:hAnsi="Times New Roman" w:cs="Times New Roman"/>
          <w:lang w:bidi="lt-LT"/>
        </w:rPr>
        <w:t>jei Jūsų su maistu suvartojamas natrio kiekis yra ribojamas.</w:t>
      </w:r>
    </w:p>
    <w:p w14:paraId="597E270C" w14:textId="77777777" w:rsidR="0098747E" w:rsidRPr="006955B0" w:rsidRDefault="0098747E" w:rsidP="0098747E">
      <w:pPr>
        <w:tabs>
          <w:tab w:val="left" w:pos="567"/>
        </w:tabs>
        <w:suppressAutoHyphens/>
        <w:spacing w:after="0" w:line="240" w:lineRule="auto"/>
        <w:rPr>
          <w:rFonts w:ascii="Times New Roman" w:hAnsi="Times New Roman"/>
          <w:highlight w:val="yellow"/>
          <w:lang w:val="fr-FR"/>
        </w:rPr>
      </w:pPr>
    </w:p>
    <w:p w14:paraId="57ACD864" w14:textId="77777777" w:rsidR="0098747E" w:rsidRPr="0098747E" w:rsidRDefault="0098747E" w:rsidP="0098747E">
      <w:pPr>
        <w:keepNext/>
        <w:numPr>
          <w:ilvl w:val="12"/>
          <w:numId w:val="0"/>
        </w:numPr>
        <w:tabs>
          <w:tab w:val="left" w:pos="567"/>
        </w:tabs>
        <w:spacing w:after="0" w:line="240" w:lineRule="auto"/>
        <w:ind w:right="-2"/>
        <w:rPr>
          <w:rFonts w:ascii="Times New Roman" w:eastAsia="Times New Roman" w:hAnsi="Times New Roman" w:cs="Times New Roman"/>
          <w:b/>
          <w:noProof/>
          <w:lang w:val="en-GB"/>
        </w:rPr>
      </w:pPr>
      <w:r w:rsidRPr="0098747E">
        <w:rPr>
          <w:rFonts w:ascii="Times New Roman" w:eastAsia="Times New Roman" w:hAnsi="Times New Roman" w:cs="Times New Roman"/>
          <w:b/>
          <w:noProof/>
          <w:lang w:bidi="lt-LT"/>
        </w:rPr>
        <w:t>Prieš CHOLSCAN skyrimą reikia:</w:t>
      </w:r>
    </w:p>
    <w:p w14:paraId="1CF656C9" w14:textId="77777777" w:rsidR="0098747E" w:rsidRPr="0098747E" w:rsidRDefault="0098747E" w:rsidP="0098747E">
      <w:pPr>
        <w:keepNext/>
        <w:numPr>
          <w:ilvl w:val="0"/>
          <w:numId w:val="1"/>
        </w:numPr>
        <w:tabs>
          <w:tab w:val="left" w:pos="567"/>
        </w:tabs>
        <w:suppressAutoHyphens/>
        <w:spacing w:after="0" w:line="240" w:lineRule="auto"/>
        <w:jc w:val="both"/>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gerti daug vandens prieš prasidedant tyrimui, kad per pirmąsias 4 valandas po tyrimo šlapintumėtės kiek įmanoma dažniau; </w:t>
      </w:r>
    </w:p>
    <w:p w14:paraId="316C2A6C" w14:textId="77777777" w:rsidR="0098747E" w:rsidRPr="0098747E" w:rsidRDefault="0098747E" w:rsidP="0098747E">
      <w:pPr>
        <w:numPr>
          <w:ilvl w:val="0"/>
          <w:numId w:val="1"/>
        </w:numPr>
        <w:tabs>
          <w:tab w:val="left" w:pos="567"/>
        </w:tabs>
        <w:spacing w:after="0" w:line="240" w:lineRule="auto"/>
        <w:ind w:right="-2"/>
        <w:jc w:val="both"/>
        <w:rPr>
          <w:rFonts w:ascii="Times New Roman" w:eastAsia="Times New Roman" w:hAnsi="Times New Roman" w:cs="Times New Roman"/>
          <w:noProof/>
          <w:lang w:val="en-GB"/>
        </w:rPr>
      </w:pPr>
      <w:r w:rsidRPr="0098747E">
        <w:rPr>
          <w:rFonts w:ascii="Times New Roman" w:eastAsia="Times New Roman" w:hAnsi="Times New Roman" w:cs="Times New Roman"/>
          <w:lang w:bidi="lt-LT"/>
        </w:rPr>
        <w:t>nevalgyti mažiausiai 4 valandas;</w:t>
      </w:r>
    </w:p>
    <w:p w14:paraId="1DA43D10" w14:textId="77777777" w:rsidR="0098747E" w:rsidRPr="0098747E" w:rsidRDefault="0098747E" w:rsidP="0098747E">
      <w:pPr>
        <w:numPr>
          <w:ilvl w:val="0"/>
          <w:numId w:val="1"/>
        </w:numPr>
        <w:tabs>
          <w:tab w:val="left" w:pos="567"/>
        </w:tabs>
        <w:spacing w:after="0" w:line="240" w:lineRule="auto"/>
        <w:ind w:right="-2"/>
        <w:jc w:val="both"/>
        <w:rPr>
          <w:rFonts w:ascii="Times New Roman" w:eastAsia="Times New Roman" w:hAnsi="Times New Roman" w:cs="Times New Roman"/>
          <w:noProof/>
          <w:lang w:val="nb-NO"/>
        </w:rPr>
      </w:pPr>
      <w:r w:rsidRPr="0098747E">
        <w:rPr>
          <w:rFonts w:ascii="Times New Roman" w:eastAsia="Times New Roman" w:hAnsi="Times New Roman" w:cs="Times New Roman"/>
          <w:noProof/>
          <w:lang w:bidi="lt-LT"/>
        </w:rPr>
        <w:t>vengti bet kokios svarbios fizinės veiklos.</w:t>
      </w:r>
    </w:p>
    <w:p w14:paraId="40C761C2"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highlight w:val="green"/>
          <w:lang w:val="nb-NO"/>
        </w:rPr>
      </w:pPr>
    </w:p>
    <w:p w14:paraId="3BFE2C3D" w14:textId="77777777" w:rsidR="0098747E" w:rsidRPr="0098747E" w:rsidRDefault="0098747E" w:rsidP="0098747E">
      <w:pPr>
        <w:numPr>
          <w:ilvl w:val="12"/>
          <w:numId w:val="0"/>
        </w:numPr>
        <w:spacing w:after="0" w:line="240" w:lineRule="auto"/>
        <w:rPr>
          <w:rFonts w:ascii="Times New Roman" w:eastAsia="Times New Roman" w:hAnsi="Times New Roman" w:cs="Times New Roman"/>
          <w:b/>
          <w:bCs/>
          <w:noProof/>
          <w:lang w:val="nb-NO"/>
        </w:rPr>
      </w:pPr>
      <w:r w:rsidRPr="0098747E">
        <w:rPr>
          <w:rFonts w:ascii="Times New Roman" w:eastAsia="Times New Roman" w:hAnsi="Times New Roman" w:cs="Times New Roman"/>
          <w:b/>
          <w:noProof/>
          <w:lang w:bidi="lt-LT"/>
        </w:rPr>
        <w:t>Vaikams ir paaugliams</w:t>
      </w:r>
    </w:p>
    <w:p w14:paraId="20F3F50E" w14:textId="77777777" w:rsidR="0098747E" w:rsidRPr="0098747E" w:rsidRDefault="0098747E" w:rsidP="0098747E">
      <w:pPr>
        <w:numPr>
          <w:ilvl w:val="12"/>
          <w:numId w:val="0"/>
        </w:numPr>
        <w:spacing w:after="0" w:line="240" w:lineRule="auto"/>
        <w:rPr>
          <w:rFonts w:ascii="Times New Roman" w:eastAsia="Times New Roman" w:hAnsi="Times New Roman" w:cs="Times New Roman"/>
          <w:b/>
          <w:noProof/>
          <w:u w:val="single"/>
          <w:lang w:val="nb-NO" w:bidi="lt-LT"/>
        </w:rPr>
      </w:pPr>
      <w:r w:rsidRPr="0098747E">
        <w:rPr>
          <w:rFonts w:ascii="Times New Roman" w:eastAsia="Times New Roman" w:hAnsi="Times New Roman" w:cs="Times New Roman"/>
          <w:noProof/>
          <w:lang w:bidi="lt-LT"/>
        </w:rPr>
        <w:t>CHOLSCAN nėra skirtas vaikams ir jaunesniems nei 18 metų paaugliams.</w:t>
      </w:r>
    </w:p>
    <w:p w14:paraId="4A0CEC35" w14:textId="77777777" w:rsidR="0098747E" w:rsidRPr="0098747E" w:rsidRDefault="0098747E" w:rsidP="0098747E">
      <w:pPr>
        <w:numPr>
          <w:ilvl w:val="12"/>
          <w:numId w:val="0"/>
        </w:numPr>
        <w:spacing w:after="0" w:line="240" w:lineRule="auto"/>
        <w:rPr>
          <w:rFonts w:ascii="Times New Roman" w:eastAsia="Times New Roman" w:hAnsi="Times New Roman" w:cs="Times New Roman"/>
          <w:b/>
          <w:bCs/>
          <w:noProof/>
          <w:highlight w:val="green"/>
          <w:lang w:val="nb-NO"/>
        </w:rPr>
      </w:pPr>
    </w:p>
    <w:p w14:paraId="6CCE8A16"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lang w:val="nb-NO"/>
        </w:rPr>
      </w:pPr>
      <w:r w:rsidRPr="0098747E">
        <w:rPr>
          <w:rFonts w:ascii="Times New Roman" w:eastAsia="Times New Roman" w:hAnsi="Times New Roman" w:cs="Times New Roman"/>
          <w:b/>
          <w:noProof/>
          <w:lang w:bidi="lt-LT"/>
        </w:rPr>
        <w:t>Kiti vaistai ir CHOLSCAN</w:t>
      </w:r>
    </w:p>
    <w:p w14:paraId="4A947038"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Jeigu vartojate ar neseniai vartojote kitų vaistų arba dėl to nesate tikri, apie tai pasakykite branduolinės medicinos gydytojui, nes tie vaistai gali kliudyti interpretuoti vaizdus. Ypač svarbu pasakyti apie gydymą antiandrogenais, antimitozinę chemoterapiją (naudojant kolchiciną arba kitus preparatus) arba bet kokį kitą gydymą, kurio metu naudojami hematopoezę stimuliuojantys faktoriai.</w:t>
      </w:r>
    </w:p>
    <w:p w14:paraId="3BA1E27F"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szCs w:val="20"/>
          <w:lang w:bidi="lt-LT"/>
        </w:rPr>
      </w:pPr>
      <w:r w:rsidRPr="0098747E">
        <w:rPr>
          <w:rFonts w:ascii="Times New Roman" w:eastAsia="Times New Roman" w:hAnsi="Times New Roman" w:cs="Times New Roman"/>
          <w:szCs w:val="20"/>
          <w:lang w:bidi="lt-LT"/>
        </w:rPr>
        <w:t xml:space="preserve">Jeigu abejojate, kreipkitės dėl papildomos informacijos į branduolinės medicinos gydytoją, kuris prižiūrės procedūrą. </w:t>
      </w:r>
    </w:p>
    <w:p w14:paraId="4C7AE6EC"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21F9BBD6"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CHOLSCAN vartojimas su maistu ir gėrimais</w:t>
      </w:r>
    </w:p>
    <w:p w14:paraId="04A7BAE4" w14:textId="77777777" w:rsidR="0098747E" w:rsidRPr="0098747E" w:rsidRDefault="0098747E" w:rsidP="0098747E">
      <w:pPr>
        <w:tabs>
          <w:tab w:val="left" w:pos="567"/>
        </w:tabs>
        <w:suppressAutoHyphens/>
        <w:spacing w:after="0" w:line="240" w:lineRule="auto"/>
        <w:outlineLvl w:val="0"/>
        <w:rPr>
          <w:rFonts w:ascii="Times New Roman" w:eastAsia="Times New Roman" w:hAnsi="Times New Roman" w:cs="Times New Roman"/>
          <w:lang w:bidi="lt-LT"/>
        </w:rPr>
      </w:pPr>
      <w:r w:rsidRPr="0098747E">
        <w:rPr>
          <w:rFonts w:ascii="Times New Roman" w:eastAsia="Times New Roman" w:hAnsi="Times New Roman" w:cs="Times New Roman"/>
          <w:lang w:bidi="lt-LT"/>
        </w:rPr>
        <w:t>Prieš skiriant preparatą turite nevalgyti mažiausiai 4 valandas, nes kai kurie maisto produktai gali pakenkti vaizdų kokybei. Turite gerti daug vandens.</w:t>
      </w:r>
    </w:p>
    <w:p w14:paraId="31B96E82"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yellow"/>
        </w:rPr>
      </w:pPr>
    </w:p>
    <w:p w14:paraId="31D1351D" w14:textId="77777777" w:rsidR="0098747E" w:rsidRPr="0098747E" w:rsidRDefault="0098747E" w:rsidP="0098747E">
      <w:pPr>
        <w:numPr>
          <w:ilvl w:val="12"/>
          <w:numId w:val="0"/>
        </w:numPr>
        <w:spacing w:after="0" w:line="240" w:lineRule="auto"/>
        <w:ind w:right="-2"/>
        <w:outlineLvl w:val="0"/>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Nėštumas ir žindymo laikotarpis</w:t>
      </w:r>
    </w:p>
    <w:p w14:paraId="41EF62BE"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CHOLSCAN neskirtas naudoti moterims.</w:t>
      </w:r>
    </w:p>
    <w:p w14:paraId="17ABD843"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p>
    <w:p w14:paraId="36942F86" w14:textId="77777777" w:rsidR="0098747E" w:rsidRPr="0098747E" w:rsidRDefault="0098747E" w:rsidP="0098747E">
      <w:pPr>
        <w:numPr>
          <w:ilvl w:val="12"/>
          <w:numId w:val="0"/>
        </w:numPr>
        <w:spacing w:after="0" w:line="240" w:lineRule="auto"/>
        <w:ind w:right="-2"/>
        <w:outlineLvl w:val="0"/>
        <w:rPr>
          <w:rFonts w:ascii="Times New Roman" w:eastAsia="Times New Roman" w:hAnsi="Times New Roman" w:cs="Times New Roman"/>
          <w:noProof/>
        </w:rPr>
      </w:pPr>
      <w:r w:rsidRPr="0098747E">
        <w:rPr>
          <w:rFonts w:ascii="Times New Roman" w:eastAsia="Times New Roman" w:hAnsi="Times New Roman" w:cs="Times New Roman"/>
          <w:b/>
          <w:noProof/>
          <w:lang w:bidi="lt-LT"/>
        </w:rPr>
        <w:t>Vairavimas ir mechanizmų valdymas</w:t>
      </w:r>
    </w:p>
    <w:p w14:paraId="6DEFEF75" w14:textId="77777777" w:rsidR="0098747E" w:rsidRPr="0098747E" w:rsidRDefault="0098747E" w:rsidP="0098747E">
      <w:pPr>
        <w:numPr>
          <w:ilvl w:val="12"/>
          <w:numId w:val="0"/>
        </w:numPr>
        <w:spacing w:after="0" w:line="240" w:lineRule="auto"/>
        <w:rPr>
          <w:rFonts w:ascii="Times New Roman" w:eastAsia="Times New Roman" w:hAnsi="Times New Roman" w:cs="Times New Roman"/>
          <w:lang w:eastAsia="fr-FR" w:bidi="lt-LT"/>
        </w:rPr>
      </w:pPr>
      <w:r w:rsidRPr="0098747E">
        <w:rPr>
          <w:rFonts w:ascii="Times New Roman" w:eastAsia="Times New Roman" w:hAnsi="Times New Roman" w:cs="Times New Roman"/>
          <w:lang w:eastAsia="fr-FR" w:bidi="lt-LT"/>
        </w:rPr>
        <w:t>Poveikis gebėjimui vairuoti ar valdyti mechanizmus netirtas. Tačiau nemanoma, kad CHOLSCAN turėtų įtakos Jūsų gebėjimui vairuoti ar valdyti mechanizmus.</w:t>
      </w:r>
    </w:p>
    <w:p w14:paraId="28C25C28" w14:textId="77777777" w:rsidR="0098747E" w:rsidRPr="0098747E" w:rsidRDefault="0098747E" w:rsidP="0098747E">
      <w:pPr>
        <w:numPr>
          <w:ilvl w:val="12"/>
          <w:numId w:val="0"/>
        </w:numPr>
        <w:spacing w:after="0" w:line="240" w:lineRule="auto"/>
        <w:rPr>
          <w:rFonts w:ascii="Times New Roman" w:eastAsia="Times New Roman" w:hAnsi="Times New Roman" w:cs="Times New Roman"/>
          <w:noProof/>
          <w:highlight w:val="green"/>
        </w:rPr>
      </w:pPr>
    </w:p>
    <w:p w14:paraId="43563FBA" w14:textId="77777777" w:rsidR="0098747E" w:rsidRPr="0098747E" w:rsidRDefault="0098747E" w:rsidP="0098747E">
      <w:pPr>
        <w:numPr>
          <w:ilvl w:val="12"/>
          <w:numId w:val="0"/>
        </w:numPr>
        <w:spacing w:after="0" w:line="240" w:lineRule="auto"/>
        <w:ind w:right="-2"/>
        <w:outlineLvl w:val="0"/>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CHOLSCAN sudėtyje yra natrio</w:t>
      </w:r>
    </w:p>
    <w:p w14:paraId="5ED78A33"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Šio preparato sudėtyje gali būti daugiau nei 1 mmol (23 mg) natrio. Turėtumėte į tai atsižvelgti, jeigu Jūsų suvartojamas natrio kiekis yra ribojamas.</w:t>
      </w:r>
    </w:p>
    <w:p w14:paraId="0DDDB93F" w14:textId="77777777" w:rsidR="0098747E" w:rsidRPr="0098747E" w:rsidRDefault="0098747E" w:rsidP="0098747E">
      <w:pPr>
        <w:spacing w:after="0" w:line="240" w:lineRule="auto"/>
        <w:rPr>
          <w:rFonts w:ascii="Times New Roman" w:eastAsia="Times New Roman" w:hAnsi="Times New Roman" w:cs="Times New Roman"/>
          <w:lang w:eastAsia="fr-FR"/>
        </w:rPr>
      </w:pPr>
    </w:p>
    <w:p w14:paraId="0E185CE3"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57B03061" w14:textId="77777777" w:rsidR="0098747E" w:rsidRPr="0098747E" w:rsidRDefault="0098747E" w:rsidP="0098747E">
      <w:pPr>
        <w:numPr>
          <w:ilvl w:val="0"/>
          <w:numId w:val="24"/>
        </w:numPr>
        <w:spacing w:after="0" w:line="240" w:lineRule="auto"/>
        <w:ind w:right="-2"/>
        <w:rPr>
          <w:rFonts w:ascii="Times New Roman" w:eastAsia="Times New Roman" w:hAnsi="Times New Roman" w:cs="Times New Roman"/>
          <w:b/>
          <w:noProof/>
          <w:lang w:val="en-GB"/>
        </w:rPr>
      </w:pPr>
      <w:r w:rsidRPr="0098747E">
        <w:rPr>
          <w:rFonts w:ascii="Times New Roman" w:eastAsia="Times New Roman" w:hAnsi="Times New Roman" w:cs="Times New Roman"/>
          <w:b/>
          <w:noProof/>
          <w:lang w:bidi="lt-LT"/>
        </w:rPr>
        <w:t>Kaip vartoti CHOLSCAN</w:t>
      </w:r>
    </w:p>
    <w:p w14:paraId="1D3CD0C2" w14:textId="77777777" w:rsidR="0098747E" w:rsidRPr="0098747E" w:rsidRDefault="0098747E" w:rsidP="0098747E">
      <w:pPr>
        <w:spacing w:after="0" w:line="240" w:lineRule="auto"/>
        <w:ind w:right="-2"/>
        <w:rPr>
          <w:rFonts w:ascii="Times New Roman" w:eastAsia="Times New Roman" w:hAnsi="Times New Roman" w:cs="Times New Roman"/>
          <w:noProof/>
          <w:highlight w:val="green"/>
          <w:lang w:val="en-GB"/>
        </w:rPr>
      </w:pPr>
    </w:p>
    <w:p w14:paraId="41215BF2" w14:textId="77777777" w:rsidR="0098747E" w:rsidRPr="00D94036" w:rsidRDefault="0098747E" w:rsidP="0098747E">
      <w:pPr>
        <w:tabs>
          <w:tab w:val="left" w:pos="567"/>
        </w:tabs>
        <w:autoSpaceDE w:val="0"/>
        <w:autoSpaceDN w:val="0"/>
        <w:adjustRightInd w:val="0"/>
        <w:spacing w:after="0" w:line="240" w:lineRule="auto"/>
        <w:rPr>
          <w:rFonts w:ascii="Times New Roman" w:eastAsia="MS Mincho" w:hAnsi="Times New Roman" w:cs="Times New Roman"/>
          <w:lang w:val="es-ES" w:bidi="lt-LT"/>
        </w:rPr>
      </w:pPr>
      <w:r w:rsidRPr="0098747E">
        <w:rPr>
          <w:rFonts w:ascii="Times New Roman" w:eastAsia="MS Mincho" w:hAnsi="Times New Roman" w:cs="Times New Roman"/>
          <w:lang w:bidi="lt-LT"/>
        </w:rPr>
        <w:t xml:space="preserve">Yra griežti įstatymai dėl radiofarmacinių preparatų vartojimo, naudojimo ir utilizavimo. </w:t>
      </w:r>
    </w:p>
    <w:p w14:paraId="37D138F8" w14:textId="77777777" w:rsidR="0098747E" w:rsidRPr="0098747E" w:rsidRDefault="0098747E" w:rsidP="0098747E">
      <w:pPr>
        <w:tabs>
          <w:tab w:val="left" w:pos="567"/>
        </w:tabs>
        <w:autoSpaceDE w:val="0"/>
        <w:autoSpaceDN w:val="0"/>
        <w:adjustRightInd w:val="0"/>
        <w:spacing w:after="0" w:line="240" w:lineRule="auto"/>
        <w:rPr>
          <w:rFonts w:ascii="Times New Roman" w:eastAsia="MS Mincho" w:hAnsi="Times New Roman" w:cs="Times New Roman"/>
          <w:lang w:bidi="lt-LT"/>
        </w:rPr>
      </w:pPr>
      <w:r w:rsidRPr="0098747E">
        <w:rPr>
          <w:rFonts w:ascii="Times New Roman" w:eastAsia="MS Mincho" w:hAnsi="Times New Roman" w:cs="Times New Roman"/>
          <w:lang w:bidi="lt-LT"/>
        </w:rPr>
        <w:t>CHOLSCAN bus naudojamas tik specialiose kontroliuojamose patalpose. Šį preparatą tvarkys ir Jums suleis tik tie žmonės, kurie išmokyti ir kvalifikuoti jį naudoti saugiai. Šie asmenys atidžiai pasirūpins, kad šis preparatas būtų naudojamas saugiai, ir nuolat informuos Jus apie savo veiksmus.</w:t>
      </w:r>
    </w:p>
    <w:p w14:paraId="708344B4" w14:textId="77777777" w:rsidR="0098747E" w:rsidRPr="0098747E" w:rsidRDefault="0098747E" w:rsidP="0098747E">
      <w:pPr>
        <w:tabs>
          <w:tab w:val="left" w:pos="567"/>
        </w:tabs>
        <w:autoSpaceDE w:val="0"/>
        <w:autoSpaceDN w:val="0"/>
        <w:adjustRightInd w:val="0"/>
        <w:spacing w:after="0" w:line="240" w:lineRule="auto"/>
        <w:rPr>
          <w:rFonts w:ascii="Times New Roman" w:eastAsia="MS Mincho" w:hAnsi="Times New Roman" w:cs="Times New Roman"/>
          <w:lang w:bidi="lt-LT"/>
        </w:rPr>
      </w:pPr>
      <w:r w:rsidRPr="0098747E">
        <w:rPr>
          <w:rFonts w:ascii="Times New Roman" w:eastAsia="MS Mincho" w:hAnsi="Times New Roman" w:cs="Times New Roman"/>
          <w:lang w:bidi="lt-LT"/>
        </w:rPr>
        <w:t>Branduolinės medicinos gydytojas, prižiūrintis procedūrą, nuspręs dėl CHOLSCAN kiekio, kuris bus naudojamas Jūsų atveju. Tai bus mažiausias kiekis, būtinas reikiamai informacijai gauti.</w:t>
      </w:r>
    </w:p>
    <w:p w14:paraId="76EF9996" w14:textId="77777777" w:rsidR="0098747E" w:rsidRPr="0098747E" w:rsidRDefault="0098747E" w:rsidP="0098747E">
      <w:pPr>
        <w:tabs>
          <w:tab w:val="left" w:pos="567"/>
        </w:tabs>
        <w:autoSpaceDE w:val="0"/>
        <w:autoSpaceDN w:val="0"/>
        <w:adjustRightInd w:val="0"/>
        <w:spacing w:after="0" w:line="240" w:lineRule="auto"/>
        <w:rPr>
          <w:rFonts w:ascii="Times New Roman" w:eastAsia="MS Mincho" w:hAnsi="Times New Roman" w:cs="Times New Roman"/>
          <w:lang w:bidi="lt-LT"/>
        </w:rPr>
      </w:pPr>
    </w:p>
    <w:p w14:paraId="60E3F46B" w14:textId="4E29F723" w:rsidR="0098747E" w:rsidRPr="0098747E" w:rsidRDefault="0098747E" w:rsidP="0098747E">
      <w:pPr>
        <w:tabs>
          <w:tab w:val="left" w:pos="567"/>
        </w:tabs>
        <w:autoSpaceDE w:val="0"/>
        <w:autoSpaceDN w:val="0"/>
        <w:adjustRightInd w:val="0"/>
        <w:spacing w:after="0" w:line="240" w:lineRule="auto"/>
        <w:rPr>
          <w:rFonts w:ascii="Times New Roman" w:eastAsia="MS Mincho" w:hAnsi="Times New Roman" w:cs="Times New Roman"/>
          <w:lang w:bidi="lt-LT"/>
        </w:rPr>
      </w:pPr>
      <w:r w:rsidRPr="0098747E">
        <w:rPr>
          <w:rFonts w:ascii="Times New Roman" w:eastAsia="MS Mincho" w:hAnsi="Times New Roman" w:cs="Times New Roman"/>
          <w:lang w:bidi="lt-LT"/>
        </w:rPr>
        <w:t>Rekomenduojamas aktyvumas yra 140–280 MBq</w:t>
      </w:r>
      <w:r w:rsidR="009859B2">
        <w:rPr>
          <w:rFonts w:ascii="Times New Roman" w:eastAsia="MS Mincho" w:hAnsi="Times New Roman" w:cs="Times New Roman"/>
          <w:lang w:bidi="lt-LT"/>
        </w:rPr>
        <w:t xml:space="preserve"> </w:t>
      </w:r>
      <w:r w:rsidR="009859B2" w:rsidRPr="009859B2">
        <w:rPr>
          <w:rFonts w:ascii="Times New Roman" w:eastAsia="MS Mincho" w:hAnsi="Times New Roman" w:cs="Times New Roman"/>
          <w:lang w:bidi="lt-LT"/>
        </w:rPr>
        <w:t>(priklausomai nuo paciento kūno masės, vaizdiniams tyrimams naudojamos kameros tipo bei vaizdų gavimo metodo)</w:t>
      </w:r>
      <w:r w:rsidRPr="0098747E">
        <w:rPr>
          <w:rFonts w:ascii="Times New Roman" w:eastAsia="MS Mincho" w:hAnsi="Times New Roman" w:cs="Times New Roman"/>
          <w:lang w:bidi="lt-LT"/>
        </w:rPr>
        <w:t xml:space="preserve">. Megabekerelis (MBq) yra radioaktyvumo matavimo vienetas. </w:t>
      </w:r>
    </w:p>
    <w:p w14:paraId="2424A07D" w14:textId="77777777" w:rsidR="0098747E" w:rsidRPr="0098747E" w:rsidRDefault="0098747E" w:rsidP="0098747E">
      <w:pPr>
        <w:tabs>
          <w:tab w:val="left" w:pos="567"/>
        </w:tabs>
        <w:autoSpaceDE w:val="0"/>
        <w:autoSpaceDN w:val="0"/>
        <w:adjustRightInd w:val="0"/>
        <w:spacing w:after="0" w:line="240" w:lineRule="auto"/>
        <w:rPr>
          <w:rFonts w:ascii="Times New Roman" w:eastAsia="Times New Roman" w:hAnsi="Times New Roman" w:cs="Times New Roman"/>
          <w:b/>
          <w:bCs/>
          <w:highlight w:val="yellow"/>
        </w:rPr>
      </w:pPr>
    </w:p>
    <w:p w14:paraId="2C2D994D" w14:textId="77777777" w:rsidR="0098747E" w:rsidRPr="0098747E" w:rsidRDefault="0098747E" w:rsidP="0098747E">
      <w:pPr>
        <w:keepNext/>
        <w:keepLines/>
        <w:tabs>
          <w:tab w:val="left" w:pos="567"/>
        </w:tabs>
        <w:suppressAutoHyphens/>
        <w:spacing w:after="0" w:line="240" w:lineRule="auto"/>
        <w:outlineLvl w:val="0"/>
        <w:rPr>
          <w:rFonts w:ascii="Times New Roman" w:eastAsia="Times New Roman" w:hAnsi="Times New Roman" w:cs="Times New Roman"/>
          <w:b/>
        </w:rPr>
      </w:pPr>
      <w:r w:rsidRPr="0098747E">
        <w:rPr>
          <w:rFonts w:ascii="Times New Roman" w:eastAsia="Times New Roman" w:hAnsi="Times New Roman" w:cs="Times New Roman"/>
          <w:b/>
          <w:lang w:bidi="lt-LT"/>
        </w:rPr>
        <w:t xml:space="preserve">CHOLSCAN suleidimas ir procedūros eiga </w:t>
      </w:r>
    </w:p>
    <w:p w14:paraId="6C5EFA28"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noProof/>
          <w:lang w:bidi="lt-LT"/>
        </w:rPr>
        <w:t>CHOLSCAN yra suleidžiamas tiesiai į veną.</w:t>
      </w:r>
    </w:p>
    <w:p w14:paraId="12AFD2E9"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Tyrimui, kurio reikia gydytojui, atlikti pakanka vienos injekcijos.</w:t>
      </w:r>
    </w:p>
    <w:p w14:paraId="7E3AEA37"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Po injekcijos turėsite būti visiškoje ramybėje, neskaityti ir nekalbėti. Be to, Jums pasiūlys ko nors išgerti ir paprašys prieš pat procedūrą nusišlapinti.</w:t>
      </w:r>
    </w:p>
    <w:p w14:paraId="35383B50"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b/>
          <w:highlight w:val="yellow"/>
          <w:u w:val="single"/>
        </w:rPr>
      </w:pPr>
    </w:p>
    <w:p w14:paraId="4948454D" w14:textId="77777777" w:rsidR="0098747E" w:rsidRPr="0098747E" w:rsidRDefault="0098747E" w:rsidP="0098747E">
      <w:pPr>
        <w:keepNext/>
        <w:keepLines/>
        <w:tabs>
          <w:tab w:val="left" w:pos="567"/>
        </w:tabs>
        <w:suppressAutoHyphens/>
        <w:spacing w:after="0" w:line="240" w:lineRule="auto"/>
        <w:outlineLvl w:val="0"/>
        <w:rPr>
          <w:rFonts w:ascii="Times New Roman" w:eastAsia="Times New Roman" w:hAnsi="Times New Roman" w:cs="Times New Roman"/>
          <w:b/>
        </w:rPr>
      </w:pPr>
      <w:r w:rsidRPr="0098747E">
        <w:rPr>
          <w:rFonts w:ascii="Times New Roman" w:eastAsia="Times New Roman" w:hAnsi="Times New Roman" w:cs="Times New Roman"/>
          <w:b/>
          <w:lang w:bidi="lt-LT"/>
        </w:rPr>
        <w:t>Procedūros trukmė</w:t>
      </w:r>
    </w:p>
    <w:p w14:paraId="7497819F"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Branduolinės medicinos gydytojas Jus informuos apie įprastą procedūros trukmę.</w:t>
      </w:r>
    </w:p>
    <w:p w14:paraId="7354AB1E"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highlight w:val="yellow"/>
        </w:rPr>
      </w:pPr>
    </w:p>
    <w:p w14:paraId="12358F91" w14:textId="77777777" w:rsidR="0098747E" w:rsidRPr="0098747E" w:rsidRDefault="0098747E" w:rsidP="0098747E">
      <w:pPr>
        <w:keepNext/>
        <w:keepLines/>
        <w:tabs>
          <w:tab w:val="left" w:pos="567"/>
        </w:tabs>
        <w:suppressAutoHyphens/>
        <w:spacing w:after="0" w:line="240" w:lineRule="auto"/>
        <w:outlineLvl w:val="0"/>
        <w:rPr>
          <w:rFonts w:ascii="Times New Roman" w:eastAsia="Times New Roman" w:hAnsi="Times New Roman" w:cs="Times New Roman"/>
          <w:b/>
          <w:lang w:val="en-US"/>
        </w:rPr>
      </w:pPr>
      <w:r w:rsidRPr="0098747E">
        <w:rPr>
          <w:rFonts w:ascii="Times New Roman" w:eastAsia="Times New Roman" w:hAnsi="Times New Roman" w:cs="Times New Roman"/>
          <w:b/>
          <w:lang w:bidi="lt-LT"/>
        </w:rPr>
        <w:t>Po CHOLSCAN vartojimo reikia:</w:t>
      </w:r>
    </w:p>
    <w:p w14:paraId="2BD17648" w14:textId="77777777" w:rsidR="0098747E" w:rsidRPr="00026EB8" w:rsidRDefault="0098747E" w:rsidP="0098747E">
      <w:pPr>
        <w:numPr>
          <w:ilvl w:val="0"/>
          <w:numId w:val="1"/>
        </w:numPr>
        <w:tabs>
          <w:tab w:val="left" w:pos="567"/>
        </w:tabs>
        <w:suppressAutoHyphens/>
        <w:spacing w:after="0" w:line="240" w:lineRule="auto"/>
        <w:jc w:val="both"/>
        <w:rPr>
          <w:rFonts w:ascii="Times New Roman" w:eastAsia="Times New Roman" w:hAnsi="Times New Roman" w:cs="Times New Roman"/>
          <w:lang w:val="en-US"/>
        </w:rPr>
      </w:pPr>
      <w:r w:rsidRPr="0098747E">
        <w:rPr>
          <w:rFonts w:ascii="Times New Roman" w:eastAsia="Times New Roman" w:hAnsi="Times New Roman" w:cs="Times New Roman"/>
          <w:lang w:bidi="lt-LT"/>
        </w:rPr>
        <w:t>12 valandų po injekcijos vengti bet kokio artimo kontakto su mažais vaikais ir nėščiomis moterimis;</w:t>
      </w:r>
    </w:p>
    <w:p w14:paraId="1DB3825F" w14:textId="77777777" w:rsidR="0098747E" w:rsidRPr="00B96959" w:rsidRDefault="0098747E" w:rsidP="0098747E">
      <w:pPr>
        <w:numPr>
          <w:ilvl w:val="0"/>
          <w:numId w:val="1"/>
        </w:numPr>
        <w:tabs>
          <w:tab w:val="left" w:pos="567"/>
        </w:tabs>
        <w:spacing w:after="0" w:line="240" w:lineRule="auto"/>
        <w:contextualSpacing/>
        <w:jc w:val="both"/>
        <w:rPr>
          <w:rFonts w:ascii="Times New Roman" w:eastAsia="Times New Roman" w:hAnsi="Times New Roman" w:cs="Times New Roman"/>
          <w:lang w:val="pt-PT" w:eastAsia="fr-FR"/>
        </w:rPr>
      </w:pPr>
      <w:r w:rsidRPr="0098747E">
        <w:rPr>
          <w:rFonts w:ascii="Times New Roman" w:eastAsia="Times New Roman" w:hAnsi="Times New Roman" w:cs="Times New Roman"/>
          <w:lang w:eastAsia="fr-FR" w:bidi="lt-LT"/>
        </w:rPr>
        <w:t>gerti daug vandens ir dažnai šlapintis, kad preparatas pasišalintų iš organizmo.</w:t>
      </w:r>
    </w:p>
    <w:p w14:paraId="0A9D44AA" w14:textId="77777777" w:rsidR="0098747E" w:rsidRPr="00B96959" w:rsidRDefault="0098747E" w:rsidP="0098747E">
      <w:pPr>
        <w:numPr>
          <w:ilvl w:val="12"/>
          <w:numId w:val="0"/>
        </w:numPr>
        <w:tabs>
          <w:tab w:val="left" w:pos="567"/>
        </w:tabs>
        <w:spacing w:after="0" w:line="240" w:lineRule="auto"/>
        <w:ind w:right="-2" w:firstLine="709"/>
        <w:rPr>
          <w:rFonts w:ascii="Times New Roman" w:eastAsia="Times New Roman" w:hAnsi="Times New Roman" w:cs="Times New Roman"/>
          <w:noProof/>
          <w:highlight w:val="yellow"/>
          <w:lang w:val="pt-PT"/>
        </w:rPr>
      </w:pPr>
    </w:p>
    <w:p w14:paraId="4E5FF28B" w14:textId="77777777" w:rsidR="0098747E" w:rsidRPr="0098747E" w:rsidRDefault="0098747E" w:rsidP="0098747E">
      <w:pPr>
        <w:numPr>
          <w:ilvl w:val="12"/>
          <w:numId w:val="0"/>
        </w:numPr>
        <w:spacing w:after="0" w:line="240" w:lineRule="auto"/>
        <w:ind w:right="-2"/>
        <w:outlineLvl w:val="0"/>
        <w:rPr>
          <w:rFonts w:ascii="Times New Roman" w:eastAsia="Times New Roman" w:hAnsi="Times New Roman" w:cs="Times New Roman"/>
          <w:noProof/>
        </w:rPr>
      </w:pPr>
      <w:r w:rsidRPr="0098747E">
        <w:rPr>
          <w:rFonts w:ascii="Times New Roman" w:eastAsia="Times New Roman" w:hAnsi="Times New Roman" w:cs="Times New Roman"/>
          <w:noProof/>
          <w:lang w:bidi="lt-LT"/>
        </w:rPr>
        <w:t>Branduolinės medicinos gydytojas Jus informuos, ar turite imtis specialių atsargumo priemonių, kai bus suleista šio vaisto. Jeigu kilo klausimų, susisiekite su branduolinės medicinos gydytoju.</w:t>
      </w:r>
    </w:p>
    <w:p w14:paraId="51E88E98" w14:textId="77777777" w:rsidR="0098747E" w:rsidRPr="0098747E" w:rsidRDefault="0098747E" w:rsidP="0098747E">
      <w:pPr>
        <w:numPr>
          <w:ilvl w:val="12"/>
          <w:numId w:val="0"/>
        </w:numPr>
        <w:spacing w:after="0" w:line="240" w:lineRule="auto"/>
        <w:ind w:right="-2"/>
        <w:outlineLvl w:val="0"/>
        <w:rPr>
          <w:rFonts w:ascii="Times New Roman" w:eastAsia="Times New Roman" w:hAnsi="Times New Roman" w:cs="Times New Roman"/>
          <w:b/>
          <w:noProof/>
          <w:highlight w:val="green"/>
        </w:rPr>
      </w:pPr>
    </w:p>
    <w:p w14:paraId="61B33DBA" w14:textId="77777777" w:rsidR="0098747E" w:rsidRPr="0098747E" w:rsidRDefault="0098747E" w:rsidP="0098747E">
      <w:pPr>
        <w:keepNext/>
        <w:keepLines/>
        <w:tabs>
          <w:tab w:val="left" w:pos="567"/>
        </w:tabs>
        <w:suppressAutoHyphens/>
        <w:spacing w:after="0" w:line="240" w:lineRule="auto"/>
        <w:outlineLvl w:val="0"/>
        <w:rPr>
          <w:rFonts w:ascii="Times New Roman" w:eastAsia="Times New Roman" w:hAnsi="Times New Roman" w:cs="Times New Roman"/>
          <w:b/>
        </w:rPr>
      </w:pPr>
      <w:r w:rsidRPr="0098747E">
        <w:rPr>
          <w:rFonts w:ascii="Times New Roman" w:eastAsia="Times New Roman" w:hAnsi="Times New Roman" w:cs="Times New Roman"/>
          <w:b/>
          <w:lang w:bidi="lt-LT"/>
        </w:rPr>
        <w:lastRenderedPageBreak/>
        <w:t>Ką daryti pavartojus per didelę CHOLSCAN dozę?</w:t>
      </w:r>
    </w:p>
    <w:p w14:paraId="3453E09D"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 xml:space="preserve">Perdozavimas mažai tikėtinas, nes sušvirkščiama tik viena CHOLSCAN dozė, procedūros atlikimą tiksliai kontroliuojant prižiūrinčiam branduolinės medicinos gydytojui. Tačiau jei būtų perdozuota, gausite reikiamą gydymą. </w:t>
      </w:r>
    </w:p>
    <w:p w14:paraId="10DCAAEC"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lang w:bidi="lt-LT"/>
        </w:rPr>
      </w:pPr>
      <w:r w:rsidRPr="0098747E">
        <w:rPr>
          <w:rFonts w:ascii="Times New Roman" w:eastAsia="Times New Roman" w:hAnsi="Times New Roman" w:cs="Times New Roman"/>
          <w:lang w:bidi="lt-LT"/>
        </w:rPr>
        <w:t>Įvardijant konkrečiau, už procedūrą atsakingas branduolinės medicinos gydytojas gali Jums rekomenduoti gerti daug skysčių, kad paskatintų CHOLSCAN pasišalinimą iš organizmo (nes pagrindinis šio preparato pasišalinimo iš organizmo būdas yra per inkstus su šlapimu).</w:t>
      </w:r>
    </w:p>
    <w:p w14:paraId="7C95E8F0"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p>
    <w:p w14:paraId="1E162AC9"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Jei turite daugiau klausimų dėl CHOLSCAN vartojimo, klauskite branduolinės medicinos gydytojo, kuris prižiūri, kaip atliekama procedūra.</w:t>
      </w:r>
    </w:p>
    <w:p w14:paraId="53743490"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yellow"/>
        </w:rPr>
      </w:pPr>
    </w:p>
    <w:p w14:paraId="2C116675"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329470CB" w14:textId="77777777" w:rsidR="0098747E" w:rsidRPr="0098747E" w:rsidRDefault="0098747E" w:rsidP="0098747E">
      <w:pPr>
        <w:numPr>
          <w:ilvl w:val="12"/>
          <w:numId w:val="0"/>
        </w:numPr>
        <w:spacing w:after="0" w:line="240" w:lineRule="auto"/>
        <w:ind w:left="567" w:right="-2" w:hanging="567"/>
        <w:rPr>
          <w:rFonts w:ascii="Times New Roman" w:eastAsia="Times New Roman" w:hAnsi="Times New Roman" w:cs="Times New Roman"/>
          <w:noProof/>
        </w:rPr>
      </w:pPr>
      <w:r w:rsidRPr="0098747E">
        <w:rPr>
          <w:rFonts w:ascii="Times New Roman" w:eastAsia="Times New Roman" w:hAnsi="Times New Roman" w:cs="Times New Roman"/>
          <w:b/>
          <w:noProof/>
          <w:lang w:bidi="lt-LT"/>
        </w:rPr>
        <w:t>4.</w:t>
      </w:r>
      <w:r w:rsidRPr="0098747E">
        <w:rPr>
          <w:rFonts w:ascii="Times New Roman" w:eastAsia="Times New Roman" w:hAnsi="Times New Roman" w:cs="Times New Roman"/>
          <w:b/>
          <w:noProof/>
          <w:lang w:bidi="lt-LT"/>
        </w:rPr>
        <w:tab/>
        <w:t>Galimas šalutinis poveikis</w:t>
      </w:r>
    </w:p>
    <w:p w14:paraId="03B7F0DE"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42A03550"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lang w:bidi="lt-LT"/>
        </w:rPr>
      </w:pPr>
      <w:r w:rsidRPr="0098747E">
        <w:rPr>
          <w:rFonts w:ascii="Times New Roman" w:eastAsia="Times New Roman" w:hAnsi="Times New Roman" w:cs="Times New Roman"/>
          <w:lang w:bidi="lt-LT"/>
        </w:rPr>
        <w:t>Šis vaistas, kaip ir visi kiti, gali sukelti šalutinį poveikį, nors jis pasireiškia ne visiems žmonėms.</w:t>
      </w:r>
    </w:p>
    <w:p w14:paraId="172A0E8A"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lang w:bidi="lt-LT"/>
        </w:rPr>
      </w:pPr>
      <w:r w:rsidRPr="0098747E">
        <w:rPr>
          <w:rFonts w:ascii="Times New Roman" w:eastAsia="Times New Roman" w:hAnsi="Times New Roman" w:cs="Times New Roman"/>
          <w:lang w:bidi="lt-LT"/>
        </w:rPr>
        <w:t>Šis radiofarmacinis preparatas skleis nedidelius jonizuojančiosios radiacijos kiekius, susijusius su maža vėžio ir įgimtų pakitimų rizika.</w:t>
      </w:r>
    </w:p>
    <w:p w14:paraId="437C7AC1"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lang w:bidi="lt-LT"/>
        </w:rPr>
      </w:pPr>
    </w:p>
    <w:p w14:paraId="197E27EA"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Jeigu pasireiškė šalutinis poveikis, įskaitant šiame lapelyje nenurodytą, pasakykite branduolinės medicinos gydytoją.</w:t>
      </w:r>
    </w:p>
    <w:p w14:paraId="17CE01C5"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55269A2A" w14:textId="77777777" w:rsidR="0098747E" w:rsidRPr="0098747E" w:rsidRDefault="0098747E" w:rsidP="0098747E">
      <w:pPr>
        <w:numPr>
          <w:ilvl w:val="12"/>
          <w:numId w:val="0"/>
        </w:numPr>
        <w:tabs>
          <w:tab w:val="left" w:pos="567"/>
        </w:tabs>
        <w:spacing w:after="0" w:line="240" w:lineRule="auto"/>
        <w:outlineLvl w:val="0"/>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Pranešimas apie šalutinį poveikį</w:t>
      </w:r>
    </w:p>
    <w:p w14:paraId="44F50E8E" w14:textId="77777777" w:rsidR="0098747E" w:rsidRPr="0098747E" w:rsidRDefault="0098747E" w:rsidP="0098747E">
      <w:pPr>
        <w:tabs>
          <w:tab w:val="left" w:pos="567"/>
        </w:tabs>
        <w:spacing w:after="0" w:line="260" w:lineRule="exact"/>
        <w:ind w:right="-449"/>
        <w:rPr>
          <w:rFonts w:ascii="Times New Roman" w:eastAsia="Times New Roman" w:hAnsi="Times New Roman" w:cs="Times New Roman"/>
        </w:rPr>
      </w:pPr>
      <w:r w:rsidRPr="0098747E">
        <w:rPr>
          <w:rFonts w:ascii="Times New Roman" w:eastAsia="Times New Roman" w:hAnsi="Times New Roman" w:cs="Times New Roman"/>
          <w:noProof/>
          <w:lang w:bidi="lt-LT"/>
        </w:rPr>
        <w:t>Jeigu pasireiškė šalutinis poveikis, įskaitant šiame lapelyje nenurodytą, pasakykite branduolinės medicinos gydytojui.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83C3A80" w14:textId="77777777" w:rsidR="0098747E" w:rsidRPr="0098747E" w:rsidRDefault="0098747E" w:rsidP="0098747E">
      <w:pPr>
        <w:spacing w:after="0" w:line="240" w:lineRule="auto"/>
        <w:rPr>
          <w:rFonts w:ascii="Times New Roman" w:eastAsia="Verdana" w:hAnsi="Times New Roman" w:cs="Times New Roman"/>
          <w:lang w:eastAsia="en-GB"/>
        </w:rPr>
      </w:pPr>
    </w:p>
    <w:p w14:paraId="099CFCF9"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66A17FF9" w14:textId="77777777" w:rsidR="0098747E" w:rsidRPr="0098747E" w:rsidRDefault="0098747E" w:rsidP="0098747E">
      <w:pPr>
        <w:numPr>
          <w:ilvl w:val="12"/>
          <w:numId w:val="0"/>
        </w:numPr>
        <w:spacing w:after="0" w:line="240" w:lineRule="auto"/>
        <w:ind w:left="567" w:right="-2" w:hanging="567"/>
        <w:rPr>
          <w:rFonts w:ascii="Times New Roman" w:eastAsia="Times New Roman" w:hAnsi="Times New Roman" w:cs="Times New Roman"/>
          <w:noProof/>
        </w:rPr>
      </w:pPr>
      <w:r w:rsidRPr="0098747E">
        <w:rPr>
          <w:rFonts w:ascii="Times New Roman" w:eastAsia="Times New Roman" w:hAnsi="Times New Roman" w:cs="Times New Roman"/>
          <w:b/>
          <w:noProof/>
          <w:lang w:bidi="lt-LT"/>
        </w:rPr>
        <w:t>5.</w:t>
      </w:r>
      <w:r w:rsidRPr="0098747E">
        <w:rPr>
          <w:rFonts w:ascii="Times New Roman" w:eastAsia="Times New Roman" w:hAnsi="Times New Roman" w:cs="Times New Roman"/>
          <w:b/>
          <w:noProof/>
          <w:lang w:bidi="lt-LT"/>
        </w:rPr>
        <w:tab/>
        <w:t>Kaip laikyti CHOLSCAN</w:t>
      </w:r>
    </w:p>
    <w:p w14:paraId="5CB7510B"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7FACE7D0" w14:textId="77777777" w:rsidR="0098747E" w:rsidRPr="0098747E" w:rsidRDefault="0098747E" w:rsidP="0098747E">
      <w:pPr>
        <w:keepNext/>
        <w:keepLines/>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Šio preparato Jums laikyti nereikės. Už šio preparato laikymą atitinkamose patalpose atsako specialistas. Radiofarmacinius preparatus reikia laikyti pagal nacionalines radioaktyviųjų medžiagų taisykles.</w:t>
      </w:r>
    </w:p>
    <w:p w14:paraId="27460815"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noProof/>
          <w:lang w:bidi="lt-LT"/>
        </w:rPr>
      </w:pPr>
    </w:p>
    <w:p w14:paraId="44B0C84C"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Toliau pateikta informacija skirta tik specialistams.</w:t>
      </w:r>
    </w:p>
    <w:p w14:paraId="4D00EE11"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Ant etiketės nurodytam tinkamumo laikui {DD MM YYYY hh:mm UTC } pasibaigus, šio vaisto vartoti negalima.</w:t>
      </w:r>
    </w:p>
    <w:p w14:paraId="37B9CF94"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6E5D2C97"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0784962B" w14:textId="77777777" w:rsidR="0098747E" w:rsidRPr="0098747E" w:rsidRDefault="0098747E" w:rsidP="0098747E">
      <w:pPr>
        <w:keepNext/>
        <w:numPr>
          <w:ilvl w:val="12"/>
          <w:numId w:val="0"/>
        </w:numPr>
        <w:spacing w:after="0" w:line="240" w:lineRule="auto"/>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6.</w:t>
      </w:r>
      <w:r w:rsidRPr="0098747E">
        <w:rPr>
          <w:rFonts w:ascii="Times New Roman" w:eastAsia="Times New Roman" w:hAnsi="Times New Roman" w:cs="Times New Roman"/>
          <w:b/>
          <w:noProof/>
          <w:lang w:bidi="lt-LT"/>
        </w:rPr>
        <w:tab/>
        <w:t>Pakuotės turinys ir kita informacija</w:t>
      </w:r>
    </w:p>
    <w:p w14:paraId="0481A619" w14:textId="77777777" w:rsidR="0098747E" w:rsidRPr="0098747E" w:rsidRDefault="0098747E" w:rsidP="0098747E">
      <w:pPr>
        <w:keepNext/>
        <w:numPr>
          <w:ilvl w:val="12"/>
          <w:numId w:val="0"/>
        </w:numPr>
        <w:spacing w:after="0" w:line="240" w:lineRule="auto"/>
        <w:rPr>
          <w:rFonts w:ascii="Times New Roman" w:eastAsia="Times New Roman" w:hAnsi="Times New Roman" w:cs="Times New Roman"/>
          <w:noProof/>
          <w:highlight w:val="green"/>
        </w:rPr>
      </w:pPr>
    </w:p>
    <w:p w14:paraId="7CCDC294" w14:textId="77777777" w:rsidR="0098747E" w:rsidRPr="0098747E" w:rsidRDefault="0098747E" w:rsidP="0098747E">
      <w:pPr>
        <w:keepNext/>
        <w:numPr>
          <w:ilvl w:val="12"/>
          <w:numId w:val="0"/>
        </w:numPr>
        <w:spacing w:after="0" w:line="240" w:lineRule="auto"/>
        <w:rPr>
          <w:rFonts w:ascii="Times New Roman" w:eastAsia="Times New Roman" w:hAnsi="Times New Roman" w:cs="Times New Roman"/>
          <w:b/>
          <w:bCs/>
          <w:noProof/>
        </w:rPr>
      </w:pPr>
      <w:r w:rsidRPr="0098747E">
        <w:rPr>
          <w:rFonts w:ascii="Times New Roman" w:eastAsia="Times New Roman" w:hAnsi="Times New Roman" w:cs="Times New Roman"/>
          <w:b/>
          <w:noProof/>
          <w:lang w:bidi="lt-LT"/>
        </w:rPr>
        <w:t>CHOLSCAN sudėtis</w:t>
      </w:r>
    </w:p>
    <w:p w14:paraId="7CAE9C20" w14:textId="77777777" w:rsidR="0098747E" w:rsidRPr="0098747E" w:rsidRDefault="0098747E" w:rsidP="0098747E">
      <w:pPr>
        <w:keepNext/>
        <w:numPr>
          <w:ilvl w:val="0"/>
          <w:numId w:val="1"/>
        </w:numPr>
        <w:tabs>
          <w:tab w:val="left" w:pos="567"/>
        </w:tabs>
        <w:spacing w:after="0" w:line="240" w:lineRule="auto"/>
        <w:ind w:left="567" w:hanging="567"/>
        <w:rPr>
          <w:rFonts w:ascii="Times New Roman" w:eastAsia="Times New Roman" w:hAnsi="Times New Roman" w:cs="Times New Roman"/>
          <w:i/>
          <w:iCs/>
          <w:noProof/>
        </w:rPr>
      </w:pPr>
      <w:r w:rsidRPr="0098747E">
        <w:rPr>
          <w:rFonts w:ascii="Times New Roman" w:eastAsia="Times New Roman" w:hAnsi="Times New Roman" w:cs="Times New Roman"/>
          <w:noProof/>
          <w:lang w:bidi="lt-LT"/>
        </w:rPr>
        <w:t>Veiklioji medžiaga yra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chloridas: Kalibravimo dieną ir kalibravimo laiku viename injekcinio tirpalo mililitre yra 222 MBq fluorocholino (</w:t>
      </w:r>
      <w:r w:rsidRPr="0098747E">
        <w:rPr>
          <w:rFonts w:ascii="Times New Roman" w:eastAsia="Times New Roman" w:hAnsi="Times New Roman" w:cs="Times New Roman"/>
          <w:vertAlign w:val="superscript"/>
          <w:lang w:bidi="lt-LT"/>
        </w:rPr>
        <w:t>18</w:t>
      </w:r>
      <w:r w:rsidRPr="0098747E">
        <w:rPr>
          <w:rFonts w:ascii="Times New Roman" w:eastAsia="Times New Roman" w:hAnsi="Times New Roman" w:cs="Times New Roman"/>
          <w:lang w:bidi="lt-LT"/>
        </w:rPr>
        <w:t>F) chlorido.</w:t>
      </w:r>
    </w:p>
    <w:p w14:paraId="51A87B46" w14:textId="77777777" w:rsidR="0098747E" w:rsidRPr="0098747E" w:rsidRDefault="0098747E" w:rsidP="0098747E">
      <w:pPr>
        <w:numPr>
          <w:ilvl w:val="0"/>
          <w:numId w:val="1"/>
        </w:numPr>
        <w:tabs>
          <w:tab w:val="left" w:pos="567"/>
        </w:tabs>
        <w:spacing w:after="0" w:line="240" w:lineRule="auto"/>
        <w:ind w:left="567" w:right="-2" w:hanging="567"/>
        <w:rPr>
          <w:rFonts w:ascii="Times New Roman" w:eastAsia="Times New Roman" w:hAnsi="Times New Roman" w:cs="Times New Roman"/>
          <w:noProof/>
          <w:lang w:val="pt-PT"/>
        </w:rPr>
      </w:pPr>
      <w:r w:rsidRPr="0098747E">
        <w:rPr>
          <w:rFonts w:ascii="Times New Roman" w:eastAsia="Times New Roman" w:hAnsi="Times New Roman" w:cs="Times New Roman"/>
          <w:noProof/>
          <w:lang w:bidi="lt-LT"/>
        </w:rPr>
        <w:t xml:space="preserve">Pagalbinės medžiagos yra natrio chloridas (9 mg/ml) ir injekcinis vanduo. </w:t>
      </w:r>
    </w:p>
    <w:p w14:paraId="478E0BD0" w14:textId="77777777" w:rsidR="0098747E" w:rsidRPr="0098747E" w:rsidRDefault="0098747E" w:rsidP="0098747E">
      <w:pPr>
        <w:tabs>
          <w:tab w:val="left" w:pos="567"/>
        </w:tabs>
        <w:spacing w:after="0" w:line="240" w:lineRule="auto"/>
        <w:rPr>
          <w:rFonts w:ascii="Times New Roman" w:eastAsia="Times New Roman" w:hAnsi="Times New Roman" w:cs="Times New Roman"/>
          <w:b/>
          <w:bCs/>
          <w:noProof/>
          <w:highlight w:val="yellow"/>
          <w:lang w:val="pt-PT"/>
        </w:rPr>
      </w:pPr>
    </w:p>
    <w:p w14:paraId="2F680D2B"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b/>
          <w:bCs/>
          <w:noProof/>
          <w:lang w:val="pt-PT"/>
        </w:rPr>
      </w:pPr>
      <w:r w:rsidRPr="0098747E">
        <w:rPr>
          <w:rFonts w:ascii="Times New Roman" w:eastAsia="Times New Roman" w:hAnsi="Times New Roman" w:cs="Times New Roman"/>
          <w:b/>
          <w:noProof/>
          <w:lang w:bidi="lt-LT"/>
        </w:rPr>
        <w:t>CHOLSCAN išvaizda ir kiekis pakuotėje</w:t>
      </w:r>
    </w:p>
    <w:p w14:paraId="45CE05F5" w14:textId="77777777" w:rsidR="0098747E" w:rsidRPr="0098747E" w:rsidRDefault="0098747E" w:rsidP="0098747E">
      <w:pPr>
        <w:tabs>
          <w:tab w:val="left" w:pos="567"/>
        </w:tabs>
        <w:spacing w:after="0" w:line="240" w:lineRule="auto"/>
        <w:rPr>
          <w:rFonts w:ascii="Times New Roman" w:eastAsia="Times New Roman" w:hAnsi="Times New Roman" w:cs="Times New Roman"/>
          <w:noProof/>
        </w:rPr>
      </w:pPr>
      <w:r w:rsidRPr="0098747E">
        <w:rPr>
          <w:rFonts w:ascii="Times New Roman" w:eastAsia="Times New Roman" w:hAnsi="Times New Roman" w:cs="Times New Roman"/>
          <w:noProof/>
          <w:lang w:bidi="lt-LT"/>
        </w:rPr>
        <w:t xml:space="preserve">CHOLSCAN yra skaidrus ir bespalvis tirpalas. </w:t>
      </w:r>
    </w:p>
    <w:p w14:paraId="0BC771F5"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Kalibravimo dieną ir kalibravimo laiku išmatuotas flakono turinio aktyvumas yra nuo 111 MBq iki 2220 MBq.</w:t>
      </w:r>
    </w:p>
    <w:p w14:paraId="7D6B7155" w14:textId="77777777" w:rsidR="0098747E" w:rsidRPr="0098747E" w:rsidRDefault="0098747E" w:rsidP="0098747E">
      <w:pPr>
        <w:spacing w:after="0" w:line="240" w:lineRule="auto"/>
        <w:ind w:left="567" w:hanging="567"/>
        <w:rPr>
          <w:rFonts w:ascii="Times New Roman" w:eastAsia="Times New Roman" w:hAnsi="Times New Roman" w:cs="Times New Roman"/>
          <w:highlight w:val="green"/>
        </w:rPr>
      </w:pPr>
    </w:p>
    <w:p w14:paraId="1DE7C5F6" w14:textId="77777777" w:rsidR="0098747E" w:rsidRPr="0098747E" w:rsidRDefault="0098747E" w:rsidP="0098747E">
      <w:pPr>
        <w:numPr>
          <w:ilvl w:val="12"/>
          <w:numId w:val="0"/>
        </w:numPr>
        <w:tabs>
          <w:tab w:val="left" w:pos="567"/>
        </w:tabs>
        <w:spacing w:after="0" w:line="260" w:lineRule="exact"/>
        <w:ind w:right="-2"/>
        <w:rPr>
          <w:rFonts w:ascii="Times New Roman" w:eastAsia="Times New Roman" w:hAnsi="Times New Roman" w:cs="Times New Roman"/>
          <w:b/>
          <w:bCs/>
          <w:noProof/>
          <w:szCs w:val="20"/>
        </w:rPr>
      </w:pPr>
      <w:r w:rsidRPr="0098747E">
        <w:rPr>
          <w:rFonts w:ascii="Times New Roman" w:eastAsia="Times New Roman" w:hAnsi="Times New Roman" w:cs="Times New Roman"/>
          <w:b/>
          <w:bCs/>
          <w:noProof/>
          <w:szCs w:val="20"/>
        </w:rPr>
        <w:t>Registruotojas ir gamintojas</w:t>
      </w:r>
    </w:p>
    <w:p w14:paraId="5FA24069"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i/>
          <w:noProof/>
          <w:lang w:bidi="lt-LT"/>
        </w:rPr>
      </w:pPr>
    </w:p>
    <w:p w14:paraId="6E8DF860"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bCs/>
          <w:i/>
          <w:noProof/>
        </w:rPr>
      </w:pPr>
      <w:r w:rsidRPr="0098747E">
        <w:rPr>
          <w:rFonts w:ascii="Times New Roman" w:eastAsia="Times New Roman" w:hAnsi="Times New Roman" w:cs="Times New Roman"/>
          <w:i/>
          <w:noProof/>
          <w:lang w:bidi="lt-LT"/>
        </w:rPr>
        <w:t>Registruotojas</w:t>
      </w:r>
    </w:p>
    <w:p w14:paraId="577E5ADB" w14:textId="77777777" w:rsidR="0098747E" w:rsidRPr="0098747E" w:rsidRDefault="0098747E" w:rsidP="0098747E">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 xml:space="preserve">Advanced Accelerator Applications </w:t>
      </w:r>
    </w:p>
    <w:p w14:paraId="257077A0" w14:textId="77777777" w:rsidR="0098747E" w:rsidRPr="0098747E" w:rsidRDefault="0098747E" w:rsidP="0098747E">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20 rue Diesel</w:t>
      </w:r>
    </w:p>
    <w:p w14:paraId="66A9F676" w14:textId="77777777" w:rsidR="0098747E" w:rsidRPr="0098747E" w:rsidRDefault="0098747E" w:rsidP="0098747E">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 xml:space="preserve">01630 Saint Genis Pouilly </w:t>
      </w:r>
    </w:p>
    <w:p w14:paraId="2160F5B2"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r w:rsidRPr="0098747E">
        <w:rPr>
          <w:rFonts w:ascii="Times New Roman" w:eastAsia="Times New Roman" w:hAnsi="Times New Roman" w:cs="Times New Roman"/>
          <w:lang w:bidi="lt-LT"/>
        </w:rPr>
        <w:t>Prancūzija</w:t>
      </w:r>
    </w:p>
    <w:p w14:paraId="1FBE6590"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rPr>
      </w:pPr>
    </w:p>
    <w:p w14:paraId="664B0C1E" w14:textId="77777777" w:rsidR="0098747E" w:rsidRPr="00B96959" w:rsidRDefault="0098747E" w:rsidP="0098747E">
      <w:pPr>
        <w:numPr>
          <w:ilvl w:val="12"/>
          <w:numId w:val="0"/>
        </w:numPr>
        <w:tabs>
          <w:tab w:val="left" w:pos="567"/>
        </w:tabs>
        <w:spacing w:after="0" w:line="240" w:lineRule="auto"/>
        <w:ind w:right="-2"/>
        <w:rPr>
          <w:rFonts w:ascii="Times New Roman" w:eastAsia="Times New Roman" w:hAnsi="Times New Roman" w:cs="Times New Roman"/>
          <w:i/>
          <w:noProof/>
        </w:rPr>
      </w:pPr>
      <w:r w:rsidRPr="0098747E">
        <w:rPr>
          <w:rFonts w:ascii="Times New Roman" w:eastAsia="Times New Roman" w:hAnsi="Times New Roman" w:cs="Times New Roman"/>
          <w:i/>
          <w:noProof/>
          <w:lang w:bidi="lt-LT"/>
        </w:rPr>
        <w:t>Gamintojai</w:t>
      </w:r>
    </w:p>
    <w:p w14:paraId="681CCDB0" w14:textId="77777777" w:rsidR="0098747E" w:rsidRPr="00B96959" w:rsidRDefault="0098747E" w:rsidP="0098747E">
      <w:pPr>
        <w:tabs>
          <w:tab w:val="left" w:pos="567"/>
        </w:tab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 xml:space="preserve">Advanced Accelerator Applications </w:t>
      </w:r>
    </w:p>
    <w:p w14:paraId="340BBD44"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27 boulevard Jean Moulin</w:t>
      </w:r>
    </w:p>
    <w:p w14:paraId="4168BBDC" w14:textId="77777777" w:rsidR="0098747E" w:rsidRPr="0098747E" w:rsidRDefault="0098747E" w:rsidP="0098747E">
      <w:pPr>
        <w:tabs>
          <w:tab w:val="left" w:pos="567"/>
        </w:tabs>
        <w:spacing w:after="0" w:line="240" w:lineRule="auto"/>
        <w:rPr>
          <w:rFonts w:ascii="Times New Roman" w:eastAsia="Times New Roman" w:hAnsi="Times New Roman" w:cs="Times New Roman"/>
          <w:lang w:val="fr-FR"/>
        </w:rPr>
      </w:pPr>
      <w:r w:rsidRPr="0098747E">
        <w:rPr>
          <w:rFonts w:ascii="Times New Roman" w:eastAsia="Times New Roman" w:hAnsi="Times New Roman" w:cs="Times New Roman"/>
          <w:lang w:bidi="lt-LT"/>
        </w:rPr>
        <w:t>13005 Marseille</w:t>
      </w:r>
    </w:p>
    <w:p w14:paraId="69FBBECF" w14:textId="77777777" w:rsidR="0098747E" w:rsidRPr="003D5091" w:rsidRDefault="0098747E" w:rsidP="0098747E">
      <w:pPr>
        <w:numPr>
          <w:ilvl w:val="12"/>
          <w:numId w:val="0"/>
        </w:numPr>
        <w:tabs>
          <w:tab w:val="left" w:pos="567"/>
        </w:tabs>
        <w:spacing w:after="0" w:line="240" w:lineRule="auto"/>
        <w:ind w:right="-2"/>
        <w:rPr>
          <w:rFonts w:ascii="Times New Roman" w:eastAsia="Times New Roman" w:hAnsi="Times New Roman" w:cs="Times New Roman"/>
          <w:lang w:val="en-US"/>
        </w:rPr>
      </w:pPr>
      <w:r w:rsidRPr="0098747E">
        <w:rPr>
          <w:rFonts w:ascii="Times New Roman" w:eastAsia="Times New Roman" w:hAnsi="Times New Roman" w:cs="Times New Roman"/>
          <w:lang w:bidi="lt-LT"/>
        </w:rPr>
        <w:t>Prancūzija</w:t>
      </w:r>
    </w:p>
    <w:p w14:paraId="79D40DDF" w14:textId="77777777" w:rsidR="0098747E" w:rsidRPr="003D5091" w:rsidRDefault="0098747E" w:rsidP="0098747E">
      <w:pPr>
        <w:spacing w:after="0" w:line="240" w:lineRule="auto"/>
        <w:jc w:val="both"/>
        <w:rPr>
          <w:rFonts w:ascii="Times New Roman" w:eastAsia="Times New Roman" w:hAnsi="Times New Roman" w:cs="Times New Roman"/>
          <w:lang w:val="en-US" w:eastAsia="fr-FR"/>
        </w:rPr>
      </w:pPr>
    </w:p>
    <w:p w14:paraId="57251BD2" w14:textId="77777777" w:rsidR="0098747E" w:rsidRPr="003D5091" w:rsidRDefault="0098747E" w:rsidP="0098747E">
      <w:pPr>
        <w:spacing w:after="0" w:line="240" w:lineRule="auto"/>
        <w:jc w:val="both"/>
        <w:rPr>
          <w:rFonts w:ascii="Times New Roman" w:eastAsia="Times New Roman" w:hAnsi="Times New Roman" w:cs="Times New Roman"/>
          <w:lang w:val="en-US" w:eastAsia="fr-FR"/>
        </w:rPr>
      </w:pPr>
      <w:r w:rsidRPr="003D5091">
        <w:rPr>
          <w:rFonts w:ascii="Times New Roman" w:eastAsia="Times New Roman" w:hAnsi="Times New Roman" w:cs="Times New Roman"/>
          <w:lang w:val="en-US" w:eastAsia="fr-FR"/>
        </w:rPr>
        <w:t>arba</w:t>
      </w:r>
    </w:p>
    <w:p w14:paraId="45A93236" w14:textId="77777777" w:rsidR="0098747E" w:rsidRPr="003D5091" w:rsidRDefault="0098747E" w:rsidP="0098747E">
      <w:pPr>
        <w:spacing w:after="0" w:line="240" w:lineRule="auto"/>
        <w:jc w:val="both"/>
        <w:rPr>
          <w:rFonts w:ascii="Times New Roman" w:eastAsia="Times New Roman" w:hAnsi="Times New Roman" w:cs="Times New Roman"/>
          <w:lang w:val="en-US" w:eastAsia="fr-FR"/>
        </w:rPr>
      </w:pPr>
    </w:p>
    <w:p w14:paraId="06F8232D"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Advanced Accelerator Applications</w:t>
      </w:r>
    </w:p>
    <w:p w14:paraId="786A3BDA"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20 rue Diesel</w:t>
      </w:r>
    </w:p>
    <w:p w14:paraId="1E87177A"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01630 Saint Genis Pouilly </w:t>
      </w:r>
    </w:p>
    <w:p w14:paraId="3F9C71C5" w14:textId="77777777" w:rsidR="0098747E" w:rsidRPr="00026EB8" w:rsidRDefault="0098747E" w:rsidP="0098747E">
      <w:pPr>
        <w:tabs>
          <w:tab w:val="left" w:pos="567"/>
        </w:tabs>
        <w:spacing w:after="0" w:line="240" w:lineRule="auto"/>
        <w:rPr>
          <w:rFonts w:ascii="Times New Roman" w:eastAsia="Times New Roman" w:hAnsi="Times New Roman" w:cs="Times New Roman"/>
          <w:lang w:val="en-GB"/>
        </w:rPr>
      </w:pPr>
      <w:r w:rsidRPr="0098747E">
        <w:rPr>
          <w:rFonts w:ascii="Times New Roman" w:eastAsia="Times New Roman" w:hAnsi="Times New Roman" w:cs="Times New Roman"/>
          <w:lang w:bidi="lt-LT"/>
        </w:rPr>
        <w:t xml:space="preserve">Prancūzija </w:t>
      </w:r>
    </w:p>
    <w:p w14:paraId="6FC57339" w14:textId="77777777" w:rsidR="0098747E" w:rsidRPr="00026EB8" w:rsidRDefault="0098747E" w:rsidP="0098747E">
      <w:pPr>
        <w:spacing w:after="0" w:line="240" w:lineRule="auto"/>
        <w:jc w:val="both"/>
        <w:rPr>
          <w:rFonts w:ascii="Times New Roman" w:eastAsia="Times New Roman" w:hAnsi="Times New Roman" w:cs="Times New Roman"/>
          <w:lang w:val="en-GB" w:eastAsia="fr-FR"/>
        </w:rPr>
      </w:pPr>
    </w:p>
    <w:p w14:paraId="04E237B0" w14:textId="77777777" w:rsidR="0098747E" w:rsidRPr="00026EB8" w:rsidRDefault="008267B7" w:rsidP="0098747E">
      <w:pPr>
        <w:spacing w:after="0" w:line="240" w:lineRule="auto"/>
        <w:jc w:val="both"/>
        <w:rPr>
          <w:rFonts w:ascii="Times New Roman" w:eastAsia="Times New Roman" w:hAnsi="Times New Roman" w:cs="Times New Roman"/>
          <w:lang w:val="en-GB" w:eastAsia="fr-FR"/>
        </w:rPr>
      </w:pPr>
      <w:r w:rsidRPr="00026EB8">
        <w:rPr>
          <w:rFonts w:ascii="Times New Roman" w:eastAsia="Times New Roman" w:hAnsi="Times New Roman" w:cs="Times New Roman"/>
          <w:lang w:val="en-GB" w:eastAsia="fr-FR"/>
        </w:rPr>
        <w:t>arba</w:t>
      </w:r>
    </w:p>
    <w:p w14:paraId="757F16A7" w14:textId="77777777" w:rsidR="0098747E" w:rsidRPr="00026EB8" w:rsidRDefault="0098747E" w:rsidP="0098747E">
      <w:pPr>
        <w:spacing w:after="0" w:line="240" w:lineRule="auto"/>
        <w:jc w:val="both"/>
        <w:rPr>
          <w:rFonts w:ascii="Times New Roman" w:eastAsia="Times New Roman" w:hAnsi="Times New Roman" w:cs="Times New Roman"/>
          <w:lang w:val="en-GB" w:eastAsia="fr-FR"/>
        </w:rPr>
      </w:pPr>
    </w:p>
    <w:p w14:paraId="2794FBF5" w14:textId="77777777" w:rsidR="0098747E" w:rsidRPr="00B96959"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Advanced Accelerator Applications (Portugal) Unipessoal Lda</w:t>
      </w:r>
    </w:p>
    <w:p w14:paraId="1992A013"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Rua Fonte das Sete Bicas, 170, Matosinhos</w:t>
      </w:r>
    </w:p>
    <w:p w14:paraId="2913C9FA"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4460-203 Matosinhos</w:t>
      </w:r>
    </w:p>
    <w:p w14:paraId="773843D3" w14:textId="77777777" w:rsidR="0098747E" w:rsidRPr="0098747E" w:rsidRDefault="0098747E" w:rsidP="0098747E">
      <w:pPr>
        <w:tabs>
          <w:tab w:val="left" w:pos="567"/>
        </w:tabs>
        <w:spacing w:after="0" w:line="240" w:lineRule="auto"/>
        <w:rPr>
          <w:rFonts w:ascii="Times New Roman" w:eastAsia="Times New Roman" w:hAnsi="Times New Roman" w:cs="Times New Roman"/>
          <w:lang w:val="pt-PT"/>
        </w:rPr>
      </w:pPr>
      <w:r w:rsidRPr="0098747E">
        <w:rPr>
          <w:rFonts w:ascii="Times New Roman" w:eastAsia="Times New Roman" w:hAnsi="Times New Roman" w:cs="Times New Roman"/>
          <w:lang w:bidi="lt-LT"/>
        </w:rPr>
        <w:t>Portugalija</w:t>
      </w:r>
    </w:p>
    <w:p w14:paraId="448EE4D9" w14:textId="77777777" w:rsidR="0098747E" w:rsidRPr="0098747E" w:rsidRDefault="0098747E" w:rsidP="0098747E">
      <w:pPr>
        <w:spacing w:after="0" w:line="240" w:lineRule="auto"/>
        <w:jc w:val="both"/>
        <w:rPr>
          <w:rFonts w:ascii="Times New Roman" w:eastAsia="Times New Roman" w:hAnsi="Times New Roman" w:cs="Times New Roman"/>
          <w:lang w:val="pt-PT" w:eastAsia="fr-FR"/>
        </w:rPr>
      </w:pPr>
    </w:p>
    <w:p w14:paraId="7D6DD0EF"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r w:rsidRPr="00B96959">
        <w:rPr>
          <w:rFonts w:ascii="Times New Roman" w:eastAsia="Times New Roman" w:hAnsi="Times New Roman" w:cs="Times New Roman"/>
          <w:lang w:val="pt-PT" w:eastAsia="fr-FR"/>
        </w:rPr>
        <w:t>arba</w:t>
      </w:r>
    </w:p>
    <w:p w14:paraId="78F568E4" w14:textId="77777777" w:rsidR="0098747E" w:rsidRPr="00B96959" w:rsidRDefault="0098747E" w:rsidP="0098747E">
      <w:pPr>
        <w:spacing w:after="0" w:line="240" w:lineRule="auto"/>
        <w:jc w:val="both"/>
        <w:rPr>
          <w:rFonts w:ascii="Times New Roman" w:eastAsia="Times New Roman" w:hAnsi="Times New Roman" w:cs="Times New Roman"/>
          <w:lang w:val="pt-PT" w:eastAsia="fr-FR"/>
        </w:rPr>
      </w:pPr>
    </w:p>
    <w:p w14:paraId="79C5EDA2"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Advanced Accelerator Applications Germany GmbH</w:t>
      </w:r>
    </w:p>
    <w:p w14:paraId="393A54F7"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Saime-Genc-Ring 18</w:t>
      </w:r>
    </w:p>
    <w:p w14:paraId="0DDA5DFA"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53121 Bonn</w:t>
      </w:r>
    </w:p>
    <w:p w14:paraId="0D53F5EC" w14:textId="77777777" w:rsidR="0098747E" w:rsidRPr="0098747E" w:rsidRDefault="0098747E" w:rsidP="0098747E">
      <w:pPr>
        <w:tabs>
          <w:tab w:val="left" w:pos="567"/>
        </w:tabs>
        <w:spacing w:after="0" w:line="240" w:lineRule="auto"/>
        <w:rPr>
          <w:rFonts w:ascii="Times New Roman" w:eastAsia="Times New Roman" w:hAnsi="Times New Roman" w:cs="Times New Roman"/>
          <w:lang w:val="en-US"/>
        </w:rPr>
      </w:pPr>
      <w:r w:rsidRPr="0098747E">
        <w:rPr>
          <w:rFonts w:ascii="Times New Roman" w:eastAsia="Times New Roman" w:hAnsi="Times New Roman" w:cs="Times New Roman"/>
          <w:lang w:bidi="lt-LT"/>
        </w:rPr>
        <w:t>Vokietija</w:t>
      </w:r>
    </w:p>
    <w:p w14:paraId="690E17C1"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p>
    <w:p w14:paraId="5CB229B8"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val="en-US" w:eastAsia="fr-FR"/>
        </w:rPr>
        <w:t>arba</w:t>
      </w:r>
    </w:p>
    <w:p w14:paraId="39F7532F"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p>
    <w:p w14:paraId="603EF5A8"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Advanced Accelerator Applications</w:t>
      </w:r>
    </w:p>
    <w:p w14:paraId="6A632816"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126 Rocade Sud</w:t>
      </w:r>
    </w:p>
    <w:p w14:paraId="7905D012"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62660 Beuvry</w:t>
      </w:r>
    </w:p>
    <w:p w14:paraId="6F0C3AF2" w14:textId="77777777" w:rsidR="0098747E" w:rsidRPr="0098747E" w:rsidRDefault="0098747E" w:rsidP="0098747E">
      <w:pPr>
        <w:spacing w:after="0" w:line="240" w:lineRule="auto"/>
        <w:jc w:val="both"/>
        <w:rPr>
          <w:rFonts w:ascii="Times New Roman" w:eastAsia="Times New Roman" w:hAnsi="Times New Roman" w:cs="Times New Roman"/>
          <w:lang w:val="en-US" w:eastAsia="fr-FR"/>
        </w:rPr>
      </w:pPr>
      <w:r w:rsidRPr="0098747E">
        <w:rPr>
          <w:rFonts w:ascii="Times New Roman" w:eastAsia="Times New Roman" w:hAnsi="Times New Roman" w:cs="Times New Roman"/>
          <w:lang w:eastAsia="fr-FR" w:bidi="lt-LT"/>
        </w:rPr>
        <w:t>Prancūzija</w:t>
      </w:r>
    </w:p>
    <w:p w14:paraId="433E5238"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lang w:val="en-GB"/>
        </w:rPr>
      </w:pPr>
    </w:p>
    <w:p w14:paraId="48E5155F"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lang w:val="en-GB"/>
        </w:rPr>
      </w:pPr>
      <w:r w:rsidRPr="0098747E">
        <w:rPr>
          <w:rFonts w:ascii="Times New Roman" w:eastAsia="Times New Roman" w:hAnsi="Times New Roman" w:cs="Times New Roman"/>
          <w:noProof/>
          <w:lang w:val="en-GB"/>
        </w:rPr>
        <w:t>arba</w:t>
      </w:r>
    </w:p>
    <w:p w14:paraId="1771ADFD" w14:textId="77777777" w:rsidR="0098747E" w:rsidRPr="0098747E" w:rsidRDefault="0098747E" w:rsidP="0098747E">
      <w:pPr>
        <w:numPr>
          <w:ilvl w:val="12"/>
          <w:numId w:val="0"/>
        </w:numPr>
        <w:spacing w:after="0" w:line="240" w:lineRule="auto"/>
        <w:ind w:right="-2"/>
        <w:rPr>
          <w:rFonts w:ascii="Times New Roman" w:eastAsia="Times New Roman" w:hAnsi="Times New Roman" w:cs="Times New Roman"/>
          <w:noProof/>
          <w:highlight w:val="green"/>
          <w:lang w:val="en-GB"/>
        </w:rPr>
      </w:pPr>
    </w:p>
    <w:p w14:paraId="7F2C7988"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Advanced Accelerator Applications</w:t>
      </w:r>
    </w:p>
    <w:p w14:paraId="683F4034" w14:textId="77777777" w:rsidR="0098747E" w:rsidRPr="00026EB8" w:rsidRDefault="0098747E" w:rsidP="0098747E">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3 rue Charles Lauer</w:t>
      </w:r>
    </w:p>
    <w:p w14:paraId="5D8EF703" w14:textId="77777777" w:rsidR="0098747E" w:rsidRPr="00026EB8" w:rsidRDefault="0098747E" w:rsidP="0098747E">
      <w:pPr>
        <w:tabs>
          <w:tab w:val="left" w:pos="567"/>
        </w:tabs>
        <w:spacing w:after="0" w:line="260" w:lineRule="exact"/>
        <w:rPr>
          <w:rFonts w:ascii="Times New Roman" w:eastAsia="Times New Roman" w:hAnsi="Times New Roman" w:cs="Times New Roman"/>
          <w:szCs w:val="20"/>
          <w:lang w:val="en-GB"/>
        </w:rPr>
      </w:pPr>
      <w:r w:rsidRPr="0098747E">
        <w:rPr>
          <w:rFonts w:ascii="Times New Roman" w:eastAsia="Times New Roman" w:hAnsi="Times New Roman" w:cs="Times New Roman"/>
          <w:noProof/>
          <w:lang w:bidi="lt-LT"/>
        </w:rPr>
        <w:t>92210 Saint-Cloud</w:t>
      </w:r>
    </w:p>
    <w:p w14:paraId="50A70C0D" w14:textId="77777777" w:rsidR="0098747E" w:rsidRPr="00026EB8" w:rsidRDefault="0098747E" w:rsidP="0098747E">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Prancūzija</w:t>
      </w:r>
    </w:p>
    <w:p w14:paraId="33862005" w14:textId="77777777" w:rsidR="0098747E" w:rsidRPr="00026EB8" w:rsidRDefault="0098747E" w:rsidP="0098747E">
      <w:pPr>
        <w:tabs>
          <w:tab w:val="left" w:pos="567"/>
        </w:tabs>
        <w:spacing w:after="0" w:line="260" w:lineRule="exact"/>
        <w:rPr>
          <w:rFonts w:ascii="Times New Roman" w:eastAsia="Times New Roman" w:hAnsi="Times New Roman" w:cs="Times New Roman"/>
          <w:noProof/>
          <w:lang w:val="en-GB"/>
        </w:rPr>
      </w:pPr>
    </w:p>
    <w:p w14:paraId="3B873CBA"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val="en-GB"/>
        </w:rPr>
        <w:t>arba</w:t>
      </w:r>
    </w:p>
    <w:p w14:paraId="4E318E66"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n-GB"/>
        </w:rPr>
      </w:pPr>
    </w:p>
    <w:p w14:paraId="5E30CF4C" w14:textId="6C4B40F4" w:rsidR="0098747E" w:rsidRPr="0098747E" w:rsidRDefault="0098747E" w:rsidP="0098747E">
      <w:pPr>
        <w:keepNext/>
        <w:tabs>
          <w:tab w:val="left" w:pos="567"/>
        </w:tabs>
        <w:spacing w:after="0" w:line="260" w:lineRule="exact"/>
        <w:rPr>
          <w:rFonts w:ascii="Times New Roman" w:eastAsia="Times New Roman" w:hAnsi="Times New Roman" w:cs="Times New Roman"/>
          <w:noProof/>
          <w:lang w:val="en-GB"/>
        </w:rPr>
      </w:pPr>
      <w:r w:rsidRPr="0098747E">
        <w:rPr>
          <w:rFonts w:ascii="Times New Roman" w:eastAsia="Times New Roman" w:hAnsi="Times New Roman" w:cs="Times New Roman"/>
          <w:noProof/>
          <w:lang w:bidi="lt-LT"/>
        </w:rPr>
        <w:t>Advanced Accelerator Applications Ibérica SL</w:t>
      </w:r>
      <w:r w:rsidR="00316BA7">
        <w:rPr>
          <w:rFonts w:ascii="Times New Roman" w:eastAsia="Times New Roman" w:hAnsi="Times New Roman" w:cs="Times New Roman"/>
          <w:noProof/>
          <w:lang w:bidi="lt-LT"/>
        </w:rPr>
        <w:t>U</w:t>
      </w:r>
    </w:p>
    <w:p w14:paraId="118D7433" w14:textId="77777777" w:rsidR="0098747E" w:rsidRPr="0098747E" w:rsidRDefault="0098747E" w:rsidP="0098747E">
      <w:pPr>
        <w:keepNext/>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Polígono Industrial La Cuesta-Sector-3. Parcelas 1-2, La Almunia de Doña Godina</w:t>
      </w:r>
    </w:p>
    <w:p w14:paraId="7AAF76FB"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50100 Zaragoza</w:t>
      </w:r>
    </w:p>
    <w:p w14:paraId="38746CB3" w14:textId="77777777" w:rsidR="0098747E" w:rsidRPr="0098747E" w:rsidRDefault="0098747E" w:rsidP="0098747E">
      <w:pPr>
        <w:tabs>
          <w:tab w:val="left" w:pos="567"/>
        </w:tabs>
        <w:spacing w:after="0" w:line="260" w:lineRule="exact"/>
        <w:rPr>
          <w:rFonts w:ascii="Times New Roman" w:eastAsia="Times New Roman" w:hAnsi="Times New Roman" w:cs="Times New Roman"/>
          <w:noProof/>
          <w:lang w:val="es-ES"/>
        </w:rPr>
      </w:pPr>
      <w:r w:rsidRPr="0098747E">
        <w:rPr>
          <w:rFonts w:ascii="Times New Roman" w:eastAsia="Times New Roman" w:hAnsi="Times New Roman" w:cs="Times New Roman"/>
          <w:noProof/>
          <w:lang w:bidi="lt-LT"/>
        </w:rPr>
        <w:t>Ispanija</w:t>
      </w:r>
    </w:p>
    <w:p w14:paraId="657AF00F" w14:textId="77777777" w:rsidR="0098747E" w:rsidRPr="0098747E" w:rsidRDefault="0098747E" w:rsidP="0098747E">
      <w:pPr>
        <w:spacing w:after="0" w:line="240" w:lineRule="auto"/>
        <w:rPr>
          <w:rFonts w:ascii="Times New Roman" w:eastAsia="Times New Roman" w:hAnsi="Times New Roman" w:cs="Times New Roman"/>
          <w:b/>
          <w:noProof/>
          <w:lang w:val="es-ES" w:bidi="lt-LT"/>
        </w:rPr>
      </w:pPr>
    </w:p>
    <w:p w14:paraId="385851E8" w14:textId="77777777" w:rsidR="0098747E" w:rsidRPr="0098747E" w:rsidRDefault="0098747E" w:rsidP="0098747E">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arba</w:t>
      </w:r>
    </w:p>
    <w:p w14:paraId="2F4AFEAF" w14:textId="77777777" w:rsidR="0098747E" w:rsidRPr="0098747E" w:rsidRDefault="0098747E" w:rsidP="0098747E">
      <w:pPr>
        <w:spacing w:after="0" w:line="240" w:lineRule="auto"/>
        <w:rPr>
          <w:rFonts w:ascii="Times New Roman" w:eastAsia="Times New Roman" w:hAnsi="Times New Roman" w:cs="Times New Roman"/>
          <w:noProof/>
          <w:lang w:val="es-ES" w:bidi="lt-LT"/>
        </w:rPr>
      </w:pPr>
    </w:p>
    <w:p w14:paraId="6B194B66" w14:textId="1E07AED4" w:rsidR="0098747E" w:rsidRPr="0098747E" w:rsidRDefault="00316BA7" w:rsidP="0098747E">
      <w:pPr>
        <w:spacing w:after="0" w:line="240" w:lineRule="auto"/>
        <w:rPr>
          <w:rFonts w:ascii="Times New Roman" w:eastAsia="Times New Roman" w:hAnsi="Times New Roman" w:cs="Times New Roman"/>
          <w:noProof/>
          <w:lang w:val="es-ES" w:bidi="lt-LT"/>
        </w:rPr>
      </w:pPr>
      <w:r w:rsidRPr="00316BA7">
        <w:rPr>
          <w:rFonts w:ascii="Times New Roman" w:eastAsia="Times New Roman" w:hAnsi="Times New Roman" w:cs="Times New Roman"/>
          <w:noProof/>
          <w:lang w:val="es-ES" w:bidi="lt-LT"/>
        </w:rPr>
        <w:lastRenderedPageBreak/>
        <w:t>Catalana de Dispensación</w:t>
      </w:r>
      <w:r w:rsidR="0098747E" w:rsidRPr="0098747E">
        <w:rPr>
          <w:rFonts w:ascii="Times New Roman" w:eastAsia="Times New Roman" w:hAnsi="Times New Roman" w:cs="Times New Roman"/>
          <w:noProof/>
          <w:lang w:val="es-ES" w:bidi="lt-LT"/>
        </w:rPr>
        <w:t>, SA</w:t>
      </w:r>
    </w:p>
    <w:p w14:paraId="446E815D" w14:textId="77777777" w:rsidR="0098747E" w:rsidRPr="0098747E" w:rsidRDefault="0098747E" w:rsidP="0098747E">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Avgda. Josep Anselm Clavé, 100</w:t>
      </w:r>
    </w:p>
    <w:p w14:paraId="5E65A99F" w14:textId="77777777" w:rsidR="0098747E" w:rsidRPr="0098747E" w:rsidRDefault="0098747E" w:rsidP="0098747E">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08950 Esplugues de Llobregat (Barcelona)</w:t>
      </w:r>
    </w:p>
    <w:p w14:paraId="7D29149F" w14:textId="77777777" w:rsidR="0098747E" w:rsidRPr="00D94036" w:rsidRDefault="0098747E" w:rsidP="0098747E">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Ispanija</w:t>
      </w:r>
    </w:p>
    <w:p w14:paraId="2C090C20" w14:textId="77777777" w:rsidR="0098747E" w:rsidRPr="00D94036" w:rsidRDefault="0098747E" w:rsidP="0098747E">
      <w:pPr>
        <w:spacing w:after="0" w:line="240" w:lineRule="auto"/>
        <w:rPr>
          <w:rFonts w:ascii="Times New Roman" w:eastAsia="Times New Roman" w:hAnsi="Times New Roman" w:cs="Times New Roman"/>
          <w:noProof/>
          <w:lang w:val="en-GB" w:bidi="lt-LT"/>
        </w:rPr>
      </w:pPr>
    </w:p>
    <w:p w14:paraId="722304E8" w14:textId="77777777" w:rsidR="0098747E" w:rsidRPr="00D94036" w:rsidRDefault="0098747E" w:rsidP="0098747E">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arba</w:t>
      </w:r>
    </w:p>
    <w:p w14:paraId="44803DF4" w14:textId="77777777" w:rsidR="0098747E" w:rsidRPr="00D94036" w:rsidRDefault="0098747E" w:rsidP="0098747E">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 xml:space="preserve"> </w:t>
      </w:r>
    </w:p>
    <w:p w14:paraId="06D59548" w14:textId="277213FB" w:rsidR="0098747E" w:rsidRPr="00D94036" w:rsidRDefault="0098747E" w:rsidP="0098747E">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Advanced Accelerator Applications Ibérica SL</w:t>
      </w:r>
      <w:r w:rsidR="00316BA7">
        <w:rPr>
          <w:rFonts w:ascii="Times New Roman" w:eastAsia="Times New Roman" w:hAnsi="Times New Roman" w:cs="Times New Roman"/>
          <w:noProof/>
          <w:lang w:val="en-GB" w:bidi="lt-LT"/>
        </w:rPr>
        <w:t>U</w:t>
      </w:r>
    </w:p>
    <w:p w14:paraId="4ACCA440" w14:textId="77777777" w:rsidR="0098747E" w:rsidRPr="0098747E" w:rsidRDefault="0098747E" w:rsidP="0098747E">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Hospital Clìnico Universitario Virgen de la Arrixaca</w:t>
      </w:r>
    </w:p>
    <w:p w14:paraId="27C614D3" w14:textId="77777777" w:rsidR="0098747E" w:rsidRPr="0098747E" w:rsidRDefault="0098747E" w:rsidP="0098747E">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Ctra. Madrid-Cartagena, s/n</w:t>
      </w:r>
    </w:p>
    <w:p w14:paraId="7519B9DE" w14:textId="77777777" w:rsidR="0098747E" w:rsidRPr="0098747E" w:rsidRDefault="0098747E" w:rsidP="0098747E">
      <w:pPr>
        <w:spacing w:after="0" w:line="240" w:lineRule="auto"/>
        <w:rPr>
          <w:rFonts w:ascii="Times New Roman" w:eastAsia="Times New Roman" w:hAnsi="Times New Roman" w:cs="Times New Roman"/>
          <w:noProof/>
          <w:lang w:val="es-ES" w:bidi="lt-LT"/>
        </w:rPr>
      </w:pPr>
      <w:r w:rsidRPr="0098747E">
        <w:rPr>
          <w:rFonts w:ascii="Times New Roman" w:eastAsia="Times New Roman" w:hAnsi="Times New Roman" w:cs="Times New Roman"/>
          <w:noProof/>
          <w:lang w:val="es-ES" w:bidi="lt-LT"/>
        </w:rPr>
        <w:t>30120 El Palmar (Murcia)</w:t>
      </w:r>
    </w:p>
    <w:p w14:paraId="76FC63F8" w14:textId="77777777" w:rsidR="0098747E" w:rsidRPr="006955B0" w:rsidRDefault="0098747E" w:rsidP="0098747E">
      <w:pPr>
        <w:spacing w:after="0" w:line="240" w:lineRule="auto"/>
        <w:rPr>
          <w:rFonts w:ascii="Times New Roman" w:hAnsi="Times New Roman"/>
          <w:lang w:val="es-ES"/>
        </w:rPr>
      </w:pPr>
      <w:r w:rsidRPr="006955B0">
        <w:rPr>
          <w:rFonts w:ascii="Times New Roman" w:hAnsi="Times New Roman"/>
          <w:lang w:val="es-ES"/>
        </w:rPr>
        <w:t>Ispanija</w:t>
      </w:r>
    </w:p>
    <w:p w14:paraId="4B9417B4" w14:textId="77777777" w:rsidR="003069DE" w:rsidRPr="006955B0" w:rsidRDefault="003069DE" w:rsidP="0098747E">
      <w:pPr>
        <w:spacing w:after="0" w:line="240" w:lineRule="auto"/>
        <w:rPr>
          <w:rFonts w:ascii="Times New Roman" w:hAnsi="Times New Roman"/>
          <w:lang w:val="es-ES"/>
        </w:rPr>
      </w:pPr>
    </w:p>
    <w:p w14:paraId="0B5E42EA" w14:textId="77777777" w:rsidR="003069DE" w:rsidRPr="006955B0" w:rsidRDefault="003069DE" w:rsidP="003069DE">
      <w:pPr>
        <w:spacing w:after="0" w:line="240" w:lineRule="auto"/>
        <w:rPr>
          <w:rFonts w:ascii="Times New Roman" w:hAnsi="Times New Roman"/>
          <w:lang w:val="es-ES"/>
        </w:rPr>
      </w:pPr>
      <w:r w:rsidRPr="006955B0">
        <w:rPr>
          <w:rFonts w:ascii="Times New Roman" w:hAnsi="Times New Roman"/>
          <w:lang w:val="es-ES"/>
        </w:rPr>
        <w:t>arba</w:t>
      </w:r>
    </w:p>
    <w:p w14:paraId="3A39BB6A" w14:textId="77777777" w:rsidR="003069DE" w:rsidRPr="006955B0" w:rsidRDefault="003069DE" w:rsidP="003069DE">
      <w:pPr>
        <w:spacing w:after="0" w:line="240" w:lineRule="auto"/>
        <w:rPr>
          <w:rFonts w:ascii="Times New Roman" w:hAnsi="Times New Roman"/>
          <w:lang w:val="es-ES"/>
        </w:rPr>
      </w:pPr>
    </w:p>
    <w:p w14:paraId="53D79205" w14:textId="77777777" w:rsidR="003069DE" w:rsidRPr="006955B0" w:rsidRDefault="003069DE" w:rsidP="003069DE">
      <w:pPr>
        <w:spacing w:after="0" w:line="240" w:lineRule="auto"/>
        <w:rPr>
          <w:rFonts w:ascii="Times New Roman" w:hAnsi="Times New Roman"/>
          <w:lang w:val="es-ES"/>
        </w:rPr>
      </w:pPr>
      <w:r w:rsidRPr="006955B0">
        <w:rPr>
          <w:rFonts w:ascii="Times New Roman" w:hAnsi="Times New Roman"/>
          <w:lang w:val="es-ES"/>
        </w:rPr>
        <w:t>Advanced Accelerator Applications (Italy) S.r.l.</w:t>
      </w:r>
    </w:p>
    <w:p w14:paraId="1009B2B8" w14:textId="77777777" w:rsidR="003069DE" w:rsidRPr="003069DE" w:rsidRDefault="003069DE" w:rsidP="003069DE">
      <w:pPr>
        <w:spacing w:after="0" w:line="240" w:lineRule="auto"/>
        <w:rPr>
          <w:rFonts w:ascii="Times New Roman" w:eastAsia="Times New Roman" w:hAnsi="Times New Roman" w:cs="Times New Roman"/>
          <w:noProof/>
          <w:lang w:val="es-ES" w:bidi="lt-LT"/>
        </w:rPr>
      </w:pPr>
      <w:r w:rsidRPr="003069DE">
        <w:rPr>
          <w:rFonts w:ascii="Times New Roman" w:eastAsia="Times New Roman" w:hAnsi="Times New Roman" w:cs="Times New Roman"/>
          <w:noProof/>
          <w:lang w:val="es-ES" w:bidi="lt-LT"/>
        </w:rPr>
        <w:t>Via Ribes 5</w:t>
      </w:r>
    </w:p>
    <w:p w14:paraId="5F19FBB5" w14:textId="77777777" w:rsidR="003069DE" w:rsidRPr="006955B0" w:rsidRDefault="003069DE" w:rsidP="003069DE">
      <w:pPr>
        <w:spacing w:after="0" w:line="240" w:lineRule="auto"/>
        <w:rPr>
          <w:rFonts w:ascii="Times New Roman" w:hAnsi="Times New Roman"/>
          <w:lang w:val="en-US"/>
        </w:rPr>
      </w:pPr>
      <w:r w:rsidRPr="006955B0">
        <w:rPr>
          <w:rFonts w:ascii="Times New Roman" w:hAnsi="Times New Roman"/>
          <w:lang w:val="en-US"/>
        </w:rPr>
        <w:t>10010 Colleretto Giacosa (TO)</w:t>
      </w:r>
    </w:p>
    <w:p w14:paraId="02DA37CF" w14:textId="77777777" w:rsidR="003069DE" w:rsidRPr="00026EB8" w:rsidRDefault="003069DE" w:rsidP="003069DE">
      <w:pPr>
        <w:spacing w:after="0" w:line="240" w:lineRule="auto"/>
        <w:rPr>
          <w:rFonts w:ascii="Times New Roman" w:eastAsia="Times New Roman" w:hAnsi="Times New Roman" w:cs="Times New Roman"/>
          <w:noProof/>
          <w:lang w:val="en-GB" w:bidi="lt-LT"/>
        </w:rPr>
      </w:pPr>
      <w:r w:rsidRPr="00026EB8">
        <w:rPr>
          <w:rFonts w:ascii="Times New Roman" w:eastAsia="Times New Roman" w:hAnsi="Times New Roman" w:cs="Times New Roman"/>
          <w:noProof/>
          <w:lang w:val="en-GB" w:bidi="lt-LT"/>
        </w:rPr>
        <w:t>Italija</w:t>
      </w:r>
    </w:p>
    <w:p w14:paraId="089BA6A4" w14:textId="77777777" w:rsidR="003069DE" w:rsidRPr="00026EB8" w:rsidRDefault="003069DE" w:rsidP="003069DE">
      <w:pPr>
        <w:spacing w:after="0" w:line="240" w:lineRule="auto"/>
        <w:rPr>
          <w:rFonts w:ascii="Times New Roman" w:eastAsia="Times New Roman" w:hAnsi="Times New Roman" w:cs="Times New Roman"/>
          <w:noProof/>
          <w:lang w:val="en-GB" w:bidi="lt-LT"/>
        </w:rPr>
      </w:pPr>
    </w:p>
    <w:p w14:paraId="56549C06" w14:textId="77777777" w:rsidR="003069DE" w:rsidRPr="00D94036" w:rsidRDefault="003069DE" w:rsidP="003069DE">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arba</w:t>
      </w:r>
    </w:p>
    <w:p w14:paraId="06F276BA" w14:textId="77777777" w:rsidR="003069DE" w:rsidRPr="00D94036" w:rsidRDefault="003069DE" w:rsidP="003069DE">
      <w:pPr>
        <w:spacing w:after="0" w:line="240" w:lineRule="auto"/>
        <w:rPr>
          <w:rFonts w:ascii="Times New Roman" w:eastAsia="Times New Roman" w:hAnsi="Times New Roman" w:cs="Times New Roman"/>
          <w:noProof/>
          <w:lang w:val="en-GB" w:bidi="lt-LT"/>
        </w:rPr>
      </w:pPr>
    </w:p>
    <w:p w14:paraId="1EC17EFC" w14:textId="77777777" w:rsidR="003069DE" w:rsidRPr="00D94036" w:rsidRDefault="003069DE" w:rsidP="003069DE">
      <w:pPr>
        <w:spacing w:after="0" w:line="240" w:lineRule="auto"/>
        <w:rPr>
          <w:rFonts w:ascii="Times New Roman" w:eastAsia="Times New Roman" w:hAnsi="Times New Roman" w:cs="Times New Roman"/>
          <w:noProof/>
          <w:lang w:val="en-GB" w:bidi="lt-LT"/>
        </w:rPr>
      </w:pPr>
      <w:r w:rsidRPr="00D94036">
        <w:rPr>
          <w:rFonts w:ascii="Times New Roman" w:eastAsia="Times New Roman" w:hAnsi="Times New Roman" w:cs="Times New Roman"/>
          <w:noProof/>
          <w:lang w:val="en-GB" w:bidi="lt-LT"/>
        </w:rPr>
        <w:t>Advanced Accelerator Applications (Italy) S.r.l.</w:t>
      </w:r>
    </w:p>
    <w:p w14:paraId="003152FB" w14:textId="77777777" w:rsidR="003069DE" w:rsidRPr="003069DE" w:rsidRDefault="003069DE" w:rsidP="003069DE">
      <w:pPr>
        <w:spacing w:after="0" w:line="240" w:lineRule="auto"/>
        <w:rPr>
          <w:rFonts w:ascii="Times New Roman" w:eastAsia="Times New Roman" w:hAnsi="Times New Roman" w:cs="Times New Roman"/>
          <w:noProof/>
          <w:lang w:val="es-ES" w:bidi="lt-LT"/>
        </w:rPr>
      </w:pPr>
      <w:r w:rsidRPr="003069DE">
        <w:rPr>
          <w:rFonts w:ascii="Times New Roman" w:eastAsia="Times New Roman" w:hAnsi="Times New Roman" w:cs="Times New Roman"/>
          <w:noProof/>
          <w:lang w:val="es-ES" w:bidi="lt-LT"/>
        </w:rPr>
        <w:t>Via Dell’Industria</w:t>
      </w:r>
    </w:p>
    <w:p w14:paraId="7F491AF5" w14:textId="77777777" w:rsidR="003069DE" w:rsidRPr="003069DE" w:rsidRDefault="003069DE" w:rsidP="003069DE">
      <w:pPr>
        <w:spacing w:after="0" w:line="240" w:lineRule="auto"/>
        <w:rPr>
          <w:rFonts w:ascii="Times New Roman" w:eastAsia="Times New Roman" w:hAnsi="Times New Roman" w:cs="Times New Roman"/>
          <w:noProof/>
          <w:lang w:val="es-ES" w:bidi="lt-LT"/>
        </w:rPr>
      </w:pPr>
      <w:r w:rsidRPr="003069DE">
        <w:rPr>
          <w:rFonts w:ascii="Times New Roman" w:eastAsia="Times New Roman" w:hAnsi="Times New Roman" w:cs="Times New Roman"/>
          <w:noProof/>
          <w:lang w:val="es-ES" w:bidi="lt-LT"/>
        </w:rPr>
        <w:t>86077 Pozzilli (IS)</w:t>
      </w:r>
    </w:p>
    <w:p w14:paraId="329C168D" w14:textId="77777777" w:rsidR="003069DE" w:rsidRPr="0098747E" w:rsidRDefault="003069DE" w:rsidP="003069DE">
      <w:pPr>
        <w:spacing w:after="0" w:line="240" w:lineRule="auto"/>
        <w:rPr>
          <w:rFonts w:ascii="Times New Roman" w:eastAsia="Times New Roman" w:hAnsi="Times New Roman" w:cs="Times New Roman"/>
          <w:noProof/>
          <w:lang w:val="es-ES" w:bidi="lt-LT"/>
        </w:rPr>
      </w:pPr>
      <w:r>
        <w:rPr>
          <w:rFonts w:ascii="Times New Roman" w:eastAsia="Times New Roman" w:hAnsi="Times New Roman" w:cs="Times New Roman"/>
          <w:noProof/>
          <w:lang w:val="es-ES" w:bidi="lt-LT"/>
        </w:rPr>
        <w:t>Italija</w:t>
      </w:r>
    </w:p>
    <w:p w14:paraId="2919F684" w14:textId="77777777" w:rsidR="0098747E" w:rsidRDefault="0098747E" w:rsidP="0098747E">
      <w:pPr>
        <w:spacing w:after="0" w:line="240" w:lineRule="auto"/>
        <w:rPr>
          <w:rFonts w:ascii="Times New Roman" w:eastAsia="Times New Roman" w:hAnsi="Times New Roman" w:cs="Times New Roman"/>
          <w:noProof/>
          <w:lang w:val="es-ES" w:bidi="lt-LT"/>
        </w:rPr>
      </w:pPr>
    </w:p>
    <w:p w14:paraId="05AC11A9" w14:textId="77777777" w:rsidR="002733D4" w:rsidRDefault="002733D4" w:rsidP="002733D4">
      <w:pPr>
        <w:tabs>
          <w:tab w:val="left" w:pos="567"/>
        </w:tabs>
        <w:spacing w:after="0" w:line="240" w:lineRule="auto"/>
        <w:jc w:val="both"/>
        <w:rPr>
          <w:rFonts w:ascii="Times New Roman" w:eastAsia="Times New Roman" w:hAnsi="Times New Roman" w:cs="Times New Roman"/>
          <w:noProof/>
          <w:snapToGrid w:val="0"/>
          <w:szCs w:val="24"/>
        </w:rPr>
      </w:pPr>
      <w:r w:rsidRPr="003069DE">
        <w:rPr>
          <w:rFonts w:ascii="Times New Roman" w:eastAsia="Times New Roman" w:hAnsi="Times New Roman" w:cs="Times New Roman"/>
          <w:noProof/>
          <w:snapToGrid w:val="0"/>
          <w:szCs w:val="24"/>
        </w:rPr>
        <w:t>arba</w:t>
      </w:r>
    </w:p>
    <w:p w14:paraId="7795EF0D" w14:textId="77777777" w:rsidR="002733D4" w:rsidRDefault="002733D4" w:rsidP="002733D4">
      <w:pPr>
        <w:tabs>
          <w:tab w:val="left" w:pos="567"/>
        </w:tabs>
        <w:spacing w:after="0" w:line="240" w:lineRule="auto"/>
        <w:jc w:val="both"/>
        <w:rPr>
          <w:rFonts w:ascii="Times New Roman" w:eastAsia="Times New Roman" w:hAnsi="Times New Roman" w:cs="Times New Roman"/>
          <w:noProof/>
          <w:snapToGrid w:val="0"/>
          <w:szCs w:val="24"/>
        </w:rPr>
      </w:pPr>
    </w:p>
    <w:p w14:paraId="352E3200" w14:textId="77777777" w:rsidR="002733D4" w:rsidRPr="008B1E66" w:rsidRDefault="002733D4" w:rsidP="002733D4">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Advanced Accelerator Applications</w:t>
      </w:r>
    </w:p>
    <w:p w14:paraId="4840E6EB" w14:textId="77777777" w:rsidR="002733D4" w:rsidRPr="008B1E66" w:rsidRDefault="002733D4" w:rsidP="002733D4">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Technopole de l’Aube</w:t>
      </w:r>
    </w:p>
    <w:p w14:paraId="7CE792B2" w14:textId="77777777" w:rsidR="002733D4" w:rsidRPr="008B1E66" w:rsidRDefault="002733D4" w:rsidP="002733D4">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14 rue Gustave Eiffel</w:t>
      </w:r>
    </w:p>
    <w:p w14:paraId="5AF3A1E3" w14:textId="77777777" w:rsidR="002733D4" w:rsidRPr="008B1E66" w:rsidRDefault="002733D4" w:rsidP="002733D4">
      <w:pPr>
        <w:tabs>
          <w:tab w:val="left" w:pos="567"/>
        </w:tabs>
        <w:spacing w:after="0" w:line="240" w:lineRule="auto"/>
        <w:jc w:val="both"/>
        <w:rPr>
          <w:rFonts w:ascii="Times New Roman" w:eastAsia="Times New Roman" w:hAnsi="Times New Roman" w:cs="Times New Roman"/>
          <w:noProof/>
          <w:snapToGrid w:val="0"/>
          <w:szCs w:val="24"/>
        </w:rPr>
      </w:pPr>
      <w:r w:rsidRPr="008B1E66">
        <w:rPr>
          <w:rFonts w:ascii="Times New Roman" w:eastAsia="Times New Roman" w:hAnsi="Times New Roman" w:cs="Times New Roman"/>
          <w:noProof/>
          <w:snapToGrid w:val="0"/>
          <w:szCs w:val="24"/>
        </w:rPr>
        <w:t xml:space="preserve">10430 Rosières Près Troyes </w:t>
      </w:r>
    </w:p>
    <w:p w14:paraId="5903E66F" w14:textId="4F96589B" w:rsidR="002733D4" w:rsidRDefault="002733D4" w:rsidP="002733D4">
      <w:pPr>
        <w:spacing w:after="0" w:line="240" w:lineRule="auto"/>
        <w:rPr>
          <w:rFonts w:ascii="Times New Roman" w:eastAsia="Times New Roman" w:hAnsi="Times New Roman" w:cs="Times New Roman"/>
          <w:lang w:eastAsia="fr-FR" w:bidi="lt-LT"/>
        </w:rPr>
      </w:pPr>
      <w:r w:rsidRPr="0098747E">
        <w:rPr>
          <w:rFonts w:ascii="Times New Roman" w:eastAsia="Times New Roman" w:hAnsi="Times New Roman" w:cs="Times New Roman"/>
          <w:lang w:eastAsia="fr-FR" w:bidi="lt-LT"/>
        </w:rPr>
        <w:t>Prancūzija</w:t>
      </w:r>
    </w:p>
    <w:p w14:paraId="55D215AA" w14:textId="60F71BBC" w:rsidR="002733D4" w:rsidRDefault="002733D4" w:rsidP="002733D4">
      <w:pPr>
        <w:spacing w:after="0" w:line="240" w:lineRule="auto"/>
        <w:rPr>
          <w:rFonts w:ascii="Times New Roman" w:eastAsia="Times New Roman" w:hAnsi="Times New Roman" w:cs="Times New Roman"/>
          <w:noProof/>
          <w:lang w:bidi="lt-LT"/>
        </w:rPr>
      </w:pPr>
    </w:p>
    <w:p w14:paraId="02EFE40D" w14:textId="5E346D14" w:rsidR="00D342BB" w:rsidRDefault="00D342BB" w:rsidP="002733D4">
      <w:pPr>
        <w:spacing w:after="0" w:line="240" w:lineRule="auto"/>
        <w:rPr>
          <w:rFonts w:ascii="Times New Roman" w:eastAsia="Times New Roman" w:hAnsi="Times New Roman" w:cs="Times New Roman"/>
          <w:noProof/>
          <w:lang w:bidi="lt-LT"/>
        </w:rPr>
      </w:pPr>
      <w:r>
        <w:rPr>
          <w:rFonts w:ascii="Times New Roman" w:eastAsia="Times New Roman" w:hAnsi="Times New Roman" w:cs="Times New Roman"/>
          <w:noProof/>
          <w:lang w:bidi="lt-LT"/>
        </w:rPr>
        <w:t>arba</w:t>
      </w:r>
    </w:p>
    <w:p w14:paraId="1C4972C8" w14:textId="2C749310" w:rsidR="00D342BB" w:rsidRDefault="00D342BB" w:rsidP="002733D4">
      <w:pPr>
        <w:spacing w:after="0" w:line="240" w:lineRule="auto"/>
        <w:rPr>
          <w:rFonts w:ascii="Times New Roman" w:eastAsia="Times New Roman" w:hAnsi="Times New Roman" w:cs="Times New Roman"/>
          <w:noProof/>
          <w:lang w:bidi="lt-LT"/>
        </w:rPr>
      </w:pPr>
    </w:p>
    <w:p w14:paraId="5676FEED" w14:textId="77777777" w:rsidR="00D342BB" w:rsidRPr="000662F0" w:rsidRDefault="00D342BB" w:rsidP="00D342BB">
      <w:pPr>
        <w:tabs>
          <w:tab w:val="left" w:pos="567"/>
        </w:tabs>
        <w:spacing w:after="0" w:line="240" w:lineRule="auto"/>
        <w:jc w:val="both"/>
        <w:rPr>
          <w:rFonts w:ascii="Times New Roman" w:eastAsia="Times New Roman" w:hAnsi="Times New Roman" w:cs="Times New Roman"/>
          <w:noProof/>
          <w:snapToGrid w:val="0"/>
          <w:szCs w:val="24"/>
        </w:rPr>
      </w:pPr>
      <w:r w:rsidRPr="000662F0">
        <w:rPr>
          <w:rFonts w:ascii="Times New Roman" w:eastAsia="Times New Roman" w:hAnsi="Times New Roman" w:cs="Times New Roman"/>
          <w:noProof/>
          <w:snapToGrid w:val="0"/>
          <w:szCs w:val="24"/>
        </w:rPr>
        <w:t>ITEL Telecomunicazioni S.r.l</w:t>
      </w:r>
    </w:p>
    <w:p w14:paraId="7C0FA25D" w14:textId="77777777" w:rsidR="00BB095B" w:rsidRDefault="00BB095B" w:rsidP="00D342BB">
      <w:pPr>
        <w:tabs>
          <w:tab w:val="left" w:pos="567"/>
        </w:tabs>
        <w:spacing w:after="0" w:line="240" w:lineRule="auto"/>
        <w:jc w:val="both"/>
        <w:rPr>
          <w:rFonts w:ascii="Times New Roman" w:eastAsia="Times New Roman" w:hAnsi="Times New Roman" w:cs="Times New Roman"/>
          <w:noProof/>
          <w:snapToGrid w:val="0"/>
          <w:szCs w:val="24"/>
        </w:rPr>
      </w:pPr>
      <w:r w:rsidRPr="00BB095B">
        <w:rPr>
          <w:rFonts w:ascii="Times New Roman" w:eastAsia="Times New Roman" w:hAnsi="Times New Roman" w:cs="Times New Roman"/>
          <w:noProof/>
          <w:snapToGrid w:val="0"/>
          <w:szCs w:val="24"/>
        </w:rPr>
        <w:t>Via Antonio Labriola (Zona Industriale)</w:t>
      </w:r>
    </w:p>
    <w:p w14:paraId="6A640A42" w14:textId="77777777" w:rsidR="00D342BB" w:rsidRPr="000662F0" w:rsidRDefault="00D342BB" w:rsidP="00D342BB">
      <w:pPr>
        <w:tabs>
          <w:tab w:val="left" w:pos="567"/>
        </w:tabs>
        <w:spacing w:after="0" w:line="240" w:lineRule="auto"/>
        <w:jc w:val="both"/>
        <w:rPr>
          <w:rFonts w:ascii="Times New Roman" w:eastAsia="Times New Roman" w:hAnsi="Times New Roman" w:cs="Times New Roman"/>
          <w:noProof/>
          <w:snapToGrid w:val="0"/>
          <w:szCs w:val="24"/>
        </w:rPr>
      </w:pPr>
      <w:r w:rsidRPr="000662F0">
        <w:rPr>
          <w:rFonts w:ascii="Times New Roman" w:eastAsia="Times New Roman" w:hAnsi="Times New Roman" w:cs="Times New Roman"/>
          <w:noProof/>
          <w:snapToGrid w:val="0"/>
          <w:szCs w:val="24"/>
        </w:rPr>
        <w:t>Snc - 70037 Ruvo Di Puglia (BA)</w:t>
      </w:r>
    </w:p>
    <w:p w14:paraId="1AEA880E" w14:textId="77777777" w:rsidR="00D342BB" w:rsidRDefault="00D342BB" w:rsidP="00D342BB">
      <w:pPr>
        <w:tabs>
          <w:tab w:val="left" w:pos="567"/>
        </w:tabs>
        <w:spacing w:after="0" w:line="240" w:lineRule="auto"/>
        <w:jc w:val="both"/>
        <w:rPr>
          <w:rFonts w:ascii="Times New Roman" w:eastAsia="Times New Roman" w:hAnsi="Times New Roman" w:cs="Times New Roman"/>
          <w:noProof/>
          <w:snapToGrid w:val="0"/>
          <w:szCs w:val="24"/>
        </w:rPr>
      </w:pPr>
      <w:r>
        <w:rPr>
          <w:rFonts w:ascii="Times New Roman" w:eastAsia="Times New Roman" w:hAnsi="Times New Roman" w:cs="Times New Roman"/>
          <w:noProof/>
          <w:snapToGrid w:val="0"/>
          <w:szCs w:val="24"/>
        </w:rPr>
        <w:t>Italija</w:t>
      </w:r>
    </w:p>
    <w:p w14:paraId="0F3A93C6" w14:textId="35368171" w:rsidR="00D342BB" w:rsidRDefault="00D342BB" w:rsidP="002733D4">
      <w:pPr>
        <w:spacing w:after="0" w:line="240" w:lineRule="auto"/>
        <w:rPr>
          <w:rFonts w:ascii="Times New Roman" w:eastAsia="Times New Roman" w:hAnsi="Times New Roman" w:cs="Times New Roman"/>
          <w:noProof/>
          <w:lang w:bidi="lt-LT"/>
        </w:rPr>
      </w:pPr>
    </w:p>
    <w:p w14:paraId="37D23638" w14:textId="77777777" w:rsidR="000A525F" w:rsidRPr="000A525F" w:rsidRDefault="000A525F" w:rsidP="000A525F">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arba</w:t>
      </w:r>
    </w:p>
    <w:p w14:paraId="1676D67E" w14:textId="77777777" w:rsidR="000A525F" w:rsidRPr="000A525F" w:rsidRDefault="000A525F" w:rsidP="000A525F">
      <w:pPr>
        <w:spacing w:after="0" w:line="240" w:lineRule="auto"/>
        <w:rPr>
          <w:rFonts w:ascii="Times New Roman" w:eastAsia="Times New Roman" w:hAnsi="Times New Roman" w:cs="Times New Roman"/>
          <w:noProof/>
          <w:lang w:bidi="lt-LT"/>
        </w:rPr>
      </w:pPr>
    </w:p>
    <w:p w14:paraId="680F5293" w14:textId="77777777" w:rsidR="000A525F" w:rsidRPr="000A525F" w:rsidRDefault="000A525F" w:rsidP="000A525F">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Advanced Accelerator Applications (Italy) S.r.l.</w:t>
      </w:r>
    </w:p>
    <w:p w14:paraId="2EDFB116" w14:textId="77777777" w:rsidR="000A525F" w:rsidRPr="000A525F" w:rsidRDefault="000A525F" w:rsidP="000A525F">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Via Piero Maroncelli 40</w:t>
      </w:r>
    </w:p>
    <w:p w14:paraId="5699711B" w14:textId="77777777" w:rsidR="000A525F" w:rsidRPr="000A525F" w:rsidRDefault="000A525F" w:rsidP="000A525F">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47014 Meldola (FC)</w:t>
      </w:r>
    </w:p>
    <w:p w14:paraId="57950A06" w14:textId="77777777" w:rsidR="000A525F" w:rsidRPr="000A525F" w:rsidRDefault="000A525F" w:rsidP="000A525F">
      <w:pPr>
        <w:spacing w:after="0" w:line="240" w:lineRule="auto"/>
        <w:rPr>
          <w:rFonts w:ascii="Times New Roman" w:eastAsia="Times New Roman" w:hAnsi="Times New Roman" w:cs="Times New Roman"/>
          <w:noProof/>
          <w:lang w:bidi="lt-LT"/>
        </w:rPr>
      </w:pPr>
      <w:r w:rsidRPr="000A525F">
        <w:rPr>
          <w:rFonts w:ascii="Times New Roman" w:eastAsia="Times New Roman" w:hAnsi="Times New Roman" w:cs="Times New Roman"/>
          <w:noProof/>
          <w:lang w:bidi="lt-LT"/>
        </w:rPr>
        <w:t>Italija</w:t>
      </w:r>
    </w:p>
    <w:p w14:paraId="07108DEB" w14:textId="77777777" w:rsidR="000A525F" w:rsidRPr="00026EB8" w:rsidRDefault="000A525F" w:rsidP="002733D4">
      <w:pPr>
        <w:spacing w:after="0" w:line="240" w:lineRule="auto"/>
        <w:rPr>
          <w:rFonts w:ascii="Times New Roman" w:eastAsia="Times New Roman" w:hAnsi="Times New Roman" w:cs="Times New Roman"/>
          <w:noProof/>
          <w:lang w:bidi="lt-LT"/>
        </w:rPr>
      </w:pPr>
    </w:p>
    <w:p w14:paraId="6412F0E1" w14:textId="641FCDA9" w:rsidR="0098747E" w:rsidRPr="00026EB8" w:rsidRDefault="0098747E" w:rsidP="0098747E">
      <w:pPr>
        <w:spacing w:after="0" w:line="240" w:lineRule="auto"/>
        <w:rPr>
          <w:rFonts w:ascii="Times New Roman" w:eastAsia="Times New Roman" w:hAnsi="Times New Roman" w:cs="Times New Roman"/>
          <w:b/>
          <w:noProof/>
        </w:rPr>
      </w:pPr>
      <w:r w:rsidRPr="0098747E">
        <w:rPr>
          <w:rFonts w:ascii="Times New Roman" w:eastAsia="Times New Roman" w:hAnsi="Times New Roman" w:cs="Times New Roman"/>
          <w:b/>
          <w:noProof/>
          <w:lang w:bidi="lt-LT"/>
        </w:rPr>
        <w:t>Šis vaistas EEE valstybėse narėse registruotas tokiais pavadinimais:</w:t>
      </w:r>
      <w:r w:rsidR="00B24270" w:rsidRPr="00B57418">
        <w:rPr>
          <w:bCs/>
          <w:sz w:val="18"/>
          <w:szCs w:val="18"/>
          <w:lang w:eastAsia="fr-FR"/>
        </w:rPr>
        <w:t xml:space="preserve"> ...</w:t>
      </w:r>
      <w:r w:rsidR="00316BA7">
        <w:rPr>
          <w:rFonts w:ascii="Times New Roman" w:eastAsia="Times New Roman" w:hAnsi="Times New Roman" w:cs="Times New Roman"/>
          <w:b/>
          <w:noProof/>
          <w:lang w:bidi="lt-LT"/>
        </w:rPr>
        <w:t xml:space="preserve"> </w:t>
      </w:r>
    </w:p>
    <w:p w14:paraId="45AFDA27" w14:textId="77777777" w:rsidR="0098747E" w:rsidRPr="00026EB8" w:rsidRDefault="0098747E" w:rsidP="0098747E">
      <w:pPr>
        <w:spacing w:after="0" w:line="240" w:lineRule="auto"/>
        <w:rPr>
          <w:rFonts w:ascii="Times New Roman" w:eastAsia="Times New Roman" w:hAnsi="Times New Roman" w:cs="Times New Roman"/>
          <w:i/>
          <w:noProof/>
        </w:rPr>
      </w:pPr>
    </w:p>
    <w:p w14:paraId="0650F206" w14:textId="7ABCE170" w:rsidR="0098747E" w:rsidRPr="00026EB8" w:rsidRDefault="0098747E" w:rsidP="0098747E">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Prancūzijoje, Austrijoje, Vokietijoje, Liuksemburge, Lenkijoje: FLUOROCHOL</w:t>
      </w:r>
    </w:p>
    <w:p w14:paraId="6A617A36" w14:textId="77777777" w:rsidR="0098747E" w:rsidRDefault="0098747E" w:rsidP="0098747E">
      <w:pPr>
        <w:tabs>
          <w:tab w:val="left" w:pos="567"/>
        </w:tabs>
        <w:spacing w:after="0" w:line="260" w:lineRule="exact"/>
        <w:rPr>
          <w:rFonts w:ascii="Times New Roman" w:eastAsia="Times New Roman" w:hAnsi="Times New Roman" w:cs="Times New Roman"/>
          <w:noProof/>
          <w:lang w:bidi="lt-LT"/>
        </w:rPr>
      </w:pPr>
      <w:r w:rsidRPr="0098747E">
        <w:rPr>
          <w:rFonts w:ascii="Times New Roman" w:eastAsia="Times New Roman" w:hAnsi="Times New Roman" w:cs="Times New Roman"/>
          <w:noProof/>
          <w:lang w:bidi="lt-LT"/>
        </w:rPr>
        <w:t>Belgijoje, Italijoje, Lietuvoje, Ispanijoje</w:t>
      </w:r>
      <w:r w:rsidR="000D618D">
        <w:rPr>
          <w:rFonts w:ascii="Times New Roman" w:eastAsia="Times New Roman" w:hAnsi="Times New Roman" w:cs="Times New Roman"/>
          <w:noProof/>
          <w:lang w:bidi="lt-LT"/>
        </w:rPr>
        <w:t>,</w:t>
      </w:r>
      <w:r w:rsidR="000D618D" w:rsidRPr="000D618D">
        <w:t xml:space="preserve"> </w:t>
      </w:r>
      <w:r w:rsidR="000D618D" w:rsidRPr="000D618D">
        <w:rPr>
          <w:rFonts w:ascii="Times New Roman" w:eastAsia="Times New Roman" w:hAnsi="Times New Roman" w:cs="Times New Roman"/>
          <w:noProof/>
          <w:lang w:bidi="lt-LT"/>
        </w:rPr>
        <w:t>Nyderlanduose</w:t>
      </w:r>
      <w:r w:rsidRPr="0098747E">
        <w:rPr>
          <w:rFonts w:ascii="Times New Roman" w:eastAsia="Times New Roman" w:hAnsi="Times New Roman" w:cs="Times New Roman"/>
          <w:noProof/>
          <w:lang w:bidi="lt-LT"/>
        </w:rPr>
        <w:t>: CHOLSCAN</w:t>
      </w:r>
    </w:p>
    <w:p w14:paraId="38B580EA" w14:textId="1FC5A7D3" w:rsidR="002733D4" w:rsidRPr="00026EB8" w:rsidRDefault="002733D4" w:rsidP="0098747E">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Portugalijoje</w:t>
      </w:r>
      <w:r>
        <w:rPr>
          <w:rFonts w:ascii="Times New Roman" w:eastAsia="Times New Roman" w:hAnsi="Times New Roman" w:cs="Times New Roman"/>
          <w:noProof/>
          <w:lang w:bidi="lt-LT"/>
        </w:rPr>
        <w:t>: CHOLVIEW</w:t>
      </w:r>
    </w:p>
    <w:p w14:paraId="389A6600" w14:textId="77777777" w:rsidR="0098747E" w:rsidRPr="00026EB8" w:rsidRDefault="0098747E" w:rsidP="0098747E">
      <w:pPr>
        <w:numPr>
          <w:ilvl w:val="12"/>
          <w:numId w:val="0"/>
        </w:numPr>
        <w:spacing w:after="0" w:line="240" w:lineRule="auto"/>
        <w:ind w:right="-2"/>
        <w:rPr>
          <w:rFonts w:ascii="Times New Roman" w:eastAsia="Times New Roman" w:hAnsi="Times New Roman" w:cs="Times New Roman"/>
          <w:noProof/>
        </w:rPr>
      </w:pPr>
    </w:p>
    <w:p w14:paraId="1647D58F" w14:textId="77777777" w:rsidR="0098747E" w:rsidRPr="00026EB8" w:rsidRDefault="0098747E" w:rsidP="0098747E">
      <w:pPr>
        <w:numPr>
          <w:ilvl w:val="12"/>
          <w:numId w:val="0"/>
        </w:numPr>
        <w:spacing w:after="0" w:line="240" w:lineRule="auto"/>
        <w:ind w:right="-2"/>
        <w:rPr>
          <w:rFonts w:ascii="Times New Roman" w:eastAsia="Times New Roman" w:hAnsi="Times New Roman" w:cs="Times New Roman"/>
          <w:noProof/>
        </w:rPr>
      </w:pPr>
    </w:p>
    <w:p w14:paraId="5CD89455" w14:textId="75B4BEBF" w:rsidR="0098747E" w:rsidRPr="00026EB8" w:rsidRDefault="0098747E" w:rsidP="0098747E">
      <w:pPr>
        <w:numPr>
          <w:ilvl w:val="12"/>
          <w:numId w:val="0"/>
        </w:numPr>
        <w:spacing w:after="0" w:line="240" w:lineRule="auto"/>
        <w:ind w:right="-2"/>
        <w:outlineLvl w:val="0"/>
        <w:rPr>
          <w:rFonts w:ascii="Times New Roman" w:eastAsia="Times New Roman" w:hAnsi="Times New Roman" w:cs="Times New Roman"/>
          <w:noProof/>
          <w:highlight w:val="green"/>
        </w:rPr>
      </w:pPr>
      <w:r w:rsidRPr="0098747E">
        <w:rPr>
          <w:rFonts w:ascii="Times New Roman" w:eastAsia="Times New Roman" w:hAnsi="Times New Roman" w:cs="Times New Roman"/>
          <w:b/>
          <w:noProof/>
          <w:lang w:bidi="lt-LT"/>
        </w:rPr>
        <w:t xml:space="preserve">Šis pakuotės lapelis paskutinį kartą peržiūrėtas </w:t>
      </w:r>
      <w:r w:rsidR="003B18BA">
        <w:rPr>
          <w:rFonts w:ascii="Times New Roman" w:eastAsia="Times New Roman" w:hAnsi="Times New Roman" w:cs="Times New Roman"/>
          <w:b/>
          <w:noProof/>
          <w:lang w:bidi="lt-LT"/>
        </w:rPr>
        <w:t>2021-06-25.</w:t>
      </w:r>
    </w:p>
    <w:p w14:paraId="7BBF625B" w14:textId="77777777" w:rsidR="0098747E" w:rsidRPr="00026EB8" w:rsidRDefault="0098747E" w:rsidP="0098747E">
      <w:pPr>
        <w:numPr>
          <w:ilvl w:val="12"/>
          <w:numId w:val="0"/>
        </w:numPr>
        <w:spacing w:after="0" w:line="240" w:lineRule="auto"/>
        <w:ind w:right="-2"/>
        <w:outlineLvl w:val="0"/>
        <w:rPr>
          <w:rFonts w:ascii="Times New Roman" w:eastAsia="Times New Roman" w:hAnsi="Times New Roman" w:cs="Times New Roman"/>
          <w:noProof/>
          <w:highlight w:val="green"/>
        </w:rPr>
      </w:pPr>
    </w:p>
    <w:p w14:paraId="782D4952"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szCs w:val="20"/>
          <w:lang w:bidi="lt-LT"/>
        </w:rPr>
      </w:pPr>
      <w:r w:rsidRPr="0098747E">
        <w:rPr>
          <w:rFonts w:ascii="Times New Roman" w:eastAsia="Times New Roman" w:hAnsi="Times New Roman" w:cs="Times New Roman"/>
          <w:noProof/>
          <w:lang w:bidi="lt-LT"/>
        </w:rPr>
        <w:t xml:space="preserve">Išsami informacija apie šį vaistą pateikiama </w:t>
      </w:r>
      <w:r w:rsidRPr="0098747E">
        <w:rPr>
          <w:rFonts w:ascii="Times New Roman" w:eastAsia="Times New Roman" w:hAnsi="Times New Roman" w:cs="Times New Roman"/>
          <w:szCs w:val="20"/>
          <w:lang w:bidi="lt-LT"/>
        </w:rPr>
        <w:t xml:space="preserve">Valstybinės vaistų kontrolės tarnybos prie Lietuvos Respublikos sveikatos apsaugos ministerijos tinklalapyje </w:t>
      </w:r>
      <w:hyperlink r:id="rId9" w:history="1">
        <w:r w:rsidRPr="0098747E">
          <w:rPr>
            <w:rFonts w:ascii="Times New Roman" w:eastAsia="Times New Roman" w:hAnsi="Times New Roman" w:cs="Times New Roman"/>
            <w:color w:val="0000FF"/>
            <w:szCs w:val="20"/>
            <w:u w:val="single"/>
            <w:lang w:bidi="lt-LT"/>
          </w:rPr>
          <w:t>http://www.vvkt.lt</w:t>
        </w:r>
      </w:hyperlink>
      <w:r w:rsidRPr="0098747E">
        <w:rPr>
          <w:rFonts w:ascii="Times New Roman" w:eastAsia="Times New Roman" w:hAnsi="Times New Roman" w:cs="Times New Roman"/>
          <w:szCs w:val="20"/>
          <w:lang w:bidi="lt-LT"/>
        </w:rPr>
        <w:t>.</w:t>
      </w:r>
    </w:p>
    <w:p w14:paraId="7C62D030" w14:textId="77777777" w:rsidR="0098747E" w:rsidRPr="0098747E" w:rsidRDefault="0098747E" w:rsidP="0098747E">
      <w:pPr>
        <w:tabs>
          <w:tab w:val="left" w:pos="567"/>
        </w:tabs>
        <w:spacing w:after="0" w:line="260" w:lineRule="exact"/>
        <w:rPr>
          <w:rFonts w:ascii="Times New Roman" w:eastAsia="Times New Roman" w:hAnsi="Times New Roman" w:cs="Times New Roman"/>
          <w:noProof/>
        </w:rPr>
      </w:pPr>
      <w:r w:rsidRPr="0098747E">
        <w:rPr>
          <w:rFonts w:ascii="Times New Roman" w:eastAsia="Times New Roman" w:hAnsi="Times New Roman" w:cs="Times New Roman"/>
          <w:noProof/>
          <w:lang w:bidi="lt-LT"/>
        </w:rPr>
        <w:t>----------------------------------------------------------------------------------------------------------------</w:t>
      </w:r>
    </w:p>
    <w:p w14:paraId="75D9B5F3" w14:textId="77777777" w:rsidR="0098747E" w:rsidRPr="0098747E" w:rsidRDefault="0098747E" w:rsidP="0098747E">
      <w:pPr>
        <w:numPr>
          <w:ilvl w:val="12"/>
          <w:numId w:val="0"/>
        </w:numPr>
        <w:tabs>
          <w:tab w:val="left" w:pos="567"/>
        </w:tabs>
        <w:spacing w:after="0" w:line="240" w:lineRule="auto"/>
        <w:ind w:right="-2"/>
        <w:rPr>
          <w:rFonts w:ascii="Times New Roman" w:eastAsia="Times New Roman" w:hAnsi="Times New Roman" w:cs="Times New Roman"/>
          <w:noProof/>
        </w:rPr>
      </w:pPr>
      <w:r w:rsidRPr="0098747E">
        <w:rPr>
          <w:rFonts w:ascii="Times New Roman" w:eastAsia="Times New Roman" w:hAnsi="Times New Roman" w:cs="Times New Roman"/>
          <w:noProof/>
          <w:lang w:bidi="lt-LT"/>
        </w:rPr>
        <w:t>Toliau pateikta informacija skirta tik sveikatos priežiūros specialistams.</w:t>
      </w:r>
    </w:p>
    <w:p w14:paraId="3C261680"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lang w:bidi="lt-LT"/>
        </w:rPr>
      </w:pPr>
    </w:p>
    <w:p w14:paraId="1C3A03A5"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r w:rsidRPr="0098747E">
        <w:rPr>
          <w:rFonts w:ascii="Times New Roman" w:eastAsia="Times New Roman" w:hAnsi="Times New Roman" w:cs="Times New Roman"/>
          <w:lang w:bidi="lt-LT"/>
        </w:rPr>
        <w:t>Kaip atskiras dokumentas preparato pakuotėje pateikiama išsami CHOLSCAN preparato charakteristikų santrauka (PCS), siekiant suteikti sveikatos priežiūros specialistams kitą papildomą mokslinę ir praktinę informaciją apie šio radiofarmacinio vaisto skyrimą ir naudojimą.</w:t>
      </w:r>
    </w:p>
    <w:p w14:paraId="78AA8DEE" w14:textId="77777777" w:rsidR="0098747E" w:rsidRPr="0098747E" w:rsidRDefault="0098747E" w:rsidP="0098747E">
      <w:pPr>
        <w:tabs>
          <w:tab w:val="left" w:pos="567"/>
        </w:tabs>
        <w:suppressAutoHyphens/>
        <w:spacing w:after="0" w:line="240" w:lineRule="auto"/>
        <w:rPr>
          <w:rFonts w:ascii="Times New Roman" w:eastAsia="Times New Roman" w:hAnsi="Times New Roman" w:cs="Times New Roman"/>
        </w:rPr>
      </w:pPr>
    </w:p>
    <w:p w14:paraId="4213DE1E" w14:textId="77777777" w:rsidR="0098747E" w:rsidRPr="0098747E" w:rsidRDefault="0098747E" w:rsidP="0098747E">
      <w:pPr>
        <w:tabs>
          <w:tab w:val="left" w:pos="567"/>
        </w:tabs>
        <w:spacing w:after="0" w:line="240" w:lineRule="auto"/>
        <w:rPr>
          <w:rFonts w:ascii="Times New Roman" w:eastAsia="Times New Roman" w:hAnsi="Times New Roman" w:cs="Times New Roman"/>
          <w:szCs w:val="20"/>
        </w:rPr>
      </w:pPr>
      <w:r w:rsidRPr="0098747E">
        <w:rPr>
          <w:rFonts w:ascii="Times New Roman" w:eastAsia="Times New Roman" w:hAnsi="Times New Roman" w:cs="Times New Roman"/>
          <w:lang w:bidi="lt-LT"/>
        </w:rPr>
        <w:t>Prašome susipažinti su PCS (PCS turi būti įdėta į dėžutę).</w:t>
      </w:r>
    </w:p>
    <w:p w14:paraId="0F3D0C14" w14:textId="77777777" w:rsidR="0098747E" w:rsidRPr="0098747E" w:rsidRDefault="0098747E" w:rsidP="0098747E">
      <w:pPr>
        <w:tabs>
          <w:tab w:val="left" w:pos="567"/>
        </w:tabs>
        <w:spacing w:after="0" w:line="260" w:lineRule="exact"/>
        <w:rPr>
          <w:rFonts w:ascii="Times New Roman" w:eastAsia="Times New Roman" w:hAnsi="Times New Roman" w:cs="Times New Roman"/>
          <w:szCs w:val="20"/>
        </w:rPr>
      </w:pPr>
    </w:p>
    <w:p w14:paraId="34051350" w14:textId="77777777" w:rsidR="009926FA" w:rsidRDefault="009926FA"/>
    <w:sectPr w:rsidR="009926FA" w:rsidSect="001F3055">
      <w:headerReference w:type="default" r:id="rId10"/>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328D" w14:textId="77777777" w:rsidR="006542AE" w:rsidRDefault="006542AE">
      <w:pPr>
        <w:spacing w:after="0" w:line="240" w:lineRule="auto"/>
      </w:pPr>
      <w:r>
        <w:separator/>
      </w:r>
    </w:p>
  </w:endnote>
  <w:endnote w:type="continuationSeparator" w:id="0">
    <w:p w14:paraId="54C72A09" w14:textId="77777777" w:rsidR="006542AE" w:rsidRDefault="006542AE">
      <w:pPr>
        <w:spacing w:after="0" w:line="240" w:lineRule="auto"/>
      </w:pPr>
      <w:r>
        <w:continuationSeparator/>
      </w:r>
    </w:p>
  </w:endnote>
  <w:endnote w:type="continuationNotice" w:id="1">
    <w:p w14:paraId="68F12461" w14:textId="77777777" w:rsidR="006542AE" w:rsidRDefault="006542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A0A9E" w14:textId="78033526" w:rsidR="006542AE" w:rsidRPr="00E27611" w:rsidRDefault="006542AE" w:rsidP="001F3055">
    <w:pPr>
      <w:pStyle w:val="Porat"/>
      <w:tabs>
        <w:tab w:val="clear" w:pos="8930"/>
        <w:tab w:val="right" w:pos="8931"/>
      </w:tabs>
      <w:ind w:right="96"/>
      <w:jc w:val="center"/>
      <w:rPr>
        <w:rFonts w:ascii="Times New Roman" w:hAnsi="Times New Roman"/>
        <w:sz w:val="22"/>
        <w:szCs w:val="22"/>
      </w:rPr>
    </w:pPr>
    <w:r w:rsidRPr="000C1913">
      <w:rPr>
        <w:rFonts w:ascii="Arial" w:eastAsia="Arial" w:hAnsi="Arial" w:cs="Arial"/>
        <w:lang w:val="lt-LT" w:bidi="lt-LT"/>
      </w:rPr>
      <w:fldChar w:fldCharType="begin"/>
    </w:r>
    <w:r w:rsidRPr="000C1913">
      <w:rPr>
        <w:rFonts w:ascii="Arial" w:eastAsia="Arial" w:hAnsi="Arial" w:cs="Arial"/>
        <w:lang w:val="lt-LT" w:bidi="lt-LT"/>
      </w:rPr>
      <w:instrText xml:space="preserve"> EQ </w:instrText>
    </w:r>
    <w:r w:rsidRPr="000C1913">
      <w:rPr>
        <w:rFonts w:ascii="Arial" w:eastAsia="Arial" w:hAnsi="Arial" w:cs="Arial"/>
        <w:lang w:val="lt-LT" w:bidi="lt-LT"/>
      </w:rPr>
      <w:fldChar w:fldCharType="end"/>
    </w:r>
    <w:r w:rsidRPr="00E27611">
      <w:rPr>
        <w:rStyle w:val="Puslapionumeris"/>
        <w:rFonts w:eastAsia="Arial"/>
        <w:sz w:val="22"/>
        <w:szCs w:val="22"/>
        <w:lang w:val="lt-LT" w:bidi="lt-LT"/>
      </w:rPr>
      <w:fldChar w:fldCharType="begin"/>
    </w:r>
    <w:r w:rsidRPr="00E27611">
      <w:rPr>
        <w:rStyle w:val="Puslapionumeris"/>
        <w:rFonts w:eastAsia="Arial"/>
        <w:sz w:val="22"/>
        <w:szCs w:val="22"/>
        <w:lang w:val="lt-LT" w:bidi="lt-LT"/>
      </w:rPr>
      <w:instrText xml:space="preserve">PAGE  </w:instrText>
    </w:r>
    <w:r w:rsidRPr="00E27611">
      <w:rPr>
        <w:rStyle w:val="Puslapionumeris"/>
        <w:rFonts w:eastAsia="Arial"/>
        <w:sz w:val="22"/>
        <w:szCs w:val="22"/>
        <w:lang w:val="lt-LT" w:bidi="lt-LT"/>
      </w:rPr>
      <w:fldChar w:fldCharType="separate"/>
    </w:r>
    <w:r w:rsidR="00026B80">
      <w:rPr>
        <w:rStyle w:val="Puslapionumeris"/>
        <w:rFonts w:eastAsia="Arial"/>
        <w:noProof/>
        <w:sz w:val="22"/>
        <w:szCs w:val="22"/>
        <w:lang w:val="lt-LT" w:bidi="lt-LT"/>
      </w:rPr>
      <w:t>25</w:t>
    </w:r>
    <w:r w:rsidRPr="00E27611">
      <w:rPr>
        <w:rStyle w:val="Puslapionumeris"/>
        <w:rFonts w:eastAsia="Arial"/>
        <w:sz w:val="22"/>
        <w:szCs w:val="22"/>
        <w:lang w:val="lt-LT" w:bidi="lt-L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8649B" w14:textId="48C68BAA" w:rsidR="006542AE" w:rsidRPr="00E27611" w:rsidRDefault="006542AE" w:rsidP="001F3055">
    <w:pPr>
      <w:pStyle w:val="Porat"/>
      <w:tabs>
        <w:tab w:val="clear" w:pos="8930"/>
        <w:tab w:val="right" w:pos="8931"/>
      </w:tabs>
      <w:ind w:right="96"/>
      <w:jc w:val="center"/>
      <w:rPr>
        <w:rFonts w:ascii="Times New Roman" w:hAnsi="Times New Roman"/>
        <w:sz w:val="22"/>
        <w:szCs w:val="22"/>
      </w:rPr>
    </w:pPr>
    <w:r w:rsidRPr="000C1913">
      <w:rPr>
        <w:rFonts w:ascii="Arial" w:eastAsia="Arial" w:hAnsi="Arial" w:cs="Arial"/>
        <w:lang w:val="lt-LT" w:bidi="lt-LT"/>
      </w:rPr>
      <w:fldChar w:fldCharType="begin"/>
    </w:r>
    <w:r w:rsidRPr="000C1913">
      <w:rPr>
        <w:rFonts w:ascii="Arial" w:eastAsia="Arial" w:hAnsi="Arial" w:cs="Arial"/>
        <w:lang w:val="lt-LT" w:bidi="lt-LT"/>
      </w:rPr>
      <w:instrText xml:space="preserve"> EQ </w:instrText>
    </w:r>
    <w:r w:rsidRPr="000C1913">
      <w:rPr>
        <w:rFonts w:ascii="Arial" w:eastAsia="Arial" w:hAnsi="Arial" w:cs="Arial"/>
        <w:lang w:val="lt-LT" w:bidi="lt-LT"/>
      </w:rPr>
      <w:fldChar w:fldCharType="end"/>
    </w:r>
    <w:r w:rsidRPr="00E27611">
      <w:rPr>
        <w:rStyle w:val="Puslapionumeris"/>
        <w:rFonts w:eastAsia="Arial"/>
        <w:sz w:val="22"/>
        <w:szCs w:val="22"/>
        <w:lang w:val="lt-LT" w:bidi="lt-LT"/>
      </w:rPr>
      <w:fldChar w:fldCharType="begin"/>
    </w:r>
    <w:r w:rsidRPr="00E27611">
      <w:rPr>
        <w:rStyle w:val="Puslapionumeris"/>
        <w:rFonts w:eastAsia="Arial"/>
        <w:sz w:val="22"/>
        <w:szCs w:val="22"/>
        <w:lang w:val="lt-LT" w:bidi="lt-LT"/>
      </w:rPr>
      <w:instrText xml:space="preserve">PAGE  </w:instrText>
    </w:r>
    <w:r w:rsidRPr="00E27611">
      <w:rPr>
        <w:rStyle w:val="Puslapionumeris"/>
        <w:rFonts w:eastAsia="Arial"/>
        <w:sz w:val="22"/>
        <w:szCs w:val="22"/>
        <w:lang w:val="lt-LT" w:bidi="lt-LT"/>
      </w:rPr>
      <w:fldChar w:fldCharType="separate"/>
    </w:r>
    <w:r w:rsidR="00026B80">
      <w:rPr>
        <w:rStyle w:val="Puslapionumeris"/>
        <w:rFonts w:eastAsia="Arial"/>
        <w:noProof/>
        <w:sz w:val="22"/>
        <w:szCs w:val="22"/>
        <w:lang w:val="lt-LT" w:bidi="lt-LT"/>
      </w:rPr>
      <w:t>1</w:t>
    </w:r>
    <w:r w:rsidRPr="00E27611">
      <w:rPr>
        <w:rStyle w:val="Puslapionumeris"/>
        <w:rFonts w:eastAsia="Arial"/>
        <w:sz w:val="22"/>
        <w:szCs w:val="22"/>
        <w:lang w:val="lt-LT"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B35A9" w14:textId="77777777" w:rsidR="006542AE" w:rsidRDefault="006542AE">
      <w:pPr>
        <w:spacing w:after="0" w:line="240" w:lineRule="auto"/>
      </w:pPr>
      <w:r>
        <w:separator/>
      </w:r>
    </w:p>
  </w:footnote>
  <w:footnote w:type="continuationSeparator" w:id="0">
    <w:p w14:paraId="6189CFD0" w14:textId="77777777" w:rsidR="006542AE" w:rsidRDefault="006542AE">
      <w:pPr>
        <w:spacing w:after="0" w:line="240" w:lineRule="auto"/>
      </w:pPr>
      <w:r>
        <w:continuationSeparator/>
      </w:r>
    </w:p>
  </w:footnote>
  <w:footnote w:type="continuationNotice" w:id="1">
    <w:p w14:paraId="49F1887E" w14:textId="77777777" w:rsidR="006542AE" w:rsidRDefault="006542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481E" w14:textId="77777777" w:rsidR="006542AE" w:rsidRDefault="006542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Pav.: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E6C6897"/>
    <w:multiLevelType w:val="hybridMultilevel"/>
    <w:tmpl w:val="D6E6DAFE"/>
    <w:lvl w:ilvl="0" w:tplc="C78A77CE">
      <w:start w:val="1"/>
      <w:numFmt w:val="bullet"/>
      <w:pStyle w:val="AmmListePuces2"/>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A850FAA"/>
    <w:multiLevelType w:val="hybridMultilevel"/>
    <w:tmpl w:val="3CAAC4F2"/>
    <w:lvl w:ilvl="0" w:tplc="CD364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9"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F935BB"/>
    <w:multiLevelType w:val="hybridMultilevel"/>
    <w:tmpl w:val="39E20FFA"/>
    <w:lvl w:ilvl="0" w:tplc="CD364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675CAD"/>
    <w:multiLevelType w:val="hybridMultilevel"/>
    <w:tmpl w:val="3BF0CE8A"/>
    <w:lvl w:ilvl="0" w:tplc="A3F0CA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7" w15:restartNumberingAfterBreak="0">
    <w:nsid w:val="2FF50340"/>
    <w:multiLevelType w:val="hybridMultilevel"/>
    <w:tmpl w:val="00503C80"/>
    <w:lvl w:ilvl="0" w:tplc="EFCC0F2A">
      <w:numFmt w:val="bullet"/>
      <w:lvlText w:val="-"/>
      <w:lvlJc w:val="left"/>
      <w:pPr>
        <w:ind w:left="930" w:hanging="57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3D0F2EA6"/>
    <w:multiLevelType w:val="hybridMultilevel"/>
    <w:tmpl w:val="A334937E"/>
    <w:lvl w:ilvl="0" w:tplc="CD3647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9B7B6C"/>
    <w:multiLevelType w:val="hybridMultilevel"/>
    <w:tmpl w:val="009CAC2E"/>
    <w:lvl w:ilvl="0" w:tplc="F7063E90">
      <w:start w:val="5"/>
      <w:numFmt w:val="decimal"/>
      <w:pStyle w:val="AmmListePuces1"/>
      <w:lvlText w:val="%1. "/>
      <w:lvlJc w:val="left"/>
      <w:pPr>
        <w:ind w:left="720" w:hanging="360"/>
      </w:pPr>
      <w:rPr>
        <w:rFonts w:ascii="Times New Roman" w:hAnsi="Times New Roman" w:cs="Times New Roman"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0B705A"/>
    <w:multiLevelType w:val="hybridMultilevel"/>
    <w:tmpl w:val="1F1489E6"/>
    <w:lvl w:ilvl="0" w:tplc="A3F0CA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5503B5"/>
    <w:multiLevelType w:val="hybridMultilevel"/>
    <w:tmpl w:val="572EFE54"/>
    <w:lvl w:ilvl="0" w:tplc="94D06D7A">
      <w:start w:val="1"/>
      <w:numFmt w:val="bullet"/>
      <w:pStyle w:val="Sraassuenkleliais"/>
      <w:lvlText w:val=""/>
      <w:lvlJc w:val="left"/>
      <w:pPr>
        <w:ind w:left="720" w:hanging="360"/>
      </w:pPr>
      <w:rPr>
        <w:rFonts w:ascii="Symbol" w:hAnsi="Symbol" w:hint="default"/>
      </w:rPr>
    </w:lvl>
    <w:lvl w:ilvl="1" w:tplc="A42E0704">
      <w:start w:val="1"/>
      <w:numFmt w:val="bullet"/>
      <w:pStyle w:val="Puce2"/>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3"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62BD30EA"/>
    <w:multiLevelType w:val="hybridMultilevel"/>
    <w:tmpl w:val="9C7A5EB6"/>
    <w:lvl w:ilvl="0" w:tplc="A3F0CA3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3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2"/>
  </w:num>
  <w:num w:numId="4">
    <w:abstractNumId w:val="41"/>
  </w:num>
  <w:num w:numId="5">
    <w:abstractNumId w:val="14"/>
  </w:num>
  <w:num w:numId="6">
    <w:abstractNumId w:val="28"/>
  </w:num>
  <w:num w:numId="7">
    <w:abstractNumId w:val="27"/>
  </w:num>
  <w:num w:numId="8">
    <w:abstractNumId w:val="8"/>
  </w:num>
  <w:num w:numId="9">
    <w:abstractNumId w:val="39"/>
  </w:num>
  <w:num w:numId="10">
    <w:abstractNumId w:val="40"/>
  </w:num>
  <w:num w:numId="11">
    <w:abstractNumId w:val="20"/>
  </w:num>
  <w:num w:numId="12">
    <w:abstractNumId w:val="16"/>
  </w:num>
  <w:num w:numId="13">
    <w:abstractNumId w:val="2"/>
  </w:num>
  <w:num w:numId="14">
    <w:abstractNumId w:val="38"/>
  </w:num>
  <w:num w:numId="15">
    <w:abstractNumId w:val="24"/>
  </w:num>
  <w:num w:numId="16">
    <w:abstractNumId w:val="43"/>
  </w:num>
  <w:num w:numId="17">
    <w:abstractNumId w:val="9"/>
  </w:num>
  <w:num w:numId="18">
    <w:abstractNumId w:val="1"/>
  </w:num>
  <w:num w:numId="19">
    <w:abstractNumId w:val="21"/>
  </w:num>
  <w:num w:numId="20">
    <w:abstractNumId w:val="3"/>
  </w:num>
  <w:num w:numId="21">
    <w:abstractNumId w:val="6"/>
  </w:num>
  <w:num w:numId="22">
    <w:abstractNumId w:val="32"/>
  </w:num>
  <w:num w:numId="23">
    <w:abstractNumId w:val="37"/>
  </w:num>
  <w:num w:numId="24">
    <w:abstractNumId w:val="31"/>
  </w:num>
  <w:num w:numId="25">
    <w:abstractNumId w:val="15"/>
  </w:num>
  <w:num w:numId="26">
    <w:abstractNumId w:val="11"/>
  </w:num>
  <w:num w:numId="27">
    <w:abstractNumId w:val="25"/>
  </w:num>
  <w:num w:numId="28">
    <w:abstractNumId w:val="29"/>
  </w:num>
  <w:num w:numId="29">
    <w:abstractNumId w:val="18"/>
  </w:num>
  <w:num w:numId="30">
    <w:abstractNumId w:val="10"/>
  </w:num>
  <w:num w:numId="31">
    <w:abstractNumId w:val="34"/>
  </w:num>
  <w:num w:numId="32">
    <w:abstractNumId w:val="36"/>
  </w:num>
  <w:num w:numId="33">
    <w:abstractNumId w:val="33"/>
  </w:num>
  <w:num w:numId="34">
    <w:abstractNumId w:val="19"/>
  </w:num>
  <w:num w:numId="35">
    <w:abstractNumId w:val="4"/>
  </w:num>
  <w:num w:numId="36">
    <w:abstractNumId w:val="44"/>
  </w:num>
  <w:num w:numId="37">
    <w:abstractNumId w:val="0"/>
    <w:lvlOverride w:ilvl="0">
      <w:lvl w:ilvl="0">
        <w:start w:val="1"/>
        <w:numFmt w:val="bullet"/>
        <w:lvlText w:val="-"/>
        <w:legacy w:legacy="1" w:legacySpace="0" w:legacyIndent="360"/>
        <w:lvlJc w:val="left"/>
        <w:pPr>
          <w:ind w:left="360" w:hanging="360"/>
        </w:pPr>
      </w:lvl>
    </w:lvlOverride>
  </w:num>
  <w:num w:numId="38">
    <w:abstractNumId w:val="26"/>
  </w:num>
  <w:num w:numId="39">
    <w:abstractNumId w:val="17"/>
  </w:num>
  <w:num w:numId="40">
    <w:abstractNumId w:val="35"/>
  </w:num>
  <w:num w:numId="41">
    <w:abstractNumId w:val="5"/>
  </w:num>
  <w:num w:numId="42">
    <w:abstractNumId w:val="23"/>
  </w:num>
  <w:num w:numId="43">
    <w:abstractNumId w:val="13"/>
  </w:num>
  <w:num w:numId="44">
    <w:abstractNumId w:val="7"/>
  </w:num>
  <w:num w:numId="45">
    <w:abstractNumId w:val="12"/>
  </w:num>
  <w:num w:numId="46">
    <w:abstractNumId w:val="22"/>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EC2"/>
    <w:rsid w:val="0000506B"/>
    <w:rsid w:val="00026B80"/>
    <w:rsid w:val="00026EB8"/>
    <w:rsid w:val="000A525F"/>
    <w:rsid w:val="000D618D"/>
    <w:rsid w:val="000F3210"/>
    <w:rsid w:val="00190EC2"/>
    <w:rsid w:val="001B3380"/>
    <w:rsid w:val="001E242B"/>
    <w:rsid w:val="001F3055"/>
    <w:rsid w:val="00230102"/>
    <w:rsid w:val="002733D4"/>
    <w:rsid w:val="002B1DDC"/>
    <w:rsid w:val="003069DE"/>
    <w:rsid w:val="003146C9"/>
    <w:rsid w:val="00316BA7"/>
    <w:rsid w:val="003B18BA"/>
    <w:rsid w:val="003D5091"/>
    <w:rsid w:val="00402B58"/>
    <w:rsid w:val="004560B5"/>
    <w:rsid w:val="005C3C53"/>
    <w:rsid w:val="006542AE"/>
    <w:rsid w:val="006955B0"/>
    <w:rsid w:val="006C16EE"/>
    <w:rsid w:val="006E3E93"/>
    <w:rsid w:val="008267B7"/>
    <w:rsid w:val="00850421"/>
    <w:rsid w:val="008656E0"/>
    <w:rsid w:val="008B11F8"/>
    <w:rsid w:val="008B1E66"/>
    <w:rsid w:val="008D77E6"/>
    <w:rsid w:val="00980ABE"/>
    <w:rsid w:val="009859B2"/>
    <w:rsid w:val="0098747E"/>
    <w:rsid w:val="009926FA"/>
    <w:rsid w:val="00A24607"/>
    <w:rsid w:val="00A36EF0"/>
    <w:rsid w:val="00A64C00"/>
    <w:rsid w:val="00A91206"/>
    <w:rsid w:val="00B0676B"/>
    <w:rsid w:val="00B24270"/>
    <w:rsid w:val="00B24C97"/>
    <w:rsid w:val="00B57418"/>
    <w:rsid w:val="00B96959"/>
    <w:rsid w:val="00BB095B"/>
    <w:rsid w:val="00CC36AF"/>
    <w:rsid w:val="00D308BF"/>
    <w:rsid w:val="00D342BB"/>
    <w:rsid w:val="00D5021D"/>
    <w:rsid w:val="00D63C98"/>
    <w:rsid w:val="00D86DCB"/>
    <w:rsid w:val="00D94036"/>
    <w:rsid w:val="00E31664"/>
    <w:rsid w:val="00EC5D97"/>
    <w:rsid w:val="00EE2E54"/>
    <w:rsid w:val="00EF02A6"/>
    <w:rsid w:val="00F52381"/>
    <w:rsid w:val="00F62482"/>
    <w:rsid w:val="00FE4B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B1E8"/>
  <w15:docId w15:val="{0F7B35BB-4A49-4A54-A109-C62D5208F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98747E"/>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qFormat/>
    <w:rsid w:val="0098747E"/>
    <w:pPr>
      <w:keepNext/>
      <w:tabs>
        <w:tab w:val="left" w:pos="567"/>
      </w:tabs>
      <w:spacing w:before="240" w:after="60" w:line="260" w:lineRule="exact"/>
      <w:outlineLvl w:val="1"/>
    </w:pPr>
    <w:rPr>
      <w:rFonts w:ascii="Helvetica" w:eastAsia="Times New Roman" w:hAnsi="Helvetica" w:cs="Times New Roman"/>
      <w:b/>
      <w:i/>
      <w:sz w:val="24"/>
      <w:szCs w:val="20"/>
      <w:lang w:val="en-GB"/>
    </w:rPr>
  </w:style>
  <w:style w:type="paragraph" w:styleId="Antrat3">
    <w:name w:val="heading 3"/>
    <w:basedOn w:val="prastasis"/>
    <w:next w:val="prastasis"/>
    <w:link w:val="Antrat3Diagrama"/>
    <w:qFormat/>
    <w:rsid w:val="0098747E"/>
    <w:pPr>
      <w:keepNext/>
      <w:keepLines/>
      <w:tabs>
        <w:tab w:val="left" w:pos="567"/>
      </w:tabs>
      <w:spacing w:before="120" w:after="80" w:line="260" w:lineRule="exact"/>
      <w:outlineLvl w:val="2"/>
    </w:pPr>
    <w:rPr>
      <w:rFonts w:ascii="Times New Roman" w:eastAsia="Times New Roman" w:hAnsi="Times New Roman" w:cs="Times New Roman"/>
      <w:b/>
      <w:kern w:val="28"/>
      <w:sz w:val="24"/>
      <w:szCs w:val="20"/>
      <w:lang w:val="en-US"/>
    </w:rPr>
  </w:style>
  <w:style w:type="paragraph" w:styleId="Antrat4">
    <w:name w:val="heading 4"/>
    <w:basedOn w:val="prastasis"/>
    <w:next w:val="prastasis"/>
    <w:link w:val="Antrat4Diagrama"/>
    <w:qFormat/>
    <w:rsid w:val="0098747E"/>
    <w:pPr>
      <w:keepNext/>
      <w:tabs>
        <w:tab w:val="left" w:pos="567"/>
      </w:tabs>
      <w:spacing w:after="0" w:line="260" w:lineRule="exact"/>
      <w:jc w:val="both"/>
      <w:outlineLvl w:val="3"/>
    </w:pPr>
    <w:rPr>
      <w:rFonts w:ascii="Times New Roman" w:eastAsia="Times New Roman" w:hAnsi="Times New Roman" w:cs="Times New Roman"/>
      <w:b/>
      <w:noProof/>
      <w:szCs w:val="20"/>
      <w:lang w:val="en-GB"/>
    </w:rPr>
  </w:style>
  <w:style w:type="paragraph" w:styleId="Antrat5">
    <w:name w:val="heading 5"/>
    <w:basedOn w:val="prastasis"/>
    <w:next w:val="prastasis"/>
    <w:link w:val="Antrat5Diagrama"/>
    <w:qFormat/>
    <w:rsid w:val="0098747E"/>
    <w:pPr>
      <w:keepNext/>
      <w:tabs>
        <w:tab w:val="left" w:pos="567"/>
      </w:tabs>
      <w:spacing w:after="0" w:line="260" w:lineRule="exact"/>
      <w:jc w:val="both"/>
      <w:outlineLvl w:val="4"/>
    </w:pPr>
    <w:rPr>
      <w:rFonts w:ascii="Times New Roman" w:eastAsia="Times New Roman" w:hAnsi="Times New Roman" w:cs="Times New Roman"/>
      <w:noProof/>
      <w:szCs w:val="20"/>
      <w:lang w:val="en-GB"/>
    </w:rPr>
  </w:style>
  <w:style w:type="paragraph" w:styleId="Antrat6">
    <w:name w:val="heading 6"/>
    <w:basedOn w:val="prastasis"/>
    <w:next w:val="prastasis"/>
    <w:link w:val="Antrat6Diagrama"/>
    <w:qFormat/>
    <w:rsid w:val="0098747E"/>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en-GB"/>
    </w:rPr>
  </w:style>
  <w:style w:type="paragraph" w:styleId="Antrat7">
    <w:name w:val="heading 7"/>
    <w:basedOn w:val="prastasis"/>
    <w:next w:val="prastasis"/>
    <w:link w:val="Antrat7Diagrama"/>
    <w:qFormat/>
    <w:rsid w:val="0098747E"/>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en-GB"/>
    </w:rPr>
  </w:style>
  <w:style w:type="paragraph" w:styleId="Antrat8">
    <w:name w:val="heading 8"/>
    <w:basedOn w:val="prastasis"/>
    <w:next w:val="prastasis"/>
    <w:link w:val="Antrat8Diagrama"/>
    <w:qFormat/>
    <w:rsid w:val="0098747E"/>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en-GB"/>
    </w:rPr>
  </w:style>
  <w:style w:type="paragraph" w:styleId="Antrat9">
    <w:name w:val="heading 9"/>
    <w:basedOn w:val="prastasis"/>
    <w:next w:val="prastasis"/>
    <w:link w:val="Antrat9Diagrama"/>
    <w:qFormat/>
    <w:rsid w:val="0098747E"/>
    <w:pPr>
      <w:keepNext/>
      <w:tabs>
        <w:tab w:val="left" w:pos="567"/>
      </w:tabs>
      <w:spacing w:after="0" w:line="260" w:lineRule="exact"/>
      <w:jc w:val="both"/>
      <w:outlineLvl w:val="8"/>
    </w:pPr>
    <w:rPr>
      <w:rFonts w:ascii="Times New Roman" w:eastAsia="Times New Roma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8747E"/>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8747E"/>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rsid w:val="0098747E"/>
    <w:rPr>
      <w:rFonts w:ascii="Times New Roman" w:eastAsia="Times New Roman" w:hAnsi="Times New Roman" w:cs="Times New Roman"/>
      <w:b/>
      <w:kern w:val="28"/>
      <w:sz w:val="24"/>
      <w:szCs w:val="20"/>
      <w:lang w:val="en-US"/>
    </w:rPr>
  </w:style>
  <w:style w:type="character" w:customStyle="1" w:styleId="Antrat4Diagrama">
    <w:name w:val="Antraštė 4 Diagrama"/>
    <w:basedOn w:val="Numatytasispastraiposriftas"/>
    <w:link w:val="Antrat4"/>
    <w:rsid w:val="0098747E"/>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98747E"/>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98747E"/>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98747E"/>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98747E"/>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98747E"/>
    <w:rPr>
      <w:rFonts w:ascii="Times New Roman" w:eastAsia="Times New Roman" w:hAnsi="Times New Roman" w:cs="Times New Roman"/>
      <w:b/>
      <w:i/>
      <w:szCs w:val="20"/>
      <w:lang w:val="en-GB"/>
    </w:rPr>
  </w:style>
  <w:style w:type="numbering" w:customStyle="1" w:styleId="Sraonra1">
    <w:name w:val="Sąrašo nėra1"/>
    <w:next w:val="Sraonra"/>
    <w:uiPriority w:val="99"/>
    <w:semiHidden/>
    <w:unhideWhenUsed/>
    <w:rsid w:val="0098747E"/>
  </w:style>
  <w:style w:type="paragraph" w:styleId="Antrats">
    <w:name w:val="header"/>
    <w:basedOn w:val="prastasis"/>
    <w:link w:val="AntratsDiagrama"/>
    <w:rsid w:val="0098747E"/>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98747E"/>
    <w:rPr>
      <w:rFonts w:ascii="Helvetica" w:eastAsia="Times New Roman" w:hAnsi="Helvetica" w:cs="Times New Roman"/>
      <w:sz w:val="20"/>
      <w:szCs w:val="20"/>
      <w:lang w:val="en-GB"/>
    </w:rPr>
  </w:style>
  <w:style w:type="paragraph" w:styleId="Porat">
    <w:name w:val="footer"/>
    <w:basedOn w:val="prastasis"/>
    <w:link w:val="PoratDiagrama"/>
    <w:rsid w:val="0098747E"/>
    <w:pPr>
      <w:tabs>
        <w:tab w:val="left" w:pos="567"/>
        <w:tab w:val="center" w:pos="4536"/>
        <w:tab w:val="center" w:pos="8930"/>
      </w:tabs>
      <w:spacing w:after="0" w:line="240" w:lineRule="auto"/>
    </w:pPr>
    <w:rPr>
      <w:rFonts w:ascii="Helvetica" w:eastAsia="Times New Roman" w:hAnsi="Helvetica" w:cs="Times New Roman"/>
      <w:sz w:val="16"/>
      <w:szCs w:val="20"/>
      <w:lang w:val="en-GB"/>
    </w:rPr>
  </w:style>
  <w:style w:type="character" w:customStyle="1" w:styleId="PoratDiagrama">
    <w:name w:val="Poraštė Diagrama"/>
    <w:basedOn w:val="Numatytasispastraiposriftas"/>
    <w:link w:val="Porat"/>
    <w:rsid w:val="0098747E"/>
    <w:rPr>
      <w:rFonts w:ascii="Helvetica" w:eastAsia="Times New Roman" w:hAnsi="Helvetica" w:cs="Times New Roman"/>
      <w:sz w:val="16"/>
      <w:szCs w:val="20"/>
      <w:lang w:val="en-GB"/>
    </w:rPr>
  </w:style>
  <w:style w:type="character" w:styleId="Puslapionumeris">
    <w:name w:val="page number"/>
    <w:basedOn w:val="Numatytasispastraiposriftas"/>
    <w:rsid w:val="0098747E"/>
  </w:style>
  <w:style w:type="paragraph" w:styleId="Pagrindiniotekstotrauka">
    <w:name w:val="Body Text Indent"/>
    <w:basedOn w:val="prastasis"/>
    <w:link w:val="PagrindiniotekstotraukaDiagrama"/>
    <w:rsid w:val="0098747E"/>
    <w:pPr>
      <w:autoSpaceDE w:val="0"/>
      <w:autoSpaceDN w:val="0"/>
      <w:adjustRightInd w:val="0"/>
      <w:spacing w:after="0" w:line="240" w:lineRule="auto"/>
      <w:ind w:left="720"/>
      <w:jc w:val="both"/>
    </w:pPr>
    <w:rPr>
      <w:rFonts w:ascii="Times New Roman" w:eastAsia="Times New Roma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rsid w:val="0098747E"/>
    <w:rPr>
      <w:rFonts w:ascii="Times New Roman" w:eastAsia="Times New Roman" w:hAnsi="Times New Roman" w:cs="Times New Roman"/>
      <w:lang w:val="en-GB" w:eastAsia="en-GB"/>
    </w:rPr>
  </w:style>
  <w:style w:type="paragraph" w:styleId="Pagrindinistekstas3">
    <w:name w:val="Body Text 3"/>
    <w:basedOn w:val="prastasis"/>
    <w:link w:val="Pagrindinistekstas3Diagrama"/>
    <w:rsid w:val="0098747E"/>
    <w:pPr>
      <w:autoSpaceDE w:val="0"/>
      <w:autoSpaceDN w:val="0"/>
      <w:adjustRightInd w:val="0"/>
      <w:spacing w:after="0" w:line="240" w:lineRule="auto"/>
      <w:jc w:val="both"/>
    </w:pPr>
    <w:rPr>
      <w:rFonts w:ascii="Times New Roman" w:eastAsia="Times New Roma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rsid w:val="0098747E"/>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rsid w:val="0098747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rsid w:val="0098747E"/>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rsid w:val="0098747E"/>
    <w:pPr>
      <w:spacing w:after="0" w:line="240" w:lineRule="auto"/>
    </w:pPr>
    <w:rPr>
      <w:rFonts w:ascii="Times New Roman" w:eastAsia="Times New Roma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98747E"/>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98747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98747E"/>
    <w:rPr>
      <w:rFonts w:ascii="Times New Roman" w:eastAsia="Times New Roman" w:hAnsi="Times New Roman" w:cs="Times New Roman"/>
      <w:b/>
      <w:bCs/>
      <w:color w:val="0000FF"/>
      <w:u w:val="single"/>
      <w:lang w:val="en-GB"/>
    </w:rPr>
  </w:style>
  <w:style w:type="character" w:styleId="Komentaronuoroda">
    <w:name w:val="annotation reference"/>
    <w:semiHidden/>
    <w:rsid w:val="0098747E"/>
    <w:rPr>
      <w:sz w:val="16"/>
      <w:szCs w:val="16"/>
    </w:rPr>
  </w:style>
  <w:style w:type="paragraph" w:styleId="Komentarotekstas">
    <w:name w:val="annotation text"/>
    <w:basedOn w:val="prastasis"/>
    <w:link w:val="KomentarotekstasDiagrama"/>
    <w:semiHidden/>
    <w:rsid w:val="0098747E"/>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semiHidden/>
    <w:rsid w:val="0098747E"/>
    <w:rPr>
      <w:rFonts w:ascii="Times New Roman" w:eastAsia="Times New Roman" w:hAnsi="Times New Roman" w:cs="Times New Roman"/>
      <w:sz w:val="20"/>
      <w:szCs w:val="20"/>
      <w:lang w:val="en-GB"/>
    </w:rPr>
  </w:style>
  <w:style w:type="paragraph" w:customStyle="1" w:styleId="EMEAEnBodyText">
    <w:name w:val="EMEA En Body Text"/>
    <w:basedOn w:val="prastasis"/>
    <w:rsid w:val="0098747E"/>
    <w:pPr>
      <w:spacing w:before="120" w:after="120" w:line="240" w:lineRule="auto"/>
      <w:jc w:val="both"/>
    </w:pPr>
    <w:rPr>
      <w:rFonts w:ascii="Times New Roman" w:eastAsia="Times New Roman" w:hAnsi="Times New Roman" w:cs="Times New Roman"/>
      <w:szCs w:val="20"/>
      <w:lang w:val="en-US"/>
    </w:rPr>
  </w:style>
  <w:style w:type="paragraph" w:styleId="Dokumentostruktra">
    <w:name w:val="Document Map"/>
    <w:basedOn w:val="prastasis"/>
    <w:link w:val="DokumentostruktraDiagrama"/>
    <w:semiHidden/>
    <w:rsid w:val="0098747E"/>
    <w:pPr>
      <w:shd w:val="clear" w:color="auto" w:fill="000080"/>
      <w:tabs>
        <w:tab w:val="left" w:pos="567"/>
      </w:tabs>
      <w:spacing w:after="0" w:line="260" w:lineRule="exact"/>
    </w:pPr>
    <w:rPr>
      <w:rFonts w:ascii="Tahoma" w:eastAsia="Times New Roman" w:hAnsi="Tahoma" w:cs="Tahoma"/>
      <w:szCs w:val="20"/>
      <w:lang w:val="en-GB"/>
    </w:rPr>
  </w:style>
  <w:style w:type="character" w:customStyle="1" w:styleId="DokumentostruktraDiagrama">
    <w:name w:val="Dokumento struktūra Diagrama"/>
    <w:basedOn w:val="Numatytasispastraiposriftas"/>
    <w:link w:val="Dokumentostruktra"/>
    <w:semiHidden/>
    <w:rsid w:val="0098747E"/>
    <w:rPr>
      <w:rFonts w:ascii="Tahoma" w:eastAsia="Times New Roman" w:hAnsi="Tahoma" w:cs="Tahoma"/>
      <w:szCs w:val="20"/>
      <w:shd w:val="clear" w:color="auto" w:fill="000080"/>
      <w:lang w:val="en-GB"/>
    </w:rPr>
  </w:style>
  <w:style w:type="character" w:styleId="Hipersaitas">
    <w:name w:val="Hyperlink"/>
    <w:rsid w:val="0098747E"/>
    <w:rPr>
      <w:color w:val="0000FF"/>
      <w:u w:val="single"/>
    </w:rPr>
  </w:style>
  <w:style w:type="paragraph" w:customStyle="1" w:styleId="AHeader1">
    <w:name w:val="AHeader 1"/>
    <w:basedOn w:val="prastasis"/>
    <w:rsid w:val="00E31664"/>
    <w:pPr>
      <w:numPr>
        <w:numId w:val="30"/>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E31664"/>
    <w:pPr>
      <w:numPr>
        <w:ilvl w:val="1"/>
      </w:numPr>
      <w:tabs>
        <w:tab w:val="clear" w:pos="709"/>
        <w:tab w:val="num" w:pos="360"/>
      </w:tabs>
    </w:pPr>
    <w:rPr>
      <w:sz w:val="22"/>
    </w:rPr>
  </w:style>
  <w:style w:type="paragraph" w:customStyle="1" w:styleId="AHeader3">
    <w:name w:val="AHeader 3"/>
    <w:basedOn w:val="AHeader2"/>
    <w:rsid w:val="00E31664"/>
    <w:pPr>
      <w:numPr>
        <w:ilvl w:val="2"/>
      </w:numPr>
      <w:tabs>
        <w:tab w:val="clear" w:pos="1276"/>
        <w:tab w:val="num" w:pos="360"/>
      </w:tabs>
    </w:pPr>
  </w:style>
  <w:style w:type="paragraph" w:customStyle="1" w:styleId="AHeader2abc">
    <w:name w:val="AHeader 2 abc"/>
    <w:basedOn w:val="AHeader3"/>
    <w:rsid w:val="00E31664"/>
    <w:pPr>
      <w:numPr>
        <w:ilvl w:val="3"/>
      </w:numPr>
      <w:tabs>
        <w:tab w:val="clear" w:pos="1276"/>
        <w:tab w:val="num" w:pos="360"/>
      </w:tabs>
      <w:jc w:val="both"/>
    </w:pPr>
    <w:rPr>
      <w:b w:val="0"/>
      <w:bCs w:val="0"/>
    </w:rPr>
  </w:style>
  <w:style w:type="paragraph" w:customStyle="1" w:styleId="AHeader3abc">
    <w:name w:val="AHeader 3 abc"/>
    <w:basedOn w:val="AHeader2abc"/>
    <w:rsid w:val="00E31664"/>
    <w:pPr>
      <w:numPr>
        <w:ilvl w:val="4"/>
      </w:numPr>
      <w:tabs>
        <w:tab w:val="clear" w:pos="1701"/>
        <w:tab w:val="num" w:pos="360"/>
      </w:tabs>
    </w:pPr>
  </w:style>
  <w:style w:type="paragraph" w:styleId="Pagrindiniotekstotrauka3">
    <w:name w:val="Body Text Indent 3"/>
    <w:basedOn w:val="prastasis"/>
    <w:link w:val="Pagrindiniotekstotrauka3Diagrama"/>
    <w:rsid w:val="0098747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rsid w:val="0098747E"/>
    <w:rPr>
      <w:rFonts w:ascii="Times New Roman" w:eastAsia="Times New Roman" w:hAnsi="Times New Roman" w:cs="Times New Roman"/>
      <w:szCs w:val="21"/>
      <w:lang w:val="en-GB"/>
    </w:rPr>
  </w:style>
  <w:style w:type="character" w:styleId="Perirtashipersaitas">
    <w:name w:val="FollowedHyperlink"/>
    <w:rsid w:val="0098747E"/>
    <w:rPr>
      <w:color w:val="800080"/>
      <w:u w:val="single"/>
    </w:rPr>
  </w:style>
  <w:style w:type="paragraph" w:customStyle="1" w:styleId="Default">
    <w:name w:val="Default"/>
    <w:rsid w:val="0098747E"/>
    <w:pPr>
      <w:autoSpaceDE w:val="0"/>
      <w:autoSpaceDN w:val="0"/>
      <w:adjustRightInd w:val="0"/>
      <w:spacing w:after="0" w:line="240" w:lineRule="auto"/>
    </w:pPr>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98747E"/>
    <w:pPr>
      <w:tabs>
        <w:tab w:val="left" w:pos="567"/>
      </w:tabs>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semiHidden/>
    <w:rsid w:val="0098747E"/>
    <w:rPr>
      <w:rFonts w:ascii="Tahoma" w:eastAsia="Times New Roman" w:hAnsi="Tahoma" w:cs="Tahoma"/>
      <w:sz w:val="16"/>
      <w:szCs w:val="16"/>
      <w:lang w:val="en-GB"/>
    </w:rPr>
  </w:style>
  <w:style w:type="paragraph" w:styleId="Komentarotema">
    <w:name w:val="annotation subject"/>
    <w:basedOn w:val="Komentarotekstas"/>
    <w:next w:val="Komentarotekstas"/>
    <w:link w:val="KomentarotemaDiagrama"/>
    <w:semiHidden/>
    <w:rsid w:val="0098747E"/>
    <w:rPr>
      <w:b/>
      <w:bCs/>
    </w:rPr>
  </w:style>
  <w:style w:type="character" w:customStyle="1" w:styleId="KomentarotemaDiagrama">
    <w:name w:val="Komentaro tema Diagrama"/>
    <w:basedOn w:val="KomentarotekstasDiagrama"/>
    <w:link w:val="Komentarotema"/>
    <w:semiHidden/>
    <w:rsid w:val="0098747E"/>
    <w:rPr>
      <w:rFonts w:ascii="Times New Roman" w:eastAsia="Times New Roman" w:hAnsi="Times New Roman" w:cs="Times New Roman"/>
      <w:b/>
      <w:bCs/>
      <w:sz w:val="20"/>
      <w:szCs w:val="20"/>
      <w:lang w:val="en-GB"/>
    </w:rPr>
  </w:style>
  <w:style w:type="paragraph" w:customStyle="1" w:styleId="BodytextAgency">
    <w:name w:val="Body text (Agency)"/>
    <w:basedOn w:val="prastasis"/>
    <w:link w:val="BodytextAgencyChar"/>
    <w:rsid w:val="0098747E"/>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8747E"/>
    <w:rPr>
      <w:rFonts w:ascii="Verdana" w:eastAsia="Verdana" w:hAnsi="Verdana" w:cs="Verdana"/>
      <w:sz w:val="18"/>
      <w:szCs w:val="18"/>
      <w:lang w:val="en-GB" w:eastAsia="en-GB"/>
    </w:rPr>
  </w:style>
  <w:style w:type="character" w:customStyle="1" w:styleId="hps">
    <w:name w:val="hps"/>
    <w:rsid w:val="0098747E"/>
  </w:style>
  <w:style w:type="paragraph" w:customStyle="1" w:styleId="AmmListePuces2">
    <w:name w:val="AmmListePuces2"/>
    <w:basedOn w:val="prastasis"/>
    <w:rsid w:val="00E31664"/>
    <w:pPr>
      <w:numPr>
        <w:numId w:val="41"/>
      </w:numPr>
      <w:spacing w:after="120" w:line="240" w:lineRule="auto"/>
      <w:jc w:val="both"/>
    </w:pPr>
    <w:rPr>
      <w:rFonts w:ascii="Times New Roman" w:eastAsia="Times New Roman" w:hAnsi="Times New Roman" w:cs="Times New Roman"/>
      <w:sz w:val="24"/>
      <w:szCs w:val="24"/>
      <w:lang w:val="en-GB" w:eastAsia="fr-FR"/>
    </w:rPr>
  </w:style>
  <w:style w:type="paragraph" w:customStyle="1" w:styleId="AmmCorpsTexteGras">
    <w:name w:val="AmmCorpsTexteGras"/>
    <w:basedOn w:val="prastasis"/>
    <w:link w:val="AmmCorpsTexteGrasCar"/>
    <w:rsid w:val="0098747E"/>
    <w:pPr>
      <w:spacing w:after="120" w:line="240" w:lineRule="auto"/>
      <w:jc w:val="both"/>
    </w:pPr>
    <w:rPr>
      <w:rFonts w:ascii="Arial" w:eastAsia="Times New Roman" w:hAnsi="Arial" w:cs="Times New Roman"/>
      <w:b/>
      <w:bCs/>
      <w:sz w:val="20"/>
      <w:szCs w:val="20"/>
      <w:lang w:val="fr-FR" w:eastAsia="fr-FR"/>
    </w:rPr>
  </w:style>
  <w:style w:type="character" w:customStyle="1" w:styleId="AmmCorpsTexteGrasCar">
    <w:name w:val="AmmCorpsTexteGras Car"/>
    <w:link w:val="AmmCorpsTexteGras"/>
    <w:rsid w:val="0098747E"/>
    <w:rPr>
      <w:rFonts w:ascii="Arial" w:eastAsia="Times New Roman" w:hAnsi="Arial" w:cs="Times New Roman"/>
      <w:b/>
      <w:bCs/>
      <w:sz w:val="20"/>
      <w:szCs w:val="20"/>
      <w:lang w:val="fr-FR" w:eastAsia="fr-FR"/>
    </w:rPr>
  </w:style>
  <w:style w:type="paragraph" w:customStyle="1" w:styleId="AmmListePuces1">
    <w:name w:val="AmmListePuces1"/>
    <w:basedOn w:val="prastasis"/>
    <w:rsid w:val="00E31664"/>
    <w:pPr>
      <w:numPr>
        <w:numId w:val="42"/>
      </w:numPr>
      <w:spacing w:after="0" w:line="240" w:lineRule="auto"/>
    </w:pPr>
    <w:rPr>
      <w:rFonts w:ascii="Arial" w:eastAsia="Times New Roman" w:hAnsi="Arial" w:cs="Times New Roman"/>
      <w:sz w:val="20"/>
      <w:szCs w:val="20"/>
      <w:lang w:val="fr-FR" w:eastAsia="fr-FR"/>
    </w:rPr>
  </w:style>
  <w:style w:type="paragraph" w:customStyle="1" w:styleId="AmmAnnexeTitre3">
    <w:name w:val="AmmAnnexeTitre3"/>
    <w:basedOn w:val="prastasis"/>
    <w:next w:val="prastasis"/>
    <w:uiPriority w:val="99"/>
    <w:rsid w:val="0098747E"/>
    <w:pPr>
      <w:keepNext/>
      <w:keepLines/>
      <w:spacing w:before="120" w:after="120" w:line="240" w:lineRule="auto"/>
      <w:jc w:val="both"/>
    </w:pPr>
    <w:rPr>
      <w:rFonts w:ascii="Arial" w:eastAsia="Times New Roman" w:hAnsi="Arial" w:cs="Times New Roman"/>
      <w:b/>
      <w:sz w:val="20"/>
      <w:szCs w:val="20"/>
      <w:u w:val="single"/>
      <w:lang w:val="fr-FR" w:eastAsia="fr-FR"/>
    </w:rPr>
  </w:style>
  <w:style w:type="paragraph" w:customStyle="1" w:styleId="AmmCorpsTexte">
    <w:name w:val="AmmCorpsTexte"/>
    <w:basedOn w:val="prastasis"/>
    <w:link w:val="AmmCorpsTexteCar1"/>
    <w:rsid w:val="0098747E"/>
    <w:pPr>
      <w:spacing w:after="120" w:line="240" w:lineRule="auto"/>
      <w:jc w:val="both"/>
    </w:pPr>
    <w:rPr>
      <w:rFonts w:ascii="Arial" w:eastAsia="Times New Roman" w:hAnsi="Arial" w:cs="Times New Roman"/>
      <w:sz w:val="20"/>
      <w:szCs w:val="20"/>
      <w:lang w:val="fr-FR" w:eastAsia="fr-FR"/>
    </w:rPr>
  </w:style>
  <w:style w:type="character" w:customStyle="1" w:styleId="AmmCorpsTexteCar1">
    <w:name w:val="AmmCorpsTexte Car1"/>
    <w:link w:val="AmmCorpsTexte"/>
    <w:rsid w:val="0098747E"/>
    <w:rPr>
      <w:rFonts w:ascii="Arial" w:eastAsia="Times New Roman" w:hAnsi="Arial" w:cs="Times New Roman"/>
      <w:sz w:val="20"/>
      <w:szCs w:val="20"/>
      <w:lang w:val="fr-FR" w:eastAsia="fr-FR"/>
    </w:rPr>
  </w:style>
  <w:style w:type="paragraph" w:styleId="Sraopastraipa">
    <w:name w:val="List Paragraph"/>
    <w:basedOn w:val="prastasis"/>
    <w:uiPriority w:val="34"/>
    <w:qFormat/>
    <w:rsid w:val="0098747E"/>
    <w:pPr>
      <w:spacing w:after="120" w:line="240" w:lineRule="auto"/>
      <w:ind w:left="720"/>
      <w:contextualSpacing/>
      <w:jc w:val="both"/>
    </w:pPr>
    <w:rPr>
      <w:rFonts w:ascii="Times New Roman" w:eastAsia="Times New Roman" w:hAnsi="Times New Roman" w:cs="Times New Roman"/>
      <w:sz w:val="24"/>
      <w:szCs w:val="24"/>
      <w:lang w:val="en-GB" w:eastAsia="fr-FR"/>
    </w:rPr>
  </w:style>
  <w:style w:type="paragraph" w:styleId="HTMLiankstoformatuotas">
    <w:name w:val="HTML Preformatted"/>
    <w:basedOn w:val="prastasis"/>
    <w:link w:val="HTMLiankstoformatuotasDiagrama"/>
    <w:uiPriority w:val="99"/>
    <w:semiHidden/>
    <w:unhideWhenUsed/>
    <w:rsid w:val="001F3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1F3055"/>
    <w:rPr>
      <w:rFonts w:ascii="Courier New" w:eastAsia="Times New Roman" w:hAnsi="Courier New" w:cs="Courier New"/>
      <w:sz w:val="20"/>
      <w:szCs w:val="20"/>
    </w:rPr>
  </w:style>
  <w:style w:type="paragraph" w:customStyle="1" w:styleId="Puce1">
    <w:name w:val="Puce 1"/>
    <w:basedOn w:val="Sraassuenkleliais"/>
    <w:qFormat/>
    <w:rsid w:val="00D342BB"/>
    <w:pPr>
      <w:jc w:val="both"/>
    </w:pPr>
    <w:rPr>
      <w:sz w:val="24"/>
      <w:szCs w:val="24"/>
      <w:lang w:val="fr-FR" w:eastAsia="fr-FR"/>
    </w:rPr>
  </w:style>
  <w:style w:type="paragraph" w:customStyle="1" w:styleId="Puce2">
    <w:name w:val="Puce 2"/>
    <w:basedOn w:val="Sraassuenkleliais"/>
    <w:qFormat/>
    <w:rsid w:val="00D342BB"/>
    <w:pPr>
      <w:numPr>
        <w:ilvl w:val="1"/>
      </w:numPr>
      <w:tabs>
        <w:tab w:val="num" w:pos="360"/>
      </w:tabs>
      <w:ind w:left="1434" w:hanging="357"/>
      <w:jc w:val="both"/>
    </w:pPr>
    <w:rPr>
      <w:sz w:val="24"/>
      <w:szCs w:val="24"/>
      <w:lang w:val="en-GB" w:eastAsia="fr-FR"/>
    </w:rPr>
  </w:style>
  <w:style w:type="paragraph" w:styleId="Sraassuenkleliais">
    <w:name w:val="List Bullet"/>
    <w:basedOn w:val="prastasis"/>
    <w:uiPriority w:val="99"/>
    <w:rsid w:val="00D342BB"/>
    <w:pPr>
      <w:numPr>
        <w:numId w:val="47"/>
      </w:numPr>
      <w:spacing w:after="0" w:line="240" w:lineRule="auto"/>
      <w:contextualSpacing/>
    </w:pPr>
    <w:rPr>
      <w:rFonts w:ascii="Times New Roman" w:eastAsia="Times New Roman" w:hAnsi="Times New Roman" w:cs="Times New Roman"/>
      <w:szCs w:val="20"/>
      <w:lang w:val="it-IT"/>
    </w:rPr>
  </w:style>
  <w:style w:type="paragraph" w:styleId="Pataisymai">
    <w:name w:val="Revision"/>
    <w:hidden/>
    <w:uiPriority w:val="99"/>
    <w:semiHidden/>
    <w:rsid w:val="00E31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090656">
      <w:bodyDiv w:val="1"/>
      <w:marLeft w:val="0"/>
      <w:marRight w:val="0"/>
      <w:marTop w:val="0"/>
      <w:marBottom w:val="0"/>
      <w:divBdr>
        <w:top w:val="none" w:sz="0" w:space="0" w:color="auto"/>
        <w:left w:val="none" w:sz="0" w:space="0" w:color="auto"/>
        <w:bottom w:val="none" w:sz="0" w:space="0" w:color="auto"/>
        <w:right w:val="none" w:sz="0" w:space="0" w:color="auto"/>
      </w:divBdr>
    </w:div>
    <w:div w:id="12193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26870</Words>
  <Characters>15317</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c:creator>
  <cp:lastModifiedBy>Albina Burkauskaitė</cp:lastModifiedBy>
  <cp:revision>2</cp:revision>
  <dcterms:created xsi:type="dcterms:W3CDTF">2021-06-25T08:40:00Z</dcterms:created>
  <dcterms:modified xsi:type="dcterms:W3CDTF">2021-06-25T08:40:00Z</dcterms:modified>
</cp:coreProperties>
</file>