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D75" w:rsidRPr="0090029C" w:rsidRDefault="006F5D75" w:rsidP="0090029C">
      <w:pPr>
        <w:spacing w:after="0" w:line="240" w:lineRule="auto"/>
        <w:rPr>
          <w:rFonts w:ascii="Times New Roman" w:eastAsia="Times New Roman" w:hAnsi="Times New Roman" w:cs="Times New Roman"/>
          <w:noProof/>
          <w:lang w:val="lt-LT" w:eastAsia="lt-LT"/>
        </w:rPr>
      </w:pPr>
      <w:bookmarkStart w:id="0" w:name="_GoBack"/>
      <w:bookmarkEnd w:id="0"/>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 w:name="_Toc129243134"/>
      <w:bookmarkStart w:id="2" w:name="_Toc129243259"/>
      <w:r w:rsidRPr="0090029C">
        <w:rPr>
          <w:rFonts w:ascii="Times New Roman" w:eastAsia="Times New Roman" w:hAnsi="Times New Roman" w:cs="Times New Roman"/>
          <w:b/>
          <w:caps/>
          <w:lang w:val="lt-LT"/>
        </w:rPr>
        <w:t>PRIEDAS</w:t>
      </w:r>
      <w:bookmarkEnd w:id="1"/>
      <w:bookmarkEnd w:id="2"/>
    </w:p>
    <w:p w:rsidR="006F5D75" w:rsidRPr="0090029C" w:rsidRDefault="006F5D75" w:rsidP="0090029C">
      <w:pPr>
        <w:numPr>
          <w:ilvl w:val="1"/>
          <w:numId w:val="0"/>
        </w:numPr>
        <w:spacing w:after="0" w:line="240" w:lineRule="auto"/>
        <w:rPr>
          <w:rFonts w:ascii="Times New Roman" w:eastAsia="Times New Roman" w:hAnsi="Times New Roman" w:cs="Times New Roman"/>
          <w:lang w:val="lt-LT"/>
        </w:rPr>
      </w:pPr>
    </w:p>
    <w:p w:rsidR="006F5D75" w:rsidRPr="0090029C" w:rsidRDefault="006F5D75"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3" w:name="_Toc129243135"/>
      <w:bookmarkStart w:id="4" w:name="_Toc129243260"/>
      <w:r w:rsidRPr="0090029C">
        <w:rPr>
          <w:rFonts w:ascii="Times New Roman" w:eastAsia="Times New Roman" w:hAnsi="Times New Roman" w:cs="Times New Roman"/>
          <w:b/>
          <w:caps/>
          <w:lang w:val="lt-LT"/>
        </w:rPr>
        <w:t>ŽENKLINIMAS IR PAKUOTĖS LAPELIS</w:t>
      </w:r>
      <w:bookmarkEnd w:id="3"/>
      <w:bookmarkEnd w:id="4"/>
    </w:p>
    <w:p w:rsidR="006F5D75" w:rsidRPr="0090029C" w:rsidRDefault="006F5D75" w:rsidP="0090029C">
      <w:pPr>
        <w:spacing w:after="0" w:line="240" w:lineRule="auto"/>
        <w:rPr>
          <w:rFonts w:ascii="Times New Roman" w:eastAsia="Times New Roman" w:hAnsi="Times New Roman" w:cs="Times New Roman"/>
          <w:noProof/>
          <w:lang w:val="lt-LT" w:eastAsia="lt-LT"/>
        </w:rPr>
      </w:pPr>
      <w:r w:rsidRPr="0090029C">
        <w:rPr>
          <w:rFonts w:ascii="Times New Roman" w:eastAsia="Times New Roman" w:hAnsi="Times New Roman" w:cs="Times New Roman"/>
          <w:noProof/>
          <w:lang w:val="lt-LT" w:eastAsia="lt-LT"/>
        </w:rPr>
        <w:br w:type="page"/>
      </w: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3D07DA" w:rsidRPr="0090029C" w:rsidRDefault="003D07DA" w:rsidP="0090029C">
      <w:pPr>
        <w:spacing w:after="0" w:line="240" w:lineRule="auto"/>
        <w:jc w:val="center"/>
        <w:outlineLvl w:val="0"/>
        <w:rPr>
          <w:rFonts w:ascii="Times New Roman" w:eastAsia="Times New Roman" w:hAnsi="Times New Roman" w:cs="Times New Roman"/>
          <w:b/>
          <w:noProof/>
          <w:lang w:val="lt-LT" w:eastAsia="lt-LT"/>
        </w:rPr>
      </w:pPr>
    </w:p>
    <w:p w:rsidR="006F5D75" w:rsidRPr="0090029C" w:rsidRDefault="006F5D75" w:rsidP="0090029C">
      <w:pPr>
        <w:spacing w:after="0" w:line="240" w:lineRule="auto"/>
        <w:jc w:val="center"/>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A. ŽENKLINIMAS</w:t>
      </w:r>
    </w:p>
    <w:p w:rsidR="006F5D75" w:rsidRPr="0090029C" w:rsidRDefault="006F5D75" w:rsidP="0090029C">
      <w:pPr>
        <w:shd w:val="clear" w:color="auto" w:fill="FFFFFF"/>
        <w:spacing w:after="0" w:line="240" w:lineRule="auto"/>
        <w:rPr>
          <w:rFonts w:ascii="Times New Roman" w:eastAsia="Times New Roman" w:hAnsi="Times New Roman" w:cs="Times New Roman"/>
          <w:noProof/>
          <w:lang w:val="lt-LT" w:eastAsia="lt-LT"/>
        </w:rPr>
      </w:pPr>
      <w:r w:rsidRPr="0090029C">
        <w:rPr>
          <w:rFonts w:ascii="Times New Roman" w:eastAsia="Times New Roman" w:hAnsi="Times New Roman" w:cs="Times New Roman"/>
          <w:noProof/>
          <w:lang w:val="lt-LT" w:eastAsia="lt-LT"/>
        </w:rPr>
        <w:br w:type="page"/>
      </w: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90029C">
        <w:rPr>
          <w:rFonts w:ascii="Times New Roman" w:eastAsia="Times New Roman" w:hAnsi="Times New Roman" w:cs="Times New Roman"/>
          <w:b/>
          <w:noProof/>
          <w:lang w:val="lt-LT" w:eastAsia="lt-LT"/>
        </w:rPr>
        <w:lastRenderedPageBreak/>
        <w:t>INFORMACIJA ANT IŠORINĖS IR VIDINĖS PAKUOTĖS</w:t>
      </w: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90029C">
        <w:rPr>
          <w:rFonts w:ascii="Times New Roman" w:eastAsia="Times New Roman" w:hAnsi="Times New Roman" w:cs="Times New Roman"/>
          <w:b/>
          <w:noProof/>
          <w:lang w:val="lt-LT" w:eastAsia="lt-LT"/>
        </w:rPr>
        <w:t>IŠORINĖ PAKUOTĖ</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1.</w:t>
      </w:r>
      <w:r w:rsidRPr="0090029C">
        <w:rPr>
          <w:rFonts w:ascii="Times New Roman" w:eastAsia="Times New Roman" w:hAnsi="Times New Roman" w:cs="Times New Roman"/>
          <w:b/>
          <w:noProof/>
          <w:lang w:val="lt-LT" w:eastAsia="lt-LT"/>
        </w:rPr>
        <w:tab/>
        <w:t>VAISTINIO PREPARATO PAVADINIMAS</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002FEB" w:rsidRPr="0090029C" w:rsidRDefault="00002FEB" w:rsidP="0090029C">
      <w:pPr>
        <w:spacing w:after="0" w:line="240" w:lineRule="auto"/>
        <w:rPr>
          <w:rFonts w:ascii="Times New Roman" w:eastAsia="Times New Roman" w:hAnsi="Times New Roman" w:cs="Times New Roman"/>
          <w:bCs/>
          <w:lang w:val="lt-LT" w:eastAsia="lt-LT"/>
        </w:rPr>
      </w:pPr>
      <w:r w:rsidRPr="0090029C">
        <w:rPr>
          <w:rFonts w:ascii="Times New Roman" w:eastAsia="Times New Roman" w:hAnsi="Times New Roman" w:cs="Times New Roman"/>
          <w:bCs/>
          <w:lang w:val="lt-LT" w:eastAsia="lt-LT"/>
        </w:rPr>
        <w:t>COSOPT 20 mg/5mg/ml akių lašai (tirpalas)</w:t>
      </w:r>
    </w:p>
    <w:p w:rsidR="001D7199" w:rsidRPr="0090029C" w:rsidRDefault="00002FEB" w:rsidP="0090029C">
      <w:pPr>
        <w:spacing w:after="0" w:line="240" w:lineRule="auto"/>
        <w:rPr>
          <w:rFonts w:ascii="Times New Roman" w:eastAsia="Times New Roman" w:hAnsi="Times New Roman" w:cs="Times New Roman"/>
          <w:bCs/>
          <w:lang w:val="lt-LT" w:eastAsia="lt-LT"/>
        </w:rPr>
      </w:pPr>
      <w:r w:rsidRPr="0090029C">
        <w:rPr>
          <w:rFonts w:ascii="Times New Roman" w:eastAsia="Times New Roman" w:hAnsi="Times New Roman" w:cs="Times New Roman"/>
          <w:bCs/>
          <w:lang w:val="lt-LT" w:eastAsia="lt-LT"/>
        </w:rPr>
        <w:t>Dorzolamidas / Timololis</w:t>
      </w:r>
    </w:p>
    <w:p w:rsidR="00002FEB" w:rsidRPr="0090029C" w:rsidRDefault="00002FEB" w:rsidP="0090029C">
      <w:pPr>
        <w:spacing w:after="0" w:line="240" w:lineRule="auto"/>
        <w:rPr>
          <w:rFonts w:ascii="Times New Roman" w:eastAsia="Times New Roman" w:hAnsi="Times New Roman" w:cs="Times New Roman"/>
          <w:noProof/>
          <w:lang w:val="lt-LT" w:eastAsia="lt-LT"/>
        </w:rPr>
      </w:pPr>
    </w:p>
    <w:p w:rsidR="006F5D75" w:rsidRPr="0090029C" w:rsidRDefault="006F5D75" w:rsidP="007F18B5">
      <w:pPr>
        <w:pBdr>
          <w:top w:val="single" w:sz="4" w:space="1" w:color="auto"/>
          <w:left w:val="single" w:sz="4" w:space="4" w:color="auto"/>
          <w:bottom w:val="single" w:sz="4" w:space="0"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90029C">
        <w:rPr>
          <w:rFonts w:ascii="Times New Roman" w:eastAsia="Times New Roman" w:hAnsi="Times New Roman" w:cs="Times New Roman"/>
          <w:b/>
          <w:noProof/>
          <w:lang w:val="lt-LT" w:eastAsia="lt-LT"/>
        </w:rPr>
        <w:t>2.</w:t>
      </w:r>
      <w:r w:rsidRPr="0090029C">
        <w:rPr>
          <w:rFonts w:ascii="Times New Roman" w:eastAsia="Times New Roman" w:hAnsi="Times New Roman" w:cs="Times New Roman"/>
          <w:b/>
          <w:noProof/>
          <w:lang w:val="lt-LT" w:eastAsia="lt-LT"/>
        </w:rPr>
        <w:tab/>
      </w:r>
      <w:r w:rsidR="006E20BA" w:rsidRPr="0090029C">
        <w:rPr>
          <w:rFonts w:ascii="Times New Roman" w:hAnsi="Times New Roman" w:cs="Times New Roman"/>
          <w:b/>
          <w:bCs/>
          <w:lang w:val="lt-LT" w:eastAsia="zh-CN" w:bidi="lo-LA"/>
        </w:rPr>
        <w:t>VEIKLIOJI (-IOS) MEDŽIAGA (-OS) IR JOS (-Ų) KIEKIS (-IAI)</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002FEB" w:rsidRPr="0090029C" w:rsidRDefault="00002FEB"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Kiekviename mililitre akių lašų yra 20 mg dorzolamido (dorzolamido hidrochlorido pavidalu) ir 5 mg timololio (timololio maleato pavidalu).</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3.</w:t>
      </w:r>
      <w:r w:rsidRPr="0090029C">
        <w:rPr>
          <w:rFonts w:ascii="Times New Roman" w:eastAsia="Times New Roman" w:hAnsi="Times New Roman" w:cs="Times New Roman"/>
          <w:b/>
          <w:noProof/>
          <w:lang w:val="lt-LT" w:eastAsia="lt-LT"/>
        </w:rPr>
        <w:tab/>
        <w:t>PAGALBINIŲ MEDŽIAGŲ SĄRAŠAS</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002FEB" w:rsidRPr="0090029C" w:rsidRDefault="00002FEB"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Pagalbinės medžiagos: benzalkonio chloridas, hidroksietilceliuliozė, manitolis, natrio citratas dihidratas, natrio hidroksidas (pH korekcijai), injekcinis vanduo.</w:t>
      </w:r>
    </w:p>
    <w:p w:rsidR="00CF08C2" w:rsidRPr="0090029C" w:rsidRDefault="00CF08C2" w:rsidP="0090029C">
      <w:pPr>
        <w:tabs>
          <w:tab w:val="left" w:pos="567"/>
        </w:tabs>
        <w:spacing w:after="0" w:line="240" w:lineRule="auto"/>
        <w:rPr>
          <w:rFonts w:ascii="Times New Roman" w:hAnsi="Times New Roman" w:cs="Times New Roman"/>
          <w:noProof/>
          <w:lang w:val="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4.</w:t>
      </w:r>
      <w:r w:rsidRPr="0090029C">
        <w:rPr>
          <w:rFonts w:ascii="Times New Roman" w:eastAsia="Times New Roman" w:hAnsi="Times New Roman" w:cs="Times New Roman"/>
          <w:b/>
          <w:noProof/>
          <w:lang w:val="lt-LT" w:eastAsia="lt-LT"/>
        </w:rPr>
        <w:tab/>
      </w:r>
      <w:r w:rsidRPr="0090029C">
        <w:rPr>
          <w:rFonts w:ascii="Times New Roman" w:eastAsia="Times New Roman" w:hAnsi="Times New Roman" w:cs="Times New Roman"/>
          <w:b/>
          <w:bCs/>
          <w:lang w:val="lt-LT" w:eastAsia="lt-LT"/>
        </w:rPr>
        <w:t>FARMACINĖ FORMA IR KIEKIS PAKUOTĖJE</w:t>
      </w:r>
    </w:p>
    <w:p w:rsidR="00895BBC" w:rsidRPr="0090029C" w:rsidRDefault="00895BBC" w:rsidP="0090029C">
      <w:pPr>
        <w:spacing w:after="0" w:line="240" w:lineRule="auto"/>
        <w:rPr>
          <w:rFonts w:ascii="Times New Roman" w:eastAsia="Times New Roman" w:hAnsi="Times New Roman" w:cs="Times New Roman"/>
          <w:noProof/>
          <w:lang w:val="lt-LT" w:eastAsia="lt-LT"/>
        </w:rPr>
      </w:pPr>
    </w:p>
    <w:p w:rsidR="00002FEB" w:rsidRPr="0090029C" w:rsidRDefault="00002FEB" w:rsidP="0090029C">
      <w:pPr>
        <w:spacing w:after="0" w:line="240" w:lineRule="auto"/>
        <w:rPr>
          <w:rFonts w:ascii="Times New Roman" w:eastAsia="Times New Roman" w:hAnsi="Times New Roman" w:cs="Times New Roman"/>
          <w:lang w:val="lt-LT" w:eastAsia="lt-LT"/>
        </w:rPr>
      </w:pPr>
      <w:r w:rsidRPr="007F18B5">
        <w:rPr>
          <w:rFonts w:ascii="Times New Roman" w:eastAsia="Times New Roman" w:hAnsi="Times New Roman" w:cs="Times New Roman"/>
          <w:highlight w:val="darkGray"/>
          <w:lang w:val="lt-LT" w:eastAsia="lt-LT"/>
        </w:rPr>
        <w:t>Akių lašai (tirpalas)</w:t>
      </w:r>
    </w:p>
    <w:p w:rsidR="00002FEB" w:rsidRPr="0090029C" w:rsidRDefault="00002FEB"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1 x 5 ml (vienas 5 ml buteliukas)</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5.</w:t>
      </w:r>
      <w:r w:rsidRPr="0090029C">
        <w:rPr>
          <w:rFonts w:ascii="Times New Roman" w:eastAsia="Times New Roman" w:hAnsi="Times New Roman" w:cs="Times New Roman"/>
          <w:b/>
          <w:noProof/>
          <w:lang w:val="lt-LT" w:eastAsia="lt-LT"/>
        </w:rPr>
        <w:tab/>
      </w:r>
      <w:r w:rsidRPr="0090029C">
        <w:rPr>
          <w:rFonts w:ascii="Times New Roman" w:eastAsia="Times New Roman" w:hAnsi="Times New Roman" w:cs="Times New Roman"/>
          <w:b/>
          <w:bCs/>
          <w:lang w:val="lt-LT" w:eastAsia="lt-LT"/>
        </w:rPr>
        <w:t>VARTOJIMO METODAS IR BŪDAS (-AI)</w:t>
      </w:r>
    </w:p>
    <w:p w:rsidR="00002FEB" w:rsidRPr="0090029C" w:rsidRDefault="00002FEB" w:rsidP="0090029C">
      <w:pPr>
        <w:spacing w:after="0" w:line="240" w:lineRule="auto"/>
        <w:rPr>
          <w:rFonts w:ascii="Times New Roman" w:eastAsia="Times New Roman" w:hAnsi="Times New Roman" w:cs="Times New Roman"/>
          <w:lang w:val="lt-LT" w:eastAsia="lt-LT"/>
        </w:rPr>
      </w:pPr>
    </w:p>
    <w:p w:rsidR="00002FEB" w:rsidRPr="0090029C" w:rsidRDefault="00002FEB"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Vartoti ant akių.</w:t>
      </w:r>
    </w:p>
    <w:p w:rsidR="00002FEB" w:rsidRPr="0090029C" w:rsidRDefault="00002FEB"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Prieš vartojimą perskaitykite pakuotės lapelį.</w:t>
      </w:r>
    </w:p>
    <w:p w:rsidR="001D7199" w:rsidRPr="0090029C" w:rsidRDefault="001D7199"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6.</w:t>
      </w:r>
      <w:r w:rsidRPr="0090029C">
        <w:rPr>
          <w:rFonts w:ascii="Times New Roman" w:eastAsia="Times New Roman" w:hAnsi="Times New Roman" w:cs="Times New Roman"/>
          <w:b/>
          <w:noProof/>
          <w:lang w:val="lt-LT" w:eastAsia="lt-LT"/>
        </w:rPr>
        <w:tab/>
      </w:r>
      <w:r w:rsidRPr="0090029C">
        <w:rPr>
          <w:rFonts w:ascii="Times New Roman" w:eastAsia="Times New Roman" w:hAnsi="Times New Roman" w:cs="Times New Roman"/>
          <w:b/>
          <w:bCs/>
          <w:lang w:val="lt-LT" w:eastAsia="lt-LT"/>
        </w:rPr>
        <w:t>SPECIALUS ĮSPĖJIMAS, KAD VAISTINĮ PREPARATĄ BŪTINA LAIKYTI VAIKAMS NEPASIEKIAMOJE IR NEPASTEBIMOJE VIETOJE</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r w:rsidRPr="0090029C">
        <w:rPr>
          <w:rFonts w:ascii="Times New Roman" w:eastAsia="Times New Roman" w:hAnsi="Times New Roman" w:cs="Times New Roman"/>
          <w:noProof/>
          <w:lang w:val="lt-LT" w:eastAsia="lt-LT"/>
        </w:rPr>
        <w:t xml:space="preserve">Laikyti vaikams </w:t>
      </w:r>
      <w:r w:rsidR="00137436" w:rsidRPr="0090029C">
        <w:rPr>
          <w:rFonts w:ascii="Times New Roman" w:eastAsia="Times New Roman" w:hAnsi="Times New Roman" w:cs="Times New Roman"/>
          <w:noProof/>
          <w:lang w:val="lt-LT" w:eastAsia="lt-LT"/>
        </w:rPr>
        <w:t xml:space="preserve">nepastebimoje ir </w:t>
      </w:r>
      <w:r w:rsidRPr="0090029C">
        <w:rPr>
          <w:rFonts w:ascii="Times New Roman" w:eastAsia="Times New Roman" w:hAnsi="Times New Roman" w:cs="Times New Roman"/>
          <w:noProof/>
          <w:lang w:val="lt-LT" w:eastAsia="lt-LT"/>
        </w:rPr>
        <w:t>nepasiekiamoje vietoje.</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7.</w:t>
      </w:r>
      <w:r w:rsidRPr="0090029C">
        <w:rPr>
          <w:rFonts w:ascii="Times New Roman" w:eastAsia="Times New Roman" w:hAnsi="Times New Roman" w:cs="Times New Roman"/>
          <w:b/>
          <w:bCs/>
          <w:noProof/>
          <w:lang w:val="lt-LT" w:eastAsia="lt-LT"/>
        </w:rPr>
        <w:tab/>
      </w:r>
      <w:r w:rsidRPr="0090029C">
        <w:rPr>
          <w:rFonts w:ascii="Times New Roman" w:eastAsia="Times New Roman" w:hAnsi="Times New Roman" w:cs="Times New Roman"/>
          <w:b/>
          <w:bCs/>
          <w:lang w:val="lt-LT" w:eastAsia="lt-LT"/>
        </w:rPr>
        <w:t>KITAS (-I) SPECIALUS (-ŪS) ĮSPĖJIMAS (-AI) (JEI REIKIA)</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8.</w:t>
      </w:r>
      <w:r w:rsidRPr="0090029C">
        <w:rPr>
          <w:rFonts w:ascii="Times New Roman" w:eastAsia="Times New Roman" w:hAnsi="Times New Roman" w:cs="Times New Roman"/>
          <w:b/>
          <w:noProof/>
          <w:lang w:val="lt-LT" w:eastAsia="lt-LT"/>
        </w:rPr>
        <w:tab/>
      </w:r>
      <w:r w:rsidRPr="0090029C">
        <w:rPr>
          <w:rFonts w:ascii="Times New Roman" w:eastAsia="Times New Roman" w:hAnsi="Times New Roman" w:cs="Times New Roman"/>
          <w:b/>
          <w:bCs/>
          <w:noProof/>
          <w:lang w:val="lt-LT" w:eastAsia="lt-LT"/>
        </w:rPr>
        <w:t>TINKAMUMO LAIKAS</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r w:rsidRPr="0090029C">
        <w:rPr>
          <w:rFonts w:ascii="Times New Roman" w:eastAsia="Times New Roman" w:hAnsi="Times New Roman" w:cs="Times New Roman"/>
          <w:noProof/>
          <w:lang w:val="lt-LT" w:eastAsia="lt-LT"/>
        </w:rPr>
        <w:t>Tinka iki</w:t>
      </w:r>
      <w:r w:rsidR="001D7199" w:rsidRPr="0090029C">
        <w:rPr>
          <w:rFonts w:ascii="Times New Roman" w:eastAsia="Times New Roman" w:hAnsi="Times New Roman" w:cs="Times New Roman"/>
          <w:noProof/>
          <w:lang w:val="lt-LT" w:eastAsia="lt-LT"/>
        </w:rPr>
        <w:t xml:space="preserve">: </w:t>
      </w:r>
      <w:r w:rsidR="00E94E16" w:rsidRPr="0090029C">
        <w:rPr>
          <w:rFonts w:ascii="Times New Roman" w:eastAsia="Times New Roman" w:hAnsi="Times New Roman" w:cs="Times New Roman"/>
          <w:noProof/>
          <w:lang w:val="lt-LT" w:eastAsia="lt-LT"/>
        </w:rPr>
        <w:t>MMMM/mm</w:t>
      </w:r>
      <w:r w:rsidR="001D7199" w:rsidRPr="0090029C">
        <w:rPr>
          <w:rFonts w:ascii="Times New Roman" w:eastAsia="Times New Roman" w:hAnsi="Times New Roman" w:cs="Times New Roman"/>
          <w:noProof/>
          <w:lang w:val="lt-LT" w:eastAsia="lt-LT"/>
        </w:rPr>
        <w:t>.</w:t>
      </w:r>
    </w:p>
    <w:p w:rsidR="00002FEB" w:rsidRPr="0090029C" w:rsidRDefault="00002FEB"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 xml:space="preserve">Atidarius buteliuką, vaisto </w:t>
      </w:r>
      <w:r w:rsidR="00CB573E">
        <w:rPr>
          <w:rFonts w:ascii="Times New Roman" w:eastAsia="Times New Roman" w:hAnsi="Times New Roman" w:cs="Times New Roman"/>
          <w:lang w:val="lt-LT" w:eastAsia="lt-LT"/>
        </w:rPr>
        <w:t>nevartokite ilgiau kaip 28 dienas</w:t>
      </w:r>
      <w:r w:rsidRPr="0090029C">
        <w:rPr>
          <w:rFonts w:ascii="Times New Roman" w:eastAsia="Times New Roman" w:hAnsi="Times New Roman" w:cs="Times New Roman"/>
          <w:lang w:val="lt-LT" w:eastAsia="lt-LT"/>
        </w:rPr>
        <w:t>.</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9.</w:t>
      </w:r>
      <w:r w:rsidRPr="0090029C">
        <w:rPr>
          <w:rFonts w:ascii="Times New Roman" w:eastAsia="Times New Roman" w:hAnsi="Times New Roman" w:cs="Times New Roman"/>
          <w:b/>
          <w:noProof/>
          <w:lang w:val="lt-LT" w:eastAsia="lt-LT"/>
        </w:rPr>
        <w:tab/>
      </w:r>
      <w:r w:rsidRPr="0090029C">
        <w:rPr>
          <w:rFonts w:ascii="Times New Roman" w:eastAsia="Times New Roman" w:hAnsi="Times New Roman" w:cs="Times New Roman"/>
          <w:b/>
          <w:caps/>
          <w:noProof/>
          <w:lang w:val="lt-LT" w:eastAsia="lt-LT"/>
        </w:rPr>
        <w:t>SPECIALIOS laikymo sąlygos</w:t>
      </w:r>
    </w:p>
    <w:p w:rsidR="006C7CE1" w:rsidRPr="0090029C" w:rsidRDefault="006C7CE1" w:rsidP="0090029C">
      <w:pPr>
        <w:spacing w:after="0" w:line="240" w:lineRule="auto"/>
        <w:rPr>
          <w:rFonts w:ascii="Times New Roman" w:hAnsi="Times New Roman" w:cs="Times New Roman"/>
          <w:lang w:val="lt-LT"/>
        </w:rPr>
      </w:pPr>
    </w:p>
    <w:p w:rsidR="00002FEB" w:rsidRPr="0090029C" w:rsidRDefault="00002FEB"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Laikyti ne aukštesnėje kaip 30 °C temperatūroje, gamintojo pakuotėje.</w:t>
      </w:r>
    </w:p>
    <w:p w:rsidR="001D7199" w:rsidRPr="0090029C" w:rsidRDefault="001D7199" w:rsidP="0090029C">
      <w:pPr>
        <w:spacing w:after="0" w:line="240" w:lineRule="auto"/>
        <w:ind w:left="567" w:hanging="567"/>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90029C">
        <w:rPr>
          <w:rFonts w:ascii="Times New Roman" w:eastAsia="Times New Roman" w:hAnsi="Times New Roman" w:cs="Times New Roman"/>
          <w:b/>
          <w:noProof/>
          <w:lang w:val="lt-LT" w:eastAsia="lt-LT"/>
        </w:rPr>
        <w:t>10.</w:t>
      </w:r>
      <w:r w:rsidRPr="0090029C">
        <w:rPr>
          <w:rFonts w:ascii="Times New Roman" w:eastAsia="Times New Roman" w:hAnsi="Times New Roman" w:cs="Times New Roman"/>
          <w:b/>
          <w:noProof/>
          <w:lang w:val="lt-LT" w:eastAsia="lt-LT"/>
        </w:rPr>
        <w:tab/>
      </w:r>
      <w:r w:rsidRPr="0090029C">
        <w:rPr>
          <w:rFonts w:ascii="Times New Roman" w:eastAsia="Times New Roman" w:hAnsi="Times New Roman" w:cs="Times New Roman"/>
          <w:b/>
          <w:bCs/>
          <w:lang w:val="lt-LT" w:eastAsia="lt-LT"/>
        </w:rPr>
        <w:t>SPECIALIOS ATSARGUMO PRIEMONĖS DĖL NESUVARTOTO VAISTINIO PREPARATO AR JO ATLIEKŲ TVARKYMO (JEI REIKIA)</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90029C">
        <w:rPr>
          <w:rFonts w:ascii="Times New Roman" w:eastAsia="Times New Roman" w:hAnsi="Times New Roman" w:cs="Times New Roman"/>
          <w:b/>
          <w:bCs/>
          <w:noProof/>
          <w:lang w:val="lt-LT"/>
        </w:rPr>
        <w:t>11.</w:t>
      </w:r>
      <w:r w:rsidRPr="0090029C">
        <w:rPr>
          <w:rFonts w:ascii="Times New Roman" w:eastAsia="Times New Roman" w:hAnsi="Times New Roman" w:cs="Times New Roman"/>
          <w:b/>
          <w:bCs/>
          <w:noProof/>
          <w:lang w:val="lt-LT"/>
        </w:rPr>
        <w:tab/>
      </w:r>
      <w:r w:rsidR="00F978F9" w:rsidRPr="0090029C">
        <w:rPr>
          <w:rFonts w:ascii="Times New Roman" w:eastAsia="Times New Roman" w:hAnsi="Times New Roman" w:cs="Times New Roman"/>
          <w:b/>
          <w:bCs/>
          <w:noProof/>
          <w:lang w:val="lt-LT"/>
        </w:rPr>
        <w:t>LYGIAGRETUS IMPORTUOTOJAS</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F978F9" w:rsidP="0090029C">
      <w:pPr>
        <w:spacing w:after="0" w:line="240" w:lineRule="auto"/>
        <w:rPr>
          <w:rFonts w:ascii="Times New Roman" w:eastAsia="Times New Roman" w:hAnsi="Times New Roman" w:cs="Times New Roman"/>
          <w:noProof/>
          <w:lang w:val="lt-LT" w:eastAsia="lt-LT"/>
        </w:rPr>
      </w:pPr>
      <w:r w:rsidRPr="0090029C">
        <w:rPr>
          <w:rFonts w:ascii="Times New Roman" w:eastAsia="Times New Roman" w:hAnsi="Times New Roman" w:cs="Times New Roman"/>
          <w:lang w:val="lt-LT" w:eastAsia="lt-LT"/>
        </w:rPr>
        <w:t>Lygiagretus importuotojas: UAB „Limedika“</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12.</w:t>
      </w:r>
      <w:r w:rsidRPr="0090029C">
        <w:rPr>
          <w:rFonts w:ascii="Times New Roman" w:eastAsia="Times New Roman" w:hAnsi="Times New Roman" w:cs="Times New Roman"/>
          <w:b/>
          <w:noProof/>
          <w:lang w:val="lt-LT" w:eastAsia="lt-LT"/>
        </w:rPr>
        <w:tab/>
      </w:r>
      <w:r w:rsidR="00F978F9" w:rsidRPr="0090029C">
        <w:rPr>
          <w:rFonts w:ascii="Times New Roman" w:eastAsia="Times New Roman" w:hAnsi="Times New Roman" w:cs="Times New Roman"/>
          <w:b/>
          <w:bCs/>
          <w:lang w:val="lt-LT" w:eastAsia="lt-LT"/>
        </w:rPr>
        <w:t>LYGIAGRETAUS IMPORTO LEIDIMO NUMERIS</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F978F9" w:rsidRPr="0090029C" w:rsidRDefault="00E94E16" w:rsidP="0090029C">
      <w:pPr>
        <w:spacing w:after="0" w:line="240" w:lineRule="auto"/>
        <w:rPr>
          <w:rFonts w:ascii="Times New Roman" w:eastAsia="Times New Roman" w:hAnsi="Times New Roman" w:cs="Times New Roman"/>
          <w:bCs/>
          <w:lang w:val="lt-LT" w:eastAsia="lt-LT"/>
        </w:rPr>
      </w:pPr>
      <w:r w:rsidRPr="0090029C">
        <w:rPr>
          <w:rFonts w:ascii="Times New Roman" w:eastAsia="Times New Roman" w:hAnsi="Times New Roman" w:cs="Times New Roman"/>
          <w:bCs/>
          <w:lang w:val="lt-LT" w:eastAsia="lt-LT"/>
        </w:rPr>
        <w:t>Lyg. i</w:t>
      </w:r>
      <w:r w:rsidR="00F978F9" w:rsidRPr="0090029C">
        <w:rPr>
          <w:rFonts w:ascii="Times New Roman" w:eastAsia="Times New Roman" w:hAnsi="Times New Roman" w:cs="Times New Roman"/>
          <w:bCs/>
          <w:lang w:val="lt-LT" w:eastAsia="lt-LT"/>
        </w:rPr>
        <w:t xml:space="preserve">mp. Nr.: </w:t>
      </w:r>
      <w:r w:rsidR="000D2610">
        <w:rPr>
          <w:rFonts w:ascii="Times New Roman" w:eastAsia="Times New Roman" w:hAnsi="Times New Roman" w:cs="Times New Roman"/>
          <w:noProof/>
          <w:lang w:val="lt-LT" w:eastAsia="lt-LT"/>
        </w:rPr>
        <w:t>LT/L/17/0470/001</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13.</w:t>
      </w:r>
      <w:r w:rsidRPr="0090029C">
        <w:rPr>
          <w:rFonts w:ascii="Times New Roman" w:eastAsia="Times New Roman" w:hAnsi="Times New Roman" w:cs="Times New Roman"/>
          <w:b/>
          <w:noProof/>
          <w:lang w:val="lt-LT" w:eastAsia="lt-LT"/>
        </w:rPr>
        <w:tab/>
        <w:t>SERIJOS NUMERIS</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r w:rsidRPr="0090029C">
        <w:rPr>
          <w:rFonts w:ascii="Times New Roman" w:eastAsia="Times New Roman" w:hAnsi="Times New Roman" w:cs="Times New Roman"/>
          <w:noProof/>
          <w:lang w:val="lt-LT" w:eastAsia="lt-LT"/>
        </w:rPr>
        <w:t>Serija</w:t>
      </w:r>
      <w:r w:rsidR="00CF08C2" w:rsidRPr="0090029C">
        <w:rPr>
          <w:rFonts w:ascii="Times New Roman" w:eastAsia="Times New Roman" w:hAnsi="Times New Roman" w:cs="Times New Roman"/>
          <w:noProof/>
          <w:lang w:val="lt-LT" w:eastAsia="lt-LT"/>
        </w:rPr>
        <w:t xml:space="preserve">: {           </w:t>
      </w:r>
      <w:r w:rsidR="00F978F9" w:rsidRPr="0090029C">
        <w:rPr>
          <w:rFonts w:ascii="Times New Roman" w:eastAsia="Times New Roman" w:hAnsi="Times New Roman" w:cs="Times New Roman"/>
          <w:noProof/>
          <w:lang w:val="lt-LT" w:eastAsia="lt-LT"/>
        </w:rPr>
        <w:t>}</w:t>
      </w:r>
      <w:r w:rsidR="00DF5D63">
        <w:rPr>
          <w:rFonts w:ascii="Times New Roman" w:eastAsia="Times New Roman" w:hAnsi="Times New Roman" w:cs="Times New Roman"/>
          <w:noProof/>
          <w:lang w:val="lt-LT" w:eastAsia="lt-LT"/>
        </w:rPr>
        <w:t>.</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14.</w:t>
      </w:r>
      <w:r w:rsidRPr="0090029C">
        <w:rPr>
          <w:rFonts w:ascii="Times New Roman" w:eastAsia="Times New Roman" w:hAnsi="Times New Roman" w:cs="Times New Roman"/>
          <w:b/>
          <w:noProof/>
          <w:lang w:val="lt-LT" w:eastAsia="lt-LT"/>
        </w:rPr>
        <w:tab/>
      </w:r>
      <w:r w:rsidRPr="0090029C">
        <w:rPr>
          <w:rFonts w:ascii="Times New Roman" w:eastAsia="Times New Roman" w:hAnsi="Times New Roman" w:cs="Times New Roman"/>
          <w:b/>
          <w:bCs/>
          <w:lang w:val="lt-LT" w:eastAsia="lt-LT"/>
        </w:rPr>
        <w:t>PARDAVIMO (IŠDAVIMO) TVARKA</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ind w:left="567" w:hanging="567"/>
        <w:rPr>
          <w:rFonts w:ascii="Times New Roman" w:eastAsia="Times New Roman" w:hAnsi="Times New Roman" w:cs="Times New Roman"/>
          <w:noProof/>
          <w:lang w:val="lt-LT" w:eastAsia="lt-LT"/>
        </w:rPr>
      </w:pPr>
      <w:r w:rsidRPr="0090029C">
        <w:rPr>
          <w:rFonts w:ascii="Times New Roman" w:eastAsia="Times New Roman" w:hAnsi="Times New Roman" w:cs="Times New Roman"/>
          <w:noProof/>
          <w:lang w:val="lt-LT" w:eastAsia="lt-LT"/>
        </w:rPr>
        <w:t>Receptinis vaistinis preparatas.</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15.</w:t>
      </w:r>
      <w:r w:rsidRPr="0090029C">
        <w:rPr>
          <w:rFonts w:ascii="Times New Roman" w:eastAsia="Times New Roman" w:hAnsi="Times New Roman" w:cs="Times New Roman"/>
          <w:b/>
          <w:noProof/>
          <w:lang w:val="lt-LT" w:eastAsia="lt-LT"/>
        </w:rPr>
        <w:tab/>
      </w:r>
      <w:r w:rsidRPr="0090029C">
        <w:rPr>
          <w:rFonts w:ascii="Times New Roman" w:eastAsia="Times New Roman" w:hAnsi="Times New Roman" w:cs="Times New Roman"/>
          <w:b/>
          <w:caps/>
          <w:noProof/>
          <w:lang w:val="lt-LT" w:eastAsia="lt-LT"/>
        </w:rPr>
        <w:t>vartojimo instrukcijA</w:t>
      </w: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spacing w:after="0" w:line="240" w:lineRule="auto"/>
        <w:rPr>
          <w:rFonts w:ascii="Times New Roman" w:eastAsia="Times New Roman" w:hAnsi="Times New Roman" w:cs="Times New Roman"/>
          <w:noProof/>
          <w:lang w:val="lt-LT" w:eastAsia="lt-LT"/>
        </w:rPr>
      </w:pPr>
    </w:p>
    <w:p w:rsidR="006F5D75" w:rsidRPr="0090029C" w:rsidRDefault="006F5D75" w:rsidP="00900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16.</w:t>
      </w:r>
      <w:r w:rsidRPr="0090029C">
        <w:rPr>
          <w:rFonts w:ascii="Times New Roman" w:eastAsia="Times New Roman" w:hAnsi="Times New Roman" w:cs="Times New Roman"/>
          <w:b/>
          <w:noProof/>
          <w:lang w:val="lt-LT" w:eastAsia="lt-LT"/>
        </w:rPr>
        <w:tab/>
        <w:t>INFORMACIJA BRAILIO RAŠTU</w:t>
      </w:r>
    </w:p>
    <w:p w:rsidR="00883F5D" w:rsidRPr="0090029C" w:rsidRDefault="00883F5D" w:rsidP="0090029C">
      <w:pPr>
        <w:pStyle w:val="Pagrindinistekstas"/>
        <w:spacing w:after="0"/>
        <w:rPr>
          <w:szCs w:val="22"/>
        </w:rPr>
      </w:pPr>
    </w:p>
    <w:p w:rsidR="006F5D75" w:rsidRPr="0090029C" w:rsidRDefault="00002FEB" w:rsidP="0090029C">
      <w:pPr>
        <w:spacing w:after="0" w:line="240" w:lineRule="auto"/>
        <w:rPr>
          <w:rFonts w:ascii="Times New Roman" w:eastAsia="Times New Roman" w:hAnsi="Times New Roman" w:cs="Times New Roman"/>
          <w:noProof/>
          <w:lang w:val="lt-LT" w:eastAsia="lt-LT"/>
        </w:rPr>
      </w:pPr>
      <w:r w:rsidRPr="0090029C">
        <w:rPr>
          <w:rFonts w:ascii="Times New Roman" w:eastAsia="Times New Roman" w:hAnsi="Times New Roman" w:cs="Times New Roman"/>
          <w:noProof/>
          <w:lang w:val="lt-LT" w:eastAsia="lt-LT"/>
        </w:rPr>
        <w:t>cosopt</w:t>
      </w:r>
    </w:p>
    <w:p w:rsidR="00CF08C2" w:rsidRPr="0090029C" w:rsidRDefault="00CF08C2" w:rsidP="0090029C">
      <w:pPr>
        <w:spacing w:after="0" w:line="240" w:lineRule="auto"/>
        <w:rPr>
          <w:rFonts w:ascii="Times New Roman" w:eastAsia="Times New Roman" w:hAnsi="Times New Roman" w:cs="Times New Roman"/>
          <w:noProof/>
          <w:lang w:val="lt-LT" w:eastAsia="lt-LT"/>
        </w:rPr>
      </w:pPr>
    </w:p>
    <w:p w:rsidR="00F978F9" w:rsidRPr="0090029C" w:rsidRDefault="00F978F9" w:rsidP="009002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0029C">
        <w:rPr>
          <w:rFonts w:ascii="Times New Roman" w:eastAsia="Times New Roman" w:hAnsi="Times New Roman" w:cs="Times New Roman"/>
          <w:b/>
          <w:noProof/>
          <w:lang w:val="lt-LT" w:eastAsia="lt-LT"/>
        </w:rPr>
        <w:t>17.</w:t>
      </w:r>
      <w:r w:rsidRPr="0090029C">
        <w:rPr>
          <w:rFonts w:ascii="Times New Roman" w:eastAsia="Times New Roman" w:hAnsi="Times New Roman" w:cs="Times New Roman"/>
          <w:b/>
          <w:noProof/>
          <w:lang w:val="lt-LT" w:eastAsia="lt-LT"/>
        </w:rPr>
        <w:tab/>
        <w:t>KITA INFORMACIJA</w:t>
      </w:r>
    </w:p>
    <w:p w:rsidR="00F978F9" w:rsidRPr="0090029C" w:rsidRDefault="00F978F9" w:rsidP="0090029C">
      <w:pPr>
        <w:spacing w:after="0" w:line="240" w:lineRule="auto"/>
        <w:rPr>
          <w:rFonts w:ascii="Times New Roman" w:eastAsia="Times New Roman" w:hAnsi="Times New Roman" w:cs="Times New Roman"/>
          <w:b/>
          <w:noProof/>
          <w:lang w:val="lt-LT" w:eastAsia="lt-LT"/>
        </w:rPr>
      </w:pPr>
    </w:p>
    <w:p w:rsidR="008657F9" w:rsidRPr="0090029C" w:rsidRDefault="00F978F9" w:rsidP="0090029C">
      <w:pPr>
        <w:autoSpaceDE w:val="0"/>
        <w:autoSpaceDN w:val="0"/>
        <w:adjustRightInd w:val="0"/>
        <w:spacing w:after="0" w:line="240" w:lineRule="auto"/>
        <w:rPr>
          <w:rStyle w:val="HTMLspausdinimomainl"/>
          <w:rFonts w:ascii="Times New Roman" w:eastAsia="Calibri" w:hAnsi="Times New Roman" w:cs="Times New Roman"/>
          <w:sz w:val="22"/>
          <w:szCs w:val="22"/>
          <w:lang w:val="lt-LT"/>
        </w:rPr>
      </w:pPr>
      <w:r w:rsidRPr="0090029C">
        <w:rPr>
          <w:rFonts w:ascii="Times New Roman" w:hAnsi="Times New Roman" w:cs="Times New Roman"/>
          <w:lang w:val="lt-LT"/>
        </w:rPr>
        <w:t>Gamintojas</w:t>
      </w:r>
      <w:r w:rsidR="00F37770" w:rsidRPr="0090029C">
        <w:rPr>
          <w:rFonts w:ascii="Times New Roman" w:hAnsi="Times New Roman" w:cs="Times New Roman"/>
          <w:lang w:val="lt-LT"/>
        </w:rPr>
        <w:t xml:space="preserve">: </w:t>
      </w:r>
      <w:r w:rsidR="00F37770" w:rsidRPr="0090029C">
        <w:rPr>
          <w:rFonts w:ascii="Times New Roman" w:eastAsia="Times New Roman" w:hAnsi="Times New Roman" w:cs="Times New Roman"/>
          <w:lang w:val="lt-LT" w:eastAsia="lt-LT"/>
        </w:rPr>
        <w:t>Laboratoires Merck Sharp &amp; Dohme – Chibret, Mirabel Plant, Route de Marsat-Riom, 63963 Clermont - Ferrand, Cedex 9, Prancūzija.</w:t>
      </w:r>
    </w:p>
    <w:p w:rsidR="00F978F9" w:rsidRPr="0090029C" w:rsidRDefault="00F978F9" w:rsidP="0090029C">
      <w:pPr>
        <w:pStyle w:val="Pagrindinistekstas"/>
        <w:spacing w:after="0"/>
        <w:rPr>
          <w:szCs w:val="22"/>
        </w:rPr>
      </w:pPr>
      <w:r w:rsidRPr="0090029C">
        <w:rPr>
          <w:szCs w:val="22"/>
        </w:rPr>
        <w:t>Perpakavo: BĮ UAB „Norfachema“</w:t>
      </w:r>
      <w:r w:rsidR="00DF5D63">
        <w:rPr>
          <w:szCs w:val="22"/>
        </w:rPr>
        <w:t>.</w:t>
      </w:r>
    </w:p>
    <w:p w:rsidR="00F978F9" w:rsidRDefault="00F978F9"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Perpak. serija</w:t>
      </w:r>
      <w:r w:rsidR="00CF08C2" w:rsidRPr="0090029C">
        <w:rPr>
          <w:rFonts w:ascii="Times New Roman" w:eastAsia="Times New Roman" w:hAnsi="Times New Roman" w:cs="Times New Roman"/>
          <w:lang w:val="lt-LT" w:eastAsia="lt-LT"/>
        </w:rPr>
        <w:t xml:space="preserve">.: </w:t>
      </w:r>
      <w:r w:rsidR="00CF08C2" w:rsidRPr="0090029C">
        <w:rPr>
          <w:rFonts w:ascii="Times New Roman" w:eastAsia="Times New Roman" w:hAnsi="Times New Roman" w:cs="Times New Roman"/>
          <w:noProof/>
          <w:lang w:val="lt-LT" w:eastAsia="lt-LT"/>
        </w:rPr>
        <w:t>{           }</w:t>
      </w:r>
      <w:r w:rsidR="00DF5D63">
        <w:rPr>
          <w:rFonts w:ascii="Times New Roman" w:eastAsia="Times New Roman" w:hAnsi="Times New Roman" w:cs="Times New Roman"/>
          <w:lang w:val="lt-LT" w:eastAsia="lt-LT"/>
        </w:rPr>
        <w:t>.</w:t>
      </w:r>
    </w:p>
    <w:p w:rsidR="00FA4479" w:rsidRDefault="00FA4479" w:rsidP="0090029C">
      <w:pPr>
        <w:spacing w:after="0" w:line="240" w:lineRule="auto"/>
        <w:rPr>
          <w:rFonts w:ascii="Times New Roman" w:eastAsia="Times New Roman" w:hAnsi="Times New Roman" w:cs="Times New Roman"/>
          <w:lang w:val="lt-LT" w:eastAsia="lt-LT"/>
        </w:rPr>
      </w:pPr>
    </w:p>
    <w:p w:rsidR="00FA4479" w:rsidRPr="00FA4479" w:rsidRDefault="00FA4479" w:rsidP="00B13090">
      <w:pPr>
        <w:keepNext/>
        <w:keepLines/>
        <w:spacing w:after="0" w:line="240" w:lineRule="auto"/>
        <w:rPr>
          <w:rFonts w:ascii="Times New Roman" w:hAnsi="Times New Roman"/>
          <w:i/>
          <w:lang w:val="lt-LT"/>
        </w:rPr>
      </w:pPr>
      <w:r w:rsidRPr="00FA4479">
        <w:rPr>
          <w:rFonts w:ascii="Times New Roman" w:hAnsi="Times New Roman" w:cs="Times New Roman"/>
          <w:i/>
          <w:lang w:val="lt-LT"/>
        </w:rPr>
        <w:t>Lygiagrečiai importuojamas vaistinis preparatas skiriasi nuo referencinio vaistinio preparato  laikymo sąlygomis: lygiagrečiai  importuojamą vaistinį preparatą reikia laikyti  ne aukštesnėje kaip 30 °C tem</w:t>
      </w:r>
      <w:r>
        <w:rPr>
          <w:rFonts w:ascii="Times New Roman" w:hAnsi="Times New Roman" w:cs="Times New Roman"/>
          <w:i/>
          <w:lang w:val="lt-LT"/>
        </w:rPr>
        <w:t>peratūroje, gamintojo pakuotėje;  referencinio</w:t>
      </w:r>
      <w:r w:rsidRPr="00FA4479">
        <w:rPr>
          <w:rFonts w:ascii="Times New Roman" w:hAnsi="Times New Roman"/>
          <w:i/>
          <w:lang w:val="lt-LT"/>
        </w:rPr>
        <w:t xml:space="preserve"> vaistinio preparato laikymui specialių tempe</w:t>
      </w:r>
      <w:r>
        <w:rPr>
          <w:rFonts w:ascii="Times New Roman" w:hAnsi="Times New Roman"/>
          <w:i/>
          <w:lang w:val="lt-LT"/>
        </w:rPr>
        <w:t>ratūros sąlygų nereikalaujama, b</w:t>
      </w:r>
      <w:r w:rsidRPr="00FA4479">
        <w:rPr>
          <w:rFonts w:ascii="Times New Roman" w:hAnsi="Times New Roman"/>
          <w:i/>
          <w:lang w:val="lt-LT"/>
        </w:rPr>
        <w:t>uteliuką laikyti išorinėje dėžutėje, kad preparatas būtų apsaugotas nuo šviesos.</w:t>
      </w:r>
    </w:p>
    <w:p w:rsidR="008B7DCE" w:rsidRPr="0090029C" w:rsidRDefault="008B7DCE" w:rsidP="0090029C">
      <w:pPr>
        <w:spacing w:after="0" w:line="240" w:lineRule="auto"/>
        <w:rPr>
          <w:rFonts w:ascii="Times New Roman" w:eastAsia="Times New Roman" w:hAnsi="Times New Roman" w:cs="Times New Roman"/>
          <w:b/>
          <w:noProof/>
          <w:lang w:val="lt-LT" w:eastAsia="lt-LT"/>
        </w:rPr>
      </w:pPr>
    </w:p>
    <w:p w:rsidR="006F5D75" w:rsidRPr="0090029C" w:rsidRDefault="006F5D75" w:rsidP="0090029C">
      <w:pPr>
        <w:spacing w:after="0" w:line="240" w:lineRule="auto"/>
        <w:jc w:val="center"/>
        <w:outlineLvl w:val="0"/>
        <w:rPr>
          <w:rFonts w:ascii="Times New Roman" w:eastAsia="Times New Roman" w:hAnsi="Times New Roman" w:cs="Times New Roman"/>
          <w:b/>
          <w:noProof/>
          <w:kern w:val="28"/>
          <w:lang w:val="lt-LT" w:eastAsia="lt-LT"/>
        </w:rPr>
      </w:pPr>
    </w:p>
    <w:p w:rsidR="006F5D75" w:rsidRPr="0090029C" w:rsidRDefault="006F5D75" w:rsidP="0090029C">
      <w:pPr>
        <w:spacing w:after="0" w:line="240" w:lineRule="auto"/>
        <w:jc w:val="center"/>
        <w:outlineLvl w:val="0"/>
        <w:rPr>
          <w:rFonts w:ascii="Times New Roman" w:eastAsia="Times New Roman" w:hAnsi="Times New Roman" w:cs="Times New Roman"/>
          <w:b/>
          <w:noProof/>
          <w:kern w:val="28"/>
          <w:lang w:val="lt-LT" w:eastAsia="lt-LT"/>
        </w:rPr>
      </w:pPr>
    </w:p>
    <w:p w:rsidR="006F5D75" w:rsidRPr="0090029C" w:rsidRDefault="006F5D75" w:rsidP="0090029C">
      <w:pPr>
        <w:spacing w:after="0" w:line="240" w:lineRule="auto"/>
        <w:jc w:val="center"/>
        <w:outlineLvl w:val="0"/>
        <w:rPr>
          <w:rFonts w:ascii="Times New Roman" w:eastAsia="Times New Roman" w:hAnsi="Times New Roman" w:cs="Times New Roman"/>
          <w:b/>
          <w:noProof/>
          <w:kern w:val="28"/>
          <w:lang w:val="lt-LT" w:eastAsia="lt-LT"/>
        </w:rPr>
      </w:pPr>
    </w:p>
    <w:p w:rsidR="006F5D75" w:rsidRPr="0090029C" w:rsidRDefault="006F5D75"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B1421E" w:rsidRPr="0090029C" w:rsidRDefault="00B1421E" w:rsidP="0090029C">
      <w:pPr>
        <w:spacing w:after="0" w:line="240" w:lineRule="auto"/>
        <w:jc w:val="center"/>
        <w:outlineLvl w:val="0"/>
        <w:rPr>
          <w:rFonts w:ascii="Times New Roman" w:eastAsia="Times New Roman" w:hAnsi="Times New Roman" w:cs="Times New Roman"/>
          <w:b/>
          <w:noProof/>
          <w:kern w:val="28"/>
          <w:lang w:val="lt-LT" w:eastAsia="lt-LT"/>
        </w:rPr>
      </w:pPr>
    </w:p>
    <w:p w:rsidR="0046113B" w:rsidRPr="0090029C" w:rsidRDefault="0046113B"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rsidR="0046113B" w:rsidRPr="0090029C" w:rsidRDefault="0046113B"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90029C" w:rsidRDefault="0046113B"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90029C" w:rsidRDefault="0046113B"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90029C" w:rsidRDefault="0046113B"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90029C" w:rsidRDefault="0046113B"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D07DA" w:rsidRPr="0090029C" w:rsidRDefault="003D07DA"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6F5D75" w:rsidRPr="0090029C" w:rsidRDefault="006F5D75" w:rsidP="0090029C">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0029C">
        <w:rPr>
          <w:rFonts w:ascii="Times New Roman" w:eastAsia="Times New Roman" w:hAnsi="Times New Roman" w:cs="Times New Roman"/>
          <w:b/>
          <w:caps/>
          <w:lang w:val="lt-LT"/>
        </w:rPr>
        <w:t>B. PAKUOTĖS LAPELIS</w:t>
      </w:r>
      <w:bookmarkEnd w:id="5"/>
      <w:bookmarkEnd w:id="6"/>
    </w:p>
    <w:p w:rsidR="006F5D75" w:rsidRPr="0090029C" w:rsidRDefault="006F5D75" w:rsidP="0090029C">
      <w:pPr>
        <w:spacing w:after="0" w:line="240" w:lineRule="auto"/>
        <w:jc w:val="center"/>
        <w:outlineLvl w:val="0"/>
        <w:rPr>
          <w:rFonts w:ascii="Times New Roman" w:eastAsia="Times New Roman" w:hAnsi="Times New Roman" w:cs="Times New Roman"/>
          <w:b/>
          <w:kern w:val="28"/>
          <w:lang w:val="lt-LT" w:eastAsia="lt-LT"/>
        </w:rPr>
      </w:pPr>
    </w:p>
    <w:p w:rsidR="00E94E16" w:rsidRPr="0090029C" w:rsidRDefault="006F5D75" w:rsidP="0090029C">
      <w:pPr>
        <w:spacing w:after="0" w:line="240" w:lineRule="auto"/>
        <w:jc w:val="center"/>
        <w:outlineLvl w:val="0"/>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br w:type="page"/>
      </w:r>
      <w:bookmarkStart w:id="7" w:name="_Toc129243138"/>
      <w:bookmarkStart w:id="8" w:name="_Toc129243263"/>
    </w:p>
    <w:bookmarkEnd w:id="7"/>
    <w:bookmarkEnd w:id="8"/>
    <w:p w:rsidR="0094557B" w:rsidRPr="0090029C" w:rsidRDefault="0094557B" w:rsidP="0090029C">
      <w:pPr>
        <w:spacing w:after="0" w:line="240" w:lineRule="auto"/>
        <w:jc w:val="center"/>
        <w:rPr>
          <w:rFonts w:ascii="Times New Roman" w:hAnsi="Times New Roman" w:cs="Times New Roman"/>
          <w:b/>
          <w:lang w:val="lt-LT"/>
        </w:rPr>
      </w:pPr>
      <w:r w:rsidRPr="0090029C">
        <w:rPr>
          <w:rFonts w:ascii="Times New Roman" w:hAnsi="Times New Roman" w:cs="Times New Roman"/>
          <w:b/>
          <w:lang w:val="lt-LT"/>
        </w:rPr>
        <w:lastRenderedPageBreak/>
        <w:t>Pakuotės lapelis: informacija vartotojui</w:t>
      </w:r>
    </w:p>
    <w:p w:rsidR="00DA7717" w:rsidRPr="0090029C" w:rsidRDefault="00DA7717" w:rsidP="0090029C">
      <w:pPr>
        <w:spacing w:after="0" w:line="240" w:lineRule="auto"/>
        <w:jc w:val="center"/>
        <w:rPr>
          <w:rFonts w:ascii="Times New Roman" w:hAnsi="Times New Roman" w:cs="Times New Roman"/>
          <w:b/>
          <w:lang w:val="lt-LT"/>
        </w:rPr>
      </w:pPr>
    </w:p>
    <w:p w:rsidR="00F37770" w:rsidRPr="0090029C" w:rsidRDefault="00F37770" w:rsidP="0090029C">
      <w:pPr>
        <w:spacing w:after="0" w:line="240" w:lineRule="auto"/>
        <w:jc w:val="center"/>
        <w:rPr>
          <w:rFonts w:ascii="Times New Roman" w:eastAsia="Times New Roman" w:hAnsi="Times New Roman" w:cs="Times New Roman"/>
          <w:b/>
          <w:lang w:val="lt-LT" w:eastAsia="lt-LT"/>
        </w:rPr>
      </w:pPr>
      <w:r w:rsidRPr="0090029C">
        <w:rPr>
          <w:rFonts w:ascii="Times New Roman" w:eastAsia="Times New Roman" w:hAnsi="Times New Roman" w:cs="Times New Roman"/>
          <w:b/>
          <w:lang w:val="lt-LT" w:eastAsia="lt-LT"/>
        </w:rPr>
        <w:t>COSOPT 20 mg/5 mg/ml akių lašai (tirpalas)</w:t>
      </w:r>
    </w:p>
    <w:p w:rsidR="00F37770" w:rsidRPr="0090029C" w:rsidRDefault="00F37770" w:rsidP="0090029C">
      <w:pPr>
        <w:spacing w:after="0" w:line="240" w:lineRule="auto"/>
        <w:jc w:val="center"/>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Dorzolamidas/Timololis</w:t>
      </w:r>
    </w:p>
    <w:p w:rsidR="0094557B" w:rsidRPr="0090029C" w:rsidRDefault="0094557B" w:rsidP="0090029C">
      <w:pPr>
        <w:pStyle w:val="Pagrindinistekstas"/>
        <w:spacing w:after="0"/>
        <w:jc w:val="center"/>
        <w:rPr>
          <w:szCs w:val="22"/>
        </w:rPr>
      </w:pPr>
    </w:p>
    <w:p w:rsidR="0094557B" w:rsidRPr="0090029C" w:rsidRDefault="0094557B" w:rsidP="0090029C">
      <w:pPr>
        <w:suppressAutoHyphens/>
        <w:spacing w:after="0" w:line="240" w:lineRule="auto"/>
        <w:rPr>
          <w:rFonts w:ascii="Times New Roman" w:hAnsi="Times New Roman" w:cs="Times New Roman"/>
          <w:lang w:val="lt-LT"/>
        </w:rPr>
      </w:pPr>
      <w:r w:rsidRPr="0090029C">
        <w:rPr>
          <w:rFonts w:ascii="Times New Roman" w:hAnsi="Times New Roman" w:cs="Times New Roman"/>
          <w:b/>
          <w:lang w:val="lt-LT"/>
        </w:rPr>
        <w:t>Atidžiai perskaitykite visą šį lapelį, prieš pradėdami vartoti vaistą, nes jame pateikiama Jums svarbi informacija.</w:t>
      </w:r>
    </w:p>
    <w:p w:rsidR="0094557B" w:rsidRPr="0090029C" w:rsidRDefault="0094557B" w:rsidP="0090029C">
      <w:pPr>
        <w:numPr>
          <w:ilvl w:val="0"/>
          <w:numId w:val="21"/>
        </w:numPr>
        <w:spacing w:after="0" w:line="240" w:lineRule="auto"/>
        <w:ind w:left="567" w:right="-2" w:hanging="567"/>
        <w:rPr>
          <w:rFonts w:ascii="Times New Roman" w:hAnsi="Times New Roman" w:cs="Times New Roman"/>
          <w:lang w:val="lt-LT"/>
        </w:rPr>
      </w:pPr>
      <w:r w:rsidRPr="0090029C">
        <w:rPr>
          <w:rFonts w:ascii="Times New Roman" w:hAnsi="Times New Roman" w:cs="Times New Roman"/>
          <w:lang w:val="lt-LT"/>
        </w:rPr>
        <w:t xml:space="preserve">Neišmeskite šio lapelio, nes vėl gali prireikti jį perskaityti. </w:t>
      </w:r>
    </w:p>
    <w:p w:rsidR="0094557B" w:rsidRPr="0090029C" w:rsidRDefault="0094557B" w:rsidP="0090029C">
      <w:pPr>
        <w:numPr>
          <w:ilvl w:val="0"/>
          <w:numId w:val="21"/>
        </w:numPr>
        <w:spacing w:after="0" w:line="240" w:lineRule="auto"/>
        <w:ind w:left="567" w:right="-2" w:hanging="567"/>
        <w:rPr>
          <w:rFonts w:ascii="Times New Roman" w:hAnsi="Times New Roman" w:cs="Times New Roman"/>
          <w:lang w:val="lt-LT"/>
        </w:rPr>
      </w:pPr>
      <w:r w:rsidRPr="0090029C">
        <w:rPr>
          <w:rFonts w:ascii="Times New Roman" w:hAnsi="Times New Roman" w:cs="Times New Roman"/>
          <w:lang w:val="lt-LT"/>
        </w:rPr>
        <w:t>Jeigu kiltų daugiau klausimų, kreipkitės į gydytoją arba vaistininką.</w:t>
      </w:r>
    </w:p>
    <w:p w:rsidR="0094557B" w:rsidRPr="0090029C" w:rsidRDefault="0094557B" w:rsidP="0090029C">
      <w:pPr>
        <w:spacing w:after="0" w:line="240" w:lineRule="auto"/>
        <w:ind w:left="567" w:right="-2" w:hanging="567"/>
        <w:rPr>
          <w:rFonts w:ascii="Times New Roman" w:hAnsi="Times New Roman" w:cs="Times New Roman"/>
          <w:lang w:val="lt-LT"/>
        </w:rPr>
      </w:pPr>
      <w:r w:rsidRPr="0090029C">
        <w:rPr>
          <w:rFonts w:ascii="Times New Roman" w:hAnsi="Times New Roman" w:cs="Times New Roman"/>
          <w:lang w:val="lt-LT"/>
        </w:rPr>
        <w:t>-</w:t>
      </w:r>
      <w:r w:rsidRPr="0090029C">
        <w:rPr>
          <w:rFonts w:ascii="Times New Roman" w:hAnsi="Times New Roman" w:cs="Times New Roman"/>
          <w:lang w:val="lt-LT"/>
        </w:rPr>
        <w:tab/>
        <w:t>Šis vaistas skirtas tik Jums, todėl kitiems žmonėms jo duoti negalima. Vaistas gali jiems pakenkti (net tiems, kurių ligos požymiai yra tokie patys kaip Jūsų).</w:t>
      </w:r>
    </w:p>
    <w:p w:rsidR="0094557B" w:rsidRPr="0090029C" w:rsidRDefault="0094557B" w:rsidP="0090029C">
      <w:pPr>
        <w:numPr>
          <w:ilvl w:val="0"/>
          <w:numId w:val="21"/>
        </w:numPr>
        <w:spacing w:after="0" w:line="240" w:lineRule="auto"/>
        <w:ind w:left="567" w:hanging="567"/>
        <w:rPr>
          <w:rFonts w:ascii="Times New Roman" w:hAnsi="Times New Roman" w:cs="Times New Roman"/>
          <w:noProof/>
          <w:lang w:val="lt-LT"/>
        </w:rPr>
      </w:pPr>
      <w:r w:rsidRPr="0090029C">
        <w:rPr>
          <w:rFonts w:ascii="Times New Roman" w:hAnsi="Times New Roman" w:cs="Times New Roman"/>
          <w:lang w:val="lt-LT"/>
        </w:rPr>
        <w:t>Jeigu pasireiškė šalutinis poveikis (net jeigu jis šiame lapelyje nenurodytas), kreipkitės į gydytoją arba vaistininką. Žr. 4 skyrių.</w:t>
      </w:r>
    </w:p>
    <w:p w:rsidR="0094557B" w:rsidRPr="0090029C" w:rsidRDefault="0094557B" w:rsidP="0090029C">
      <w:pPr>
        <w:pStyle w:val="Pagrindinistekstas"/>
        <w:spacing w:after="0"/>
        <w:rPr>
          <w:noProof/>
          <w:szCs w:val="22"/>
        </w:rPr>
      </w:pPr>
    </w:p>
    <w:p w:rsidR="0094557B" w:rsidRPr="0090029C" w:rsidRDefault="0094557B" w:rsidP="0090029C">
      <w:pPr>
        <w:pStyle w:val="Pagrindinistekstas"/>
        <w:spacing w:after="0"/>
        <w:ind w:left="567" w:hanging="567"/>
        <w:rPr>
          <w:b/>
          <w:szCs w:val="22"/>
        </w:rPr>
      </w:pPr>
      <w:r w:rsidRPr="0090029C">
        <w:rPr>
          <w:b/>
          <w:szCs w:val="22"/>
        </w:rPr>
        <w:t>Apie ką rašoma šiame lapelyje?</w:t>
      </w:r>
    </w:p>
    <w:p w:rsidR="0094557B" w:rsidRPr="0090029C" w:rsidRDefault="0094557B" w:rsidP="0090029C">
      <w:pPr>
        <w:pStyle w:val="Pagrindinistekstas"/>
        <w:spacing w:after="0"/>
        <w:ind w:left="567" w:hanging="567"/>
        <w:rPr>
          <w:b/>
          <w:noProof/>
          <w:szCs w:val="22"/>
        </w:rPr>
      </w:pPr>
    </w:p>
    <w:p w:rsidR="00DD5B30" w:rsidRPr="0090029C" w:rsidRDefault="00DD5B30" w:rsidP="0090029C">
      <w:pPr>
        <w:tabs>
          <w:tab w:val="left" w:pos="567"/>
        </w:tabs>
        <w:spacing w:after="0" w:line="240" w:lineRule="auto"/>
        <w:rPr>
          <w:rFonts w:ascii="Times New Roman" w:hAnsi="Times New Roman" w:cs="Times New Roman"/>
          <w:lang w:val="lt-LT"/>
        </w:rPr>
      </w:pPr>
      <w:r w:rsidRPr="0090029C">
        <w:rPr>
          <w:rFonts w:ascii="Times New Roman" w:hAnsi="Times New Roman" w:cs="Times New Roman"/>
          <w:lang w:val="lt-LT"/>
        </w:rPr>
        <w:t>1.</w:t>
      </w:r>
      <w:r w:rsidRPr="0090029C">
        <w:rPr>
          <w:rFonts w:ascii="Times New Roman" w:hAnsi="Times New Roman" w:cs="Times New Roman"/>
          <w:lang w:val="lt-LT"/>
        </w:rPr>
        <w:tab/>
        <w:t xml:space="preserve">Kas yra </w:t>
      </w:r>
      <w:r w:rsidR="00F37770" w:rsidRPr="0090029C">
        <w:rPr>
          <w:rFonts w:ascii="Times New Roman" w:hAnsi="Times New Roman" w:cs="Times New Roman"/>
          <w:noProof/>
          <w:lang w:val="lt-LT"/>
        </w:rPr>
        <w:t xml:space="preserve">COSOPT </w:t>
      </w:r>
      <w:r w:rsidRPr="0090029C">
        <w:rPr>
          <w:rFonts w:ascii="Times New Roman" w:hAnsi="Times New Roman" w:cs="Times New Roman"/>
          <w:lang w:val="lt-LT"/>
        </w:rPr>
        <w:t>ir kam jis vartojamas</w:t>
      </w:r>
    </w:p>
    <w:p w:rsidR="00DD5B30" w:rsidRPr="0090029C" w:rsidRDefault="00DD5B30" w:rsidP="0090029C">
      <w:pPr>
        <w:tabs>
          <w:tab w:val="left" w:pos="567"/>
        </w:tabs>
        <w:spacing w:after="0" w:line="240" w:lineRule="auto"/>
        <w:rPr>
          <w:rFonts w:ascii="Times New Roman" w:hAnsi="Times New Roman" w:cs="Times New Roman"/>
          <w:lang w:val="lt-LT"/>
        </w:rPr>
      </w:pPr>
      <w:r w:rsidRPr="0090029C">
        <w:rPr>
          <w:rFonts w:ascii="Times New Roman" w:hAnsi="Times New Roman" w:cs="Times New Roman"/>
          <w:lang w:val="lt-LT"/>
        </w:rPr>
        <w:t>2.</w:t>
      </w:r>
      <w:r w:rsidRPr="0090029C">
        <w:rPr>
          <w:rFonts w:ascii="Times New Roman" w:hAnsi="Times New Roman" w:cs="Times New Roman"/>
          <w:lang w:val="lt-LT"/>
        </w:rPr>
        <w:tab/>
        <w:t xml:space="preserve">Kas žinotina prieš vartojant </w:t>
      </w:r>
      <w:r w:rsidR="00F37770" w:rsidRPr="0090029C">
        <w:rPr>
          <w:rFonts w:ascii="Times New Roman" w:hAnsi="Times New Roman" w:cs="Times New Roman"/>
          <w:noProof/>
          <w:lang w:val="lt-LT"/>
        </w:rPr>
        <w:t>COSOPT</w:t>
      </w:r>
    </w:p>
    <w:p w:rsidR="00DD5B30" w:rsidRPr="0090029C" w:rsidRDefault="00DD5B30" w:rsidP="0090029C">
      <w:pPr>
        <w:tabs>
          <w:tab w:val="left" w:pos="567"/>
        </w:tabs>
        <w:spacing w:after="0" w:line="240" w:lineRule="auto"/>
        <w:rPr>
          <w:rFonts w:ascii="Times New Roman" w:hAnsi="Times New Roman" w:cs="Times New Roman"/>
          <w:lang w:val="lt-LT"/>
        </w:rPr>
      </w:pPr>
      <w:r w:rsidRPr="0090029C">
        <w:rPr>
          <w:rFonts w:ascii="Times New Roman" w:hAnsi="Times New Roman" w:cs="Times New Roman"/>
          <w:lang w:val="lt-LT"/>
        </w:rPr>
        <w:t>3.</w:t>
      </w:r>
      <w:r w:rsidRPr="0090029C">
        <w:rPr>
          <w:rFonts w:ascii="Times New Roman" w:hAnsi="Times New Roman" w:cs="Times New Roman"/>
          <w:lang w:val="lt-LT"/>
        </w:rPr>
        <w:tab/>
        <w:t xml:space="preserve">Kaip vartoti </w:t>
      </w:r>
      <w:r w:rsidR="00F37770" w:rsidRPr="0090029C">
        <w:rPr>
          <w:rFonts w:ascii="Times New Roman" w:hAnsi="Times New Roman" w:cs="Times New Roman"/>
          <w:noProof/>
          <w:lang w:val="lt-LT"/>
        </w:rPr>
        <w:t>COSOPT</w:t>
      </w:r>
    </w:p>
    <w:p w:rsidR="00DD5B30" w:rsidRPr="0090029C" w:rsidRDefault="00DD5B30" w:rsidP="0090029C">
      <w:pPr>
        <w:tabs>
          <w:tab w:val="left" w:pos="567"/>
        </w:tabs>
        <w:spacing w:after="0" w:line="240" w:lineRule="auto"/>
        <w:rPr>
          <w:rFonts w:ascii="Times New Roman" w:hAnsi="Times New Roman" w:cs="Times New Roman"/>
          <w:lang w:val="lt-LT"/>
        </w:rPr>
      </w:pPr>
      <w:r w:rsidRPr="0090029C">
        <w:rPr>
          <w:rFonts w:ascii="Times New Roman" w:hAnsi="Times New Roman" w:cs="Times New Roman"/>
          <w:lang w:val="lt-LT"/>
        </w:rPr>
        <w:t>4.</w:t>
      </w:r>
      <w:r w:rsidRPr="0090029C">
        <w:rPr>
          <w:rFonts w:ascii="Times New Roman" w:hAnsi="Times New Roman" w:cs="Times New Roman"/>
          <w:lang w:val="lt-LT"/>
        </w:rPr>
        <w:tab/>
        <w:t>Galimas šalutinis poveikis</w:t>
      </w:r>
    </w:p>
    <w:p w:rsidR="00DD5B30" w:rsidRPr="0090029C" w:rsidRDefault="00DD5B30" w:rsidP="0090029C">
      <w:pPr>
        <w:tabs>
          <w:tab w:val="left" w:pos="567"/>
          <w:tab w:val="right" w:pos="9070"/>
        </w:tabs>
        <w:spacing w:after="0" w:line="240" w:lineRule="auto"/>
        <w:rPr>
          <w:rFonts w:ascii="Times New Roman" w:hAnsi="Times New Roman" w:cs="Times New Roman"/>
          <w:lang w:val="lt-LT"/>
        </w:rPr>
      </w:pPr>
      <w:r w:rsidRPr="0090029C">
        <w:rPr>
          <w:rFonts w:ascii="Times New Roman" w:hAnsi="Times New Roman" w:cs="Times New Roman"/>
          <w:lang w:val="lt-LT"/>
        </w:rPr>
        <w:t>5.</w:t>
      </w:r>
      <w:r w:rsidRPr="0090029C">
        <w:rPr>
          <w:rFonts w:ascii="Times New Roman" w:hAnsi="Times New Roman" w:cs="Times New Roman"/>
          <w:lang w:val="lt-LT"/>
        </w:rPr>
        <w:tab/>
        <w:t xml:space="preserve">Kaip laikyti </w:t>
      </w:r>
      <w:r w:rsidR="00F37770" w:rsidRPr="0090029C">
        <w:rPr>
          <w:rFonts w:ascii="Times New Roman" w:hAnsi="Times New Roman" w:cs="Times New Roman"/>
          <w:noProof/>
          <w:lang w:val="lt-LT"/>
        </w:rPr>
        <w:t>COSOPT</w:t>
      </w:r>
      <w:r w:rsidRPr="0090029C">
        <w:rPr>
          <w:rFonts w:ascii="Times New Roman" w:hAnsi="Times New Roman" w:cs="Times New Roman"/>
          <w:lang w:val="lt-LT"/>
        </w:rPr>
        <w:tab/>
      </w:r>
    </w:p>
    <w:p w:rsidR="00DD5B30" w:rsidRPr="0090029C" w:rsidRDefault="00DD5B30" w:rsidP="0090029C">
      <w:pPr>
        <w:tabs>
          <w:tab w:val="left" w:pos="567"/>
        </w:tabs>
        <w:spacing w:after="0" w:line="240" w:lineRule="auto"/>
        <w:rPr>
          <w:rFonts w:ascii="Times New Roman" w:hAnsi="Times New Roman" w:cs="Times New Roman"/>
          <w:lang w:val="lt-LT"/>
        </w:rPr>
      </w:pPr>
      <w:r w:rsidRPr="0090029C">
        <w:rPr>
          <w:rFonts w:ascii="Times New Roman" w:hAnsi="Times New Roman" w:cs="Times New Roman"/>
          <w:lang w:val="lt-LT"/>
        </w:rPr>
        <w:t>6.</w:t>
      </w:r>
      <w:r w:rsidRPr="0090029C">
        <w:rPr>
          <w:rFonts w:ascii="Times New Roman" w:hAnsi="Times New Roman" w:cs="Times New Roman"/>
          <w:lang w:val="lt-LT"/>
        </w:rPr>
        <w:tab/>
      </w:r>
      <w:r w:rsidRPr="0090029C">
        <w:rPr>
          <w:rFonts w:ascii="Times New Roman" w:hAnsi="Times New Roman" w:cs="Times New Roman"/>
          <w:noProof/>
          <w:lang w:val="lt-LT"/>
        </w:rPr>
        <w:t>Pakuotės turinys ir k</w:t>
      </w:r>
      <w:r w:rsidRPr="0090029C">
        <w:rPr>
          <w:rFonts w:ascii="Times New Roman" w:hAnsi="Times New Roman" w:cs="Times New Roman"/>
          <w:lang w:val="lt-LT"/>
        </w:rPr>
        <w:t>ita informacija</w:t>
      </w:r>
    </w:p>
    <w:p w:rsidR="0094557B" w:rsidRPr="0090029C" w:rsidRDefault="0094557B" w:rsidP="0090029C">
      <w:pPr>
        <w:pStyle w:val="Pagrindinistekstas"/>
        <w:spacing w:after="0"/>
        <w:rPr>
          <w:szCs w:val="22"/>
        </w:rPr>
      </w:pPr>
    </w:p>
    <w:p w:rsidR="0094557B" w:rsidRPr="0090029C" w:rsidRDefault="0094557B" w:rsidP="0090029C">
      <w:pPr>
        <w:pStyle w:val="Pagrindinistekstas"/>
        <w:spacing w:after="0"/>
        <w:rPr>
          <w:szCs w:val="22"/>
        </w:rPr>
      </w:pPr>
    </w:p>
    <w:p w:rsidR="00DD5B30" w:rsidRPr="0090029C" w:rsidRDefault="00DD5B30" w:rsidP="0090029C">
      <w:pPr>
        <w:pStyle w:val="Antrat1"/>
        <w:rPr>
          <w:caps/>
          <w:szCs w:val="22"/>
        </w:rPr>
      </w:pPr>
      <w:r w:rsidRPr="0090029C">
        <w:rPr>
          <w:szCs w:val="22"/>
        </w:rPr>
        <w:t>1.</w:t>
      </w:r>
      <w:r w:rsidRPr="0090029C">
        <w:rPr>
          <w:szCs w:val="22"/>
        </w:rPr>
        <w:tab/>
        <w:t xml:space="preserve">Kas yra </w:t>
      </w:r>
      <w:r w:rsidR="00F37770" w:rsidRPr="0090029C">
        <w:rPr>
          <w:noProof/>
          <w:szCs w:val="22"/>
        </w:rPr>
        <w:t>COSOPT</w:t>
      </w:r>
      <w:r w:rsidRPr="0090029C">
        <w:rPr>
          <w:szCs w:val="22"/>
        </w:rPr>
        <w:t xml:space="preserve"> ir kam jis vartojamas</w:t>
      </w:r>
    </w:p>
    <w:p w:rsidR="00DD5B30" w:rsidRPr="0090029C" w:rsidRDefault="00DD5B30" w:rsidP="0090029C">
      <w:pPr>
        <w:spacing w:after="0" w:line="240" w:lineRule="auto"/>
        <w:rPr>
          <w:rFonts w:ascii="Times New Roman" w:hAnsi="Times New Roman" w:cs="Times New Roman"/>
          <w:highlight w:val="yellow"/>
          <w:lang w:val="lt-LT"/>
        </w:rPr>
      </w:pPr>
    </w:p>
    <w:p w:rsidR="00F37770" w:rsidRPr="0090029C" w:rsidRDefault="00F37770" w:rsidP="0090029C">
      <w:pPr>
        <w:spacing w:after="0" w:line="240" w:lineRule="auto"/>
        <w:outlineLvl w:val="0"/>
        <w:rPr>
          <w:rFonts w:ascii="Times New Roman" w:hAnsi="Times New Roman" w:cs="Times New Roman"/>
          <w:lang w:val="lt-LT"/>
        </w:rPr>
      </w:pPr>
      <w:r w:rsidRPr="0090029C">
        <w:rPr>
          <w:rFonts w:ascii="Times New Roman" w:hAnsi="Times New Roman" w:cs="Times New Roman"/>
          <w:lang w:val="lt-LT"/>
        </w:rPr>
        <w:t>COSOPT sudėtyje yra dvi veikliosios medžiagos: dorzolamidas ir timololis.</w:t>
      </w:r>
    </w:p>
    <w:p w:rsidR="00F37770" w:rsidRPr="0090029C" w:rsidRDefault="00F37770" w:rsidP="0090029C">
      <w:pPr>
        <w:spacing w:after="0" w:line="240" w:lineRule="auto"/>
        <w:outlineLvl w:val="0"/>
        <w:rPr>
          <w:rFonts w:ascii="Times New Roman" w:hAnsi="Times New Roman" w:cs="Times New Roman"/>
          <w:lang w:val="lt-LT"/>
        </w:rPr>
      </w:pPr>
      <w:r w:rsidRPr="0090029C">
        <w:rPr>
          <w:rFonts w:ascii="Times New Roman" w:hAnsi="Times New Roman" w:cs="Times New Roman"/>
          <w:lang w:val="lt-LT"/>
        </w:rPr>
        <w:t>Dorzolamidas priklauso vaistų grupei, vadinamai „karboanhidrazės inhibitoriais“.</w:t>
      </w:r>
    </w:p>
    <w:p w:rsidR="00F37770" w:rsidRPr="0090029C" w:rsidRDefault="00F37770" w:rsidP="0090029C">
      <w:pPr>
        <w:spacing w:after="0" w:line="240" w:lineRule="auto"/>
        <w:outlineLvl w:val="0"/>
        <w:rPr>
          <w:rFonts w:ascii="Times New Roman" w:hAnsi="Times New Roman" w:cs="Times New Roman"/>
          <w:lang w:val="lt-LT"/>
        </w:rPr>
      </w:pPr>
      <w:r w:rsidRPr="0090029C">
        <w:rPr>
          <w:rFonts w:ascii="Times New Roman" w:hAnsi="Times New Roman" w:cs="Times New Roman"/>
          <w:lang w:val="lt-LT"/>
        </w:rPr>
        <w:t>Timololis priklauso vaistų grupei, vadinamai „beta adrenoblokatoriais“.</w:t>
      </w:r>
    </w:p>
    <w:p w:rsidR="00F37770" w:rsidRPr="0090029C" w:rsidRDefault="00F37770" w:rsidP="0090029C">
      <w:pPr>
        <w:spacing w:after="0" w:line="240" w:lineRule="auto"/>
        <w:outlineLvl w:val="0"/>
        <w:rPr>
          <w:rFonts w:ascii="Times New Roman" w:hAnsi="Times New Roman" w:cs="Times New Roman"/>
          <w:lang w:val="lt-LT"/>
        </w:rPr>
      </w:pPr>
      <w:r w:rsidRPr="0090029C">
        <w:rPr>
          <w:rFonts w:ascii="Times New Roman" w:hAnsi="Times New Roman" w:cs="Times New Roman"/>
          <w:lang w:val="lt-LT"/>
        </w:rPr>
        <w:t>Jie abu skirtingais būdais mažina akispūdį.</w:t>
      </w:r>
    </w:p>
    <w:p w:rsidR="00F37770" w:rsidRPr="0090029C" w:rsidRDefault="00F37770" w:rsidP="0090029C">
      <w:pPr>
        <w:spacing w:after="0" w:line="240" w:lineRule="auto"/>
        <w:outlineLvl w:val="0"/>
        <w:rPr>
          <w:rFonts w:ascii="Times New Roman" w:hAnsi="Times New Roman" w:cs="Times New Roman"/>
          <w:lang w:val="lt-LT"/>
        </w:rPr>
      </w:pPr>
    </w:p>
    <w:p w:rsidR="00F37770" w:rsidRPr="0090029C" w:rsidRDefault="00F37770" w:rsidP="0090029C">
      <w:pPr>
        <w:spacing w:after="0" w:line="240" w:lineRule="auto"/>
        <w:outlineLvl w:val="0"/>
        <w:rPr>
          <w:rFonts w:ascii="Times New Roman" w:hAnsi="Times New Roman" w:cs="Times New Roman"/>
          <w:lang w:val="lt-LT"/>
        </w:rPr>
      </w:pPr>
      <w:r w:rsidRPr="0090029C">
        <w:rPr>
          <w:rFonts w:ascii="Times New Roman" w:hAnsi="Times New Roman" w:cs="Times New Roman"/>
          <w:lang w:val="lt-LT"/>
        </w:rPr>
        <w:t>Glaukomos gydymui gydytojas Jums paskyrė COSOPT, kad sumažintų padidėjusį akispūdį, sergant atvirojo kampo glaukoma arba pseudoeksfoliacine glaukoma, nes vieno beta adrenoblokatoriaus akių lašų nebepakanka.</w:t>
      </w:r>
    </w:p>
    <w:p w:rsidR="0094557B" w:rsidRPr="0090029C" w:rsidRDefault="0094557B" w:rsidP="0090029C">
      <w:pPr>
        <w:spacing w:after="0" w:line="240" w:lineRule="auto"/>
        <w:outlineLvl w:val="0"/>
        <w:rPr>
          <w:rFonts w:ascii="Times New Roman" w:hAnsi="Times New Roman" w:cs="Times New Roman"/>
          <w:b/>
          <w:noProof/>
          <w:lang w:val="lt-LT"/>
        </w:rPr>
      </w:pPr>
    </w:p>
    <w:p w:rsidR="0094557B" w:rsidRPr="0090029C" w:rsidRDefault="0094557B" w:rsidP="0090029C">
      <w:pPr>
        <w:pStyle w:val="Pagrindinistekstas"/>
        <w:spacing w:after="0"/>
        <w:rPr>
          <w:szCs w:val="22"/>
        </w:rPr>
      </w:pPr>
    </w:p>
    <w:p w:rsidR="00DD5B30" w:rsidRPr="0090029C" w:rsidRDefault="0094557B" w:rsidP="0090029C">
      <w:pPr>
        <w:pStyle w:val="Antrat1"/>
        <w:rPr>
          <w:szCs w:val="22"/>
        </w:rPr>
      </w:pPr>
      <w:r w:rsidRPr="0090029C">
        <w:rPr>
          <w:szCs w:val="22"/>
        </w:rPr>
        <w:t>2.</w:t>
      </w:r>
      <w:r w:rsidRPr="0090029C">
        <w:rPr>
          <w:szCs w:val="22"/>
        </w:rPr>
        <w:tab/>
      </w:r>
      <w:r w:rsidR="00DD5B30" w:rsidRPr="0090029C">
        <w:rPr>
          <w:szCs w:val="22"/>
        </w:rPr>
        <w:t xml:space="preserve">Kas žinotina prieš vartojant </w:t>
      </w:r>
      <w:r w:rsidR="008E4F65" w:rsidRPr="0090029C">
        <w:rPr>
          <w:szCs w:val="22"/>
        </w:rPr>
        <w:t>COSOPT</w:t>
      </w:r>
    </w:p>
    <w:p w:rsidR="008E4F65" w:rsidRPr="0090029C" w:rsidRDefault="008E4F65" w:rsidP="0090029C">
      <w:pPr>
        <w:spacing w:after="0" w:line="240" w:lineRule="auto"/>
        <w:rPr>
          <w:rFonts w:ascii="Times New Roman" w:eastAsia="Times New Roman" w:hAnsi="Times New Roman" w:cs="Times New Roman"/>
          <w:b/>
          <w:bCs/>
          <w:lang w:val="lt-LT"/>
        </w:rPr>
      </w:pPr>
    </w:p>
    <w:p w:rsidR="008E4F65" w:rsidRPr="0090029C" w:rsidRDefault="008E4F65" w:rsidP="0090029C">
      <w:pPr>
        <w:spacing w:after="0" w:line="240" w:lineRule="auto"/>
        <w:rPr>
          <w:rFonts w:ascii="Times New Roman" w:eastAsia="Times New Roman" w:hAnsi="Times New Roman" w:cs="Times New Roman"/>
          <w:b/>
          <w:bCs/>
          <w:lang w:val="lt-LT"/>
        </w:rPr>
      </w:pPr>
      <w:r w:rsidRPr="0090029C">
        <w:rPr>
          <w:rFonts w:ascii="Times New Roman" w:eastAsia="Times New Roman" w:hAnsi="Times New Roman" w:cs="Times New Roman"/>
          <w:b/>
          <w:bCs/>
          <w:lang w:val="lt-LT"/>
        </w:rPr>
        <w:t>COSOPT vartoti negalima:</w:t>
      </w:r>
    </w:p>
    <w:p w:rsidR="008E4F65" w:rsidRPr="0090029C" w:rsidRDefault="008E4F65" w:rsidP="0090029C">
      <w:pPr>
        <w:numPr>
          <w:ilvl w:val="0"/>
          <w:numId w:val="47"/>
        </w:numPr>
        <w:tabs>
          <w:tab w:val="left" w:pos="720"/>
        </w:tabs>
        <w:spacing w:after="0" w:line="240" w:lineRule="auto"/>
        <w:rPr>
          <w:rFonts w:ascii="Times New Roman" w:eastAsia="Times New Roman" w:hAnsi="Times New Roman" w:cs="Times New Roman"/>
          <w:b/>
          <w:i/>
          <w:noProof/>
          <w:u w:val="single"/>
          <w:lang w:val="lt-LT"/>
        </w:rPr>
      </w:pPr>
      <w:r w:rsidRPr="0090029C">
        <w:rPr>
          <w:rFonts w:ascii="Times New Roman" w:eastAsia="Times New Roman" w:hAnsi="Times New Roman" w:cs="Times New Roman"/>
          <w:noProof/>
          <w:lang w:val="lt-LT"/>
        </w:rPr>
        <w:t>jeigu yra alergija dorzolamidui/timololiui arba bet kuriai pagalbinei šio vaisto medžiagai (jos išvardytos 6 skyriuje);</w:t>
      </w:r>
    </w:p>
    <w:p w:rsidR="008E4F65" w:rsidRPr="0090029C" w:rsidRDefault="008E4F65" w:rsidP="0090029C">
      <w:pPr>
        <w:numPr>
          <w:ilvl w:val="0"/>
          <w:numId w:val="47"/>
        </w:num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jeigu sergate ar esate sirgęs kvėpavimo takų liga, tokia kaip bronchų astma arba sunkus lėtinis obstrukcinis bronchitas (sunki plaučių liga, galinti sukelti švokštimą, dusulį ir (arba) ilgai trunkantį kosulį);</w:t>
      </w:r>
    </w:p>
    <w:p w:rsidR="008E4F65" w:rsidRPr="0090029C" w:rsidRDefault="008E4F65" w:rsidP="0090029C">
      <w:pPr>
        <w:numPr>
          <w:ilvl w:val="0"/>
          <w:numId w:val="47"/>
        </w:num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jeigu Jūsų širdis plaka retai, sergate širdies nepakankamumu ar yra sutrikęs širdies ritmas (širdis plaka netolygiai);</w:t>
      </w:r>
    </w:p>
    <w:p w:rsidR="008E4F65" w:rsidRPr="0090029C" w:rsidRDefault="008E4F65" w:rsidP="0090029C">
      <w:pPr>
        <w:numPr>
          <w:ilvl w:val="0"/>
          <w:numId w:val="47"/>
        </w:numPr>
        <w:tabs>
          <w:tab w:val="left" w:pos="720"/>
        </w:tabs>
        <w:spacing w:after="0" w:line="240" w:lineRule="auto"/>
        <w:rPr>
          <w:rFonts w:ascii="Times New Roman" w:eastAsia="Times New Roman" w:hAnsi="Times New Roman" w:cs="Times New Roman"/>
          <w:noProof/>
          <w:lang w:val="lt-LT"/>
        </w:rPr>
      </w:pPr>
      <w:r w:rsidRPr="0090029C">
        <w:rPr>
          <w:rFonts w:ascii="Times New Roman" w:eastAsia="Times New Roman" w:hAnsi="Times New Roman" w:cs="Times New Roman"/>
          <w:noProof/>
          <w:lang w:val="lt-LT"/>
        </w:rPr>
        <w:t>jeigu sergate sunkia inkstų liga, Jūsų inkstų veikla yra sutrikusi arba praeityje inkstuose yra buvę akmenų;</w:t>
      </w:r>
    </w:p>
    <w:p w:rsidR="008E4F65" w:rsidRPr="0090029C" w:rsidRDefault="008E4F65" w:rsidP="0090029C">
      <w:pPr>
        <w:numPr>
          <w:ilvl w:val="0"/>
          <w:numId w:val="47"/>
        </w:numPr>
        <w:tabs>
          <w:tab w:val="left" w:pos="720"/>
        </w:tabs>
        <w:spacing w:after="0" w:line="240" w:lineRule="auto"/>
        <w:rPr>
          <w:rFonts w:ascii="Times New Roman" w:eastAsia="Times New Roman" w:hAnsi="Times New Roman" w:cs="Times New Roman"/>
          <w:noProof/>
          <w:lang w:val="lt-LT"/>
        </w:rPr>
      </w:pPr>
      <w:r w:rsidRPr="0090029C">
        <w:rPr>
          <w:rFonts w:ascii="Times New Roman" w:eastAsia="Times New Roman" w:hAnsi="Times New Roman" w:cs="Times New Roman"/>
          <w:noProof/>
          <w:lang w:val="lt-LT"/>
        </w:rPr>
        <w:t>jeigu dėl padidėjusio chloridų kiekio Jūsų kraujo rūgštingumas yra per didelis (hiperchloreminė acidozė).</w:t>
      </w:r>
    </w:p>
    <w:p w:rsidR="008E4F65" w:rsidRPr="0090029C" w:rsidRDefault="008E4F65" w:rsidP="0090029C">
      <w:pPr>
        <w:spacing w:after="0" w:line="240" w:lineRule="auto"/>
        <w:ind w:left="540" w:hanging="540"/>
        <w:rPr>
          <w:rFonts w:ascii="Times New Roman" w:eastAsia="Times New Roman" w:hAnsi="Times New Roman" w:cs="Times New Roman"/>
          <w:lang w:val="lt-LT" w:eastAsia="lt-LT"/>
        </w:rPr>
      </w:pPr>
    </w:p>
    <w:p w:rsidR="008E4F65" w:rsidRPr="0090029C" w:rsidRDefault="008E4F65"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lastRenderedPageBreak/>
        <w:t>Jeigu abejojate, ar galite vartoti šį vaistą, pasitarkite su savo gydytoju arba vaistininku.</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90029C">
        <w:rPr>
          <w:rFonts w:ascii="Times New Roman" w:eastAsia="Times New Roman" w:hAnsi="Times New Roman" w:cs="Times New Roman"/>
          <w:b/>
          <w:bCs/>
          <w:snapToGrid w:val="0"/>
          <w:lang w:val="lt-LT" w:eastAsia="x-none"/>
        </w:rPr>
        <w:t xml:space="preserve">Įspėjimai ir atsargumo priemonės </w:t>
      </w:r>
    </w:p>
    <w:p w:rsidR="008E4F65" w:rsidRPr="0090029C" w:rsidRDefault="008E4F65" w:rsidP="0090029C">
      <w:pPr>
        <w:spacing w:after="0" w:line="240" w:lineRule="auto"/>
        <w:rPr>
          <w:rFonts w:ascii="Times New Roman" w:eastAsia="Times New Roman" w:hAnsi="Times New Roman" w:cs="Times New Roman"/>
          <w:bCs/>
          <w:noProof/>
          <w:lang w:val="lt-LT"/>
        </w:rPr>
      </w:pPr>
      <w:r w:rsidRPr="0090029C">
        <w:rPr>
          <w:rFonts w:ascii="Times New Roman" w:eastAsia="Times New Roman" w:hAnsi="Times New Roman" w:cs="Times New Roman"/>
          <w:bCs/>
          <w:noProof/>
          <w:lang w:val="lt-LT"/>
        </w:rPr>
        <w:t>Pasitarkite su gydytoju arba vaistininku, prieš pradėdami vartoti COSOPT.</w:t>
      </w:r>
    </w:p>
    <w:p w:rsidR="008E4F65" w:rsidRPr="0090029C" w:rsidRDefault="008E4F65" w:rsidP="0090029C">
      <w:pPr>
        <w:spacing w:after="0" w:line="240" w:lineRule="auto"/>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Papasakokite gydytojui apie visus savo sveikatos arba akių sutrikimus, kurie yra dabar arba buvo anksčiau:</w:t>
      </w:r>
    </w:p>
    <w:p w:rsidR="008E4F65" w:rsidRPr="0090029C" w:rsidRDefault="008E4F65" w:rsidP="0090029C">
      <w:pPr>
        <w:spacing w:after="0" w:line="240" w:lineRule="auto"/>
        <w:rPr>
          <w:rFonts w:ascii="Times New Roman" w:eastAsia="Times New Roman" w:hAnsi="Times New Roman" w:cs="Times New Roman"/>
          <w:bCs/>
          <w:lang w:val="lt-LT"/>
        </w:rPr>
      </w:pPr>
    </w:p>
    <w:p w:rsidR="008E4F65" w:rsidRPr="0090029C" w:rsidRDefault="008E4F65" w:rsidP="0090029C">
      <w:pPr>
        <w:numPr>
          <w:ilvl w:val="0"/>
          <w:numId w:val="48"/>
        </w:numPr>
        <w:spacing w:after="0" w:line="240" w:lineRule="auto"/>
        <w:ind w:left="567" w:hanging="567"/>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širdies vainikinių kraujagyslių ligą (jos simptomai gali būti krūtinės skausmas ar veržimas, dusulys ar dusinimas), širdies nepakankamumą, žemą kraujospūdį;</w:t>
      </w:r>
    </w:p>
    <w:p w:rsidR="008E4F65" w:rsidRPr="0090029C" w:rsidRDefault="008E4F65" w:rsidP="0090029C">
      <w:pPr>
        <w:numPr>
          <w:ilvl w:val="0"/>
          <w:numId w:val="48"/>
        </w:numPr>
        <w:spacing w:after="0" w:line="240" w:lineRule="auto"/>
        <w:ind w:left="567" w:hanging="567"/>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širdies plakimo sutrikimus, tokius kaip retas širdies ritmas;</w:t>
      </w:r>
    </w:p>
    <w:p w:rsidR="008E4F65" w:rsidRPr="0090029C" w:rsidRDefault="008E4F65" w:rsidP="0090029C">
      <w:pPr>
        <w:numPr>
          <w:ilvl w:val="0"/>
          <w:numId w:val="48"/>
        </w:numPr>
        <w:spacing w:after="0" w:line="240" w:lineRule="auto"/>
        <w:ind w:left="567" w:hanging="567"/>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kvėpavimo sutrikimus, bronchų astmą ar lėtinę obstrukcinę plaučių ligą;</w:t>
      </w:r>
    </w:p>
    <w:p w:rsidR="008E4F65" w:rsidRPr="0090029C" w:rsidRDefault="008E4F65" w:rsidP="0090029C">
      <w:pPr>
        <w:numPr>
          <w:ilvl w:val="0"/>
          <w:numId w:val="48"/>
        </w:numPr>
        <w:spacing w:after="0" w:line="240" w:lineRule="auto"/>
        <w:ind w:left="567" w:hanging="567"/>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sutrikusios kraujotakos ligą (tokią kaip Reino liga ar Reino sindromas);</w:t>
      </w:r>
    </w:p>
    <w:p w:rsidR="008E4F65" w:rsidRPr="0090029C" w:rsidRDefault="008E4F65" w:rsidP="0090029C">
      <w:pPr>
        <w:numPr>
          <w:ilvl w:val="0"/>
          <w:numId w:val="48"/>
        </w:numPr>
        <w:spacing w:after="0" w:line="240" w:lineRule="auto"/>
        <w:ind w:left="567" w:hanging="567"/>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cukrinį diabetą, nes timololis gali slėpti per mažo cukraus kiekio kraujyje požymius ir simptomus;</w:t>
      </w:r>
    </w:p>
    <w:p w:rsidR="008E4F65" w:rsidRPr="0090029C" w:rsidRDefault="008E4F65" w:rsidP="0090029C">
      <w:pPr>
        <w:numPr>
          <w:ilvl w:val="0"/>
          <w:numId w:val="48"/>
        </w:numPr>
        <w:spacing w:after="0" w:line="240" w:lineRule="auto"/>
        <w:ind w:left="567" w:hanging="567"/>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padidėjusią skydliaukės veiklą, nes timololis gali slėpti to požymius ir simptomus.</w:t>
      </w:r>
    </w:p>
    <w:p w:rsidR="008E4F65" w:rsidRPr="0090029C" w:rsidRDefault="008E4F65" w:rsidP="0090029C">
      <w:pPr>
        <w:spacing w:after="0" w:line="240" w:lineRule="auto"/>
        <w:rPr>
          <w:rFonts w:ascii="Times New Roman" w:eastAsia="Times New Roman" w:hAnsi="Times New Roman" w:cs="Times New Roman"/>
          <w:bCs/>
          <w:lang w:val="lt-LT"/>
        </w:rPr>
      </w:pPr>
    </w:p>
    <w:p w:rsidR="008E4F65" w:rsidRPr="0090029C" w:rsidRDefault="008E4F65" w:rsidP="0090029C">
      <w:pPr>
        <w:spacing w:after="0" w:line="240" w:lineRule="auto"/>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Prieš operuodamiesi pasakykite gydytojui, kad vartojate COSOPT, nes timololis gali keisti kai kurių anestezijai sukelti vartojamų vaistų veikimą.</w:t>
      </w:r>
    </w:p>
    <w:p w:rsidR="008E4F65" w:rsidRPr="0090029C" w:rsidRDefault="008E4F65" w:rsidP="0090029C">
      <w:pPr>
        <w:spacing w:after="0" w:line="240" w:lineRule="auto"/>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Be to, pasakykite savo gydytojui apie bet kokias alergijas ar alergines reakcijas, įskaitant dilgėlinę, veido, lūpų, liežuvio ir (arba) gerklės patinimą, kurios gali apsunkinti kvėpavimą ar rijimą.</w:t>
      </w:r>
    </w:p>
    <w:p w:rsidR="008E4F65" w:rsidRPr="0090029C" w:rsidRDefault="008E4F65" w:rsidP="0090029C">
      <w:pPr>
        <w:spacing w:after="0" w:line="240" w:lineRule="auto"/>
        <w:rPr>
          <w:rFonts w:ascii="Times New Roman" w:eastAsia="Times New Roman" w:hAnsi="Times New Roman" w:cs="Times New Roman"/>
          <w:bCs/>
          <w:lang w:val="lt-LT"/>
        </w:rPr>
      </w:pPr>
    </w:p>
    <w:p w:rsidR="008E4F65" w:rsidRPr="0090029C" w:rsidRDefault="008E4F65" w:rsidP="0090029C">
      <w:pPr>
        <w:spacing w:after="0" w:line="240" w:lineRule="auto"/>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Pasakykite savo gydytojui, jeigu Jūsų raumenys yra silpni arba Jums buvo nustatyta liga sunkioji miastenija.</w:t>
      </w:r>
    </w:p>
    <w:p w:rsidR="008E4F65" w:rsidRPr="0090029C" w:rsidRDefault="008E4F65" w:rsidP="0090029C">
      <w:pPr>
        <w:spacing w:after="0" w:line="240" w:lineRule="auto"/>
        <w:rPr>
          <w:rFonts w:ascii="Times New Roman" w:eastAsia="Times New Roman" w:hAnsi="Times New Roman" w:cs="Times New Roman"/>
          <w:bCs/>
          <w:lang w:val="lt-LT"/>
        </w:rPr>
      </w:pPr>
    </w:p>
    <w:p w:rsidR="008E4F65" w:rsidRPr="0090029C" w:rsidRDefault="008E4F65" w:rsidP="0090029C">
      <w:pPr>
        <w:spacing w:after="0" w:line="240" w:lineRule="auto"/>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 xml:space="preserve">Jeigu akys sudirgsta ar atsiranda naujų akių pažeidimų, pvz., paraudimas ar vokų patinimas, nedelsdami kreipkitės į gydytoją. </w:t>
      </w:r>
    </w:p>
    <w:p w:rsidR="008E4F65" w:rsidRPr="0090029C" w:rsidRDefault="008E4F65" w:rsidP="0090029C">
      <w:pPr>
        <w:spacing w:after="0" w:line="240" w:lineRule="auto"/>
        <w:rPr>
          <w:rFonts w:ascii="Times New Roman" w:eastAsia="Times New Roman" w:hAnsi="Times New Roman" w:cs="Times New Roman"/>
          <w:bCs/>
          <w:lang w:val="lt-LT"/>
        </w:rPr>
      </w:pPr>
    </w:p>
    <w:p w:rsidR="008E4F65" w:rsidRPr="0090029C" w:rsidRDefault="008E4F65" w:rsidP="0090029C">
      <w:pPr>
        <w:spacing w:after="0" w:line="240" w:lineRule="auto"/>
        <w:rPr>
          <w:rFonts w:ascii="Times New Roman" w:eastAsia="Times New Roman" w:hAnsi="Times New Roman" w:cs="Times New Roman"/>
          <w:bCs/>
          <w:lang w:val="lt-LT"/>
        </w:rPr>
      </w:pPr>
      <w:r w:rsidRPr="0090029C">
        <w:rPr>
          <w:rFonts w:ascii="Times New Roman" w:eastAsia="Times New Roman" w:hAnsi="Times New Roman" w:cs="Times New Roman"/>
          <w:bCs/>
          <w:lang w:val="lt-LT"/>
        </w:rPr>
        <w:t>Jei įtariate, kad COSOPT sukėlė alerginę ar padidėjusio jautrumo reakciją (pvz., odos bėrimą, sunkią odos reakciją ar akių paraudimą ir niežėjimą), vaisto nebevartokite ir nedelsdami kreipkitės į gydytoją.</w:t>
      </w:r>
    </w:p>
    <w:p w:rsidR="008E4F65" w:rsidRPr="0090029C" w:rsidRDefault="008E4F65" w:rsidP="0090029C">
      <w:pPr>
        <w:spacing w:after="0" w:line="240" w:lineRule="auto"/>
        <w:rPr>
          <w:rFonts w:ascii="Times New Roman" w:eastAsia="Times New Roman" w:hAnsi="Times New Roman" w:cs="Times New Roman"/>
          <w:b/>
          <w:bCs/>
          <w:lang w:val="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Pasakykite savo gydytojui, jeigu Jums atsirado akių infekcija, jas susižeidėte, Jums bus atliekama akių chirurginė operacija, pasireiškė reakcija, kuriai būdingi nauji simptomai ar pablogėjo jau esantys.</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Nepaisant to, kad COSOPT lašinate į akis, jis gali paveikti visą organizmą.</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Jeigu Jūs nešiojate minkštus kontaktinius lęšius, prieš pradėdami vartoti šį vaistą būtinai pasitarkite su savo gydytoju.</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b/>
          <w:lang w:val="lt-LT" w:eastAsia="lt-LT"/>
        </w:rPr>
      </w:pPr>
      <w:r w:rsidRPr="0090029C">
        <w:rPr>
          <w:rFonts w:ascii="Times New Roman" w:eastAsia="Times New Roman" w:hAnsi="Times New Roman" w:cs="Times New Roman"/>
          <w:b/>
          <w:lang w:val="lt-LT" w:eastAsia="lt-LT"/>
        </w:rPr>
        <w:t>Vaikams</w:t>
      </w: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COSOPT vartojimo kūdikiams ir vaikams patirties yra nedaug.</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b/>
          <w:bCs/>
          <w:lang w:val="lt-LT"/>
        </w:rPr>
      </w:pPr>
      <w:r w:rsidRPr="0090029C">
        <w:rPr>
          <w:rFonts w:ascii="Times New Roman" w:eastAsia="Times New Roman" w:hAnsi="Times New Roman" w:cs="Times New Roman"/>
          <w:b/>
          <w:bCs/>
          <w:lang w:val="lt-LT"/>
        </w:rPr>
        <w:t>Kiti vaistai ir COSOPT</w:t>
      </w: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 xml:space="preserve">COSOPT gali pakeisti kitų vaistų, kuriuos Jūs vartojate,veikimą arba kiti vaistai gali keisti COSOPT veikimą, įskaitant ir vaistus glaukomai gydyti. Jeigu vartojate arba ketinate vartoti kraujospūdį mažinančius vaistus, širdies ligas ar cukrinį diabetą gydančius vaistus, pasakykite savo gydytojui. </w:t>
      </w:r>
      <w:r w:rsidRPr="0090029C">
        <w:rPr>
          <w:rFonts w:ascii="Times New Roman" w:eastAsia="Times New Roman" w:hAnsi="Times New Roman" w:cs="Times New Roman"/>
          <w:noProof/>
          <w:lang w:val="lt-LT" w:eastAsia="lt-LT"/>
        </w:rPr>
        <w:t xml:space="preserve">Jeigu vartojate ar neseniai vartojote kitų vaistų arba dėl to nesate tikri, apie tai pasakykite gydytojui arba vaistininkui. </w:t>
      </w:r>
      <w:r w:rsidRPr="0090029C">
        <w:rPr>
          <w:rFonts w:ascii="Times New Roman" w:eastAsia="Times New Roman" w:hAnsi="Times New Roman" w:cs="Times New Roman"/>
          <w:lang w:val="lt-LT" w:eastAsia="lt-LT"/>
        </w:rPr>
        <w:t>Tai yra ypač svarbu, jeigu vartojate:</w:t>
      </w:r>
    </w:p>
    <w:p w:rsidR="008E4F65" w:rsidRPr="0090029C" w:rsidRDefault="008E4F65" w:rsidP="0090029C">
      <w:pPr>
        <w:numPr>
          <w:ilvl w:val="0"/>
          <w:numId w:val="49"/>
        </w:numPr>
        <w:tabs>
          <w:tab w:val="num" w:pos="426"/>
        </w:tabs>
        <w:spacing w:after="0" w:line="240" w:lineRule="auto"/>
        <w:ind w:left="426" w:hanging="426"/>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lastRenderedPageBreak/>
        <w:t>vaistus kraujospūdžiui mažinti ar širdies ligoms gydyti (tokius kaip kalcio kanalų blokatoriai, beta adrenoblokatoriai arba digoksinas);</w:t>
      </w:r>
    </w:p>
    <w:p w:rsidR="008E4F65" w:rsidRPr="0090029C" w:rsidRDefault="008E4F65" w:rsidP="0090029C">
      <w:pPr>
        <w:numPr>
          <w:ilvl w:val="0"/>
          <w:numId w:val="49"/>
        </w:numPr>
        <w:tabs>
          <w:tab w:val="num" w:pos="426"/>
        </w:tabs>
        <w:spacing w:after="0" w:line="240" w:lineRule="auto"/>
        <w:ind w:left="426" w:hanging="426"/>
        <w:rPr>
          <w:rFonts w:ascii="Times New Roman" w:eastAsia="Times New Roman" w:hAnsi="Times New Roman" w:cs="Times New Roman"/>
          <w:lang w:val="lt-LT" w:eastAsia="lt-LT"/>
        </w:rPr>
      </w:pPr>
      <w:r w:rsidRPr="0090029C">
        <w:rPr>
          <w:rFonts w:ascii="Times New Roman" w:eastAsia="Times New Roman" w:hAnsi="Times New Roman" w:cs="Times New Roman"/>
          <w:lang w:val="lt-LT"/>
        </w:rPr>
        <w:t xml:space="preserve">vaistus sutrikusiam ar nereguliariam širdies ritmui gydyti </w:t>
      </w:r>
      <w:r w:rsidRPr="0090029C">
        <w:rPr>
          <w:rFonts w:ascii="Times New Roman" w:eastAsia="Times New Roman" w:hAnsi="Times New Roman" w:cs="Times New Roman"/>
          <w:lang w:val="lt-LT" w:eastAsia="lt-LT"/>
        </w:rPr>
        <w:t>(tokius kaip kalcio kanalų blokatoriai, beta adrenoblokatoriai arba digoksinas);</w:t>
      </w:r>
    </w:p>
    <w:p w:rsidR="008E4F65" w:rsidRPr="0090029C" w:rsidRDefault="008E4F65" w:rsidP="0090029C">
      <w:pPr>
        <w:numPr>
          <w:ilvl w:val="0"/>
          <w:numId w:val="49"/>
        </w:numPr>
        <w:tabs>
          <w:tab w:val="num" w:pos="426"/>
        </w:tabs>
        <w:spacing w:after="0" w:line="240" w:lineRule="auto"/>
        <w:ind w:left="426" w:hanging="426"/>
        <w:rPr>
          <w:rFonts w:ascii="Times New Roman" w:eastAsia="Times New Roman" w:hAnsi="Times New Roman" w:cs="Times New Roman"/>
          <w:lang w:val="lt-LT" w:eastAsia="lt-LT"/>
        </w:rPr>
      </w:pPr>
      <w:r w:rsidRPr="0090029C">
        <w:rPr>
          <w:rFonts w:ascii="Times New Roman" w:eastAsia="Times New Roman" w:hAnsi="Times New Roman" w:cs="Times New Roman"/>
          <w:lang w:val="lt-LT"/>
        </w:rPr>
        <w:t>kitus akių lašus, kurių sudėtyje yra beta adrenoblokatorių;</w:t>
      </w:r>
    </w:p>
    <w:p w:rsidR="008E4F65" w:rsidRPr="0090029C" w:rsidRDefault="008E4F65" w:rsidP="0090029C">
      <w:pPr>
        <w:numPr>
          <w:ilvl w:val="0"/>
          <w:numId w:val="49"/>
        </w:numPr>
        <w:tabs>
          <w:tab w:val="num" w:pos="426"/>
        </w:tabs>
        <w:spacing w:after="0" w:line="240" w:lineRule="auto"/>
        <w:ind w:left="426" w:hanging="426"/>
        <w:rPr>
          <w:rFonts w:ascii="Times New Roman" w:eastAsia="Times New Roman" w:hAnsi="Times New Roman" w:cs="Times New Roman"/>
          <w:lang w:val="lt-LT" w:eastAsia="lt-LT"/>
        </w:rPr>
      </w:pPr>
      <w:r w:rsidRPr="0090029C">
        <w:rPr>
          <w:rFonts w:ascii="Times New Roman" w:eastAsia="Times New Roman" w:hAnsi="Times New Roman" w:cs="Times New Roman"/>
          <w:lang w:val="lt-LT"/>
        </w:rPr>
        <w:t>kitus karboanhidrazės inhibitorius, tokius kaip acetazolamidas;</w:t>
      </w:r>
    </w:p>
    <w:p w:rsidR="008E4F65" w:rsidRPr="0090029C" w:rsidRDefault="008E4F65" w:rsidP="0090029C">
      <w:pPr>
        <w:numPr>
          <w:ilvl w:val="0"/>
          <w:numId w:val="49"/>
        </w:numPr>
        <w:tabs>
          <w:tab w:val="num" w:pos="426"/>
        </w:tabs>
        <w:spacing w:after="0" w:line="240" w:lineRule="auto"/>
        <w:ind w:left="426" w:hanging="426"/>
        <w:rPr>
          <w:rFonts w:ascii="Times New Roman" w:eastAsia="Times New Roman" w:hAnsi="Times New Roman" w:cs="Times New Roman"/>
          <w:lang w:val="lt-LT" w:eastAsia="lt-LT"/>
        </w:rPr>
      </w:pPr>
      <w:r w:rsidRPr="0090029C">
        <w:rPr>
          <w:rFonts w:ascii="Times New Roman" w:eastAsia="Times New Roman" w:hAnsi="Times New Roman" w:cs="Times New Roman"/>
          <w:lang w:val="lt-LT"/>
        </w:rPr>
        <w:t>monoaminooksidazės inhibitorius (MAO Is), vartojamus depresijai gydyti;</w:t>
      </w:r>
    </w:p>
    <w:p w:rsidR="008E4F65" w:rsidRPr="0090029C" w:rsidRDefault="008E4F65" w:rsidP="0090029C">
      <w:pPr>
        <w:numPr>
          <w:ilvl w:val="0"/>
          <w:numId w:val="49"/>
        </w:numPr>
        <w:tabs>
          <w:tab w:val="num" w:pos="426"/>
        </w:tabs>
        <w:spacing w:after="0" w:line="240" w:lineRule="auto"/>
        <w:ind w:left="426" w:hanging="426"/>
        <w:rPr>
          <w:rFonts w:ascii="Times New Roman" w:eastAsia="Times New Roman" w:hAnsi="Times New Roman" w:cs="Times New Roman"/>
          <w:lang w:val="lt-LT" w:eastAsia="lt-LT"/>
        </w:rPr>
      </w:pPr>
      <w:r w:rsidRPr="0090029C">
        <w:rPr>
          <w:rFonts w:ascii="Times New Roman" w:eastAsia="Times New Roman" w:hAnsi="Times New Roman" w:cs="Times New Roman"/>
          <w:lang w:val="lt-LT"/>
        </w:rPr>
        <w:t>vaistus iš parasimpatomimetikų grupės, kurie Jums galėjo būti paskirti šlapinimuisi palengvinti. Be to, parasimpatomimetikai yra ypatinga vaistų grupė, kuri kartais skiriama įprastiems žarnyno judesiams atkurti;</w:t>
      </w:r>
    </w:p>
    <w:p w:rsidR="008E4F65" w:rsidRPr="0090029C" w:rsidRDefault="008E4F65" w:rsidP="0090029C">
      <w:pPr>
        <w:numPr>
          <w:ilvl w:val="0"/>
          <w:numId w:val="49"/>
        </w:numPr>
        <w:tabs>
          <w:tab w:val="num" w:pos="426"/>
        </w:tabs>
        <w:spacing w:after="0" w:line="240" w:lineRule="auto"/>
        <w:ind w:left="426" w:hanging="426"/>
        <w:rPr>
          <w:rFonts w:ascii="Times New Roman" w:eastAsia="Times New Roman" w:hAnsi="Times New Roman" w:cs="Times New Roman"/>
          <w:lang w:val="lt-LT" w:eastAsia="lt-LT"/>
        </w:rPr>
      </w:pPr>
      <w:r w:rsidRPr="0090029C">
        <w:rPr>
          <w:rFonts w:ascii="Times New Roman" w:eastAsia="Times New Roman" w:hAnsi="Times New Roman" w:cs="Times New Roman"/>
          <w:lang w:val="lt-LT"/>
        </w:rPr>
        <w:t>narkotinius vaistus, tokius kaip morfinas, kuriais malšinamas vidutinio stiprumo ir stiprus skausmas;</w:t>
      </w:r>
    </w:p>
    <w:p w:rsidR="008E4F65" w:rsidRPr="0090029C" w:rsidRDefault="008E4F65" w:rsidP="0090029C">
      <w:pPr>
        <w:numPr>
          <w:ilvl w:val="0"/>
          <w:numId w:val="49"/>
        </w:numPr>
        <w:tabs>
          <w:tab w:val="num" w:pos="426"/>
        </w:tabs>
        <w:spacing w:after="0" w:line="240" w:lineRule="auto"/>
        <w:ind w:left="426" w:hanging="426"/>
        <w:rPr>
          <w:rFonts w:ascii="Times New Roman" w:eastAsia="Times New Roman" w:hAnsi="Times New Roman" w:cs="Times New Roman"/>
          <w:lang w:val="lt-LT" w:eastAsia="lt-LT"/>
        </w:rPr>
      </w:pPr>
      <w:r w:rsidRPr="0090029C">
        <w:rPr>
          <w:rFonts w:ascii="Times New Roman" w:eastAsia="Times New Roman" w:hAnsi="Times New Roman" w:cs="Times New Roman"/>
          <w:lang w:val="lt-LT"/>
        </w:rPr>
        <w:t>vaistus cukriniam diabetui gydyti;</w:t>
      </w:r>
    </w:p>
    <w:p w:rsidR="008E4F65" w:rsidRPr="0090029C" w:rsidRDefault="008E4F65" w:rsidP="0090029C">
      <w:pPr>
        <w:widowControl w:val="0"/>
        <w:numPr>
          <w:ilvl w:val="0"/>
          <w:numId w:val="49"/>
        </w:numPr>
        <w:spacing w:after="0" w:line="240" w:lineRule="auto"/>
        <w:ind w:left="426" w:right="-2" w:hanging="426"/>
        <w:rPr>
          <w:rFonts w:ascii="Times New Roman" w:eastAsia="Times New Roman" w:hAnsi="Times New Roman" w:cs="Times New Roman"/>
          <w:lang w:val="lt-LT"/>
        </w:rPr>
      </w:pPr>
      <w:r w:rsidRPr="0090029C">
        <w:rPr>
          <w:rFonts w:ascii="Times New Roman" w:eastAsia="Times New Roman" w:hAnsi="Times New Roman" w:cs="Times New Roman"/>
          <w:lang w:val="lt-LT"/>
        </w:rPr>
        <w:t>antidepresantus, pvz., fluoksetiną ar paroksetiną;</w:t>
      </w:r>
    </w:p>
    <w:p w:rsidR="008E4F65" w:rsidRPr="0090029C" w:rsidRDefault="008E4F65" w:rsidP="0090029C">
      <w:pPr>
        <w:numPr>
          <w:ilvl w:val="0"/>
          <w:numId w:val="49"/>
        </w:numPr>
        <w:tabs>
          <w:tab w:val="num" w:pos="426"/>
        </w:tabs>
        <w:spacing w:after="0" w:line="240" w:lineRule="auto"/>
        <w:ind w:left="426" w:hanging="426"/>
        <w:rPr>
          <w:rFonts w:ascii="Times New Roman" w:eastAsia="Times New Roman" w:hAnsi="Times New Roman" w:cs="Times New Roman"/>
          <w:lang w:val="lt-LT" w:eastAsia="lt-LT"/>
        </w:rPr>
      </w:pPr>
      <w:r w:rsidRPr="0090029C">
        <w:rPr>
          <w:rFonts w:ascii="Times New Roman" w:eastAsia="Times New Roman" w:hAnsi="Times New Roman" w:cs="Times New Roman"/>
          <w:lang w:val="lt-LT"/>
        </w:rPr>
        <w:t>sulfanilamidų grupei priklausančius vaistus;</w:t>
      </w:r>
    </w:p>
    <w:p w:rsidR="008E4F65" w:rsidRPr="0090029C" w:rsidRDefault="008E4F65" w:rsidP="0090029C">
      <w:pPr>
        <w:numPr>
          <w:ilvl w:val="0"/>
          <w:numId w:val="49"/>
        </w:numPr>
        <w:tabs>
          <w:tab w:val="num" w:pos="426"/>
        </w:tabs>
        <w:spacing w:after="0" w:line="240" w:lineRule="auto"/>
        <w:ind w:left="426" w:hanging="426"/>
        <w:rPr>
          <w:rFonts w:ascii="Times New Roman" w:eastAsia="Times New Roman" w:hAnsi="Times New Roman" w:cs="Times New Roman"/>
          <w:lang w:val="lt-LT" w:eastAsia="lt-LT"/>
        </w:rPr>
      </w:pPr>
      <w:r w:rsidRPr="0090029C">
        <w:rPr>
          <w:rFonts w:ascii="Times New Roman" w:eastAsia="Times New Roman" w:hAnsi="Times New Roman" w:cs="Times New Roman"/>
          <w:lang w:val="lt-LT"/>
        </w:rPr>
        <w:t>chinidiną (juo gydomos širdies ligos ir kai kurių rūšių maliarija).</w:t>
      </w:r>
    </w:p>
    <w:p w:rsidR="008E4F65" w:rsidRPr="0090029C" w:rsidRDefault="008E4F65" w:rsidP="0090029C">
      <w:pPr>
        <w:spacing w:after="0" w:line="240" w:lineRule="auto"/>
        <w:rPr>
          <w:rFonts w:ascii="Times New Roman" w:eastAsia="Times New Roman" w:hAnsi="Times New Roman" w:cs="Times New Roman"/>
          <w:b/>
          <w:lang w:val="lt-LT" w:eastAsia="lt-LT"/>
        </w:rPr>
      </w:pPr>
    </w:p>
    <w:p w:rsidR="008E4F65" w:rsidRPr="0090029C" w:rsidRDefault="008E4F65" w:rsidP="0090029C">
      <w:pPr>
        <w:keepNext/>
        <w:keepLines/>
        <w:spacing w:after="0" w:line="240" w:lineRule="auto"/>
        <w:rPr>
          <w:rFonts w:ascii="Times New Roman" w:eastAsia="Times New Roman" w:hAnsi="Times New Roman" w:cs="Times New Roman"/>
          <w:b/>
          <w:bCs/>
          <w:lang w:val="lt-LT"/>
        </w:rPr>
      </w:pPr>
      <w:r w:rsidRPr="0090029C">
        <w:rPr>
          <w:rFonts w:ascii="Times New Roman" w:eastAsia="Times New Roman" w:hAnsi="Times New Roman" w:cs="Times New Roman"/>
          <w:b/>
          <w:bCs/>
          <w:lang w:val="lt-LT"/>
        </w:rPr>
        <w:t>Nėštumas ir žindymo laikotarpis</w:t>
      </w:r>
    </w:p>
    <w:p w:rsidR="008E4F65" w:rsidRPr="0090029C" w:rsidRDefault="008E4F65"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r w:rsidRPr="0090029C">
        <w:rPr>
          <w:rFonts w:ascii="Times New Roman" w:eastAsia="Times New Roman" w:hAnsi="Times New Roman" w:cs="Times New Roman"/>
          <w:lang w:val="lt-LT" w:eastAsia="lt-LT"/>
        </w:rPr>
        <w:t>.</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keepNext/>
        <w:widowControl w:val="0"/>
        <w:spacing w:after="0" w:line="240" w:lineRule="auto"/>
        <w:rPr>
          <w:rFonts w:ascii="Times New Roman" w:eastAsia="Times New Roman" w:hAnsi="Times New Roman" w:cs="Times New Roman"/>
          <w:i/>
          <w:u w:val="single"/>
          <w:lang w:val="lt-LT"/>
        </w:rPr>
      </w:pPr>
      <w:r w:rsidRPr="0090029C">
        <w:rPr>
          <w:rFonts w:ascii="Times New Roman" w:eastAsia="Times New Roman" w:hAnsi="Times New Roman" w:cs="Times New Roman"/>
          <w:i/>
          <w:u w:val="single"/>
          <w:lang w:val="lt-LT"/>
        </w:rPr>
        <w:t>Vartojimas nėštumo metu</w:t>
      </w:r>
    </w:p>
    <w:p w:rsidR="008E4F65" w:rsidRPr="0090029C" w:rsidRDefault="008E4F65" w:rsidP="0090029C">
      <w:pPr>
        <w:widowControl w:val="0"/>
        <w:spacing w:after="0" w:line="240" w:lineRule="auto"/>
        <w:rPr>
          <w:rFonts w:ascii="Times New Roman" w:eastAsia="Times New Roman" w:hAnsi="Times New Roman" w:cs="Times New Roman"/>
          <w:lang w:val="lt-LT"/>
        </w:rPr>
      </w:pPr>
      <w:r w:rsidRPr="0090029C">
        <w:rPr>
          <w:rFonts w:ascii="Times New Roman" w:eastAsia="Times New Roman" w:hAnsi="Times New Roman" w:cs="Times New Roman"/>
          <w:lang w:val="lt-LT"/>
        </w:rPr>
        <w:t>Jeigu esate nėščia, šio vaisto nevartokite, nebent gydytojas nuspręstų, kad tai yra būtina.</w:t>
      </w:r>
    </w:p>
    <w:p w:rsidR="008E4F65" w:rsidRPr="0090029C" w:rsidRDefault="008E4F65" w:rsidP="0090029C">
      <w:pPr>
        <w:widowControl w:val="0"/>
        <w:spacing w:after="0" w:line="240" w:lineRule="auto"/>
        <w:rPr>
          <w:rFonts w:ascii="Times New Roman" w:eastAsia="Times New Roman" w:hAnsi="Times New Roman" w:cs="Times New Roman"/>
          <w:lang w:val="lt-LT"/>
        </w:rPr>
      </w:pPr>
    </w:p>
    <w:p w:rsidR="008E4F65" w:rsidRPr="0090029C" w:rsidRDefault="008E4F65" w:rsidP="0090029C">
      <w:pPr>
        <w:widowControl w:val="0"/>
        <w:spacing w:after="0" w:line="240" w:lineRule="auto"/>
        <w:rPr>
          <w:rFonts w:ascii="Times New Roman" w:eastAsia="Times New Roman" w:hAnsi="Times New Roman" w:cs="Times New Roman"/>
          <w:lang w:val="lt-LT"/>
        </w:rPr>
      </w:pPr>
      <w:r w:rsidRPr="0090029C">
        <w:rPr>
          <w:rFonts w:ascii="Times New Roman" w:eastAsia="Times New Roman" w:hAnsi="Times New Roman" w:cs="Times New Roman"/>
          <w:i/>
          <w:u w:val="single"/>
          <w:lang w:val="lt-LT"/>
        </w:rPr>
        <w:t>Vartojimas žindymo laikotarpiu</w:t>
      </w:r>
    </w:p>
    <w:p w:rsidR="008E4F65" w:rsidRPr="0090029C" w:rsidRDefault="008E4F65" w:rsidP="0090029C">
      <w:pPr>
        <w:keepNext/>
        <w:keepLines/>
        <w:widowControl w:val="0"/>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rPr>
        <w:t>J</w:t>
      </w:r>
      <w:r w:rsidRPr="0090029C">
        <w:rPr>
          <w:rFonts w:ascii="Times New Roman" w:eastAsia="Times New Roman" w:hAnsi="Times New Roman" w:cs="Times New Roman"/>
          <w:lang w:val="lt-LT" w:eastAsia="lt-LT"/>
        </w:rPr>
        <w:t>eigu maitinate krūtimi, šio vaisto nevartokite. Timololis gali patekti į Jūsų pieną. Prieš pradėdama vartoti bet kokį vaistą žindymo laikotarpiu, pasitarkite su gydytoju arba vaistininku.</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keepNext/>
        <w:keepLines/>
        <w:spacing w:after="0" w:line="240" w:lineRule="auto"/>
        <w:rPr>
          <w:rFonts w:ascii="Times New Roman" w:eastAsia="Times New Roman" w:hAnsi="Times New Roman" w:cs="Times New Roman"/>
          <w:b/>
          <w:lang w:val="lt-LT" w:eastAsia="lt-LT"/>
        </w:rPr>
      </w:pPr>
      <w:r w:rsidRPr="0090029C">
        <w:rPr>
          <w:rFonts w:ascii="Times New Roman" w:eastAsia="Times New Roman" w:hAnsi="Times New Roman" w:cs="Times New Roman"/>
          <w:b/>
          <w:lang w:val="lt-LT" w:eastAsia="lt-LT"/>
        </w:rPr>
        <w:t>Vairavimas ir mechanizmų valdymas</w:t>
      </w:r>
    </w:p>
    <w:p w:rsidR="008E4F65" w:rsidRPr="0090029C" w:rsidRDefault="008E4F65"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Poveikio gebėjimui vairuoti ar valdyti mechanizmus tyrimų neatlikta. Galimi COSOPT šalutiniai poveikiai, tokie kaip neryškus matymas, gali paveikti gebėjimą vairuoti ir (arba) valdyti mechanizmus. Vairuokite ir valdykite mechanizmus tik tuomet, kai gerai jaučiatės ir viską aiškiai matote.</w:t>
      </w:r>
    </w:p>
    <w:p w:rsidR="008E4F65" w:rsidRPr="0090029C" w:rsidRDefault="008E4F65" w:rsidP="0090029C">
      <w:pPr>
        <w:keepNext/>
        <w:keepLines/>
        <w:spacing w:after="0" w:line="240" w:lineRule="auto"/>
        <w:rPr>
          <w:rFonts w:ascii="Times New Roman" w:eastAsia="Times New Roman" w:hAnsi="Times New Roman" w:cs="Times New Roman"/>
          <w:b/>
          <w:i/>
          <w:u w:val="single"/>
          <w:lang w:val="lt-LT" w:eastAsia="lt-LT"/>
        </w:rPr>
      </w:pPr>
    </w:p>
    <w:p w:rsidR="008E4F65" w:rsidRPr="0090029C" w:rsidRDefault="008E4F65"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b/>
          <w:lang w:val="lt-LT" w:eastAsia="lt-LT"/>
        </w:rPr>
        <w:t>Cosopt sudėtyje yra benzalkonio chlorido</w:t>
      </w:r>
    </w:p>
    <w:p w:rsidR="008E4F65" w:rsidRPr="0090029C" w:rsidRDefault="008E4F65"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 xml:space="preserve">Gali sudirginti </w:t>
      </w:r>
      <w:r w:rsidR="0090029C" w:rsidRPr="0090029C">
        <w:rPr>
          <w:rFonts w:ascii="Times New Roman" w:eastAsia="Times New Roman" w:hAnsi="Times New Roman" w:cs="Times New Roman"/>
          <w:lang w:val="lt-LT" w:eastAsia="lt-LT"/>
        </w:rPr>
        <w:t>akis. Turi</w:t>
      </w:r>
      <w:r w:rsidRPr="0090029C">
        <w:rPr>
          <w:rFonts w:ascii="Times New Roman" w:eastAsia="Times New Roman" w:hAnsi="Times New Roman" w:cs="Times New Roman"/>
          <w:lang w:val="lt-LT" w:eastAsia="lt-LT"/>
        </w:rPr>
        <w:t xml:space="preserve"> nepatekti ant minkštųjų kontaktinių lęšių. Prieš vartojimą kontaktinius lęšius reikia išimti (vėl juos galima įdėti ne anksčiau kaip po 15 min.). Keičia minkštųjų kontaktinių lęšių spalvą.</w:t>
      </w:r>
    </w:p>
    <w:p w:rsidR="00A0131F" w:rsidRPr="0090029C" w:rsidRDefault="00A0131F" w:rsidP="0090029C">
      <w:pPr>
        <w:spacing w:after="0" w:line="240" w:lineRule="auto"/>
        <w:rPr>
          <w:rFonts w:ascii="Times New Roman" w:hAnsi="Times New Roman" w:cs="Times New Roman"/>
          <w:lang w:val="lt-LT"/>
        </w:rPr>
      </w:pPr>
    </w:p>
    <w:p w:rsidR="00A0131F" w:rsidRPr="0090029C" w:rsidRDefault="00A0131F" w:rsidP="0090029C">
      <w:pPr>
        <w:spacing w:after="0" w:line="240" w:lineRule="auto"/>
        <w:rPr>
          <w:rFonts w:ascii="Times New Roman" w:hAnsi="Times New Roman" w:cs="Times New Roman"/>
          <w:lang w:val="lt-LT"/>
        </w:rPr>
      </w:pPr>
    </w:p>
    <w:p w:rsidR="00DD5B30" w:rsidRPr="0090029C" w:rsidRDefault="00A0131F" w:rsidP="0090029C">
      <w:pPr>
        <w:pStyle w:val="Antrat1"/>
        <w:rPr>
          <w:szCs w:val="22"/>
        </w:rPr>
      </w:pPr>
      <w:r w:rsidRPr="0090029C">
        <w:rPr>
          <w:szCs w:val="22"/>
        </w:rPr>
        <w:t xml:space="preserve">3. </w:t>
      </w:r>
      <w:r w:rsidR="00DD5B30" w:rsidRPr="0090029C">
        <w:rPr>
          <w:szCs w:val="22"/>
        </w:rPr>
        <w:t xml:space="preserve">Kaip vartoti </w:t>
      </w:r>
      <w:r w:rsidR="008E4F65" w:rsidRPr="0090029C">
        <w:rPr>
          <w:szCs w:val="22"/>
        </w:rPr>
        <w:t>COSOPT</w:t>
      </w:r>
    </w:p>
    <w:p w:rsidR="008E4F65" w:rsidRPr="0090029C" w:rsidRDefault="008E4F65" w:rsidP="0090029C">
      <w:pPr>
        <w:spacing w:after="0" w:line="240" w:lineRule="auto"/>
        <w:rPr>
          <w:rFonts w:ascii="Times New Roman" w:hAnsi="Times New Roman" w:cs="Times New Roman"/>
          <w:lang w:val="lt-LT" w:eastAsia="lt-LT"/>
        </w:rPr>
      </w:pPr>
    </w:p>
    <w:p w:rsidR="008E4F65" w:rsidRPr="0090029C" w:rsidRDefault="008E4F65"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Visada vartokite šį vaistą tiksliai, kaip nurodė gydytojas. Jeigu abejojate, kreipkitės į gydytoją arba vaistininką.</w:t>
      </w:r>
    </w:p>
    <w:p w:rsidR="008E4F65" w:rsidRPr="0090029C" w:rsidRDefault="008E4F65" w:rsidP="0090029C">
      <w:pPr>
        <w:keepNext/>
        <w:keepLines/>
        <w:spacing w:after="0" w:line="240" w:lineRule="auto"/>
        <w:rPr>
          <w:rFonts w:ascii="Times New Roman" w:eastAsia="Times New Roman" w:hAnsi="Times New Roman" w:cs="Times New Roman"/>
          <w:caps/>
          <w:lang w:val="lt-LT" w:eastAsia="lt-LT"/>
        </w:rPr>
      </w:pPr>
    </w:p>
    <w:p w:rsidR="008E4F65" w:rsidRPr="0090029C" w:rsidRDefault="008E4F65"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Tinkamą dozę ir gydymosi trukmę nustatys gydytojas.</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Rekomenduojama dozė yra vienas lašas į pažeistą akį</w:t>
      </w:r>
      <w:r w:rsidR="00420CDB">
        <w:rPr>
          <w:rFonts w:ascii="Times New Roman" w:eastAsia="Times New Roman" w:hAnsi="Times New Roman" w:cs="Times New Roman"/>
          <w:lang w:val="lt-LT" w:eastAsia="lt-LT"/>
        </w:rPr>
        <w:t xml:space="preserve"> </w:t>
      </w:r>
      <w:r w:rsidRPr="0090029C">
        <w:rPr>
          <w:rFonts w:ascii="Times New Roman" w:eastAsia="Times New Roman" w:hAnsi="Times New Roman" w:cs="Times New Roman"/>
          <w:lang w:val="lt-LT" w:eastAsia="lt-LT"/>
        </w:rPr>
        <w:t>(-s) rytą ir vakare.</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lastRenderedPageBreak/>
        <w:t>Jei kartu su šiuo vaistu vartojate kitus lašus akims, tarp atskirų vaistų lašinimo turi praeiti ne mažiau kaip 10 minučių.</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Nepasitarę su gydytoju, vaisto dozės nekeiskite. Jei gydymą turite nutraukti, nedelsdami kreipkitės į gydytoją.</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420CDB" w:rsidRDefault="008E4F65" w:rsidP="0090029C">
      <w:pPr>
        <w:spacing w:after="0" w:line="240" w:lineRule="auto"/>
        <w:rPr>
          <w:rFonts w:ascii="Times New Roman" w:eastAsia="Times New Roman" w:hAnsi="Times New Roman" w:cs="Times New Roman"/>
          <w:i/>
          <w:lang w:val="lt-LT" w:eastAsia="lt-LT"/>
        </w:rPr>
      </w:pPr>
      <w:r w:rsidRPr="00420CDB">
        <w:rPr>
          <w:rFonts w:ascii="Times New Roman" w:eastAsia="Times New Roman" w:hAnsi="Times New Roman" w:cs="Times New Roman"/>
          <w:i/>
          <w:lang w:val="lt-LT" w:eastAsia="lt-LT"/>
        </w:rPr>
        <w:t>Vartojimas senyviems pacientams</w:t>
      </w: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COSOPT tyrimų metu šio vaisto poveikiai senyviems ir jaunesniems pacientams buvo panašūs.</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420CDB" w:rsidRDefault="008E4F65" w:rsidP="0090029C">
      <w:pPr>
        <w:spacing w:after="0" w:line="240" w:lineRule="auto"/>
        <w:rPr>
          <w:rFonts w:ascii="Times New Roman" w:eastAsia="Times New Roman" w:hAnsi="Times New Roman" w:cs="Times New Roman"/>
          <w:i/>
          <w:lang w:val="lt-LT" w:eastAsia="lt-LT"/>
        </w:rPr>
      </w:pPr>
      <w:r w:rsidRPr="00420CDB">
        <w:rPr>
          <w:rFonts w:ascii="Times New Roman" w:eastAsia="Times New Roman" w:hAnsi="Times New Roman" w:cs="Times New Roman"/>
          <w:i/>
          <w:lang w:val="lt-LT" w:eastAsia="lt-LT"/>
        </w:rPr>
        <w:t>Vartojimas pacientams, kurių pažeistos kepenys</w:t>
      </w: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Pasakykite savo gydytojui apie bet kokius kepenų veiklos sutrikimus, kurie Jus vargina dabar arba vargino praeityje.</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Pasistenkite talpyklės galiuku nepaliesti akies ar aplink akis esančios odos. Vaistas gali užsiteršti bakterijomis, galinčiomis sukelti akių infekcines ligas, kurios sąlygoja sunkų akių pažeidimą, netgi iki regėjimo netekimo. Norėdami išvengti talpyklės galimos taršos, prieš lašindami vaistą nusiplaukite rankas ir laikykite talpyklės galiuką kuo toliau nuo bet kokių paviršių. Jeigu manote, kad Jūsų vasitas gali būti užterštas arba jeigu Jums atsirado akių infekcija, dėl tolimesnio buteliuko naudojimo pasitarkite su savo gydytoju.</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b/>
          <w:i/>
          <w:u w:val="single"/>
          <w:lang w:val="lt-LT" w:eastAsia="lt-LT"/>
        </w:rPr>
      </w:pPr>
      <w:r w:rsidRPr="0090029C">
        <w:rPr>
          <w:rFonts w:ascii="Times New Roman" w:eastAsia="Times New Roman" w:hAnsi="Times New Roman" w:cs="Times New Roman"/>
          <w:b/>
          <w:i/>
          <w:u w:val="single"/>
          <w:lang w:val="lt-LT" w:eastAsia="lt-LT"/>
        </w:rPr>
        <w:t>Vartojimo instrukcija</w:t>
      </w: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1.</w:t>
      </w:r>
      <w:r w:rsidRPr="0090029C">
        <w:rPr>
          <w:rFonts w:ascii="Times New Roman" w:eastAsia="Times New Roman" w:hAnsi="Times New Roman" w:cs="Times New Roman"/>
          <w:lang w:val="lt-LT" w:eastAsia="lt-LT"/>
        </w:rPr>
        <w:tab/>
        <w:t>Prieš pradėdami naują vaisto pakuotę įsitikinkite, kad buteliuko priekyje esanti Saugumo juostelė yra nepažeista. Normalu, kad tarp neatidaryto buteliuko ir jo dangtelio yra plyšys.</w:t>
      </w: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1049BD1E" wp14:editId="77E8E988">
                <wp:simplePos x="0" y="0"/>
                <wp:positionH relativeFrom="column">
                  <wp:posOffset>1485900</wp:posOffset>
                </wp:positionH>
                <wp:positionV relativeFrom="paragraph">
                  <wp:posOffset>37465</wp:posOffset>
                </wp:positionV>
                <wp:extent cx="1029970" cy="1285875"/>
                <wp:effectExtent l="0" t="0" r="0" b="952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12858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8E4F65" w:rsidRDefault="008E4F65" w:rsidP="008E4F65">
                            <w:pPr>
                              <w:numPr>
                                <w:ilvl w:val="12"/>
                                <w:numId w:val="0"/>
                              </w:numPr>
                              <w:jc w:val="right"/>
                              <w:rPr>
                                <w:rFonts w:ascii="Arial" w:hAnsi="Arial"/>
                                <w:sz w:val="16"/>
                              </w:rPr>
                            </w:pPr>
                            <w:r>
                              <w:rPr>
                                <w:rFonts w:ascii="Arial" w:hAnsi="Arial"/>
                                <w:sz w:val="16"/>
                              </w:rPr>
                              <w:t>Atidarymo krypties rodyklės ►</w:t>
                            </w:r>
                          </w:p>
                          <w:p w:rsidR="008E4F65" w:rsidRDefault="008E4F65" w:rsidP="008E4F65">
                            <w:pPr>
                              <w:numPr>
                                <w:ilvl w:val="12"/>
                                <w:numId w:val="0"/>
                              </w:numPr>
                              <w:rPr>
                                <w:rFonts w:ascii="Arial" w:hAnsi="Arial"/>
                                <w:sz w:val="16"/>
                              </w:rPr>
                            </w:pPr>
                            <w:r>
                              <w:rPr>
                                <w:rFonts w:ascii="Arial" w:hAnsi="Arial"/>
                                <w:sz w:val="16"/>
                              </w:rPr>
                              <w:t xml:space="preserve">    </w:t>
                            </w:r>
                          </w:p>
                          <w:p w:rsidR="008E4F65" w:rsidRDefault="008E4F65" w:rsidP="008E4F65">
                            <w:pPr>
                              <w:numPr>
                                <w:ilvl w:val="12"/>
                                <w:numId w:val="0"/>
                              </w:numPr>
                              <w:rPr>
                                <w:rFonts w:ascii="TimesLT" w:hAnsi="TimesLT"/>
                                <w:sz w:val="16"/>
                              </w:rPr>
                            </w:pPr>
                            <w:r>
                              <w:rPr>
                                <w:rFonts w:ascii="Arial" w:hAnsi="Arial"/>
                                <w:sz w:val="16"/>
                              </w:rPr>
                              <w:t xml:space="preserve">   Saugumo juostelė </w:t>
                            </w:r>
                            <w:r>
                              <w:rPr>
                                <w:rFonts w:ascii="Lucida Console" w:hAnsi="Lucida Console"/>
                                <w:sz w:val="16"/>
                              </w:rPr>
                              <w:t>►</w:t>
                            </w:r>
                          </w:p>
                          <w:p w:rsidR="008E4F65" w:rsidRDefault="008E4F65" w:rsidP="008E4F65">
                            <w:pPr>
                              <w:numPr>
                                <w:ilvl w:val="12"/>
                                <w:numId w:val="0"/>
                              </w:numPr>
                              <w:jc w:val="right"/>
                              <w:rPr>
                                <w:sz w:val="16"/>
                              </w:rPr>
                            </w:pPr>
                          </w:p>
                          <w:p w:rsidR="008E4F65" w:rsidRDefault="008E4F65" w:rsidP="008E4F65">
                            <w:pPr>
                              <w:numPr>
                                <w:ilvl w:val="12"/>
                                <w:numId w:val="0"/>
                              </w:numP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9BD1E" id="Rectangle 2" o:spid="_x0000_s1026" style="position:absolute;left:0;text-align:left;margin-left:117pt;margin-top:2.95pt;width:81.1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" stroked="f" strokeweight="0">
                <v:textbox inset="0,0,0,0">
                  <w:txbxContent>
                    <w:p w:rsidR="008E4F65" w:rsidRDefault="008E4F65" w:rsidP="008E4F65">
                      <w:pPr>
                        <w:numPr>
                          <w:ilvl w:val="12"/>
                          <w:numId w:val="0"/>
                        </w:numPr>
                        <w:jc w:val="right"/>
                        <w:rPr>
                          <w:rFonts w:ascii="Arial" w:hAnsi="Arial"/>
                          <w:sz w:val="16"/>
                        </w:rPr>
                      </w:pPr>
                      <w:r>
                        <w:rPr>
                          <w:rFonts w:ascii="Arial" w:hAnsi="Arial"/>
                          <w:sz w:val="16"/>
                        </w:rPr>
                        <w:t>Atidarymo krypties rodyklės ►</w:t>
                      </w:r>
                    </w:p>
                    <w:p w:rsidR="008E4F65" w:rsidRDefault="008E4F65" w:rsidP="008E4F65">
                      <w:pPr>
                        <w:numPr>
                          <w:ilvl w:val="12"/>
                          <w:numId w:val="0"/>
                        </w:numPr>
                        <w:rPr>
                          <w:rFonts w:ascii="Arial" w:hAnsi="Arial"/>
                          <w:sz w:val="16"/>
                        </w:rPr>
                      </w:pPr>
                      <w:r>
                        <w:rPr>
                          <w:rFonts w:ascii="Arial" w:hAnsi="Arial"/>
                          <w:sz w:val="16"/>
                        </w:rPr>
                        <w:t xml:space="preserve">    </w:t>
                      </w:r>
                    </w:p>
                    <w:p w:rsidR="008E4F65" w:rsidRDefault="008E4F65" w:rsidP="008E4F65">
                      <w:pPr>
                        <w:numPr>
                          <w:ilvl w:val="12"/>
                          <w:numId w:val="0"/>
                        </w:numPr>
                        <w:rPr>
                          <w:rFonts w:ascii="TimesLT" w:hAnsi="TimesLT"/>
                          <w:sz w:val="16"/>
                        </w:rPr>
                      </w:pPr>
                      <w:r>
                        <w:rPr>
                          <w:rFonts w:ascii="Arial" w:hAnsi="Arial"/>
                          <w:sz w:val="16"/>
                        </w:rPr>
                        <w:t xml:space="preserve">   Saugumo juostelė </w:t>
                      </w:r>
                      <w:r>
                        <w:rPr>
                          <w:rFonts w:ascii="Lucida Console" w:hAnsi="Lucida Console"/>
                          <w:sz w:val="16"/>
                        </w:rPr>
                        <w:t>►</w:t>
                      </w:r>
                    </w:p>
                    <w:p w:rsidR="008E4F65" w:rsidRDefault="008E4F65" w:rsidP="008E4F65">
                      <w:pPr>
                        <w:numPr>
                          <w:ilvl w:val="12"/>
                          <w:numId w:val="0"/>
                        </w:numPr>
                        <w:jc w:val="right"/>
                        <w:rPr>
                          <w:sz w:val="16"/>
                        </w:rPr>
                      </w:pPr>
                    </w:p>
                    <w:p w:rsidR="008E4F65" w:rsidRDefault="008E4F65" w:rsidP="008E4F65">
                      <w:pPr>
                        <w:numPr>
                          <w:ilvl w:val="12"/>
                          <w:numId w:val="0"/>
                        </w:numPr>
                        <w:rPr>
                          <w:sz w:val="24"/>
                        </w:rPr>
                      </w:pPr>
                    </w:p>
                  </w:txbxContent>
                </v:textbox>
              </v:rect>
            </w:pict>
          </mc:Fallback>
        </mc:AlternateContent>
      </w:r>
    </w:p>
    <w:p w:rsidR="008E4F65" w:rsidRPr="0090029C" w:rsidRDefault="008E4F65" w:rsidP="0090029C">
      <w:pPr>
        <w:spacing w:after="0" w:line="240" w:lineRule="auto"/>
        <w:ind w:left="567" w:hanging="567"/>
        <w:jc w:val="center"/>
        <w:rPr>
          <w:rFonts w:ascii="Times New Roman" w:eastAsia="Times New Roman" w:hAnsi="Times New Roman" w:cs="Times New Roman"/>
          <w:lang w:val="lt-LT" w:eastAsia="lt-LT"/>
        </w:rPr>
      </w:pPr>
      <w:r w:rsidRPr="0090029C">
        <w:rPr>
          <w:rFonts w:ascii="Times New Roman" w:eastAsia="Times New Roman" w:hAnsi="Times New Roman" w:cs="Times New Roman"/>
          <w:noProof/>
          <w:lang w:val="lt-LT" w:eastAsia="lt-LT"/>
        </w:rPr>
        <w:drawing>
          <wp:inline distT="0" distB="0" distL="0" distR="0" wp14:anchorId="3D540B1B" wp14:editId="5C3AD8A8">
            <wp:extent cx="542925" cy="1323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1323975"/>
                    </a:xfrm>
                    <a:prstGeom prst="rect">
                      <a:avLst/>
                    </a:prstGeom>
                    <a:noFill/>
                    <a:ln>
                      <a:noFill/>
                    </a:ln>
                  </pic:spPr>
                </pic:pic>
              </a:graphicData>
            </a:graphic>
          </wp:inline>
        </w:drawing>
      </w:r>
    </w:p>
    <w:p w:rsidR="008E4F65" w:rsidRPr="0090029C" w:rsidRDefault="008E4F65" w:rsidP="0090029C">
      <w:pPr>
        <w:spacing w:after="0" w:line="240" w:lineRule="auto"/>
        <w:ind w:left="567" w:hanging="567"/>
        <w:jc w:val="center"/>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2.</w:t>
      </w:r>
      <w:r w:rsidRPr="0090029C">
        <w:rPr>
          <w:rFonts w:ascii="Times New Roman" w:eastAsia="Times New Roman" w:hAnsi="Times New Roman" w:cs="Times New Roman"/>
          <w:lang w:val="lt-LT" w:eastAsia="lt-LT"/>
        </w:rPr>
        <w:tab/>
        <w:t>Nusiplaukite rankas ir tik po to, norėdami atplombuoti pakuotę, nuplėškite Saugumo juostelę.</w:t>
      </w:r>
    </w:p>
    <w:p w:rsidR="008E4F65" w:rsidRPr="0090029C" w:rsidRDefault="008E4F65" w:rsidP="0090029C">
      <w:pPr>
        <w:spacing w:after="0" w:line="240" w:lineRule="auto"/>
        <w:ind w:left="567" w:hanging="567"/>
        <w:jc w:val="center"/>
        <w:rPr>
          <w:rFonts w:ascii="Times New Roman" w:eastAsia="Times New Roman" w:hAnsi="Times New Roman" w:cs="Times New Roman"/>
          <w:lang w:val="lt-LT" w:eastAsia="lt-LT"/>
        </w:rPr>
      </w:pPr>
      <w:r w:rsidRPr="0090029C">
        <w:rPr>
          <w:rFonts w:ascii="Times New Roman" w:eastAsia="Times New Roman" w:hAnsi="Times New Roman" w:cs="Times New Roman"/>
          <w:noProof/>
          <w:lang w:val="lt-LT" w:eastAsia="lt-LT"/>
        </w:rPr>
        <w:lastRenderedPageBreak/>
        <mc:AlternateContent>
          <mc:Choice Requires="wps">
            <w:drawing>
              <wp:anchor distT="0" distB="0" distL="114300" distR="114300" simplePos="0" relativeHeight="251660288" behindDoc="0" locked="0" layoutInCell="1" allowOverlap="1" wp14:anchorId="58969AAB" wp14:editId="24B872B5">
                <wp:simplePos x="0" y="0"/>
                <wp:positionH relativeFrom="column">
                  <wp:posOffset>457200</wp:posOffset>
                </wp:positionH>
                <wp:positionV relativeFrom="paragraph">
                  <wp:posOffset>800735</wp:posOffset>
                </wp:positionV>
                <wp:extent cx="1098550" cy="640080"/>
                <wp:effectExtent l="0" t="0" r="6350" b="762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6400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8E4F65" w:rsidRDefault="008E4F65" w:rsidP="008E4F65">
                            <w:pPr>
                              <w:numPr>
                                <w:ilvl w:val="12"/>
                                <w:numId w:val="0"/>
                              </w:numPr>
                              <w:jc w:val="right"/>
                              <w:rPr>
                                <w:rFonts w:ascii="Arial" w:hAnsi="Arial"/>
                                <w:sz w:val="16"/>
                              </w:rPr>
                            </w:pPr>
                            <w:r>
                              <w:rPr>
                                <w:rFonts w:ascii="Arial" w:hAnsi="Arial"/>
                                <w:sz w:val="16"/>
                              </w:rPr>
                              <w:t>Plyšys  ►</w:t>
                            </w:r>
                          </w:p>
                          <w:p w:rsidR="008E4F65" w:rsidRDefault="008E4F65" w:rsidP="008E4F65">
                            <w:pPr>
                              <w:numPr>
                                <w:ilvl w:val="12"/>
                                <w:numId w:val="0"/>
                              </w:numPr>
                              <w:jc w:val="right"/>
                              <w:rPr>
                                <w:rFonts w:ascii="Arial" w:hAnsi="Arial"/>
                                <w:sz w:val="16"/>
                              </w:rPr>
                            </w:pPr>
                          </w:p>
                          <w:p w:rsidR="008E4F65" w:rsidRDefault="008E4F65" w:rsidP="008E4F65">
                            <w:pPr>
                              <w:numPr>
                                <w:ilvl w:val="12"/>
                                <w:numId w:val="0"/>
                              </w:numPr>
                              <w:jc w:val="right"/>
                              <w:rPr>
                                <w:rFonts w:ascii="Arial" w:hAnsi="Arial"/>
                                <w:sz w:val="16"/>
                              </w:rPr>
                            </w:pPr>
                          </w:p>
                          <w:p w:rsidR="008E4F65" w:rsidRDefault="008E4F65" w:rsidP="008E4F65">
                            <w:pPr>
                              <w:numPr>
                                <w:ilvl w:val="12"/>
                                <w:numId w:val="0"/>
                              </w:numPr>
                              <w:jc w:val="right"/>
                              <w:rPr>
                                <w:rFonts w:ascii="Arial" w:hAnsi="Arial"/>
                                <w:sz w:val="16"/>
                              </w:rPr>
                            </w:pPr>
                            <w:r>
                              <w:rPr>
                                <w:rFonts w:ascii="Arial" w:hAnsi="Arial"/>
                                <w:sz w:val="16"/>
                              </w:rPr>
                              <w:t>Vieta pirštui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69AAB" id="Rectangle 3" o:spid="_x0000_s1027" style="position:absolute;left:0;text-align:left;margin-left:36pt;margin-top:63.05pt;width:86.5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" stroked="f" strokeweight="0">
                <v:textbox inset="0,0,0,0">
                  <w:txbxContent>
                    <w:p w:rsidR="008E4F65" w:rsidRDefault="008E4F65" w:rsidP="008E4F65">
                      <w:pPr>
                        <w:numPr>
                          <w:ilvl w:val="12"/>
                          <w:numId w:val="0"/>
                        </w:numPr>
                        <w:jc w:val="right"/>
                        <w:rPr>
                          <w:rFonts w:ascii="Arial" w:hAnsi="Arial"/>
                          <w:sz w:val="16"/>
                        </w:rPr>
                      </w:pPr>
                      <w:r>
                        <w:rPr>
                          <w:rFonts w:ascii="Arial" w:hAnsi="Arial"/>
                          <w:sz w:val="16"/>
                        </w:rPr>
                        <w:t>Plyšys  ►</w:t>
                      </w:r>
                    </w:p>
                    <w:p w:rsidR="008E4F65" w:rsidRDefault="008E4F65" w:rsidP="008E4F65">
                      <w:pPr>
                        <w:numPr>
                          <w:ilvl w:val="12"/>
                          <w:numId w:val="0"/>
                        </w:numPr>
                        <w:jc w:val="right"/>
                        <w:rPr>
                          <w:rFonts w:ascii="Arial" w:hAnsi="Arial"/>
                          <w:sz w:val="16"/>
                        </w:rPr>
                      </w:pPr>
                    </w:p>
                    <w:p w:rsidR="008E4F65" w:rsidRDefault="008E4F65" w:rsidP="008E4F65">
                      <w:pPr>
                        <w:numPr>
                          <w:ilvl w:val="12"/>
                          <w:numId w:val="0"/>
                        </w:numPr>
                        <w:jc w:val="right"/>
                        <w:rPr>
                          <w:rFonts w:ascii="Arial" w:hAnsi="Arial"/>
                          <w:sz w:val="16"/>
                        </w:rPr>
                      </w:pPr>
                    </w:p>
                    <w:p w:rsidR="008E4F65" w:rsidRDefault="008E4F65" w:rsidP="008E4F65">
                      <w:pPr>
                        <w:numPr>
                          <w:ilvl w:val="12"/>
                          <w:numId w:val="0"/>
                        </w:numPr>
                        <w:jc w:val="right"/>
                        <w:rPr>
                          <w:rFonts w:ascii="Arial" w:hAnsi="Arial"/>
                          <w:sz w:val="16"/>
                        </w:rPr>
                      </w:pPr>
                      <w:r>
                        <w:rPr>
                          <w:rFonts w:ascii="Arial" w:hAnsi="Arial"/>
                          <w:sz w:val="16"/>
                        </w:rPr>
                        <w:t>Vieta pirštui ►</w:t>
                      </w:r>
                    </w:p>
                  </w:txbxContent>
                </v:textbox>
              </v:rect>
            </w:pict>
          </mc:Fallback>
        </mc:AlternateContent>
      </w:r>
      <w:r w:rsidRPr="0090029C">
        <w:rPr>
          <w:rFonts w:ascii="Times New Roman" w:eastAsia="Times New Roman" w:hAnsi="Times New Roman" w:cs="Times New Roman"/>
          <w:noProof/>
          <w:lang w:val="lt-LT" w:eastAsia="lt-LT"/>
        </w:rPr>
        <w:drawing>
          <wp:inline distT="0" distB="0" distL="0" distR="0" wp14:anchorId="53154266" wp14:editId="71A1292E">
            <wp:extent cx="2562225" cy="1762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225" cy="1762125"/>
                    </a:xfrm>
                    <a:prstGeom prst="rect">
                      <a:avLst/>
                    </a:prstGeom>
                    <a:noFill/>
                    <a:ln>
                      <a:noFill/>
                    </a:ln>
                  </pic:spPr>
                </pic:pic>
              </a:graphicData>
            </a:graphic>
          </wp:inline>
        </w:drawing>
      </w:r>
    </w:p>
    <w:p w:rsidR="008E4F65" w:rsidRPr="0090029C" w:rsidRDefault="008E4F65" w:rsidP="0090029C">
      <w:pPr>
        <w:spacing w:after="0" w:line="240" w:lineRule="auto"/>
        <w:ind w:left="567" w:hanging="567"/>
        <w:jc w:val="center"/>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3.</w:t>
      </w:r>
      <w:r w:rsidRPr="0090029C">
        <w:rPr>
          <w:rFonts w:ascii="Times New Roman" w:eastAsia="Times New Roman" w:hAnsi="Times New Roman" w:cs="Times New Roman"/>
          <w:lang w:val="lt-LT" w:eastAsia="lt-LT"/>
        </w:rPr>
        <w:tab/>
        <w:t>Norėdami atidaryti buteliuką, atsukite dangtelį ant jo viršaus pavaizduotų rodyklių kryptimi. Dangtelio nuo buteliuko nenutraukite tiesiai. Tai sutrukdys dozių dalytuvui tinkamai veikti.</w:t>
      </w:r>
    </w:p>
    <w:p w:rsidR="008E4F65" w:rsidRPr="0090029C" w:rsidRDefault="008E4F65" w:rsidP="0090029C">
      <w:pPr>
        <w:spacing w:after="0" w:line="240" w:lineRule="auto"/>
        <w:ind w:left="567" w:hanging="567"/>
        <w:jc w:val="center"/>
        <w:rPr>
          <w:rFonts w:ascii="Times New Roman" w:eastAsia="Times New Roman" w:hAnsi="Times New Roman" w:cs="Times New Roman"/>
          <w:lang w:val="lt-LT" w:eastAsia="lt-LT"/>
        </w:rPr>
      </w:pPr>
      <w:r w:rsidRPr="0090029C">
        <w:rPr>
          <w:rFonts w:ascii="Times New Roman" w:eastAsia="Times New Roman" w:hAnsi="Times New Roman" w:cs="Times New Roman"/>
          <w:noProof/>
          <w:lang w:val="lt-LT" w:eastAsia="lt-LT"/>
        </w:rPr>
        <mc:AlternateContent>
          <mc:Choice Requires="wps">
            <w:drawing>
              <wp:anchor distT="0" distB="0" distL="114300" distR="114300" simplePos="0" relativeHeight="251661312" behindDoc="0" locked="0" layoutInCell="1" allowOverlap="1" wp14:anchorId="4EB5B9A7" wp14:editId="2CA023E5">
                <wp:simplePos x="0" y="0"/>
                <wp:positionH relativeFrom="margin">
                  <wp:posOffset>914400</wp:posOffset>
                </wp:positionH>
                <wp:positionV relativeFrom="paragraph">
                  <wp:posOffset>914400</wp:posOffset>
                </wp:positionV>
                <wp:extent cx="1645920" cy="640080"/>
                <wp:effectExtent l="0" t="0" r="0" b="762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65" w:rsidRDefault="008E4F65" w:rsidP="008E4F65">
                            <w:pPr>
                              <w:rPr>
                                <w:rFonts w:ascii="Arial" w:hAnsi="Arial"/>
                                <w:sz w:val="16"/>
                              </w:rPr>
                            </w:pPr>
                          </w:p>
                          <w:p w:rsidR="008E4F65" w:rsidRDefault="008E4F65" w:rsidP="008E4F65">
                            <w:pPr>
                              <w:ind w:firstLine="720"/>
                              <w:jc w:val="right"/>
                              <w:rPr>
                                <w:rFonts w:ascii="TimesLT" w:hAnsi="TimesLT"/>
                                <w:sz w:val="24"/>
                              </w:rPr>
                            </w:pPr>
                            <w:r>
                              <w:rPr>
                                <w:rFonts w:ascii="Arial" w:hAnsi="Arial"/>
                                <w:sz w:val="16"/>
                              </w:rPr>
                              <w:t>Vieta pirštui►</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5B9A7" id="_x0000_t202" coordsize="21600,21600" o:spt="202" path="m,l,21600r21600,l21600,xe">
                <v:stroke joinstyle="miter"/>
                <v:path gradientshapeok="t" o:connecttype="rect"/>
              </v:shapetype>
              <v:shape id="Text Box 4" o:spid="_x0000_s1028" type="#_x0000_t202" style="position:absolute;left:0;text-align:left;margin-left:1in;margin-top:1in;width:129.6pt;height:5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" filled="f" stroked="f">
                <v:textbox inset="2pt,2pt,2pt,2pt">
                  <w:txbxContent>
                    <w:p w:rsidR="008E4F65" w:rsidRDefault="008E4F65" w:rsidP="008E4F65">
                      <w:pPr>
                        <w:rPr>
                          <w:rFonts w:ascii="Arial" w:hAnsi="Arial"/>
                          <w:sz w:val="16"/>
                        </w:rPr>
                      </w:pPr>
                    </w:p>
                    <w:p w:rsidR="008E4F65" w:rsidRDefault="008E4F65" w:rsidP="008E4F65">
                      <w:pPr>
                        <w:ind w:firstLine="720"/>
                        <w:jc w:val="right"/>
                        <w:rPr>
                          <w:rFonts w:ascii="TimesLT" w:hAnsi="TimesLT"/>
                          <w:sz w:val="24"/>
                        </w:rPr>
                      </w:pPr>
                      <w:r>
                        <w:rPr>
                          <w:rFonts w:ascii="Arial" w:hAnsi="Arial"/>
                          <w:sz w:val="16"/>
                        </w:rPr>
                        <w:t>Vieta pirštui►</w:t>
                      </w:r>
                    </w:p>
                  </w:txbxContent>
                </v:textbox>
                <w10:wrap anchorx="margin"/>
              </v:shape>
            </w:pict>
          </mc:Fallback>
        </mc:AlternateContent>
      </w:r>
      <w:r w:rsidRPr="0090029C">
        <w:rPr>
          <w:rFonts w:ascii="Times New Roman" w:eastAsia="Times New Roman" w:hAnsi="Times New Roman" w:cs="Times New Roman"/>
          <w:noProof/>
          <w:lang w:val="lt-LT" w:eastAsia="lt-LT"/>
        </w:rPr>
        <w:drawing>
          <wp:inline distT="0" distB="0" distL="0" distR="0" wp14:anchorId="168DD512" wp14:editId="5A33D4F3">
            <wp:extent cx="752475" cy="1714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1714500"/>
                    </a:xfrm>
                    <a:prstGeom prst="rect">
                      <a:avLst/>
                    </a:prstGeom>
                    <a:noFill/>
                    <a:ln>
                      <a:noFill/>
                    </a:ln>
                  </pic:spPr>
                </pic:pic>
              </a:graphicData>
            </a:graphic>
          </wp:inline>
        </w:drawing>
      </w: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4.</w:t>
      </w:r>
      <w:r w:rsidRPr="0090029C">
        <w:rPr>
          <w:rFonts w:ascii="Times New Roman" w:eastAsia="Times New Roman" w:hAnsi="Times New Roman" w:cs="Times New Roman"/>
          <w:lang w:val="lt-LT" w:eastAsia="lt-LT"/>
        </w:rPr>
        <w:tab/>
        <w:t>Atloškite galvą ir šiek tiek patraukite apatinį akies voką žemyn taip, kad tarp Jūsų akies ir akies voko susidarytų kišenėlė.</w:t>
      </w:r>
    </w:p>
    <w:p w:rsidR="008E4F65" w:rsidRPr="0090029C" w:rsidRDefault="008E4F65" w:rsidP="0090029C">
      <w:pPr>
        <w:spacing w:after="0" w:line="240" w:lineRule="auto"/>
        <w:ind w:left="567" w:hanging="567"/>
        <w:jc w:val="center"/>
        <w:rPr>
          <w:rFonts w:ascii="Times New Roman" w:eastAsia="Times New Roman" w:hAnsi="Times New Roman" w:cs="Times New Roman"/>
          <w:lang w:val="lt-LT" w:eastAsia="lt-LT"/>
        </w:rPr>
      </w:pPr>
      <w:r w:rsidRPr="0090029C">
        <w:rPr>
          <w:rFonts w:ascii="Times New Roman" w:eastAsia="Times New Roman" w:hAnsi="Times New Roman" w:cs="Times New Roman"/>
          <w:noProof/>
          <w:lang w:val="lt-LT" w:eastAsia="lt-LT"/>
        </w:rPr>
        <w:drawing>
          <wp:inline distT="0" distB="0" distL="0" distR="0" wp14:anchorId="117D5E13" wp14:editId="118EB2AE">
            <wp:extent cx="1476375" cy="1266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1266825"/>
                    </a:xfrm>
                    <a:prstGeom prst="rect">
                      <a:avLst/>
                    </a:prstGeom>
                    <a:noFill/>
                    <a:ln>
                      <a:noFill/>
                    </a:ln>
                  </pic:spPr>
                </pic:pic>
              </a:graphicData>
            </a:graphic>
          </wp:inline>
        </w:drawing>
      </w: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5.</w:t>
      </w:r>
      <w:r w:rsidRPr="0090029C">
        <w:rPr>
          <w:rFonts w:ascii="Times New Roman" w:eastAsia="Times New Roman" w:hAnsi="Times New Roman" w:cs="Times New Roman"/>
          <w:lang w:val="lt-LT" w:eastAsia="lt-LT"/>
        </w:rPr>
        <w:tab/>
        <w:t>Apverskite buteliuką ir švelniai nykščiu ar rodomuoju pirštu spauskite užrašu “Finger Push Area” pažymėtą vietą, kol įlašinsite vieną lašą į pažeistą akį (-is), kaip nurodė Jūsų gydytojas. LAŠINTUVO GALIUKU AKIES AR AKIES VOKO NELIESKITE.</w:t>
      </w:r>
    </w:p>
    <w:p w:rsidR="008E4F65" w:rsidRPr="0090029C" w:rsidRDefault="008E4F65" w:rsidP="0090029C">
      <w:pPr>
        <w:spacing w:after="0" w:line="240" w:lineRule="auto"/>
        <w:ind w:left="567" w:hanging="567"/>
        <w:jc w:val="center"/>
        <w:rPr>
          <w:rFonts w:ascii="Times New Roman" w:eastAsia="Times New Roman" w:hAnsi="Times New Roman" w:cs="Times New Roman"/>
          <w:noProof/>
          <w:lang w:val="lt-LT"/>
        </w:rPr>
      </w:pPr>
      <w:r w:rsidRPr="0090029C">
        <w:rPr>
          <w:rFonts w:ascii="Times New Roman" w:eastAsia="Times New Roman" w:hAnsi="Times New Roman" w:cs="Times New Roman"/>
          <w:noProof/>
          <w:lang w:val="lt-LT" w:eastAsia="lt-LT"/>
        </w:rPr>
        <mc:AlternateContent>
          <mc:Choice Requires="wps">
            <w:drawing>
              <wp:anchor distT="0" distB="0" distL="114300" distR="114300" simplePos="0" relativeHeight="251662336" behindDoc="0" locked="0" layoutInCell="1" allowOverlap="1" wp14:anchorId="2A698465" wp14:editId="2D08DF99">
                <wp:simplePos x="0" y="0"/>
                <wp:positionH relativeFrom="margin">
                  <wp:posOffset>4410075</wp:posOffset>
                </wp:positionH>
                <wp:positionV relativeFrom="paragraph">
                  <wp:posOffset>10160</wp:posOffset>
                </wp:positionV>
                <wp:extent cx="1143000" cy="457200"/>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65" w:rsidRDefault="008E4F65" w:rsidP="008E4F65">
                            <w:pPr>
                              <w:rPr>
                                <w:rFonts w:ascii="Arial" w:hAnsi="Arial"/>
                                <w:sz w:val="16"/>
                              </w:rPr>
                            </w:pPr>
                          </w:p>
                          <w:p w:rsidR="008E4F65" w:rsidRDefault="008E4F65" w:rsidP="008E4F65">
                            <w:pPr>
                              <w:rPr>
                                <w:rFonts w:ascii="TimesLT" w:hAnsi="TimesLT"/>
                                <w:sz w:val="24"/>
                              </w:rPr>
                            </w:pPr>
                            <w:r>
                              <w:rPr>
                                <w:rFonts w:ascii="Arial" w:hAnsi="Arial"/>
                                <w:sz w:val="16"/>
                                <w:szCs w:val="16"/>
                              </w:rPr>
                              <w:sym w:font="Marlett" w:char="F077"/>
                            </w:r>
                            <w:r>
                              <w:rPr>
                                <w:rFonts w:ascii="Arial" w:hAnsi="Arial"/>
                                <w:sz w:val="16"/>
                              </w:rPr>
                              <w:t xml:space="preserve"> Vieta pirštui</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8465" id="Text Box 5" o:spid="_x0000_s1029" type="#_x0000_t202" style="position:absolute;left:0;text-align:left;margin-left:347.25pt;margin-top:.8pt;width:90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" filled="f" stroked="f">
                <v:textbox inset="2pt,2pt,2pt,2pt">
                  <w:txbxContent>
                    <w:p w:rsidR="008E4F65" w:rsidRDefault="008E4F65" w:rsidP="008E4F65">
                      <w:pPr>
                        <w:rPr>
                          <w:rFonts w:ascii="Arial" w:hAnsi="Arial"/>
                          <w:sz w:val="16"/>
                        </w:rPr>
                      </w:pPr>
                    </w:p>
                    <w:p w:rsidR="008E4F65" w:rsidRDefault="008E4F65" w:rsidP="008E4F65">
                      <w:pPr>
                        <w:rPr>
                          <w:rFonts w:ascii="TimesLT" w:hAnsi="TimesLT"/>
                          <w:sz w:val="24"/>
                        </w:rPr>
                      </w:pPr>
                      <w:r>
                        <w:rPr>
                          <w:rFonts w:ascii="Arial" w:hAnsi="Arial"/>
                          <w:sz w:val="16"/>
                          <w:szCs w:val="16"/>
                        </w:rPr>
                        <w:sym w:font="Marlett" w:char="F077"/>
                      </w:r>
                      <w:r>
                        <w:rPr>
                          <w:rFonts w:ascii="Arial" w:hAnsi="Arial"/>
                          <w:sz w:val="16"/>
                        </w:rPr>
                        <w:t xml:space="preserve"> Vieta pirštui</w:t>
                      </w:r>
                    </w:p>
                  </w:txbxContent>
                </v:textbox>
                <w10:wrap anchorx="margin"/>
              </v:shape>
            </w:pict>
          </mc:Fallback>
        </mc:AlternateContent>
      </w:r>
      <w:r w:rsidRPr="0090029C">
        <w:rPr>
          <w:rFonts w:ascii="Times New Roman" w:eastAsia="Times New Roman" w:hAnsi="Times New Roman" w:cs="Times New Roman"/>
          <w:noProof/>
          <w:lang w:val="lt-LT" w:eastAsia="lt-LT"/>
        </w:rPr>
        <w:drawing>
          <wp:inline distT="0" distB="0" distL="0" distR="0" wp14:anchorId="4876C04E" wp14:editId="0EBC545E">
            <wp:extent cx="1724025" cy="1352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025" cy="1352550"/>
                    </a:xfrm>
                    <a:prstGeom prst="rect">
                      <a:avLst/>
                    </a:prstGeom>
                    <a:noFill/>
                    <a:ln>
                      <a:noFill/>
                    </a:ln>
                  </pic:spPr>
                </pic:pic>
              </a:graphicData>
            </a:graphic>
          </wp:inline>
        </w:drawing>
      </w:r>
      <w:r w:rsidRPr="0090029C">
        <w:rPr>
          <w:rFonts w:ascii="Times New Roman" w:eastAsia="Times New Roman" w:hAnsi="Times New Roman" w:cs="Times New Roman"/>
          <w:lang w:val="lt-LT" w:eastAsia="lt-LT"/>
        </w:rPr>
        <w:t xml:space="preserve">          </w:t>
      </w:r>
      <w:r w:rsidRPr="0090029C">
        <w:rPr>
          <w:rFonts w:ascii="Times New Roman" w:eastAsia="Times New Roman" w:hAnsi="Times New Roman" w:cs="Times New Roman"/>
          <w:noProof/>
          <w:lang w:val="lt-LT" w:eastAsia="lt-LT"/>
        </w:rPr>
        <w:drawing>
          <wp:inline distT="0" distB="0" distL="0" distR="0" wp14:anchorId="69FD606E" wp14:editId="38694456">
            <wp:extent cx="1495425" cy="1476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5425" cy="1476375"/>
                    </a:xfrm>
                    <a:prstGeom prst="rect">
                      <a:avLst/>
                    </a:prstGeom>
                    <a:noFill/>
                    <a:ln>
                      <a:noFill/>
                    </a:ln>
                  </pic:spPr>
                </pic:pic>
              </a:graphicData>
            </a:graphic>
          </wp:inline>
        </w:drawing>
      </w:r>
    </w:p>
    <w:p w:rsidR="008E4F65" w:rsidRPr="0090029C" w:rsidRDefault="008E4F65" w:rsidP="0090029C">
      <w:pPr>
        <w:spacing w:after="0" w:line="240" w:lineRule="auto"/>
        <w:ind w:left="567" w:hanging="567"/>
        <w:jc w:val="center"/>
        <w:rPr>
          <w:rFonts w:ascii="Times New Roman" w:eastAsia="Times New Roman" w:hAnsi="Times New Roman" w:cs="Times New Roman"/>
          <w:noProof/>
          <w:lang w:val="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6.</w:t>
      </w:r>
      <w:r w:rsidRPr="0090029C">
        <w:rPr>
          <w:rFonts w:ascii="Times New Roman" w:eastAsia="Times New Roman" w:hAnsi="Times New Roman" w:cs="Times New Roman"/>
          <w:lang w:val="lt-LT" w:eastAsia="lt-LT"/>
        </w:rPr>
        <w:tab/>
        <w:t>Pavartoję COSOPT, 2 minutes laikykite paspaudę pirštu akies kampą prie nosies ir pabūkite užmerkę akis. Tai padės užkirsti kelią vaisto patekimui į ašarų lataką ir į visą organizmą.</w:t>
      </w: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jc w:val="center"/>
        <w:rPr>
          <w:rFonts w:ascii="Times New Roman" w:eastAsia="Times New Roman" w:hAnsi="Times New Roman" w:cs="Times New Roman"/>
          <w:lang w:val="lt-LT" w:eastAsia="lt-LT"/>
        </w:rPr>
      </w:pPr>
      <w:r w:rsidRPr="0090029C">
        <w:rPr>
          <w:rFonts w:ascii="Times New Roman" w:eastAsia="Times New Roman" w:hAnsi="Times New Roman" w:cs="Times New Roman"/>
          <w:noProof/>
          <w:color w:val="0000FF"/>
          <w:lang w:val="lt-LT" w:eastAsia="lt-LT"/>
        </w:rPr>
        <w:drawing>
          <wp:inline distT="0" distB="0" distL="0" distR="0" wp14:anchorId="396F720E" wp14:editId="037762A0">
            <wp:extent cx="1333500" cy="1181100"/>
            <wp:effectExtent l="0" t="0" r="0" b="0"/>
            <wp:docPr id="7" name="Paveikslėlis 7"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Ey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7.</w:t>
      </w:r>
      <w:r w:rsidRPr="0090029C">
        <w:rPr>
          <w:rFonts w:ascii="Times New Roman" w:eastAsia="Times New Roman" w:hAnsi="Times New Roman" w:cs="Times New Roman"/>
          <w:lang w:val="lt-LT" w:eastAsia="lt-LT"/>
        </w:rPr>
        <w:tab/>
        <w:t>Jeigu pirmą kartą atidarius talpyklę yra sunku išlašinti lašą, tuomet uždėkite buteliuko dangtelį ir stipriai (bet ne per stipriai) jį užsukite, o tuomet, sukdami į priešingą pusę, ant dangtelio viršaus pavaizduotų rodyklių kryptimi, jį nuimkite.</w:t>
      </w: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8.</w:t>
      </w:r>
      <w:r w:rsidRPr="0090029C">
        <w:rPr>
          <w:rFonts w:ascii="Times New Roman" w:eastAsia="Times New Roman" w:hAnsi="Times New Roman" w:cs="Times New Roman"/>
          <w:lang w:val="lt-LT" w:eastAsia="lt-LT"/>
        </w:rPr>
        <w:tab/>
        <w:t>Jeigu nurodė gydytojas, pakartokite 4 ir 5 etapus kitai akiai.</w:t>
      </w: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9.</w:t>
      </w:r>
      <w:r w:rsidRPr="0090029C">
        <w:rPr>
          <w:rFonts w:ascii="Times New Roman" w:eastAsia="Times New Roman" w:hAnsi="Times New Roman" w:cs="Times New Roman"/>
          <w:lang w:val="lt-LT" w:eastAsia="lt-LT"/>
        </w:rPr>
        <w:tab/>
        <w:t>Uždėkite ir gerai užsukite dangtelį, kad jis stipriai prisispaustų prie buteliuko. Kad buteliukas būtų sandariai uždarytas, kairėje dangtelio pusėje pavaizduota rodyklė turi sutapti su kairėje buteliuko etiketės pusėje pavaizduota rodykle. Neužveržkite per stipriai, kad nepažeistumėte buteliuko ar jo dangtelio.</w:t>
      </w: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10.</w:t>
      </w:r>
      <w:r w:rsidRPr="0090029C">
        <w:rPr>
          <w:rFonts w:ascii="Times New Roman" w:eastAsia="Times New Roman" w:hAnsi="Times New Roman" w:cs="Times New Roman"/>
          <w:lang w:val="lt-LT" w:eastAsia="lt-LT"/>
        </w:rPr>
        <w:tab/>
        <w:t>Dozių dalytuvo galiukas yra sukurtas taip, kad lašintų po vieną lašą, todėl galiuke esančios skylutės NEDIDINKITE.</w:t>
      </w: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p>
    <w:p w:rsidR="008E4F65" w:rsidRPr="0090029C" w:rsidRDefault="008E4F65" w:rsidP="0090029C">
      <w:pPr>
        <w:spacing w:after="0" w:line="240" w:lineRule="auto"/>
        <w:ind w:left="567" w:hanging="567"/>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11.</w:t>
      </w:r>
      <w:r w:rsidRPr="0090029C">
        <w:rPr>
          <w:rFonts w:ascii="Times New Roman" w:eastAsia="Times New Roman" w:hAnsi="Times New Roman" w:cs="Times New Roman"/>
          <w:lang w:val="lt-LT" w:eastAsia="lt-LT"/>
        </w:rPr>
        <w:tab/>
        <w:t>Kai sulašinsite visas dozes, šiek tiek COSOPT dar liks buteliuke. Dėl to nesijaudinkite, nes buteliuke yra įpilta papildomai vaisto, o Jūs suvartojote visą Jums gydytojo paskirtą COSOPT kiekį. Buteliuke likusio vaisto nesistenkite pašalinti.</w:t>
      </w:r>
    </w:p>
    <w:p w:rsidR="008E4F65" w:rsidRPr="0090029C" w:rsidRDefault="008E4F65" w:rsidP="0090029C">
      <w:pPr>
        <w:tabs>
          <w:tab w:val="num" w:pos="0"/>
        </w:tabs>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b/>
          <w:bCs/>
          <w:lang w:val="lt-LT"/>
        </w:rPr>
      </w:pPr>
      <w:r w:rsidRPr="0090029C">
        <w:rPr>
          <w:rFonts w:ascii="Times New Roman" w:eastAsia="Times New Roman" w:hAnsi="Times New Roman" w:cs="Times New Roman"/>
          <w:b/>
          <w:bCs/>
          <w:lang w:val="lt-LT"/>
        </w:rPr>
        <w:t>Ką daryti pavartojus per didelę COSOPT dozę?</w:t>
      </w:r>
    </w:p>
    <w:p w:rsidR="008E4F65" w:rsidRPr="0090029C" w:rsidRDefault="008E4F65" w:rsidP="0090029C">
      <w:pPr>
        <w:tabs>
          <w:tab w:val="num" w:pos="0"/>
        </w:tab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Jei įlašinote per daug lašų į akis ar nurijote šiek tiek buteliuko turinio, be kitų simptomų, Jums gali svaigti galva, pasunkėti kvėpavimas ar galite jausti, kad tapo retesnis pulsas. Tuomet nedelsdami kreipkitės į gydytoją.</w:t>
      </w:r>
    </w:p>
    <w:p w:rsidR="008E4F65" w:rsidRPr="0090029C" w:rsidRDefault="008E4F65" w:rsidP="0090029C">
      <w:pPr>
        <w:tabs>
          <w:tab w:val="num" w:pos="0"/>
        </w:tabs>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b/>
          <w:bCs/>
          <w:lang w:val="lt-LT"/>
        </w:rPr>
      </w:pPr>
      <w:r w:rsidRPr="0090029C">
        <w:rPr>
          <w:rFonts w:ascii="Times New Roman" w:eastAsia="Times New Roman" w:hAnsi="Times New Roman" w:cs="Times New Roman"/>
          <w:b/>
          <w:bCs/>
          <w:lang w:val="lt-LT"/>
        </w:rPr>
        <w:t>Pamiršus pavartoti COSOPT</w:t>
      </w:r>
    </w:p>
    <w:p w:rsidR="008E4F65" w:rsidRPr="0090029C" w:rsidRDefault="008E4F65" w:rsidP="0090029C">
      <w:pPr>
        <w:tabs>
          <w:tab w:val="num" w:pos="0"/>
        </w:tab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 xml:space="preserve">Svarbu šį vaistą vartoti taip, kaip nurodė gydytojas. </w:t>
      </w:r>
    </w:p>
    <w:p w:rsidR="008E4F65" w:rsidRPr="0090029C" w:rsidRDefault="008E4F65" w:rsidP="0090029C">
      <w:pPr>
        <w:tabs>
          <w:tab w:val="num" w:pos="0"/>
        </w:tabs>
        <w:spacing w:after="0" w:line="240" w:lineRule="auto"/>
        <w:rPr>
          <w:rFonts w:ascii="Times New Roman" w:eastAsia="Times New Roman" w:hAnsi="Times New Roman" w:cs="Times New Roman"/>
          <w:lang w:val="lt-LT" w:eastAsia="lt-LT"/>
        </w:rPr>
      </w:pPr>
    </w:p>
    <w:p w:rsidR="008E4F65" w:rsidRPr="0090029C" w:rsidRDefault="008E4F65" w:rsidP="0090029C">
      <w:pPr>
        <w:tabs>
          <w:tab w:val="num" w:pos="0"/>
        </w:tab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Prisiminę, kad praleidote vieną lašinimą, kuo greičiau tai atlikite. Tačiau, jei jau beveik laikas sekančiam lašinimui, praleistojo nebelašinkite ir toliau gydykitės kaip įprasta.</w:t>
      </w:r>
    </w:p>
    <w:p w:rsidR="008E4F65" w:rsidRPr="0090029C" w:rsidRDefault="008E4F65" w:rsidP="0090029C">
      <w:pPr>
        <w:tabs>
          <w:tab w:val="num" w:pos="0"/>
        </w:tab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 xml:space="preserve">Nevartokite dvigubos dozės, kad kompensuotumėte pamirštąją dozę. </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Jeigu kiltų daugiau klausimų dėl šio vaisto vartojimo, kreipkitės į gydytoją arba vaistininką.</w:t>
      </w:r>
    </w:p>
    <w:p w:rsidR="00DD5B30" w:rsidRPr="0090029C" w:rsidRDefault="00DD5B30" w:rsidP="0090029C">
      <w:pPr>
        <w:spacing w:after="0" w:line="240" w:lineRule="auto"/>
        <w:rPr>
          <w:rFonts w:ascii="Times New Roman" w:hAnsi="Times New Roman" w:cs="Times New Roman"/>
          <w:lang w:val="lt-LT"/>
        </w:rPr>
      </w:pPr>
    </w:p>
    <w:p w:rsidR="008E4F65" w:rsidRDefault="008E4F65" w:rsidP="0090029C">
      <w:pPr>
        <w:spacing w:after="0" w:line="240" w:lineRule="auto"/>
        <w:rPr>
          <w:rFonts w:ascii="Times New Roman" w:hAnsi="Times New Roman" w:cs="Times New Roman"/>
          <w:lang w:val="lt-LT"/>
        </w:rPr>
      </w:pPr>
    </w:p>
    <w:p w:rsidR="00DD5B30" w:rsidRPr="0090029C" w:rsidRDefault="00DD5B30" w:rsidP="0090029C">
      <w:pPr>
        <w:pStyle w:val="Antrat1"/>
        <w:rPr>
          <w:caps/>
          <w:szCs w:val="22"/>
        </w:rPr>
      </w:pPr>
      <w:r w:rsidRPr="0090029C">
        <w:rPr>
          <w:szCs w:val="22"/>
        </w:rPr>
        <w:t>4.</w:t>
      </w:r>
      <w:r w:rsidRPr="0090029C">
        <w:rPr>
          <w:szCs w:val="22"/>
        </w:rPr>
        <w:tab/>
        <w:t>Galimas šalutinis poveikis</w:t>
      </w:r>
    </w:p>
    <w:p w:rsidR="00DD5B30" w:rsidRPr="0090029C" w:rsidRDefault="00DD5B30" w:rsidP="0090029C">
      <w:pPr>
        <w:spacing w:after="0" w:line="240" w:lineRule="auto"/>
        <w:rPr>
          <w:rFonts w:ascii="Times New Roman" w:hAnsi="Times New Roman" w:cs="Times New Roman"/>
          <w:lang w:val="lt-LT"/>
        </w:rPr>
      </w:pPr>
    </w:p>
    <w:p w:rsidR="008E4F65" w:rsidRPr="0090029C" w:rsidRDefault="008E4F65"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Šis vaistas, kaip ir visi kiti, gali sukelti šalutinį poveikį, nors jis pasireiškia ne visiems žmonėms.</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Galite lašintis lašus įprastai, nebent šis poveikis yra rimtas. Jeigu nerimaujate, pasitarkite su gydytoju arba vaistininku. Nenustokite vartoję COSOPT, prieš tai nepasitarę su gydytoju.</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lastRenderedPageBreak/>
        <w:t>Gali pasireikšti generalizuotos alerginės reakcijos, pavyzdžiui, patinimas po oda veido ar galūnių srityse, galinčios susiaurinti kvėpavimo takus, dėl ko gali pasunkėti rijimas arba kvėpavimas, dilgėlinė ar niežtintis išbėrimas, lokalizuota ar išplitęs išbėrimas, niežėjimas, sunki netikėta gyvybei pavojinga alerginė reakcija.</w:t>
      </w:r>
    </w:p>
    <w:p w:rsidR="008E4F65" w:rsidRPr="0090029C" w:rsidRDefault="008E4F65" w:rsidP="0090029C">
      <w:pPr>
        <w:spacing w:after="0" w:line="240" w:lineRule="auto"/>
        <w:rPr>
          <w:rFonts w:ascii="Times New Roman" w:eastAsia="Times New Roman" w:hAnsi="Times New Roman" w:cs="Times New Roman"/>
          <w:bCs/>
          <w:lang w:val="lt-LT" w:eastAsia="lt-LT"/>
        </w:rPr>
      </w:pPr>
    </w:p>
    <w:p w:rsidR="008E4F65" w:rsidRPr="0090029C" w:rsidRDefault="008E4F65" w:rsidP="0090029C">
      <w:pPr>
        <w:spacing w:after="0" w:line="240" w:lineRule="auto"/>
        <w:rPr>
          <w:rFonts w:ascii="Times New Roman" w:eastAsia="Times New Roman" w:hAnsi="Times New Roman" w:cs="Times New Roman"/>
          <w:bCs/>
          <w:lang w:val="lt-LT" w:eastAsia="lt-LT"/>
        </w:rPr>
      </w:pPr>
      <w:r w:rsidRPr="0090029C">
        <w:rPr>
          <w:rFonts w:ascii="Times New Roman" w:eastAsia="Times New Roman" w:hAnsi="Times New Roman" w:cs="Times New Roman"/>
          <w:bCs/>
          <w:lang w:val="lt-LT" w:eastAsia="lt-LT"/>
        </w:rPr>
        <w:t>Galimo šalutinio poveikio dažniai yra apibrėžti naudojant šį sutarimą:</w:t>
      </w:r>
    </w:p>
    <w:p w:rsidR="008E4F65" w:rsidRPr="0090029C" w:rsidRDefault="008E4F65" w:rsidP="0090029C">
      <w:pPr>
        <w:spacing w:after="0" w:line="240" w:lineRule="auto"/>
        <w:rPr>
          <w:rFonts w:ascii="Times New Roman" w:eastAsia="Times New Roman" w:hAnsi="Times New Roman" w:cs="Times New Roman"/>
          <w:bCs/>
          <w:lang w:val="lt-LT" w:eastAsia="lt-LT"/>
        </w:rPr>
      </w:pPr>
      <w:r w:rsidRPr="0090029C">
        <w:rPr>
          <w:rFonts w:ascii="Times New Roman" w:eastAsia="Times New Roman" w:hAnsi="Times New Roman" w:cs="Times New Roman"/>
          <w:bCs/>
          <w:lang w:val="lt-LT" w:eastAsia="lt-LT"/>
        </w:rPr>
        <w:t>Labai dažni (</w:t>
      </w:r>
      <w:r w:rsidRPr="0090029C">
        <w:rPr>
          <w:rFonts w:ascii="Times New Roman" w:eastAsia="Times New Roman" w:hAnsi="Times New Roman" w:cs="Times New Roman"/>
          <w:bCs/>
          <w:lang w:val="lt-LT" w:eastAsia="lt-LT"/>
        </w:rPr>
        <w:sym w:font="Symbol" w:char="F0B3"/>
      </w:r>
      <w:r w:rsidRPr="0090029C">
        <w:rPr>
          <w:rFonts w:ascii="Times New Roman" w:eastAsia="Times New Roman" w:hAnsi="Times New Roman" w:cs="Times New Roman"/>
          <w:bCs/>
          <w:lang w:val="lt-LT" w:eastAsia="lt-LT"/>
        </w:rPr>
        <w:t> 1/10)</w:t>
      </w:r>
    </w:p>
    <w:p w:rsidR="008E4F65" w:rsidRPr="0090029C" w:rsidRDefault="008E4F65" w:rsidP="0090029C">
      <w:pPr>
        <w:spacing w:after="0" w:line="240" w:lineRule="auto"/>
        <w:rPr>
          <w:rFonts w:ascii="Times New Roman" w:eastAsia="Times New Roman" w:hAnsi="Times New Roman" w:cs="Times New Roman"/>
          <w:bCs/>
          <w:lang w:val="lt-LT" w:eastAsia="lt-LT"/>
        </w:rPr>
      </w:pPr>
      <w:r w:rsidRPr="0090029C">
        <w:rPr>
          <w:rFonts w:ascii="Times New Roman" w:eastAsia="Times New Roman" w:hAnsi="Times New Roman" w:cs="Times New Roman"/>
          <w:bCs/>
          <w:lang w:val="lt-LT" w:eastAsia="lt-LT"/>
        </w:rPr>
        <w:t xml:space="preserve">Dažni (nuo </w:t>
      </w:r>
      <w:r w:rsidRPr="0090029C">
        <w:rPr>
          <w:rFonts w:ascii="Times New Roman" w:eastAsia="Times New Roman" w:hAnsi="Times New Roman" w:cs="Times New Roman"/>
          <w:bCs/>
          <w:lang w:val="lt-LT" w:eastAsia="lt-LT"/>
        </w:rPr>
        <w:sym w:font="Symbol" w:char="F0B3"/>
      </w:r>
      <w:r w:rsidRPr="0090029C">
        <w:rPr>
          <w:rFonts w:ascii="Times New Roman" w:eastAsia="Times New Roman" w:hAnsi="Times New Roman" w:cs="Times New Roman"/>
          <w:bCs/>
          <w:lang w:val="lt-LT" w:eastAsia="lt-LT"/>
        </w:rPr>
        <w:t> 1/100 iki &lt; 1/10)</w:t>
      </w:r>
    </w:p>
    <w:p w:rsidR="008E4F65" w:rsidRPr="0090029C" w:rsidRDefault="008E4F65" w:rsidP="0090029C">
      <w:pPr>
        <w:spacing w:after="0" w:line="240" w:lineRule="auto"/>
        <w:rPr>
          <w:rFonts w:ascii="Times New Roman" w:eastAsia="Times New Roman" w:hAnsi="Times New Roman" w:cs="Times New Roman"/>
          <w:bCs/>
          <w:lang w:val="lt-LT" w:eastAsia="lt-LT"/>
        </w:rPr>
      </w:pPr>
      <w:r w:rsidRPr="0090029C">
        <w:rPr>
          <w:rFonts w:ascii="Times New Roman" w:eastAsia="Times New Roman" w:hAnsi="Times New Roman" w:cs="Times New Roman"/>
          <w:bCs/>
          <w:lang w:val="lt-LT" w:eastAsia="lt-LT"/>
        </w:rPr>
        <w:t xml:space="preserve">Nedažnai (nuo </w:t>
      </w:r>
      <w:r w:rsidRPr="0090029C">
        <w:rPr>
          <w:rFonts w:ascii="Times New Roman" w:eastAsia="Times New Roman" w:hAnsi="Times New Roman" w:cs="Times New Roman"/>
          <w:bCs/>
          <w:lang w:val="lt-LT" w:eastAsia="lt-LT"/>
        </w:rPr>
        <w:sym w:font="Symbol" w:char="F0B3"/>
      </w:r>
      <w:r w:rsidRPr="0090029C">
        <w:rPr>
          <w:rFonts w:ascii="Times New Roman" w:eastAsia="Times New Roman" w:hAnsi="Times New Roman" w:cs="Times New Roman"/>
          <w:bCs/>
          <w:lang w:val="lt-LT" w:eastAsia="lt-LT"/>
        </w:rPr>
        <w:t> 1/1 000 iki &lt; 1/100)</w:t>
      </w:r>
    </w:p>
    <w:p w:rsidR="008E4F65" w:rsidRPr="0090029C" w:rsidRDefault="008E4F65" w:rsidP="0090029C">
      <w:pPr>
        <w:spacing w:after="0" w:line="240" w:lineRule="auto"/>
        <w:rPr>
          <w:rFonts w:ascii="Times New Roman" w:eastAsia="Times New Roman" w:hAnsi="Times New Roman" w:cs="Times New Roman"/>
          <w:bCs/>
          <w:lang w:val="lt-LT" w:eastAsia="lt-LT"/>
        </w:rPr>
      </w:pPr>
      <w:r w:rsidRPr="0090029C">
        <w:rPr>
          <w:rFonts w:ascii="Times New Roman" w:eastAsia="Times New Roman" w:hAnsi="Times New Roman" w:cs="Times New Roman"/>
          <w:bCs/>
          <w:lang w:val="lt-LT" w:eastAsia="lt-LT"/>
        </w:rPr>
        <w:t xml:space="preserve">Reti (nuo </w:t>
      </w:r>
      <w:r w:rsidRPr="0090029C">
        <w:rPr>
          <w:rFonts w:ascii="Times New Roman" w:eastAsia="Times New Roman" w:hAnsi="Times New Roman" w:cs="Times New Roman"/>
          <w:bCs/>
          <w:lang w:val="lt-LT" w:eastAsia="lt-LT"/>
        </w:rPr>
        <w:sym w:font="Symbol" w:char="F0B3"/>
      </w:r>
      <w:r w:rsidRPr="0090029C">
        <w:rPr>
          <w:rFonts w:ascii="Times New Roman" w:eastAsia="Times New Roman" w:hAnsi="Times New Roman" w:cs="Times New Roman"/>
          <w:bCs/>
          <w:lang w:val="lt-LT" w:eastAsia="lt-LT"/>
        </w:rPr>
        <w:t> 1/10 000 iki &lt; 1/1 000)</w:t>
      </w:r>
    </w:p>
    <w:p w:rsidR="008E4F65" w:rsidRPr="0090029C" w:rsidRDefault="008E4F65" w:rsidP="0090029C">
      <w:pPr>
        <w:spacing w:after="0" w:line="240" w:lineRule="auto"/>
        <w:rPr>
          <w:rFonts w:ascii="Times New Roman" w:eastAsia="Times New Roman" w:hAnsi="Times New Roman" w:cs="Times New Roman"/>
          <w:bCs/>
          <w:lang w:val="lt-LT" w:eastAsia="lt-LT"/>
        </w:rPr>
      </w:pPr>
      <w:r w:rsidRPr="0090029C">
        <w:rPr>
          <w:rFonts w:ascii="Times New Roman" w:eastAsia="Times New Roman" w:hAnsi="Times New Roman" w:cs="Times New Roman"/>
          <w:bCs/>
          <w:lang w:val="lt-LT" w:eastAsia="lt-LT"/>
        </w:rPr>
        <w:t>Dažnis nežinomas (negali būti įvertintas pagal turimus duomenis).</w:t>
      </w:r>
    </w:p>
    <w:p w:rsidR="008E4F65" w:rsidRPr="0090029C" w:rsidRDefault="008E4F65" w:rsidP="0090029C">
      <w:pPr>
        <w:tabs>
          <w:tab w:val="left" w:pos="0"/>
        </w:tabs>
        <w:spacing w:after="0" w:line="240" w:lineRule="auto"/>
        <w:rPr>
          <w:rFonts w:ascii="Times New Roman" w:eastAsia="Times New Roman" w:hAnsi="Times New Roman" w:cs="Times New Roman"/>
          <w:lang w:val="lt-LT" w:eastAsia="lt-LT"/>
        </w:rPr>
      </w:pPr>
    </w:p>
    <w:p w:rsidR="008E4F65" w:rsidRPr="0090029C" w:rsidRDefault="008E4F65" w:rsidP="0090029C">
      <w:pPr>
        <w:tabs>
          <w:tab w:val="left" w:pos="0"/>
        </w:tab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Šios nepageidaujamos reakcijos į COSOPT ar į vieną kurią nors jo veikliųjų medžiagų buvo pastebėtos arba klinikinių tyrimų metu, arba vaistui esant rinkoje.</w:t>
      </w:r>
    </w:p>
    <w:p w:rsidR="008E4F65" w:rsidRPr="0090029C" w:rsidRDefault="008E4F65" w:rsidP="0090029C">
      <w:pPr>
        <w:tabs>
          <w:tab w:val="left" w:pos="0"/>
        </w:tabs>
        <w:spacing w:after="0" w:line="240" w:lineRule="auto"/>
        <w:rPr>
          <w:rFonts w:ascii="Times New Roman" w:eastAsia="Times New Roman" w:hAnsi="Times New Roman" w:cs="Times New Roman"/>
          <w:lang w:val="lt-LT" w:eastAsia="lt-LT"/>
        </w:rPr>
      </w:pPr>
    </w:p>
    <w:p w:rsidR="008E4F65" w:rsidRPr="0090029C" w:rsidRDefault="008E4F65" w:rsidP="0090029C">
      <w:pPr>
        <w:tabs>
          <w:tab w:val="left" w:pos="0"/>
        </w:tabs>
        <w:spacing w:after="0" w:line="240" w:lineRule="auto"/>
        <w:rPr>
          <w:rFonts w:ascii="Times New Roman" w:eastAsia="Times New Roman" w:hAnsi="Times New Roman" w:cs="Times New Roman"/>
          <w:i/>
          <w:u w:val="single"/>
          <w:lang w:val="lt-LT" w:eastAsia="lt-LT"/>
        </w:rPr>
      </w:pPr>
      <w:r w:rsidRPr="0090029C">
        <w:rPr>
          <w:rFonts w:ascii="Times New Roman" w:eastAsia="Times New Roman" w:hAnsi="Times New Roman" w:cs="Times New Roman"/>
          <w:i/>
          <w:u w:val="single"/>
          <w:lang w:val="lt-LT" w:eastAsia="lt-LT"/>
        </w:rPr>
        <w:t>Labai dažnos</w:t>
      </w:r>
    </w:p>
    <w:p w:rsidR="008E4F65" w:rsidRPr="0090029C" w:rsidRDefault="008E4F65" w:rsidP="0090029C">
      <w:pPr>
        <w:tabs>
          <w:tab w:val="left" w:pos="0"/>
        </w:tab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rPr>
        <w:t>Deginimo ir gėlos jutimas akyse, skonio jutimo sutrikimas.</w:t>
      </w:r>
    </w:p>
    <w:p w:rsidR="008E4F65" w:rsidRPr="0090029C" w:rsidRDefault="008E4F65" w:rsidP="0090029C">
      <w:pPr>
        <w:tabs>
          <w:tab w:val="left" w:pos="0"/>
        </w:tabs>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ind w:right="720"/>
        <w:rPr>
          <w:rFonts w:ascii="Times New Roman" w:eastAsia="Times New Roman" w:hAnsi="Times New Roman" w:cs="Times New Roman"/>
          <w:i/>
          <w:u w:val="single"/>
          <w:lang w:val="lt-LT" w:eastAsia="lt-LT"/>
        </w:rPr>
      </w:pPr>
      <w:r w:rsidRPr="0090029C">
        <w:rPr>
          <w:rFonts w:ascii="Times New Roman" w:eastAsia="Times New Roman" w:hAnsi="Times New Roman" w:cs="Times New Roman"/>
          <w:i/>
          <w:u w:val="single"/>
          <w:lang w:val="lt-LT" w:eastAsia="lt-LT"/>
        </w:rPr>
        <w:t>Dažnos</w:t>
      </w:r>
    </w:p>
    <w:p w:rsidR="008E4F65" w:rsidRPr="0090029C" w:rsidRDefault="008E4F65" w:rsidP="0090029C">
      <w:pPr>
        <w:spacing w:after="0" w:line="240" w:lineRule="auto"/>
        <w:ind w:right="720"/>
        <w:rPr>
          <w:rFonts w:ascii="Times New Roman" w:eastAsia="Times New Roman" w:hAnsi="Times New Roman" w:cs="Times New Roman"/>
          <w:lang w:val="lt-LT"/>
        </w:rPr>
      </w:pPr>
      <w:r w:rsidRPr="0090029C">
        <w:rPr>
          <w:rFonts w:ascii="Times New Roman" w:eastAsia="Times New Roman" w:hAnsi="Times New Roman" w:cs="Times New Roman"/>
          <w:lang w:val="lt-LT"/>
        </w:rPr>
        <w:t>Akies (-</w:t>
      </w:r>
      <w:r w:rsidRPr="00420CDB">
        <w:rPr>
          <w:rFonts w:ascii="Times New Roman" w:eastAsia="Times New Roman" w:hAnsi="Times New Roman" w:cs="Times New Roman"/>
          <w:sz w:val="24"/>
          <w:lang w:val="lt-LT"/>
        </w:rPr>
        <w:t>ių</w:t>
      </w:r>
      <w:r w:rsidRPr="0090029C">
        <w:rPr>
          <w:rFonts w:ascii="Times New Roman" w:eastAsia="Times New Roman" w:hAnsi="Times New Roman" w:cs="Times New Roman"/>
          <w:lang w:val="lt-LT"/>
        </w:rPr>
        <w:t>) ir aplink ją (jas) paraudimas, ragenos erozija (akies obuolio priekinio sluoksnio pažaida), akies (-ių) ir aplink ją patinimas ir (arba) sudirginimas, svetimkūnio akyje jutimas, sumažėjęs ragenos jautrumas (nejutimas, kad kažkas pateko į akį ir skausmo nejutimas), plutelės ant akies voko susidarymas, akies skausmas, akių sausumas, neryškus matymas, galvos skausmas, sinusitas (tempimo ar pilnumo jutimas nosyje), pykinimas, silpnumas ar pavargimas ir nuovargis.</w:t>
      </w:r>
    </w:p>
    <w:p w:rsidR="008E4F65" w:rsidRPr="0090029C" w:rsidRDefault="008E4F65" w:rsidP="0090029C">
      <w:pPr>
        <w:spacing w:after="0" w:line="240" w:lineRule="auto"/>
        <w:ind w:right="720"/>
        <w:rPr>
          <w:rFonts w:ascii="Times New Roman" w:eastAsia="Times New Roman" w:hAnsi="Times New Roman" w:cs="Times New Roman"/>
          <w:i/>
          <w:lang w:val="lt-LT"/>
        </w:rPr>
      </w:pPr>
    </w:p>
    <w:p w:rsidR="008E4F65" w:rsidRPr="0090029C" w:rsidRDefault="008E4F65" w:rsidP="0090029C">
      <w:pPr>
        <w:tabs>
          <w:tab w:val="left" w:pos="0"/>
        </w:tabs>
        <w:spacing w:after="0" w:line="240" w:lineRule="auto"/>
        <w:rPr>
          <w:rFonts w:ascii="Times New Roman" w:eastAsia="Times New Roman" w:hAnsi="Times New Roman" w:cs="Times New Roman"/>
          <w:i/>
          <w:u w:val="single"/>
          <w:lang w:val="lt-LT" w:eastAsia="lt-LT"/>
        </w:rPr>
      </w:pPr>
      <w:r w:rsidRPr="0090029C">
        <w:rPr>
          <w:rFonts w:ascii="Times New Roman" w:eastAsia="Times New Roman" w:hAnsi="Times New Roman" w:cs="Times New Roman"/>
          <w:i/>
          <w:u w:val="single"/>
          <w:lang w:val="lt-LT" w:eastAsia="lt-LT"/>
        </w:rPr>
        <w:t>Nedažnos</w:t>
      </w:r>
    </w:p>
    <w:p w:rsidR="008E4F65" w:rsidRPr="0090029C" w:rsidRDefault="008E4F65" w:rsidP="0090029C">
      <w:pPr>
        <w:tabs>
          <w:tab w:val="left" w:pos="0"/>
        </w:tab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 xml:space="preserve">Svaigulys, depresija, akies rainelės uždegimas, </w:t>
      </w:r>
      <w:r w:rsidRPr="0090029C">
        <w:rPr>
          <w:rFonts w:ascii="Times New Roman" w:eastAsia="Times New Roman" w:hAnsi="Times New Roman" w:cs="Times New Roman"/>
          <w:lang w:val="lt-LT"/>
        </w:rPr>
        <w:t>matymo sutrikimai, įskaitant refrakcijos pokyčius (kai kuriais atvejais dėl vyzdį siaurinančio gydymo nutraukimo), retas širdies plakimas, alpimas, sunku kvėpuoti (dusulys), nevirškinimas ir inkstų akmenligė.</w:t>
      </w:r>
    </w:p>
    <w:p w:rsidR="008E4F65" w:rsidRPr="0090029C" w:rsidRDefault="008E4F65" w:rsidP="0090029C">
      <w:pPr>
        <w:tabs>
          <w:tab w:val="left" w:pos="0"/>
        </w:tabs>
        <w:spacing w:after="0" w:line="240" w:lineRule="auto"/>
        <w:rPr>
          <w:rFonts w:ascii="Times New Roman" w:eastAsia="Times New Roman" w:hAnsi="Times New Roman" w:cs="Times New Roman"/>
          <w:lang w:val="lt-LT" w:eastAsia="lt-LT"/>
        </w:rPr>
      </w:pPr>
    </w:p>
    <w:p w:rsidR="008E4F65" w:rsidRPr="0090029C" w:rsidRDefault="008E4F65" w:rsidP="0090029C">
      <w:pPr>
        <w:tabs>
          <w:tab w:val="left" w:pos="0"/>
        </w:tabs>
        <w:spacing w:after="0" w:line="240" w:lineRule="auto"/>
        <w:rPr>
          <w:rFonts w:ascii="Times New Roman" w:eastAsia="Times New Roman" w:hAnsi="Times New Roman" w:cs="Times New Roman"/>
          <w:i/>
          <w:u w:val="single"/>
          <w:lang w:val="lt-LT" w:eastAsia="lt-LT"/>
        </w:rPr>
      </w:pPr>
      <w:r w:rsidRPr="0090029C">
        <w:rPr>
          <w:rFonts w:ascii="Times New Roman" w:eastAsia="Times New Roman" w:hAnsi="Times New Roman" w:cs="Times New Roman"/>
          <w:i/>
          <w:u w:val="single"/>
          <w:lang w:val="lt-LT" w:eastAsia="lt-LT"/>
        </w:rPr>
        <w:t>Retos</w:t>
      </w:r>
    </w:p>
    <w:p w:rsidR="008E4F65" w:rsidRPr="0090029C" w:rsidRDefault="008E4F65" w:rsidP="0090029C">
      <w:pPr>
        <w:tabs>
          <w:tab w:val="left" w:pos="0"/>
        </w:tabs>
        <w:spacing w:after="0" w:line="240" w:lineRule="auto"/>
        <w:rPr>
          <w:rFonts w:ascii="Times New Roman" w:eastAsia="Times New Roman" w:hAnsi="Times New Roman" w:cs="Times New Roman"/>
          <w:i/>
          <w:lang w:val="lt-LT"/>
        </w:rPr>
      </w:pPr>
      <w:r w:rsidRPr="0090029C">
        <w:rPr>
          <w:rFonts w:ascii="Times New Roman" w:eastAsia="Times New Roman" w:hAnsi="Times New Roman" w:cs="Times New Roman"/>
          <w:lang w:val="lt-LT"/>
        </w:rPr>
        <w:t>Sisteminė raudonoji vilkligė (imuninė liga, galinti sukelti vidaus organų uždegimą), rankų ar pėdų dilgsėjimas ar tirpimas,</w:t>
      </w:r>
      <w:r w:rsidRPr="0090029C">
        <w:rPr>
          <w:rFonts w:ascii="Times New Roman" w:eastAsia="Times New Roman" w:hAnsi="Times New Roman" w:cs="Times New Roman"/>
          <w:i/>
          <w:lang w:val="lt-LT"/>
        </w:rPr>
        <w:t xml:space="preserve"> </w:t>
      </w:r>
      <w:r w:rsidRPr="0090029C">
        <w:rPr>
          <w:rFonts w:ascii="Times New Roman" w:eastAsia="Times New Roman" w:hAnsi="Times New Roman" w:cs="Times New Roman"/>
          <w:lang w:val="lt-LT"/>
        </w:rPr>
        <w:t xml:space="preserve">nemiga, košmariški sapnai, atminties praradimas, generalizuotos miastenijos (raumenų ligos) požymių ir simptomų sustiprėjimas, lytinio potraukio sumažėjimas, insultas,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 skambėjimas ausyse, žemas kraujospūdis, širdies plakimo ritmo ar greičio pokyčiai, stazinis širdies nepakankamumas (širdies liga, kuomet dėl skysčio kaupimosi atsiranda dusulys bei patinsta kojos), edema (skysčių kaupimasis), smegenų išemija (sumažėjęs smegenų aprūpinimas krauju), krūtinės skausmas, palpitacijos (greitesnis ir (arba) nereguliarus širdies plakimas), širdies smūgis, Reino fenomenas, rankų ir pėdų patinimas ar šaltumas bei sulėtėjusi kraujotaka rankose ir kojose, kojų mėšlungis ir (arba) kojų skausmas vaikštant (šlubčiojimas), dusulys, kvėpavimo nepakankamumas, rinitas, kraujavimas iš nosies, kvėpavimo takų plaučiuose susiaurėjimas, kosulys, gerklės sudirginimas, burnos džiūvimas, viduriavimas, kontaktinis dermatitas, nuplikimas, odos išbėrimas baltais sidabro atspalvio žvyneliais (į žvynelinę panašus išbėrimas), Peironi liga (dėl </w:t>
      </w:r>
      <w:r w:rsidRPr="0090029C">
        <w:rPr>
          <w:rFonts w:ascii="Times New Roman" w:eastAsia="Times New Roman" w:hAnsi="Times New Roman" w:cs="Times New Roman"/>
          <w:lang w:val="lt-LT"/>
        </w:rPr>
        <w:lastRenderedPageBreak/>
        <w:t>kurios vyrams gali sulinkti varpa),</w:t>
      </w:r>
      <w:r w:rsidRPr="0090029C">
        <w:rPr>
          <w:rFonts w:ascii="Times New Roman" w:eastAsia="Times New Roman" w:hAnsi="Times New Roman" w:cs="Times New Roman"/>
          <w:i/>
          <w:lang w:val="lt-LT"/>
        </w:rPr>
        <w:t xml:space="preserve"> </w:t>
      </w:r>
      <w:r w:rsidRPr="0090029C">
        <w:rPr>
          <w:rFonts w:ascii="Times New Roman" w:eastAsia="Times New Roman" w:hAnsi="Times New Roman" w:cs="Times New Roman"/>
          <w:lang w:val="lt-LT"/>
        </w:rPr>
        <w:t>silpnumas ar nuovargis, alerginės reakcijos, tokios kaip išbėrimas, dilgėlinė, niežėjimas, retais atvejais galimas lūpų, akių ir burnos patinimas, švokštimas ar sunkios odos reakcijos (Stivenso-Džonsono sindromas, toksinė epidermio nekrolizė).</w:t>
      </w:r>
    </w:p>
    <w:p w:rsidR="008E4F65" w:rsidRPr="0090029C" w:rsidRDefault="008E4F65" w:rsidP="0090029C">
      <w:pPr>
        <w:autoSpaceDE w:val="0"/>
        <w:autoSpaceDN w:val="0"/>
        <w:adjustRightInd w:val="0"/>
        <w:spacing w:after="0" w:line="240" w:lineRule="auto"/>
        <w:rPr>
          <w:rFonts w:ascii="Times New Roman" w:eastAsia="Times New Roman" w:hAnsi="Times New Roman" w:cs="Times New Roman"/>
          <w:color w:val="000000"/>
          <w:lang w:val="lt-LT" w:eastAsia="lt-LT"/>
        </w:rPr>
      </w:pPr>
    </w:p>
    <w:p w:rsidR="008E4F65" w:rsidRPr="0090029C" w:rsidRDefault="008E4F65" w:rsidP="0090029C">
      <w:pPr>
        <w:autoSpaceDE w:val="0"/>
        <w:autoSpaceDN w:val="0"/>
        <w:adjustRightInd w:val="0"/>
        <w:spacing w:after="0" w:line="240" w:lineRule="auto"/>
        <w:rPr>
          <w:rFonts w:ascii="Times New Roman" w:eastAsia="Times New Roman" w:hAnsi="Times New Roman" w:cs="Times New Roman"/>
          <w:color w:val="000000"/>
          <w:lang w:val="lt-LT" w:eastAsia="lt-LT"/>
        </w:rPr>
      </w:pPr>
      <w:r w:rsidRPr="0090029C">
        <w:rPr>
          <w:rFonts w:ascii="Times New Roman" w:eastAsia="Times New Roman" w:hAnsi="Times New Roman" w:cs="Times New Roman"/>
          <w:color w:val="000000"/>
          <w:lang w:val="lt-LT" w:eastAsia="lt-LT"/>
        </w:rPr>
        <w:t>Kaip ir kiti vaistai, kuriuos lašinate sau į akis, timololis patenka į kraują. Tai gali sukelti panašius šalutinius poveikius, kaip ir geriamieji beta blokatorių grupės vaistai. Vietiškai vartojamų akių lašų šalutinių poveikių dažnis yra mažesnis, lyginant su vaistais, kurie yra, pavyzdžiui, geriami arba švirkščiami. Žemiau išvardinti papildomi šalutiniai poveikiai, įskaitant reakcijas, stebėtas beta blokatorių klasės vaistais gydant akių ligas.</w:t>
      </w:r>
    </w:p>
    <w:p w:rsidR="008E4F65" w:rsidRPr="0090029C" w:rsidRDefault="008E4F65" w:rsidP="0090029C">
      <w:pPr>
        <w:autoSpaceDE w:val="0"/>
        <w:autoSpaceDN w:val="0"/>
        <w:adjustRightInd w:val="0"/>
        <w:spacing w:after="0" w:line="240" w:lineRule="auto"/>
        <w:rPr>
          <w:rFonts w:ascii="Times New Roman" w:eastAsia="Times New Roman" w:hAnsi="Times New Roman" w:cs="Times New Roman"/>
          <w:color w:val="000000"/>
          <w:lang w:val="lt-LT" w:eastAsia="lt-LT"/>
        </w:rPr>
      </w:pPr>
    </w:p>
    <w:p w:rsidR="008E4F65" w:rsidRPr="0090029C" w:rsidRDefault="008E4F65" w:rsidP="0090029C">
      <w:pPr>
        <w:autoSpaceDE w:val="0"/>
        <w:autoSpaceDN w:val="0"/>
        <w:adjustRightInd w:val="0"/>
        <w:spacing w:after="0" w:line="240" w:lineRule="auto"/>
        <w:rPr>
          <w:rFonts w:ascii="Times New Roman" w:eastAsia="Times New Roman" w:hAnsi="Times New Roman" w:cs="Times New Roman"/>
          <w:i/>
          <w:color w:val="000000"/>
          <w:u w:val="single"/>
          <w:lang w:val="lt-LT" w:eastAsia="lt-LT"/>
        </w:rPr>
      </w:pPr>
      <w:r w:rsidRPr="0090029C">
        <w:rPr>
          <w:rFonts w:ascii="Times New Roman" w:eastAsia="Times New Roman" w:hAnsi="Times New Roman" w:cs="Times New Roman"/>
          <w:i/>
          <w:color w:val="000000"/>
          <w:u w:val="single"/>
          <w:lang w:val="lt-LT" w:eastAsia="lt-LT"/>
        </w:rPr>
        <w:t>Dažnis nežinomas</w:t>
      </w:r>
    </w:p>
    <w:p w:rsidR="008E4F65" w:rsidRPr="0090029C" w:rsidRDefault="008E4F65" w:rsidP="0090029C">
      <w:pPr>
        <w:spacing w:after="0" w:line="240" w:lineRule="auto"/>
        <w:ind w:right="720"/>
        <w:rPr>
          <w:rFonts w:ascii="Times New Roman" w:eastAsia="Times New Roman" w:hAnsi="Times New Roman" w:cs="Times New Roman"/>
          <w:i/>
          <w:lang w:val="lt-LT"/>
        </w:rPr>
      </w:pPr>
      <w:r w:rsidRPr="0090029C">
        <w:rPr>
          <w:rFonts w:ascii="Times New Roman" w:eastAsia="Times New Roman" w:hAnsi="Times New Roman" w:cs="Times New Roman"/>
          <w:color w:val="000000"/>
          <w:lang w:val="lt-LT" w:eastAsia="lt-LT"/>
        </w:rPr>
        <w:t>Mažas cukraus kiekis kraujyje, širdies ritmo sutrikimas, širdies nepakankamumas, pilvo skausmas, vėmimas, raumenų skausmas ne dėl fizinio krūvio, lytinė disfunkcija.</w:t>
      </w:r>
    </w:p>
    <w:p w:rsidR="008E4F65" w:rsidRPr="0090029C" w:rsidRDefault="008E4F65" w:rsidP="0090029C">
      <w:pPr>
        <w:spacing w:after="0" w:line="240" w:lineRule="auto"/>
        <w:rPr>
          <w:rFonts w:ascii="Times New Roman" w:hAnsi="Times New Roman" w:cs="Times New Roman"/>
          <w:lang w:val="lt-LT"/>
        </w:rPr>
      </w:pPr>
    </w:p>
    <w:p w:rsidR="00DD5B30" w:rsidRPr="0090029C" w:rsidRDefault="00DD5B30" w:rsidP="0090029C">
      <w:pPr>
        <w:spacing w:after="0" w:line="240" w:lineRule="auto"/>
        <w:rPr>
          <w:rFonts w:ascii="Times New Roman" w:hAnsi="Times New Roman" w:cs="Times New Roman"/>
          <w:b/>
          <w:lang w:val="lt-LT"/>
        </w:rPr>
      </w:pPr>
      <w:r w:rsidRPr="0090029C">
        <w:rPr>
          <w:rFonts w:ascii="Times New Roman" w:hAnsi="Times New Roman" w:cs="Times New Roman"/>
          <w:b/>
          <w:noProof/>
          <w:lang w:val="lt-LT"/>
        </w:rPr>
        <w:t>Pranešimas apie šalutinį poveikį</w:t>
      </w:r>
    </w:p>
    <w:p w:rsidR="00DD5B30" w:rsidRPr="0090029C" w:rsidRDefault="00DD5B30" w:rsidP="0090029C">
      <w:pPr>
        <w:spacing w:after="0" w:line="240" w:lineRule="auto"/>
        <w:rPr>
          <w:rFonts w:ascii="Times New Roman" w:hAnsi="Times New Roman" w:cs="Times New Roman"/>
          <w:lang w:val="lt-LT"/>
        </w:rPr>
      </w:pPr>
      <w:r w:rsidRPr="0090029C">
        <w:rPr>
          <w:rFonts w:ascii="Times New Roman" w:hAnsi="Times New Roman" w:cs="Times New Roman"/>
          <w:noProof/>
          <w:lang w:val="lt-LT"/>
        </w:rPr>
        <w:t>Jeigu pasireiškė šalutinis poveikis, įskaitant šiame lapelyje nenurodytą, pasakykite gydytojui arba vaistininkui</w:t>
      </w:r>
      <w:r w:rsidRPr="0090029C">
        <w:rPr>
          <w:rFonts w:ascii="Times New Roman" w:hAnsi="Times New Roman" w:cs="Times New Roman"/>
          <w:lang w:val="lt-LT"/>
        </w:rPr>
        <w:t>.</w:t>
      </w:r>
      <w:r w:rsidRPr="0090029C">
        <w:rPr>
          <w:rFonts w:ascii="Times New Roman" w:hAnsi="Times New Roman" w:cs="Times New Roman"/>
          <w:noProof/>
          <w:lang w:val="lt-LT"/>
        </w:rPr>
        <w:t xml:space="preserve"> Apie šalutinį poveikį taip pat galite pranešti tiesiogiai, užpildę interneto svetainėje </w:t>
      </w:r>
      <w:hyperlink r:id="rId15" w:history="1">
        <w:r w:rsidRPr="0090029C">
          <w:rPr>
            <w:rStyle w:val="Hipersaitas"/>
            <w:rFonts w:ascii="Times New Roman" w:eastAsia="SimSun" w:hAnsi="Times New Roman" w:cs="Times New Roman"/>
            <w:noProof/>
            <w:lang w:val="lt-LT"/>
          </w:rPr>
          <w:t>www.vvkt.lt</w:t>
        </w:r>
      </w:hyperlink>
      <w:r w:rsidR="00B905E7" w:rsidRPr="0090029C">
        <w:rPr>
          <w:rFonts w:ascii="Times New Roman" w:hAnsi="Times New Roman" w:cs="Times New Roman"/>
          <w:noProof/>
          <w:lang w:val="lt-LT"/>
        </w:rPr>
        <w:t xml:space="preserve"> esančią formą</w:t>
      </w:r>
      <w:r w:rsidRPr="0090029C">
        <w:rPr>
          <w:rFonts w:ascii="Times New Roman" w:hAnsi="Times New Roman" w:cs="Times New Roman"/>
          <w:noProof/>
          <w:lang w:val="lt-LT"/>
        </w:rPr>
        <w:t xml:space="preserve"> </w:t>
      </w:r>
      <w:r w:rsidR="009A4A27" w:rsidRPr="0090029C">
        <w:rPr>
          <w:rFonts w:ascii="Times New Roman" w:hAnsi="Times New Roman" w:cs="Times New Roman"/>
          <w:noProof/>
          <w:lang w:val="lt-LT"/>
        </w:rPr>
        <w:t xml:space="preserve">ir pateikti ją vienu iš šių būdų: raštu adresu (Valstybinei vaistų kontrolės tarnybai prie Lietuvos Respublikos sveikatos apsaugos ministerijos), </w:t>
      </w:r>
      <w:r w:rsidRPr="0090029C">
        <w:rPr>
          <w:rFonts w:ascii="Times New Roman" w:hAnsi="Times New Roman" w:cs="Times New Roman"/>
          <w:noProof/>
          <w:lang w:val="lt-LT"/>
        </w:rPr>
        <w:t xml:space="preserve"> Žirmūnų g. 139A, LT 09120 Vilnius</w:t>
      </w:r>
      <w:r w:rsidR="009A4A27" w:rsidRPr="0090029C">
        <w:rPr>
          <w:rFonts w:ascii="Times New Roman" w:hAnsi="Times New Roman" w:cs="Times New Roman"/>
          <w:noProof/>
          <w:lang w:val="lt-LT"/>
        </w:rPr>
        <w:t>;</w:t>
      </w:r>
      <w:r w:rsidRPr="0090029C">
        <w:rPr>
          <w:rFonts w:ascii="Times New Roman" w:hAnsi="Times New Roman" w:cs="Times New Roman"/>
          <w:noProof/>
          <w:lang w:val="lt-LT"/>
        </w:rPr>
        <w:t xml:space="preserve"> </w:t>
      </w:r>
      <w:r w:rsidR="009A4A27" w:rsidRPr="0090029C">
        <w:rPr>
          <w:rFonts w:ascii="Times New Roman" w:hAnsi="Times New Roman" w:cs="Times New Roman"/>
          <w:noProof/>
          <w:lang w:val="lt-LT"/>
        </w:rPr>
        <w:t>nemokamu fakso numeriu (8 800) 20</w:t>
      </w:r>
      <w:r w:rsidR="00AB5F47" w:rsidRPr="0090029C">
        <w:rPr>
          <w:rFonts w:ascii="Times New Roman" w:hAnsi="Times New Roman" w:cs="Times New Roman"/>
          <w:noProof/>
          <w:lang w:val="lt-LT"/>
        </w:rPr>
        <w:t xml:space="preserve"> </w:t>
      </w:r>
      <w:r w:rsidR="009A4A27" w:rsidRPr="0090029C">
        <w:rPr>
          <w:rFonts w:ascii="Times New Roman" w:hAnsi="Times New Roman" w:cs="Times New Roman"/>
          <w:noProof/>
          <w:lang w:val="lt-LT"/>
        </w:rPr>
        <w:t xml:space="preserve">131;  </w:t>
      </w:r>
      <w:r w:rsidR="009A4A27" w:rsidRPr="0090029C">
        <w:rPr>
          <w:rFonts w:ascii="Times New Roman" w:eastAsia="Calibri" w:hAnsi="Times New Roman" w:cs="Times New Roman"/>
          <w:noProof/>
          <w:lang w:val="lt-LT" w:eastAsia="zh-CN"/>
        </w:rPr>
        <w:t xml:space="preserve">telefonu (8 6) 143 35 34; </w:t>
      </w:r>
      <w:r w:rsidRPr="0090029C">
        <w:rPr>
          <w:rFonts w:ascii="Times New Roman" w:hAnsi="Times New Roman" w:cs="Times New Roman"/>
          <w:noProof/>
          <w:lang w:val="lt-LT"/>
        </w:rPr>
        <w:t xml:space="preserve">el. paštu </w:t>
      </w:r>
      <w:hyperlink r:id="rId16" w:history="1">
        <w:r w:rsidRPr="0090029C">
          <w:rPr>
            <w:rStyle w:val="Hipersaitas"/>
            <w:rFonts w:ascii="Times New Roman" w:eastAsia="SimSun" w:hAnsi="Times New Roman" w:cs="Times New Roman"/>
            <w:noProof/>
            <w:lang w:val="lt-LT"/>
          </w:rPr>
          <w:t>NepageidaujamaR@vvkt.lt</w:t>
        </w:r>
      </w:hyperlink>
      <w:r w:rsidR="009A4A27" w:rsidRPr="0090029C">
        <w:rPr>
          <w:rStyle w:val="Hipersaitas"/>
          <w:rFonts w:ascii="Times New Roman" w:eastAsia="SimSun" w:hAnsi="Times New Roman" w:cs="Times New Roman"/>
          <w:noProof/>
          <w:lang w:val="lt-LT"/>
        </w:rPr>
        <w:t>,</w:t>
      </w:r>
      <w:r w:rsidR="009A4A27" w:rsidRPr="0090029C">
        <w:rPr>
          <w:rStyle w:val="Hipersaitas"/>
          <w:rFonts w:ascii="Times New Roman" w:eastAsia="SimSun" w:hAnsi="Times New Roman" w:cs="Times New Roman"/>
          <w:noProof/>
          <w:color w:val="auto"/>
          <w:u w:val="none"/>
          <w:lang w:val="lt-LT"/>
        </w:rPr>
        <w:t xml:space="preserve"> per Valstybinės vaistų kontrolės tarnybos prie Liet</w:t>
      </w:r>
      <w:r w:rsidR="00B905E7" w:rsidRPr="0090029C">
        <w:rPr>
          <w:rStyle w:val="Hipersaitas"/>
          <w:rFonts w:ascii="Times New Roman" w:eastAsia="SimSun" w:hAnsi="Times New Roman" w:cs="Times New Roman"/>
          <w:noProof/>
          <w:color w:val="auto"/>
          <w:u w:val="none"/>
          <w:lang w:val="lt-LT"/>
        </w:rPr>
        <w:t>uvos Respublikos sveikatos apsau</w:t>
      </w:r>
      <w:r w:rsidR="009A4A27" w:rsidRPr="0090029C">
        <w:rPr>
          <w:rStyle w:val="Hipersaitas"/>
          <w:rFonts w:ascii="Times New Roman" w:eastAsia="SimSun" w:hAnsi="Times New Roman" w:cs="Times New Roman"/>
          <w:noProof/>
          <w:color w:val="auto"/>
          <w:u w:val="none"/>
          <w:lang w:val="lt-LT"/>
        </w:rPr>
        <w:t>gos ministerijos interneto svetainę (adresu http://www.vvkt.lt).</w:t>
      </w:r>
      <w:r w:rsidRPr="0090029C">
        <w:rPr>
          <w:rFonts w:ascii="Times New Roman" w:hAnsi="Times New Roman" w:cs="Times New Roman"/>
          <w:noProof/>
          <w:lang w:val="lt-LT"/>
        </w:rPr>
        <w:t xml:space="preserve"> Pranešdami apie šalutinį poveikį galite mums padėti gauti daugiau informacijos apie šio vaisto saugumą.</w:t>
      </w:r>
    </w:p>
    <w:p w:rsidR="00DD5B30" w:rsidRPr="0090029C" w:rsidRDefault="00DD5B30" w:rsidP="0090029C">
      <w:pPr>
        <w:spacing w:after="0" w:line="240" w:lineRule="auto"/>
        <w:rPr>
          <w:rFonts w:ascii="Times New Roman" w:hAnsi="Times New Roman" w:cs="Times New Roman"/>
          <w:lang w:val="lt-LT"/>
        </w:rPr>
      </w:pPr>
    </w:p>
    <w:p w:rsidR="00DD5B30" w:rsidRPr="0090029C" w:rsidRDefault="00DD5B30" w:rsidP="0090029C">
      <w:pPr>
        <w:spacing w:after="0" w:line="240" w:lineRule="auto"/>
        <w:rPr>
          <w:rFonts w:ascii="Times New Roman" w:hAnsi="Times New Roman" w:cs="Times New Roman"/>
          <w:lang w:val="lt-LT"/>
        </w:rPr>
      </w:pPr>
    </w:p>
    <w:p w:rsidR="008D3860" w:rsidRPr="0090029C" w:rsidRDefault="00DD5B30" w:rsidP="0090029C">
      <w:pPr>
        <w:tabs>
          <w:tab w:val="left" w:pos="567"/>
          <w:tab w:val="left" w:pos="709"/>
        </w:tabs>
        <w:spacing w:after="0" w:line="240" w:lineRule="auto"/>
        <w:rPr>
          <w:rFonts w:ascii="Times New Roman" w:hAnsi="Times New Roman" w:cs="Times New Roman"/>
          <w:b/>
          <w:lang w:val="lt-LT"/>
        </w:rPr>
      </w:pPr>
      <w:r w:rsidRPr="0090029C">
        <w:rPr>
          <w:rFonts w:ascii="Times New Roman" w:hAnsi="Times New Roman" w:cs="Times New Roman"/>
          <w:b/>
          <w:lang w:val="lt-LT"/>
        </w:rPr>
        <w:t>5.</w:t>
      </w:r>
      <w:r w:rsidRPr="0090029C">
        <w:rPr>
          <w:rFonts w:ascii="Times New Roman" w:hAnsi="Times New Roman" w:cs="Times New Roman"/>
          <w:b/>
          <w:lang w:val="lt-LT"/>
        </w:rPr>
        <w:tab/>
        <w:t xml:space="preserve">Kaip laikyti </w:t>
      </w:r>
      <w:r w:rsidR="008E4F65" w:rsidRPr="0090029C">
        <w:rPr>
          <w:rFonts w:ascii="Times New Roman" w:hAnsi="Times New Roman" w:cs="Times New Roman"/>
          <w:b/>
          <w:lang w:val="lt-LT"/>
        </w:rPr>
        <w:t>COSOPT</w:t>
      </w:r>
    </w:p>
    <w:p w:rsidR="00DD5B30" w:rsidRPr="0090029C" w:rsidRDefault="00DD5B30" w:rsidP="0090029C">
      <w:pPr>
        <w:spacing w:after="0" w:line="240" w:lineRule="auto"/>
        <w:rPr>
          <w:rFonts w:ascii="Times New Roman" w:hAnsi="Times New Roman" w:cs="Times New Roman"/>
          <w:lang w:val="lt-LT"/>
        </w:rPr>
      </w:pPr>
    </w:p>
    <w:p w:rsidR="008E4F65" w:rsidRPr="0090029C" w:rsidRDefault="008E4F65" w:rsidP="0090029C">
      <w:pPr>
        <w:numPr>
          <w:ilvl w:val="12"/>
          <w:numId w:val="0"/>
        </w:numPr>
        <w:tabs>
          <w:tab w:val="left" w:pos="1296"/>
        </w:tabs>
        <w:spacing w:after="0" w:line="240" w:lineRule="auto"/>
        <w:ind w:right="-2"/>
        <w:rPr>
          <w:rFonts w:ascii="Times New Roman" w:eastAsia="Times New Roman" w:hAnsi="Times New Roman" w:cs="Times New Roman"/>
          <w:lang w:val="lt-LT" w:eastAsia="lt-LT"/>
        </w:rPr>
      </w:pPr>
      <w:r w:rsidRPr="0090029C">
        <w:rPr>
          <w:rFonts w:ascii="Times New Roman" w:eastAsia="Times New Roman" w:hAnsi="Times New Roman" w:cs="Times New Roman"/>
          <w:noProof/>
          <w:lang w:val="lt-LT" w:eastAsia="lt-LT"/>
        </w:rPr>
        <w:t>Šį vaistą laikykite vaikams nepastebimoje ir nepasiekiamoje vietoje.</w:t>
      </w:r>
    </w:p>
    <w:p w:rsidR="008E4F65" w:rsidRPr="0090029C" w:rsidRDefault="008E4F65" w:rsidP="0090029C">
      <w:pPr>
        <w:spacing w:after="0" w:line="240" w:lineRule="auto"/>
        <w:rPr>
          <w:rFonts w:ascii="Times New Roman" w:eastAsia="Times New Roman" w:hAnsi="Times New Roman" w:cs="Times New Roman"/>
          <w:b/>
          <w:u w:val="single"/>
          <w:lang w:val="lt-LT" w:eastAsia="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 xml:space="preserve">Ant etiketės po „Tinka iki“, dėžutės ir buteliuko po „EXP“ nurodytam tinkamumo laikui pasibaigus, šio vaisto vartoti negalima. Nevartokite šio vaisto, jei pasibaigęs tinkamumo laikas, nurodytas šešiais skaitmenimis ant dėžutės. Pirmieji du skaitmenys rodo mėnesį, paskutinieji keturi – metus. </w:t>
      </w:r>
      <w:r w:rsidRPr="0090029C">
        <w:rPr>
          <w:rFonts w:ascii="Times New Roman" w:eastAsia="Times New Roman" w:hAnsi="Times New Roman" w:cs="Times New Roman"/>
          <w:noProof/>
          <w:lang w:val="lt-LT" w:eastAsia="lt-LT"/>
        </w:rPr>
        <w:t>Vaistas tinkamas vartoti iki paskutinės nurodyto mėnesio dienos.</w:t>
      </w:r>
    </w:p>
    <w:p w:rsidR="008E4F65" w:rsidRPr="0090029C" w:rsidRDefault="008E4F65" w:rsidP="0090029C">
      <w:pPr>
        <w:spacing w:after="0" w:line="240" w:lineRule="auto"/>
        <w:rPr>
          <w:rFonts w:ascii="Times New Roman" w:eastAsia="Times New Roman" w:hAnsi="Times New Roman" w:cs="Times New Roman"/>
          <w:b/>
          <w:u w:val="single"/>
          <w:lang w:val="lt-LT" w:eastAsia="lt-LT"/>
        </w:rPr>
      </w:pPr>
    </w:p>
    <w:p w:rsidR="008E4F65" w:rsidRPr="0090029C" w:rsidRDefault="008E4F65" w:rsidP="0090029C">
      <w:pPr>
        <w:keepNext/>
        <w:keepLines/>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Laikyti ne aukštesnėje kaip 30 °C temperatūroje, gamintojo pakuotėje.</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Atidarius buteliuką aki</w:t>
      </w:r>
      <w:r w:rsidR="00CB573E">
        <w:rPr>
          <w:rFonts w:ascii="Times New Roman" w:eastAsia="Times New Roman" w:hAnsi="Times New Roman" w:cs="Times New Roman"/>
          <w:lang w:val="lt-LT" w:eastAsia="lt-LT"/>
        </w:rPr>
        <w:t>ų lašų tinkamumo laikas 28 dienos</w:t>
      </w:r>
      <w:r w:rsidRPr="0090029C">
        <w:rPr>
          <w:rFonts w:ascii="Times New Roman" w:eastAsia="Times New Roman" w:hAnsi="Times New Roman" w:cs="Times New Roman"/>
          <w:lang w:val="lt-LT" w:eastAsia="lt-LT"/>
        </w:rPr>
        <w:t>.</w:t>
      </w:r>
    </w:p>
    <w:p w:rsidR="008E4F65" w:rsidRPr="0090029C" w:rsidRDefault="008E4F65" w:rsidP="0090029C">
      <w:pPr>
        <w:spacing w:after="0" w:line="240" w:lineRule="auto"/>
        <w:rPr>
          <w:rFonts w:ascii="Times New Roman" w:eastAsia="Times New Roman" w:hAnsi="Times New Roman" w:cs="Times New Roman"/>
          <w:lang w:val="lt-LT" w:eastAsia="lt-LT"/>
        </w:rPr>
      </w:pPr>
    </w:p>
    <w:p w:rsidR="008E4F65" w:rsidRPr="0090029C" w:rsidRDefault="008E4F65" w:rsidP="0090029C">
      <w:pPr>
        <w:spacing w:after="0" w:line="240" w:lineRule="auto"/>
        <w:rPr>
          <w:rFonts w:ascii="Times New Roman" w:eastAsia="Times New Roman" w:hAnsi="Times New Roman" w:cs="Times New Roman"/>
          <w:noProof/>
          <w:lang w:val="lt-LT" w:eastAsia="lt-LT"/>
        </w:rPr>
      </w:pPr>
      <w:r w:rsidRPr="0090029C">
        <w:rPr>
          <w:rFonts w:ascii="Times New Roman" w:eastAsia="Times New Roman" w:hAnsi="Times New Roman" w:cs="Times New Roman"/>
          <w:noProof/>
          <w:lang w:val="lt-LT" w:eastAsia="lt-LT"/>
        </w:rPr>
        <w:t>Vaistų negalima išmesti į kanalizaciją arba su buitinėmis atliekomis.</w:t>
      </w:r>
      <w:r w:rsidRPr="0090029C">
        <w:rPr>
          <w:rFonts w:ascii="Times New Roman" w:eastAsia="Times New Roman" w:hAnsi="Times New Roman" w:cs="Times New Roman"/>
          <w:lang w:val="lt-LT" w:eastAsia="lt-LT"/>
        </w:rPr>
        <w:t xml:space="preserve"> </w:t>
      </w:r>
      <w:r w:rsidRPr="0090029C">
        <w:rPr>
          <w:rFonts w:ascii="Times New Roman" w:eastAsia="Times New Roman" w:hAnsi="Times New Roman" w:cs="Times New Roman"/>
          <w:noProof/>
          <w:lang w:val="lt-LT" w:eastAsia="lt-LT"/>
        </w:rPr>
        <w:t>Kaip išmesti nereikalingus vaistus, klauskite vaistininko.</w:t>
      </w:r>
      <w:r w:rsidRPr="0090029C">
        <w:rPr>
          <w:rFonts w:ascii="Times New Roman" w:eastAsia="Times New Roman" w:hAnsi="Times New Roman" w:cs="Times New Roman"/>
          <w:lang w:val="lt-LT" w:eastAsia="lt-LT"/>
        </w:rPr>
        <w:t xml:space="preserve"> </w:t>
      </w:r>
      <w:r w:rsidRPr="0090029C">
        <w:rPr>
          <w:rFonts w:ascii="Times New Roman" w:eastAsia="Times New Roman" w:hAnsi="Times New Roman" w:cs="Times New Roman"/>
          <w:noProof/>
          <w:lang w:val="lt-LT" w:eastAsia="lt-LT"/>
        </w:rPr>
        <w:t>Šios priemonės padės apsaugoti aplinką.</w:t>
      </w:r>
    </w:p>
    <w:p w:rsidR="008D3860" w:rsidRPr="0090029C" w:rsidRDefault="008D3860" w:rsidP="0090029C">
      <w:pPr>
        <w:tabs>
          <w:tab w:val="left" w:pos="567"/>
        </w:tabs>
        <w:spacing w:after="0" w:line="240" w:lineRule="auto"/>
        <w:jc w:val="both"/>
        <w:outlineLvl w:val="0"/>
        <w:rPr>
          <w:rFonts w:ascii="Times New Roman" w:hAnsi="Times New Roman" w:cs="Times New Roman"/>
          <w:lang w:val="lt-LT"/>
        </w:rPr>
      </w:pPr>
    </w:p>
    <w:p w:rsidR="00DD5B30" w:rsidRPr="0090029C" w:rsidRDefault="00DD5B30" w:rsidP="0090029C">
      <w:pPr>
        <w:spacing w:after="0" w:line="240" w:lineRule="auto"/>
        <w:rPr>
          <w:rFonts w:ascii="Times New Roman" w:hAnsi="Times New Roman" w:cs="Times New Roman"/>
          <w:lang w:val="lt-LT"/>
        </w:rPr>
      </w:pPr>
    </w:p>
    <w:p w:rsidR="00DD5B30" w:rsidRPr="0090029C" w:rsidRDefault="00DD5B30" w:rsidP="0090029C">
      <w:pPr>
        <w:pStyle w:val="Antrat1"/>
        <w:rPr>
          <w:caps/>
          <w:szCs w:val="22"/>
        </w:rPr>
      </w:pPr>
      <w:r w:rsidRPr="0090029C">
        <w:rPr>
          <w:szCs w:val="22"/>
        </w:rPr>
        <w:t>6.</w:t>
      </w:r>
      <w:r w:rsidRPr="0090029C">
        <w:rPr>
          <w:szCs w:val="22"/>
        </w:rPr>
        <w:tab/>
      </w:r>
      <w:r w:rsidRPr="0090029C">
        <w:rPr>
          <w:noProof/>
          <w:szCs w:val="22"/>
        </w:rPr>
        <w:t>Pakuotės turinys ir kita informacija</w:t>
      </w:r>
    </w:p>
    <w:p w:rsidR="00DD5B30" w:rsidRPr="0090029C" w:rsidRDefault="00DD5B30" w:rsidP="0090029C">
      <w:pPr>
        <w:spacing w:after="0" w:line="240" w:lineRule="auto"/>
        <w:rPr>
          <w:rFonts w:ascii="Times New Roman" w:hAnsi="Times New Roman" w:cs="Times New Roman"/>
          <w:lang w:val="lt-LT"/>
        </w:rPr>
      </w:pPr>
    </w:p>
    <w:p w:rsidR="0090029C" w:rsidRPr="0090029C" w:rsidRDefault="0090029C" w:rsidP="0090029C">
      <w:pPr>
        <w:spacing w:after="0" w:line="240" w:lineRule="auto"/>
        <w:rPr>
          <w:rFonts w:ascii="Times New Roman" w:eastAsia="Times New Roman" w:hAnsi="Times New Roman" w:cs="Times New Roman"/>
          <w:b/>
          <w:bCs/>
          <w:lang w:val="lt-LT"/>
        </w:rPr>
      </w:pPr>
      <w:r w:rsidRPr="0090029C">
        <w:rPr>
          <w:rFonts w:ascii="Times New Roman" w:eastAsia="Times New Roman" w:hAnsi="Times New Roman" w:cs="Times New Roman"/>
          <w:b/>
          <w:bCs/>
          <w:lang w:val="lt-LT"/>
        </w:rPr>
        <w:t>COSOPT sudėtis:</w:t>
      </w:r>
    </w:p>
    <w:p w:rsidR="0090029C" w:rsidRPr="0090029C" w:rsidRDefault="0090029C" w:rsidP="0090029C">
      <w:pPr>
        <w:keepNext/>
        <w:keepLines/>
        <w:spacing w:after="0" w:line="240" w:lineRule="auto"/>
        <w:ind w:firstLine="720"/>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lastRenderedPageBreak/>
        <w:t>- Veikliosios medžiagos yra dorzolamidas ir timololis. 1 ml akių lašų yra 20 mg dorzolamido (22,26 mg dorzolamido hidrochlorido) ir 5 mg timololio (6,83 mg timololio maleato).</w:t>
      </w:r>
    </w:p>
    <w:p w:rsidR="0090029C" w:rsidRPr="0090029C" w:rsidRDefault="0090029C" w:rsidP="0090029C">
      <w:pPr>
        <w:keepNext/>
        <w:keepLines/>
        <w:spacing w:after="0" w:line="240" w:lineRule="auto"/>
        <w:rPr>
          <w:rFonts w:ascii="Times New Roman" w:eastAsia="Times New Roman" w:hAnsi="Times New Roman" w:cs="Times New Roman"/>
          <w:lang w:val="lt-LT" w:eastAsia="lt-LT"/>
        </w:rPr>
      </w:pPr>
    </w:p>
    <w:p w:rsidR="0090029C" w:rsidRPr="0090029C" w:rsidRDefault="0090029C"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ab/>
        <w:t xml:space="preserve">- Pagalbinės medžiagos yra natrio citratas dihidratas, hidroksietilceliuliozė, natrio hidroksidas, manitolis (E421), injekcinis vanduo ir benzalkonio chloridas. </w:t>
      </w:r>
    </w:p>
    <w:p w:rsidR="0090029C" w:rsidRPr="0090029C" w:rsidRDefault="0090029C" w:rsidP="0090029C">
      <w:pPr>
        <w:spacing w:after="0" w:line="240" w:lineRule="auto"/>
        <w:rPr>
          <w:rFonts w:ascii="Times New Roman" w:eastAsia="Times New Roman" w:hAnsi="Times New Roman" w:cs="Times New Roman"/>
          <w:lang w:val="lt-LT" w:eastAsia="lt-LT"/>
        </w:rPr>
      </w:pPr>
    </w:p>
    <w:p w:rsidR="0090029C" w:rsidRPr="0090029C" w:rsidRDefault="0090029C" w:rsidP="0090029C">
      <w:pPr>
        <w:spacing w:after="0" w:line="240" w:lineRule="auto"/>
        <w:jc w:val="both"/>
        <w:rPr>
          <w:rFonts w:ascii="Times New Roman" w:eastAsia="Times New Roman" w:hAnsi="Times New Roman" w:cs="Times New Roman"/>
          <w:b/>
          <w:lang w:val="lt-LT" w:eastAsia="lt-LT"/>
        </w:rPr>
      </w:pPr>
      <w:r w:rsidRPr="0090029C">
        <w:rPr>
          <w:rFonts w:ascii="Times New Roman" w:eastAsia="Times New Roman" w:hAnsi="Times New Roman" w:cs="Times New Roman"/>
          <w:b/>
          <w:lang w:val="lt-LT" w:eastAsia="lt-LT"/>
        </w:rPr>
        <w:t>COSOPT išvaizda ir kiekis pakuotėje</w:t>
      </w:r>
    </w:p>
    <w:p w:rsidR="0090029C" w:rsidRPr="0090029C" w:rsidRDefault="0090029C"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 xml:space="preserve">COSOPT yra skaidrus, bespalvis arba beveik bespalvis, truputį klampus tirpalas. </w:t>
      </w:r>
    </w:p>
    <w:p w:rsidR="0090029C" w:rsidRPr="0090029C" w:rsidRDefault="0090029C"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 xml:space="preserve">COSOPT išleidžiamas 5 ml „OCUMETER Plus“ akių lašus dozuojančiais buteliukais. Pakuotėje yra vienas buteliukas. </w:t>
      </w:r>
    </w:p>
    <w:p w:rsidR="008D3860" w:rsidRPr="0090029C" w:rsidRDefault="008D3860" w:rsidP="0090029C">
      <w:pPr>
        <w:pStyle w:val="Pagrindinistekstas"/>
        <w:tabs>
          <w:tab w:val="left" w:pos="567"/>
        </w:tabs>
        <w:spacing w:after="0"/>
        <w:rPr>
          <w:szCs w:val="22"/>
        </w:rPr>
      </w:pPr>
      <w:r w:rsidRPr="0090029C">
        <w:rPr>
          <w:szCs w:val="22"/>
        </w:rPr>
        <w:t xml:space="preserve"> </w:t>
      </w:r>
    </w:p>
    <w:p w:rsidR="0094557B" w:rsidRPr="0090029C" w:rsidRDefault="0094557B" w:rsidP="0090029C">
      <w:pPr>
        <w:pStyle w:val="Pagrindinistekstas"/>
        <w:spacing w:after="0"/>
        <w:rPr>
          <w:noProof/>
          <w:szCs w:val="22"/>
        </w:rPr>
      </w:pPr>
    </w:p>
    <w:p w:rsidR="0083348D" w:rsidRPr="0090029C" w:rsidRDefault="00432BAB" w:rsidP="0090029C">
      <w:pPr>
        <w:tabs>
          <w:tab w:val="left" w:pos="567"/>
        </w:tabs>
        <w:spacing w:after="0" w:line="240" w:lineRule="auto"/>
        <w:outlineLvl w:val="0"/>
        <w:rPr>
          <w:rFonts w:ascii="Times New Roman" w:hAnsi="Times New Roman" w:cs="Times New Roman"/>
          <w:b/>
          <w:lang w:val="lt-LT"/>
        </w:rPr>
      </w:pPr>
      <w:r w:rsidRPr="0090029C">
        <w:rPr>
          <w:rFonts w:ascii="Times New Roman" w:hAnsi="Times New Roman" w:cs="Times New Roman"/>
          <w:b/>
          <w:lang w:val="lt-LT"/>
        </w:rPr>
        <w:t xml:space="preserve">Registruotojas </w:t>
      </w:r>
      <w:r w:rsidR="0083348D" w:rsidRPr="0090029C">
        <w:rPr>
          <w:rFonts w:ascii="Times New Roman" w:hAnsi="Times New Roman" w:cs="Times New Roman"/>
          <w:b/>
          <w:lang w:val="lt-LT"/>
        </w:rPr>
        <w:t xml:space="preserve"> ir gamintojas</w:t>
      </w:r>
    </w:p>
    <w:p w:rsidR="0094557B" w:rsidRPr="0090029C" w:rsidRDefault="0094557B" w:rsidP="0090029C">
      <w:pPr>
        <w:spacing w:after="0" w:line="240" w:lineRule="auto"/>
        <w:rPr>
          <w:rStyle w:val="Grietas"/>
          <w:rFonts w:ascii="Times New Roman" w:hAnsi="Times New Roman" w:cs="Times New Roman"/>
          <w:b w:val="0"/>
          <w:bCs w:val="0"/>
          <w:color w:val="FF0000"/>
          <w:lang w:val="lt-LT"/>
        </w:rPr>
      </w:pPr>
    </w:p>
    <w:p w:rsidR="0083348D" w:rsidRPr="0090029C" w:rsidRDefault="0083348D" w:rsidP="0090029C">
      <w:pPr>
        <w:spacing w:after="0" w:line="240" w:lineRule="auto"/>
        <w:rPr>
          <w:rFonts w:ascii="Times New Roman" w:eastAsia="Times New Roman" w:hAnsi="Times New Roman" w:cs="Times New Roman"/>
          <w:b/>
          <w:lang w:val="lt-LT" w:eastAsia="lt-LT"/>
        </w:rPr>
      </w:pPr>
      <w:r w:rsidRPr="0090029C">
        <w:rPr>
          <w:rFonts w:ascii="Times New Roman" w:eastAsia="Times New Roman" w:hAnsi="Times New Roman" w:cs="Times New Roman"/>
          <w:b/>
          <w:lang w:val="lt-LT" w:eastAsia="lt-LT"/>
        </w:rPr>
        <w:t>Registruotojas eksportuojančioje valstybėje</w:t>
      </w:r>
    </w:p>
    <w:p w:rsidR="0090029C" w:rsidRPr="0090029C" w:rsidRDefault="0090029C"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Santen Oy</w:t>
      </w:r>
    </w:p>
    <w:p w:rsidR="0090029C" w:rsidRPr="0090029C" w:rsidRDefault="0090029C"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Niittyhaankatu 20, 33720 Tampere</w:t>
      </w:r>
    </w:p>
    <w:p w:rsidR="0090029C" w:rsidRPr="0090029C" w:rsidRDefault="0090029C"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Suomija.</w:t>
      </w:r>
    </w:p>
    <w:p w:rsidR="008D3860" w:rsidRPr="0090029C" w:rsidRDefault="00BA76D4" w:rsidP="0090029C">
      <w:pPr>
        <w:spacing w:after="0" w:line="240" w:lineRule="auto"/>
        <w:rPr>
          <w:rFonts w:ascii="Times New Roman" w:hAnsi="Times New Roman" w:cs="Times New Roman"/>
          <w:color w:val="FF0000"/>
          <w:lang w:val="lt-LT"/>
        </w:rPr>
      </w:pPr>
      <w:r w:rsidRPr="0090029C">
        <w:rPr>
          <w:rFonts w:ascii="Times New Roman" w:hAnsi="Times New Roman" w:cs="Times New Roman"/>
          <w:color w:val="FF0000"/>
          <w:lang w:val="lt-LT"/>
        </w:rPr>
        <w:t xml:space="preserve"> </w:t>
      </w:r>
    </w:p>
    <w:p w:rsidR="0094557B" w:rsidRPr="0090029C" w:rsidRDefault="0094557B" w:rsidP="0090029C">
      <w:pPr>
        <w:pStyle w:val="Pagrindinistekstas"/>
        <w:spacing w:after="0"/>
        <w:rPr>
          <w:b/>
          <w:szCs w:val="22"/>
        </w:rPr>
      </w:pPr>
      <w:r w:rsidRPr="0090029C">
        <w:rPr>
          <w:b/>
          <w:szCs w:val="22"/>
        </w:rPr>
        <w:t>Gamintojas</w:t>
      </w:r>
      <w:r w:rsidR="0090029C" w:rsidRPr="0090029C">
        <w:rPr>
          <w:b/>
          <w:szCs w:val="22"/>
        </w:rPr>
        <w:t xml:space="preserve"> </w:t>
      </w:r>
    </w:p>
    <w:p w:rsidR="0090029C" w:rsidRPr="0090029C" w:rsidRDefault="0090029C"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Laboratoires Merck Sharp &amp; Dohme – Chibret</w:t>
      </w:r>
    </w:p>
    <w:p w:rsidR="0090029C" w:rsidRPr="0090029C" w:rsidRDefault="0090029C"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Mirabel Plant, Route de Marsat-Riom</w:t>
      </w:r>
    </w:p>
    <w:p w:rsidR="0090029C" w:rsidRPr="0090029C" w:rsidRDefault="0090029C" w:rsidP="0090029C">
      <w:pPr>
        <w:spacing w:after="0" w:line="240" w:lineRule="auto"/>
        <w:rPr>
          <w:rFonts w:ascii="Times New Roman" w:eastAsia="Times New Roman" w:hAnsi="Times New Roman" w:cs="Times New Roman"/>
          <w:lang w:val="lt-LT" w:eastAsia="lt-LT"/>
        </w:rPr>
      </w:pPr>
      <w:r w:rsidRPr="0090029C">
        <w:rPr>
          <w:rFonts w:ascii="Times New Roman" w:eastAsia="Times New Roman" w:hAnsi="Times New Roman" w:cs="Times New Roman"/>
          <w:lang w:val="lt-LT" w:eastAsia="lt-LT"/>
        </w:rPr>
        <w:t>63963 Clermont - Ferrand, Cedex 9</w:t>
      </w:r>
    </w:p>
    <w:p w:rsidR="0090029C" w:rsidRPr="0090029C" w:rsidRDefault="0090029C" w:rsidP="0090029C">
      <w:pPr>
        <w:spacing w:after="0" w:line="240" w:lineRule="auto"/>
        <w:jc w:val="both"/>
        <w:rPr>
          <w:rFonts w:ascii="Times New Roman" w:eastAsia="Times New Roman" w:hAnsi="Times New Roman" w:cs="Times New Roman"/>
          <w:b/>
          <w:lang w:val="lt-LT" w:eastAsia="lt-LT"/>
        </w:rPr>
      </w:pPr>
      <w:r w:rsidRPr="0090029C">
        <w:rPr>
          <w:rFonts w:ascii="Times New Roman" w:eastAsia="Times New Roman" w:hAnsi="Times New Roman" w:cs="Times New Roman"/>
          <w:lang w:val="lt-LT" w:eastAsia="lt-LT"/>
        </w:rPr>
        <w:t>Prancūzija</w:t>
      </w:r>
    </w:p>
    <w:p w:rsidR="0090029C" w:rsidRPr="0090029C" w:rsidRDefault="0090029C" w:rsidP="0090029C">
      <w:pPr>
        <w:pStyle w:val="Pagrindinistekstas"/>
        <w:spacing w:after="0"/>
        <w:rPr>
          <w:b/>
          <w:szCs w:val="22"/>
        </w:rPr>
      </w:pPr>
    </w:p>
    <w:p w:rsidR="00C56DAC" w:rsidRPr="0090029C" w:rsidRDefault="00C56DAC" w:rsidP="0090029C">
      <w:pPr>
        <w:pStyle w:val="Pagrindinistekstas"/>
        <w:spacing w:after="0"/>
        <w:rPr>
          <w:b/>
          <w:szCs w:val="22"/>
        </w:rPr>
      </w:pPr>
      <w:r w:rsidRPr="0090029C">
        <w:rPr>
          <w:b/>
          <w:szCs w:val="22"/>
        </w:rPr>
        <w:t>Lygiagretus importuotojas</w:t>
      </w:r>
    </w:p>
    <w:p w:rsidR="00C56DAC" w:rsidRPr="0090029C" w:rsidRDefault="00C56DAC" w:rsidP="0090029C">
      <w:pPr>
        <w:pStyle w:val="Pagrindinistekstas"/>
        <w:spacing w:after="0"/>
        <w:rPr>
          <w:szCs w:val="22"/>
        </w:rPr>
      </w:pPr>
      <w:r w:rsidRPr="0090029C">
        <w:rPr>
          <w:szCs w:val="22"/>
        </w:rPr>
        <w:t>UAB ,,Limedika“</w:t>
      </w:r>
    </w:p>
    <w:p w:rsidR="00C56DAC" w:rsidRPr="0090029C" w:rsidRDefault="00C56DAC" w:rsidP="0090029C">
      <w:pPr>
        <w:pStyle w:val="Pagrindinistekstas"/>
        <w:spacing w:after="0"/>
        <w:rPr>
          <w:szCs w:val="22"/>
        </w:rPr>
      </w:pPr>
      <w:r w:rsidRPr="0090029C">
        <w:rPr>
          <w:szCs w:val="22"/>
        </w:rPr>
        <w:t>Gedimino g. 13, LT-44318 Kaunas</w:t>
      </w:r>
    </w:p>
    <w:p w:rsidR="00C56DAC" w:rsidRPr="0090029C" w:rsidRDefault="00C56DAC" w:rsidP="0090029C">
      <w:pPr>
        <w:pStyle w:val="Pagrindinistekstas"/>
        <w:spacing w:after="0"/>
        <w:rPr>
          <w:szCs w:val="22"/>
        </w:rPr>
      </w:pPr>
      <w:r w:rsidRPr="0090029C">
        <w:rPr>
          <w:szCs w:val="22"/>
        </w:rPr>
        <w:t>Lietuva</w:t>
      </w:r>
    </w:p>
    <w:p w:rsidR="00C56DAC" w:rsidRPr="0090029C" w:rsidRDefault="00C56DAC" w:rsidP="0090029C">
      <w:pPr>
        <w:pStyle w:val="Pagrindinistekstas"/>
        <w:spacing w:after="0"/>
        <w:rPr>
          <w:szCs w:val="22"/>
        </w:rPr>
      </w:pPr>
    </w:p>
    <w:p w:rsidR="00C56DAC" w:rsidRPr="0090029C" w:rsidRDefault="00C56DAC" w:rsidP="0090029C">
      <w:pPr>
        <w:pStyle w:val="Pagrindinistekstas"/>
        <w:spacing w:after="0"/>
        <w:rPr>
          <w:b/>
          <w:szCs w:val="22"/>
        </w:rPr>
      </w:pPr>
      <w:r w:rsidRPr="0090029C">
        <w:rPr>
          <w:b/>
          <w:szCs w:val="22"/>
        </w:rPr>
        <w:t>Perpakavo</w:t>
      </w:r>
    </w:p>
    <w:p w:rsidR="00C56DAC" w:rsidRPr="0090029C" w:rsidRDefault="00C56DAC" w:rsidP="0090029C">
      <w:pPr>
        <w:pStyle w:val="Pagrindinistekstas"/>
        <w:spacing w:after="0"/>
        <w:rPr>
          <w:szCs w:val="22"/>
        </w:rPr>
      </w:pPr>
      <w:r w:rsidRPr="0090029C">
        <w:rPr>
          <w:szCs w:val="22"/>
        </w:rPr>
        <w:t>BĮ UAB „Norfachema“</w:t>
      </w:r>
    </w:p>
    <w:p w:rsidR="00C56DAC" w:rsidRPr="0090029C" w:rsidRDefault="00C56DAC" w:rsidP="0090029C">
      <w:pPr>
        <w:pStyle w:val="Pagrindinistekstas"/>
        <w:spacing w:after="0"/>
        <w:rPr>
          <w:szCs w:val="22"/>
        </w:rPr>
      </w:pPr>
      <w:r w:rsidRPr="0090029C">
        <w:rPr>
          <w:szCs w:val="22"/>
        </w:rPr>
        <w:t>Vytauto g. 6, Jonava</w:t>
      </w:r>
    </w:p>
    <w:p w:rsidR="00C56DAC" w:rsidRPr="0090029C" w:rsidRDefault="00C56DAC" w:rsidP="0090029C">
      <w:pPr>
        <w:pStyle w:val="Pagrindinistekstas"/>
        <w:spacing w:after="0"/>
        <w:rPr>
          <w:b/>
          <w:szCs w:val="22"/>
        </w:rPr>
      </w:pPr>
      <w:r w:rsidRPr="0090029C">
        <w:rPr>
          <w:szCs w:val="22"/>
        </w:rPr>
        <w:t>Lietuva</w:t>
      </w:r>
    </w:p>
    <w:p w:rsidR="008F568E" w:rsidRPr="0090029C" w:rsidRDefault="008F568E" w:rsidP="0090029C">
      <w:pPr>
        <w:pStyle w:val="Pagrindinistekstas"/>
        <w:spacing w:after="0"/>
        <w:rPr>
          <w:b/>
          <w:szCs w:val="22"/>
        </w:rPr>
      </w:pPr>
    </w:p>
    <w:p w:rsidR="0094557B" w:rsidRDefault="0094557B" w:rsidP="0090029C">
      <w:pPr>
        <w:pStyle w:val="Pagrindinistekstas"/>
        <w:spacing w:after="0"/>
        <w:rPr>
          <w:b/>
          <w:szCs w:val="22"/>
        </w:rPr>
      </w:pPr>
      <w:r w:rsidRPr="0090029C">
        <w:rPr>
          <w:b/>
          <w:szCs w:val="22"/>
        </w:rPr>
        <w:t xml:space="preserve">Šis pakuotės lapelis paskutinį kartą peržiūrėtas </w:t>
      </w:r>
      <w:r w:rsidR="000D2610">
        <w:rPr>
          <w:b/>
          <w:szCs w:val="22"/>
        </w:rPr>
        <w:t>2017-03-02.</w:t>
      </w:r>
    </w:p>
    <w:p w:rsidR="002A7E21" w:rsidRDefault="002A7E21" w:rsidP="0090029C">
      <w:pPr>
        <w:pStyle w:val="Pagrindinistekstas"/>
        <w:spacing w:after="0"/>
        <w:rPr>
          <w:b/>
          <w:szCs w:val="22"/>
        </w:rPr>
      </w:pPr>
    </w:p>
    <w:p w:rsidR="002A7E21" w:rsidRPr="002A7E21" w:rsidRDefault="002A7E21" w:rsidP="002A7E21">
      <w:pPr>
        <w:numPr>
          <w:ilvl w:val="12"/>
          <w:numId w:val="0"/>
        </w:numPr>
        <w:spacing w:after="0" w:line="240" w:lineRule="auto"/>
        <w:ind w:right="-2"/>
        <w:rPr>
          <w:rFonts w:ascii="Times New Roman" w:eastAsia="Times New Roman" w:hAnsi="Times New Roman" w:cs="Times New Roman"/>
          <w:lang w:val="lt-LT" w:eastAsia="lt-LT"/>
        </w:rPr>
      </w:pPr>
      <w:r w:rsidRPr="002A7E21">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2A7E21">
        <w:rPr>
          <w:rFonts w:ascii="Times New Roman" w:eastAsia="Times New Roman" w:hAnsi="Times New Roman" w:cs="Times New Roman"/>
          <w:i/>
          <w:lang w:val="lt-LT" w:eastAsia="lt-LT"/>
        </w:rPr>
        <w:t xml:space="preserve"> </w:t>
      </w:r>
      <w:hyperlink r:id="rId17" w:history="1">
        <w:r w:rsidRPr="002A7E21">
          <w:rPr>
            <w:rFonts w:ascii="Times New Roman" w:eastAsia="SimSun" w:hAnsi="Times New Roman" w:cs="Times New Roman"/>
            <w:color w:val="0000FF"/>
            <w:u w:val="single"/>
            <w:lang w:val="lt-LT" w:eastAsia="lt-LT"/>
          </w:rPr>
          <w:t>http://www.vvkt.lt/</w:t>
        </w:r>
      </w:hyperlink>
      <w:r w:rsidRPr="002A7E21">
        <w:rPr>
          <w:rFonts w:ascii="Times New Roman" w:eastAsia="Times New Roman" w:hAnsi="Times New Roman" w:cs="Times New Roman"/>
          <w:lang w:val="lt-LT" w:eastAsia="lt-LT"/>
        </w:rPr>
        <w:t>.</w:t>
      </w:r>
    </w:p>
    <w:p w:rsidR="008F568E" w:rsidRPr="0090029C" w:rsidRDefault="008F568E" w:rsidP="00B13090">
      <w:pPr>
        <w:pStyle w:val="BTEMEASMCA"/>
      </w:pPr>
    </w:p>
    <w:p w:rsidR="0090029C" w:rsidRPr="00B13090" w:rsidRDefault="00B13090" w:rsidP="00B13090">
      <w:pPr>
        <w:pStyle w:val="BTEMEASMCA"/>
      </w:pPr>
      <w:r w:rsidRPr="00B13090">
        <w:t>Lygiagrečiai importuojamas vaistinis preparatas skiriasi nuo referencinio vaistinio preparato  laikymo sąlygomis: lygiagrečiai  importuojamą vaistinį preparatą reikia laikyti  ne aukštesnėje kaip 30 °C temperatūroje, gamintojo pakuotėje;  referencinio vaistinio preparato laikymui specialių temperatūros sąlygų nereikalaujama, buteliuką laikyti išorinėje dėžutėje, kad preparatas būtų apsaugotas nuo šviesos.</w:t>
      </w:r>
    </w:p>
    <w:sectPr w:rsidR="0090029C" w:rsidRPr="00B13090" w:rsidSect="00420CDB">
      <w:footerReference w:type="even" r:id="rId18"/>
      <w:footerReference w:type="default" r:id="rId1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EBC" w:rsidRDefault="00E92EBC">
      <w:pPr>
        <w:spacing w:after="0" w:line="240" w:lineRule="auto"/>
      </w:pPr>
      <w:r>
        <w:separator/>
      </w:r>
    </w:p>
  </w:endnote>
  <w:endnote w:type="continuationSeparator" w:id="0">
    <w:p w:rsidR="00E92EBC" w:rsidRDefault="00E9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D4317" w:rsidRDefault="005D431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44CE5">
      <w:rPr>
        <w:rStyle w:val="Puslapionumeris"/>
        <w:noProof/>
      </w:rPr>
      <w:t>13</w:t>
    </w:r>
    <w:r>
      <w:rPr>
        <w:rStyle w:val="Puslapionumeris"/>
      </w:rPr>
      <w:fldChar w:fldCharType="end"/>
    </w:r>
  </w:p>
  <w:p w:rsidR="005D4317" w:rsidRDefault="005D431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EBC" w:rsidRDefault="00E92EBC">
      <w:pPr>
        <w:spacing w:after="0" w:line="240" w:lineRule="auto"/>
      </w:pPr>
      <w:r>
        <w:separator/>
      </w:r>
    </w:p>
  </w:footnote>
  <w:footnote w:type="continuationSeparator" w:id="0">
    <w:p w:rsidR="00E92EBC" w:rsidRDefault="00E92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85776"/>
    <w:multiLevelType w:val="hybridMultilevel"/>
    <w:tmpl w:val="5094A3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770BD"/>
    <w:multiLevelType w:val="hybridMultilevel"/>
    <w:tmpl w:val="9C805B42"/>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5" w15:restartNumberingAfterBreak="0">
    <w:nsid w:val="14D73325"/>
    <w:multiLevelType w:val="hybridMultilevel"/>
    <w:tmpl w:val="A1F01A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D8444C"/>
    <w:multiLevelType w:val="hybridMultilevel"/>
    <w:tmpl w:val="C6F4232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98489F"/>
    <w:multiLevelType w:val="hybridMultilevel"/>
    <w:tmpl w:val="27AC3EF8"/>
    <w:lvl w:ilvl="0" w:tplc="96A48028">
      <w:start w:val="1"/>
      <w:numFmt w:val="bullet"/>
      <w:lvlText w:val=""/>
      <w:lvlJc w:val="left"/>
      <w:pPr>
        <w:ind w:left="567" w:hanging="567"/>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9E2C2B"/>
    <w:multiLevelType w:val="hybridMultilevel"/>
    <w:tmpl w:val="3E8020F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5D5BF8"/>
    <w:multiLevelType w:val="hybridMultilevel"/>
    <w:tmpl w:val="6596BECC"/>
    <w:lvl w:ilvl="0" w:tplc="DF8472C4">
      <w:start w:val="1"/>
      <w:numFmt w:val="bullet"/>
      <w:lvlText w:val=""/>
      <w:lvlJc w:val="left"/>
      <w:pPr>
        <w:tabs>
          <w:tab w:val="num" w:pos="927"/>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1"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vlJc w:val="left"/>
      <w:pPr>
        <w:ind w:left="720" w:hanging="360"/>
      </w:pPr>
      <w:rPr>
        <w:rFonts w:hint="default"/>
      </w:rPr>
    </w:lvl>
  </w:abstractNum>
  <w:abstractNum w:abstractNumId="25"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3151A2"/>
    <w:multiLevelType w:val="hybridMultilevel"/>
    <w:tmpl w:val="94306494"/>
    <w:lvl w:ilvl="0" w:tplc="F7B0DBEA">
      <w:start w:val="1"/>
      <w:numFmt w:val="bullet"/>
      <w:lvlText w:val=""/>
      <w:lvlJc w:val="left"/>
      <w:pPr>
        <w:tabs>
          <w:tab w:val="num" w:pos="780"/>
        </w:tabs>
        <w:ind w:left="780" w:hanging="360"/>
      </w:pPr>
      <w:rPr>
        <w:rFonts w:ascii="Symbol" w:hAnsi="Symbol" w:hint="default"/>
        <w:lang w:val="lt-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62274D"/>
    <w:multiLevelType w:val="hybridMultilevel"/>
    <w:tmpl w:val="DE560B80"/>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80106C66">
      <w:start w:val="1"/>
      <w:numFmt w:val="bullet"/>
      <w:lvlText w:val=""/>
      <w:lvlJc w:val="left"/>
      <w:pPr>
        <w:tabs>
          <w:tab w:val="num" w:pos="1134"/>
        </w:tabs>
        <w:ind w:left="1134" w:hanging="567"/>
      </w:pPr>
      <w:rPr>
        <w:rFonts w:ascii="Wingdings" w:hAnsi="Wingdings"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727BBB"/>
    <w:multiLevelType w:val="hybridMultilevel"/>
    <w:tmpl w:val="214EFDF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7B22C6"/>
    <w:multiLevelType w:val="hybridMultilevel"/>
    <w:tmpl w:val="8DDE1B88"/>
    <w:lvl w:ilvl="0" w:tplc="A57C03AA">
      <w:start w:val="2"/>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C015D2"/>
    <w:multiLevelType w:val="hybridMultilevel"/>
    <w:tmpl w:val="7764979A"/>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strike w:val="0"/>
        <w:dstrike w:val="0"/>
        <w:u w:val="none"/>
        <w:effect w:val="no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C8F5AB9"/>
    <w:multiLevelType w:val="hybridMultilevel"/>
    <w:tmpl w:val="822412B4"/>
    <w:lvl w:ilvl="0" w:tplc="36CC9268">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7225E4"/>
    <w:multiLevelType w:val="hybridMultilevel"/>
    <w:tmpl w:val="C22A373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9"/>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2"/>
  </w:num>
  <w:num w:numId="5">
    <w:abstractNumId w:val="17"/>
  </w:num>
  <w:num w:numId="6">
    <w:abstractNumId w:val="8"/>
  </w:num>
  <w:num w:numId="7">
    <w:abstractNumId w:val="4"/>
  </w:num>
  <w:num w:numId="8">
    <w:abstractNumId w:val="28"/>
  </w:num>
  <w:num w:numId="9">
    <w:abstractNumId w:val="21"/>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6"/>
  </w:num>
  <w:num w:numId="17">
    <w:abstractNumId w:val="20"/>
  </w:num>
  <w:num w:numId="18">
    <w:abstractNumId w:val="37"/>
  </w:num>
  <w:num w:numId="19">
    <w:abstractNumId w:val="38"/>
  </w:num>
  <w:num w:numId="20">
    <w:abstractNumId w:val="15"/>
  </w:num>
  <w:num w:numId="21">
    <w:abstractNumId w:val="0"/>
    <w:lvlOverride w:ilvl="0">
      <w:lvl w:ilvl="0">
        <w:start w:val="1"/>
        <w:numFmt w:val="bullet"/>
        <w:lvlText w:val="-"/>
        <w:lvlJc w:val="left"/>
        <w:pPr>
          <w:ind w:left="360" w:hanging="360"/>
        </w:pPr>
      </w:lvl>
    </w:lvlOverride>
  </w:num>
  <w:num w:numId="22">
    <w:abstractNumId w:val="16"/>
  </w:num>
  <w:num w:numId="23">
    <w:abstractNumId w:val="11"/>
  </w:num>
  <w:num w:numId="24">
    <w:abstractNumId w:val="32"/>
  </w:num>
  <w:num w:numId="25">
    <w:abstractNumId w:val="7"/>
  </w:num>
  <w:num w:numId="26">
    <w:abstractNumId w:val="42"/>
  </w:num>
  <w:num w:numId="27">
    <w:abstractNumId w:val="22"/>
  </w:num>
  <w:num w:numId="28">
    <w:abstractNumId w:val="24"/>
  </w:num>
  <w:num w:numId="29">
    <w:abstractNumId w:val="14"/>
  </w:num>
  <w:num w:numId="30">
    <w:abstractNumId w:val="41"/>
  </w:num>
  <w:num w:numId="31">
    <w:abstractNumId w:val="34"/>
  </w:num>
  <w:num w:numId="32">
    <w:abstractNumId w:val="27"/>
  </w:num>
  <w:num w:numId="33">
    <w:abstractNumId w:val="13"/>
  </w:num>
  <w:num w:numId="34">
    <w:abstractNumId w:val="23"/>
  </w:num>
  <w:num w:numId="35">
    <w:abstractNumId w:val="18"/>
  </w:num>
  <w:num w:numId="36">
    <w:abstractNumId w:val="6"/>
  </w:num>
  <w:num w:numId="37">
    <w:abstractNumId w:val="31"/>
  </w:num>
  <w:num w:numId="38">
    <w:abstractNumId w:val="33"/>
  </w:num>
  <w:num w:numId="39">
    <w:abstractNumId w:val="43"/>
  </w:num>
  <w:num w:numId="40">
    <w:abstractNumId w:val="30"/>
  </w:num>
  <w:num w:numId="41">
    <w:abstractNumId w:val="35"/>
  </w:num>
  <w:num w:numId="42">
    <w:abstractNumId w:val="2"/>
  </w:num>
  <w:num w:numId="43">
    <w:abstractNumId w:val="26"/>
  </w:num>
  <w:num w:numId="44">
    <w:abstractNumId w:val="1"/>
  </w:num>
  <w:num w:numId="45">
    <w:abstractNumId w:val="5"/>
  </w:num>
  <w:num w:numId="46">
    <w:abstractNumId w:val="40"/>
  </w:num>
  <w:num w:numId="47">
    <w:abstractNumId w:val="9"/>
  </w:num>
  <w:num w:numId="48">
    <w:abstractNumId w:val="39"/>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QTlOo6OvgRX+y0TstKl/7JbWJ0sg9QoxeVC6GHZDvXimR6kO3OLvvzof9xBjZgZgPrtwauaur87PUfk7+x9xA==" w:salt="ibkX48+zYZSGEN7b9DSnL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2FEB"/>
    <w:rsid w:val="0001100A"/>
    <w:rsid w:val="00023EB8"/>
    <w:rsid w:val="00031229"/>
    <w:rsid w:val="000567CF"/>
    <w:rsid w:val="00065BC3"/>
    <w:rsid w:val="000A1A7B"/>
    <w:rsid w:val="000D2610"/>
    <w:rsid w:val="00110DFC"/>
    <w:rsid w:val="00137436"/>
    <w:rsid w:val="0019379A"/>
    <w:rsid w:val="001B79C4"/>
    <w:rsid w:val="001C3B97"/>
    <w:rsid w:val="001D7199"/>
    <w:rsid w:val="002232AC"/>
    <w:rsid w:val="0025156A"/>
    <w:rsid w:val="002A0B66"/>
    <w:rsid w:val="002A7E21"/>
    <w:rsid w:val="00335CAC"/>
    <w:rsid w:val="003439B1"/>
    <w:rsid w:val="00360AF4"/>
    <w:rsid w:val="003A3861"/>
    <w:rsid w:val="003C3F23"/>
    <w:rsid w:val="003D07DA"/>
    <w:rsid w:val="003E50A8"/>
    <w:rsid w:val="003F713E"/>
    <w:rsid w:val="00420CDB"/>
    <w:rsid w:val="00421DB0"/>
    <w:rsid w:val="00432BAB"/>
    <w:rsid w:val="00445CFD"/>
    <w:rsid w:val="00451477"/>
    <w:rsid w:val="0046113B"/>
    <w:rsid w:val="004733E7"/>
    <w:rsid w:val="004955EC"/>
    <w:rsid w:val="004A23F4"/>
    <w:rsid w:val="004E7CA3"/>
    <w:rsid w:val="004F4251"/>
    <w:rsid w:val="005C7A9C"/>
    <w:rsid w:val="005D4317"/>
    <w:rsid w:val="005D5EC2"/>
    <w:rsid w:val="005E0632"/>
    <w:rsid w:val="006278E6"/>
    <w:rsid w:val="00644CE5"/>
    <w:rsid w:val="006C4487"/>
    <w:rsid w:val="006C7CE1"/>
    <w:rsid w:val="006E20BA"/>
    <w:rsid w:val="006F5D75"/>
    <w:rsid w:val="00774E9F"/>
    <w:rsid w:val="00783838"/>
    <w:rsid w:val="00795431"/>
    <w:rsid w:val="007F18B5"/>
    <w:rsid w:val="0083348D"/>
    <w:rsid w:val="008657F9"/>
    <w:rsid w:val="0087555A"/>
    <w:rsid w:val="00883F5D"/>
    <w:rsid w:val="00895BBC"/>
    <w:rsid w:val="008A0156"/>
    <w:rsid w:val="008A1524"/>
    <w:rsid w:val="008A552B"/>
    <w:rsid w:val="008B7DCE"/>
    <w:rsid w:val="008D3860"/>
    <w:rsid w:val="008D408E"/>
    <w:rsid w:val="008E4F65"/>
    <w:rsid w:val="008F568E"/>
    <w:rsid w:val="008F6E9C"/>
    <w:rsid w:val="0090029C"/>
    <w:rsid w:val="0094557B"/>
    <w:rsid w:val="00947DF4"/>
    <w:rsid w:val="009518AE"/>
    <w:rsid w:val="009A4A27"/>
    <w:rsid w:val="009E3C6B"/>
    <w:rsid w:val="009F7B68"/>
    <w:rsid w:val="00A0131F"/>
    <w:rsid w:val="00A30E87"/>
    <w:rsid w:val="00AB5F47"/>
    <w:rsid w:val="00AC0343"/>
    <w:rsid w:val="00AD6954"/>
    <w:rsid w:val="00AE2BAB"/>
    <w:rsid w:val="00B04AD1"/>
    <w:rsid w:val="00B13090"/>
    <w:rsid w:val="00B1421E"/>
    <w:rsid w:val="00B35830"/>
    <w:rsid w:val="00B46006"/>
    <w:rsid w:val="00B74804"/>
    <w:rsid w:val="00B905E7"/>
    <w:rsid w:val="00BA76D4"/>
    <w:rsid w:val="00BF3812"/>
    <w:rsid w:val="00C0617B"/>
    <w:rsid w:val="00C324C3"/>
    <w:rsid w:val="00C47E29"/>
    <w:rsid w:val="00C56DAC"/>
    <w:rsid w:val="00C81FD8"/>
    <w:rsid w:val="00C95487"/>
    <w:rsid w:val="00CB573E"/>
    <w:rsid w:val="00CB5A18"/>
    <w:rsid w:val="00CC4023"/>
    <w:rsid w:val="00CF08C2"/>
    <w:rsid w:val="00D028B9"/>
    <w:rsid w:val="00D04679"/>
    <w:rsid w:val="00D577F4"/>
    <w:rsid w:val="00D86972"/>
    <w:rsid w:val="00D94D53"/>
    <w:rsid w:val="00DA5BD9"/>
    <w:rsid w:val="00DA7717"/>
    <w:rsid w:val="00DD5B30"/>
    <w:rsid w:val="00DE3598"/>
    <w:rsid w:val="00DF5D63"/>
    <w:rsid w:val="00E21124"/>
    <w:rsid w:val="00E2122B"/>
    <w:rsid w:val="00E266FD"/>
    <w:rsid w:val="00E54FD0"/>
    <w:rsid w:val="00E73109"/>
    <w:rsid w:val="00E75429"/>
    <w:rsid w:val="00E75A3F"/>
    <w:rsid w:val="00E80807"/>
    <w:rsid w:val="00E92EBC"/>
    <w:rsid w:val="00E94E16"/>
    <w:rsid w:val="00F04D20"/>
    <w:rsid w:val="00F37770"/>
    <w:rsid w:val="00F41CC9"/>
    <w:rsid w:val="00F978F9"/>
    <w:rsid w:val="00FA447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DE5ED-F0E5-4068-AC96-BD5B3A7B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B13090"/>
    <w:pPr>
      <w:spacing w:after="0" w:line="240" w:lineRule="auto"/>
    </w:pPr>
    <w:rPr>
      <w:rFonts w:ascii="Times New Roman" w:eastAsia="Times New Roman" w:hAnsi="Times New Roman" w:cs="Times New Roman"/>
      <w:i/>
      <w:noProof/>
      <w:lang w:val="lt-LT"/>
    </w:rPr>
  </w:style>
  <w:style w:type="paragraph" w:customStyle="1" w:styleId="TTEMEASMCA">
    <w:name w:val="TT EMEA_SMCA"/>
    <w:basedOn w:val="Antrat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B13090"/>
    <w:rPr>
      <w:rFonts w:ascii="Times New Roman" w:eastAsia="Times New Roman" w:hAnsi="Times New Roman" w:cs="Times New Roman"/>
      <w:i/>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51C63-DE76-471E-96E9-0DF9F906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13459</Words>
  <Characters>7672</Characters>
  <Application>Microsoft Office Word</Application>
  <DocSecurity>8</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Birutė Valkauskaitė</cp:lastModifiedBy>
  <cp:revision>3</cp:revision>
  <cp:lastPrinted>2016-11-18T14:01:00Z</cp:lastPrinted>
  <dcterms:created xsi:type="dcterms:W3CDTF">2017-03-06T09:00:00Z</dcterms:created>
  <dcterms:modified xsi:type="dcterms:W3CDTF">2017-03-06T09:00:00Z</dcterms:modified>
</cp:coreProperties>
</file>