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13" w:rsidRPr="00AC54DF" w:rsidRDefault="00940A13" w:rsidP="00940A13">
      <w:pPr>
        <w:jc w:val="center"/>
        <w:rPr>
          <w:rFonts w:ascii="Times New Roman" w:hAnsi="Times New Roman" w:cs="Times New Roman"/>
          <w:b/>
          <w:bCs/>
          <w:noProof/>
          <w:szCs w:val="22"/>
          <w:lang w:val="lt-LT"/>
        </w:rPr>
      </w:pPr>
      <w:r w:rsidRPr="00AC54DF">
        <w:rPr>
          <w:rFonts w:ascii="Times New Roman" w:hAnsi="Times New Roman" w:cs="Times New Roman"/>
          <w:b/>
          <w:bCs/>
          <w:noProof/>
          <w:szCs w:val="22"/>
          <w:lang w:val="lt-LT"/>
        </w:rPr>
        <w:t>Pakuotės lapelis: informacija vartotojui</w:t>
      </w:r>
    </w:p>
    <w:p w:rsidR="00940A13" w:rsidRPr="00AC54DF" w:rsidRDefault="00940A13" w:rsidP="00940A13">
      <w:pPr>
        <w:rPr>
          <w:rFonts w:ascii="Times New Roman" w:hAnsi="Times New Roman" w:cs="Times New Roman"/>
          <w:b/>
          <w:noProof/>
          <w:szCs w:val="22"/>
          <w:lang w:val="lt-LT"/>
        </w:rPr>
      </w:pPr>
    </w:p>
    <w:p w:rsidR="00940A13" w:rsidRPr="00AC54DF" w:rsidRDefault="00940A13" w:rsidP="00940A13">
      <w:pPr>
        <w:numPr>
          <w:ilvl w:val="12"/>
          <w:numId w:val="0"/>
        </w:numPr>
        <w:jc w:val="center"/>
        <w:rPr>
          <w:rFonts w:ascii="Times New Roman" w:hAnsi="Times New Roman" w:cs="Times New Roman"/>
          <w:b/>
          <w:bCs/>
          <w:noProof/>
          <w:szCs w:val="22"/>
          <w:lang w:val="lt-LT"/>
        </w:rPr>
      </w:pPr>
      <w:r w:rsidRPr="00AC54DF">
        <w:rPr>
          <w:rFonts w:ascii="Times New Roman" w:hAnsi="Times New Roman" w:cs="Times New Roman"/>
          <w:b/>
          <w:bCs/>
          <w:noProof/>
          <w:szCs w:val="22"/>
          <w:lang w:val="lt-LT"/>
        </w:rPr>
        <w:t>DUORIN 400 mg/10 mg plėvele dengtos tabletės</w:t>
      </w:r>
    </w:p>
    <w:p w:rsidR="00940A13" w:rsidRPr="00AC54DF" w:rsidRDefault="00940A13" w:rsidP="00940A13">
      <w:pPr>
        <w:pStyle w:val="Default"/>
        <w:jc w:val="center"/>
        <w:rPr>
          <w:noProof/>
          <w:szCs w:val="22"/>
        </w:rPr>
      </w:pPr>
      <w:r w:rsidRPr="00AC54DF">
        <w:rPr>
          <w:noProof/>
          <w:sz w:val="22"/>
          <w:szCs w:val="22"/>
        </w:rPr>
        <w:t>ibuprofenas/</w:t>
      </w:r>
      <w:r w:rsidRPr="00AC54DF">
        <w:rPr>
          <w:sz w:val="22"/>
          <w:szCs w:val="22"/>
        </w:rPr>
        <w:t xml:space="preserve"> </w:t>
      </w:r>
      <w:proofErr w:type="spellStart"/>
      <w:r w:rsidRPr="00AC54DF">
        <w:rPr>
          <w:sz w:val="22"/>
          <w:szCs w:val="22"/>
        </w:rPr>
        <w:t>fenilefrino</w:t>
      </w:r>
      <w:proofErr w:type="spellEnd"/>
      <w:r w:rsidRPr="00AC54DF">
        <w:rPr>
          <w:sz w:val="22"/>
          <w:szCs w:val="22"/>
        </w:rPr>
        <w:t xml:space="preserve"> hidrochloridas</w:t>
      </w:r>
    </w:p>
    <w:p w:rsidR="00940A13" w:rsidRPr="00AC54DF" w:rsidRDefault="00940A13" w:rsidP="00940A13">
      <w:pPr>
        <w:jc w:val="center"/>
        <w:rPr>
          <w:rFonts w:ascii="Times New Roman" w:hAnsi="Times New Roman" w:cs="Times New Roman"/>
          <w:noProof/>
          <w:szCs w:val="22"/>
          <w:lang w:val="lt-LT"/>
        </w:rPr>
      </w:pPr>
    </w:p>
    <w:p w:rsidR="00940A13" w:rsidRPr="00AC54DF" w:rsidRDefault="00940A13" w:rsidP="00940A13">
      <w:pPr>
        <w:rPr>
          <w:rFonts w:ascii="Times New Roman" w:hAnsi="Times New Roman" w:cs="Times New Roman"/>
          <w:b/>
          <w:noProof/>
          <w:szCs w:val="22"/>
          <w:lang w:val="lt-LT"/>
        </w:rPr>
      </w:pPr>
      <w:r w:rsidRPr="00AC54DF">
        <w:rPr>
          <w:rFonts w:ascii="Times New Roman" w:hAnsi="Times New Roman" w:cs="Times New Roman"/>
          <w:b/>
          <w:noProof/>
          <w:szCs w:val="22"/>
          <w:lang w:val="lt-LT"/>
        </w:rPr>
        <w:t xml:space="preserve">Atidžiai perskaitykite visą šį lapelį, </w:t>
      </w:r>
      <w:r w:rsidRPr="00AC54DF">
        <w:rPr>
          <w:rFonts w:ascii="Times New Roman" w:hAnsi="Times New Roman" w:cs="Times New Roman"/>
          <w:b/>
          <w:szCs w:val="22"/>
          <w:lang w:val="lt-LT"/>
        </w:rPr>
        <w:t xml:space="preserve">prieš pradėdami vartoti šį vaistą, </w:t>
      </w:r>
      <w:r w:rsidRPr="00AC54DF">
        <w:rPr>
          <w:rFonts w:ascii="Times New Roman" w:hAnsi="Times New Roman" w:cs="Times New Roman"/>
          <w:b/>
          <w:noProof/>
          <w:szCs w:val="22"/>
          <w:lang w:val="lt-LT"/>
        </w:rPr>
        <w:t>nes jame pateikiama Jums svarbi informacija.</w:t>
      </w:r>
    </w:p>
    <w:p w:rsidR="00940A13" w:rsidRPr="00AC54DF" w:rsidRDefault="00940A13" w:rsidP="00940A13">
      <w:pPr>
        <w:ind w:left="567" w:hanging="567"/>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Neišmeskite šio lapelio, nes vėl gali prireikti jį perskaityti.</w:t>
      </w:r>
    </w:p>
    <w:p w:rsidR="00940A13" w:rsidRPr="00AC54DF" w:rsidRDefault="00940A13" w:rsidP="00940A13">
      <w:pPr>
        <w:ind w:left="567" w:hanging="567"/>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 xml:space="preserve">Jeigu </w:t>
      </w:r>
      <w:r w:rsidRPr="00AC54DF">
        <w:rPr>
          <w:rFonts w:ascii="Times New Roman" w:hAnsi="Times New Roman" w:cs="Times New Roman"/>
          <w:noProof/>
          <w:szCs w:val="22"/>
          <w:lang w:val="lt-LT"/>
        </w:rPr>
        <w:t>kiltų</w:t>
      </w:r>
      <w:r w:rsidRPr="00AC54DF">
        <w:rPr>
          <w:rFonts w:ascii="Times New Roman" w:hAnsi="Times New Roman" w:cs="Times New Roman"/>
          <w:lang w:val="lt-LT"/>
        </w:rPr>
        <w:t xml:space="preserve"> daugiau </w:t>
      </w:r>
      <w:r w:rsidRPr="00AC54DF">
        <w:rPr>
          <w:rFonts w:ascii="Times New Roman" w:hAnsi="Times New Roman" w:cs="Times New Roman"/>
          <w:noProof/>
          <w:szCs w:val="22"/>
          <w:lang w:val="lt-LT"/>
        </w:rPr>
        <w:t>klausimų</w:t>
      </w:r>
      <w:r w:rsidRPr="00AC54DF">
        <w:rPr>
          <w:rFonts w:ascii="Times New Roman" w:hAnsi="Times New Roman" w:cs="Times New Roman"/>
          <w:lang w:val="lt-LT"/>
        </w:rPr>
        <w:t xml:space="preserve">, kreipkitės į </w:t>
      </w:r>
      <w:r w:rsidRPr="00AC54DF">
        <w:rPr>
          <w:rFonts w:ascii="Times New Roman" w:hAnsi="Times New Roman" w:cs="Times New Roman"/>
          <w:noProof/>
          <w:szCs w:val="22"/>
          <w:lang w:val="lt-LT"/>
        </w:rPr>
        <w:t xml:space="preserve">gydytoją arba </w:t>
      </w:r>
      <w:r w:rsidRPr="00AC54DF">
        <w:rPr>
          <w:rFonts w:ascii="Times New Roman" w:hAnsi="Times New Roman" w:cs="Times New Roman"/>
          <w:lang w:val="lt-LT"/>
        </w:rPr>
        <w:t>vaistininką.</w:t>
      </w:r>
    </w:p>
    <w:p w:rsidR="00940A13" w:rsidRPr="00AC54DF" w:rsidRDefault="00940A13" w:rsidP="00940A13">
      <w:pPr>
        <w:ind w:left="567" w:hanging="567"/>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 xml:space="preserve">Šis vaistas skirtas tik Jums, todėl kitiems žmonėms jo duoti negalima. Vaistas gali jiems pakenkti (net tiems, kurių ligos požymiai yra tokie patys kaip Jūsų). </w:t>
      </w:r>
    </w:p>
    <w:p w:rsidR="00940A13" w:rsidRPr="00AC54DF" w:rsidRDefault="00940A13" w:rsidP="00940A13">
      <w:pPr>
        <w:numPr>
          <w:ilvl w:val="0"/>
          <w:numId w:val="1"/>
        </w:numPr>
        <w:tabs>
          <w:tab w:val="left" w:pos="567"/>
        </w:tabs>
        <w:ind w:left="567" w:hanging="567"/>
        <w:rPr>
          <w:rFonts w:ascii="Times New Roman" w:hAnsi="Times New Roman" w:cs="Times New Roman"/>
          <w:szCs w:val="22"/>
          <w:lang w:val="lt-LT"/>
        </w:rPr>
      </w:pPr>
      <w:r w:rsidRPr="00AC54DF">
        <w:rPr>
          <w:rFonts w:ascii="Times New Roman" w:hAnsi="Times New Roman" w:cs="Times New Roman"/>
          <w:lang w:val="lt-LT"/>
        </w:rPr>
        <w:t xml:space="preserve">Jeigu pasireiškė šalutinis poveikis (net jeigu jis šiame lapelyje nenurodytas), kreipkitės į gydytoją arba vaistininką. </w:t>
      </w:r>
      <w:r w:rsidRPr="00AC54DF">
        <w:rPr>
          <w:rFonts w:ascii="Times New Roman" w:hAnsi="Times New Roman" w:cs="Times New Roman"/>
          <w:noProof/>
          <w:szCs w:val="22"/>
          <w:lang w:val="lt-LT"/>
        </w:rPr>
        <w:t>Žr. 4 skyrių.</w:t>
      </w:r>
    </w:p>
    <w:p w:rsidR="00940A13" w:rsidRPr="00AC54DF" w:rsidRDefault="00940A13" w:rsidP="00940A13">
      <w:pPr>
        <w:ind w:left="567" w:hanging="567"/>
        <w:jc w:val="left"/>
        <w:rPr>
          <w:rFonts w:ascii="Times New Roman" w:hAnsi="Times New Roman" w:cs="Times New Roman"/>
          <w:lang w:val="lt-LT"/>
        </w:rPr>
      </w:pPr>
    </w:p>
    <w:p w:rsidR="00940A13" w:rsidRPr="00AC54DF" w:rsidRDefault="00940A13" w:rsidP="00940A13">
      <w:pPr>
        <w:ind w:left="567" w:hanging="567"/>
        <w:jc w:val="left"/>
        <w:rPr>
          <w:rFonts w:ascii="Times New Roman" w:hAnsi="Times New Roman" w:cs="Times New Roman"/>
          <w:b/>
          <w:lang w:val="lt-LT"/>
        </w:rPr>
      </w:pPr>
      <w:r w:rsidRPr="00AC54DF">
        <w:rPr>
          <w:rFonts w:ascii="Times New Roman" w:hAnsi="Times New Roman" w:cs="Times New Roman"/>
          <w:b/>
          <w:lang w:val="lt-LT"/>
        </w:rPr>
        <w:t>Apie ką rašoma šiame lapelyje?</w:t>
      </w:r>
    </w:p>
    <w:p w:rsidR="00940A13" w:rsidRPr="00AC54DF" w:rsidRDefault="00940A13" w:rsidP="00940A13">
      <w:pPr>
        <w:jc w:val="left"/>
        <w:rPr>
          <w:rFonts w:ascii="Times New Roman" w:hAnsi="Times New Roman" w:cs="Times New Roman"/>
          <w:b/>
          <w:lang w:val="lt-LT"/>
        </w:rPr>
      </w:pP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1.</w:t>
      </w:r>
      <w:r w:rsidRPr="00AC54DF">
        <w:rPr>
          <w:rFonts w:ascii="Times New Roman" w:hAnsi="Times New Roman" w:cs="Times New Roman"/>
          <w:lang w:val="lt-LT"/>
        </w:rPr>
        <w:tab/>
        <w:t>Kas yra DUORIN ir kam jis vartojamas</w:t>
      </w: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2.</w:t>
      </w:r>
      <w:r w:rsidRPr="00AC54DF">
        <w:rPr>
          <w:rFonts w:ascii="Times New Roman" w:hAnsi="Times New Roman" w:cs="Times New Roman"/>
          <w:lang w:val="lt-LT"/>
        </w:rPr>
        <w:tab/>
        <w:t>Kas žinotina prieš vartojant DUORIN</w:t>
      </w: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3.</w:t>
      </w:r>
      <w:r w:rsidRPr="00AC54DF">
        <w:rPr>
          <w:rFonts w:ascii="Times New Roman" w:hAnsi="Times New Roman" w:cs="Times New Roman"/>
          <w:lang w:val="lt-LT"/>
        </w:rPr>
        <w:tab/>
        <w:t>Kaip vartoti DUORIN</w:t>
      </w: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4.</w:t>
      </w:r>
      <w:r w:rsidRPr="00AC54DF">
        <w:rPr>
          <w:rFonts w:ascii="Times New Roman" w:hAnsi="Times New Roman" w:cs="Times New Roman"/>
          <w:lang w:val="lt-LT"/>
        </w:rPr>
        <w:tab/>
        <w:t>Galimas šalutinis poveikis</w:t>
      </w: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5.</w:t>
      </w:r>
      <w:r w:rsidRPr="00AC54DF">
        <w:rPr>
          <w:rFonts w:ascii="Times New Roman" w:hAnsi="Times New Roman" w:cs="Times New Roman"/>
          <w:lang w:val="lt-LT"/>
        </w:rPr>
        <w:tab/>
        <w:t>Kaip laikyti DUORIN</w:t>
      </w: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6.</w:t>
      </w:r>
      <w:r w:rsidRPr="00AC54DF">
        <w:rPr>
          <w:rFonts w:ascii="Times New Roman" w:hAnsi="Times New Roman" w:cs="Times New Roman"/>
          <w:lang w:val="lt-LT"/>
        </w:rPr>
        <w:tab/>
        <w:t>Pakuotės turinys ir kita informacija</w:t>
      </w: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1.</w:t>
      </w:r>
      <w:r w:rsidRPr="00AC54DF">
        <w:rPr>
          <w:rFonts w:ascii="Times New Roman" w:hAnsi="Times New Roman" w:cs="Times New Roman"/>
          <w:caps w:val="0"/>
          <w:lang w:val="lt-LT"/>
        </w:rPr>
        <w:tab/>
        <w:t>Kas yra DUORIN ir kam jis vartojamas</w:t>
      </w:r>
    </w:p>
    <w:p w:rsidR="00940A13" w:rsidRPr="00AC54DF" w:rsidRDefault="00940A13" w:rsidP="00940A13">
      <w:pPr>
        <w:ind w:left="567" w:hanging="567"/>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lang w:val="lt-LT"/>
        </w:rPr>
      </w:pPr>
      <w:r w:rsidRPr="00AC54DF">
        <w:rPr>
          <w:rFonts w:ascii="Times New Roman" w:hAnsi="Times New Roman" w:cs="Times New Roman"/>
          <w:lang w:val="lt-LT"/>
        </w:rPr>
        <w:t xml:space="preserve">DUORIN sudėtyje yra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ir </w:t>
      </w:r>
      <w:proofErr w:type="spellStart"/>
      <w:r w:rsidRPr="00AC54DF">
        <w:rPr>
          <w:rFonts w:ascii="Times New Roman" w:hAnsi="Times New Roman" w:cs="Times New Roman"/>
          <w:lang w:val="lt-LT"/>
        </w:rPr>
        <w:t>fenilefrino</w:t>
      </w:r>
      <w:proofErr w:type="spellEnd"/>
      <w:r w:rsidRPr="00AC54DF">
        <w:rPr>
          <w:rFonts w:ascii="Times New Roman" w:hAnsi="Times New Roman" w:cs="Times New Roman"/>
          <w:lang w:val="lt-LT"/>
        </w:rPr>
        <w:t xml:space="preserve"> hidrochlorido, kurie efektyviai lengvina peršalimo ir gripo simptomus, įskaitant silpno ir vidutinio skausmo, nosies užgulimo (užsikimšusios nosies) ir karščiavimo mažinimą.</w:t>
      </w: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lang w:val="lt-LT"/>
        </w:rPr>
      </w:pPr>
      <w:proofErr w:type="spellStart"/>
      <w:r w:rsidRPr="00AC54DF">
        <w:rPr>
          <w:rFonts w:ascii="Times New Roman" w:hAnsi="Times New Roman" w:cs="Times New Roman"/>
          <w:lang w:val="lt-LT"/>
        </w:rPr>
        <w:t>Ibuprofenas</w:t>
      </w:r>
      <w:proofErr w:type="spellEnd"/>
      <w:r w:rsidRPr="00AC54DF">
        <w:rPr>
          <w:rFonts w:ascii="Times New Roman" w:hAnsi="Times New Roman" w:cs="Times New Roman"/>
          <w:lang w:val="lt-LT"/>
        </w:rPr>
        <w:t xml:space="preserve"> priklauso nesteroidinių vaistų nuo uždegimo (NVNU) grupei ir efektyviai malšina skausmą (įskaitant galvos), mažina patinimą bei karščiavimą. </w:t>
      </w:r>
      <w:proofErr w:type="spellStart"/>
      <w:r w:rsidRPr="00AC54DF">
        <w:rPr>
          <w:rFonts w:ascii="Times New Roman" w:hAnsi="Times New Roman" w:cs="Times New Roman"/>
          <w:lang w:val="lt-LT"/>
        </w:rPr>
        <w:t>Fenilefrino</w:t>
      </w:r>
      <w:proofErr w:type="spellEnd"/>
      <w:r w:rsidRPr="00AC54DF">
        <w:rPr>
          <w:rFonts w:ascii="Times New Roman" w:hAnsi="Times New Roman" w:cs="Times New Roman"/>
          <w:lang w:val="lt-LT"/>
        </w:rPr>
        <w:t xml:space="preserve"> hidrochloridas (nosies </w:t>
      </w:r>
      <w:proofErr w:type="spellStart"/>
      <w:r w:rsidRPr="00AC54DF">
        <w:rPr>
          <w:rFonts w:ascii="Times New Roman" w:hAnsi="Times New Roman" w:cs="Times New Roman"/>
          <w:lang w:val="lt-LT"/>
        </w:rPr>
        <w:t>dekongestantas</w:t>
      </w:r>
      <w:proofErr w:type="spellEnd"/>
      <w:r w:rsidRPr="00AC54DF">
        <w:rPr>
          <w:rFonts w:ascii="Times New Roman" w:hAnsi="Times New Roman" w:cs="Times New Roman"/>
          <w:lang w:val="lt-LT"/>
        </w:rPr>
        <w:t xml:space="preserve">) mažina nosies kanalų patinimą, nosies užsikimšimą ir sumažina spaudimą, galintį sukelti galvos skausmą. </w:t>
      </w: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noProof/>
          <w:szCs w:val="22"/>
          <w:lang w:val="lt-LT"/>
        </w:rPr>
      </w:pPr>
      <w:r w:rsidRPr="00AC54DF">
        <w:rPr>
          <w:rFonts w:ascii="Times New Roman" w:hAnsi="Times New Roman" w:cs="Times New Roman"/>
          <w:szCs w:val="22"/>
          <w:lang w:val="lt-LT"/>
        </w:rPr>
        <w:t>DUORIN skirtas vartoti suaugusiesiems ir vyresniems kaip 12 metų vaikams.</w:t>
      </w:r>
    </w:p>
    <w:p w:rsidR="00940A13" w:rsidRPr="00AC54DF" w:rsidRDefault="00940A13" w:rsidP="00940A13">
      <w:pPr>
        <w:numPr>
          <w:ilvl w:val="12"/>
          <w:numId w:val="0"/>
        </w:numPr>
        <w:jc w:val="left"/>
        <w:rPr>
          <w:rFonts w:ascii="Times New Roman" w:hAnsi="Times New Roman" w:cs="Times New Roman"/>
          <w:noProof/>
          <w:szCs w:val="22"/>
          <w:lang w:val="lt-LT"/>
        </w:rPr>
      </w:pPr>
    </w:p>
    <w:p w:rsidR="00940A13" w:rsidRPr="00AC54DF" w:rsidRDefault="00940A13" w:rsidP="00940A13">
      <w:pPr>
        <w:numPr>
          <w:ilvl w:val="12"/>
          <w:numId w:val="0"/>
        </w:numPr>
        <w:jc w:val="left"/>
        <w:rPr>
          <w:rFonts w:ascii="Times New Roman" w:hAnsi="Times New Roman" w:cs="Times New Roman"/>
          <w:noProof/>
          <w:szCs w:val="22"/>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2.</w:t>
      </w:r>
      <w:r w:rsidRPr="00AC54DF">
        <w:rPr>
          <w:rFonts w:ascii="Times New Roman" w:hAnsi="Times New Roman" w:cs="Times New Roman"/>
          <w:caps w:val="0"/>
          <w:lang w:val="lt-LT"/>
        </w:rPr>
        <w:tab/>
        <w:t>Kas žinotina prieš vartojant DUORIN</w:t>
      </w:r>
    </w:p>
    <w:p w:rsidR="00940A13" w:rsidRPr="00AC54DF" w:rsidRDefault="00940A13" w:rsidP="00940A13">
      <w:pPr>
        <w:ind w:left="567" w:hanging="567"/>
        <w:jc w:val="left"/>
        <w:rPr>
          <w:rFonts w:ascii="Times New Roman" w:hAnsi="Times New Roman" w:cs="Times New Roman"/>
          <w:noProof/>
          <w:szCs w:val="22"/>
          <w:lang w:val="lt-LT"/>
        </w:rPr>
      </w:pPr>
    </w:p>
    <w:p w:rsidR="00940A13" w:rsidRPr="00AC54DF" w:rsidRDefault="00940A13" w:rsidP="00940A13">
      <w:pPr>
        <w:ind w:left="567" w:hanging="567"/>
        <w:jc w:val="left"/>
        <w:rPr>
          <w:rFonts w:ascii="Times New Roman" w:hAnsi="Times New Roman" w:cs="Times New Roman"/>
          <w:b/>
          <w:caps/>
          <w:noProof/>
          <w:szCs w:val="22"/>
          <w:lang w:val="lt-LT"/>
        </w:rPr>
      </w:pPr>
      <w:r w:rsidRPr="00AC54DF">
        <w:rPr>
          <w:rFonts w:ascii="Times New Roman" w:hAnsi="Times New Roman" w:cs="Times New Roman"/>
          <w:b/>
          <w:bCs/>
          <w:noProof/>
          <w:szCs w:val="22"/>
          <w:lang w:val="lt-LT"/>
        </w:rPr>
        <w:t>DUORIN vartoti negalima</w:t>
      </w:r>
      <w:r w:rsidRPr="00AC54DF">
        <w:rPr>
          <w:rFonts w:ascii="Times New Roman" w:hAnsi="Times New Roman" w:cs="Times New Roman"/>
          <w:b/>
          <w:szCs w:val="22"/>
          <w:lang w:val="lt-LT"/>
        </w:rPr>
        <w:t>:</w:t>
      </w:r>
    </w:p>
    <w:p w:rsidR="00940A13" w:rsidRPr="00AC54DF" w:rsidRDefault="00940A13" w:rsidP="00940A13">
      <w:pPr>
        <w:numPr>
          <w:ilvl w:val="12"/>
          <w:numId w:val="0"/>
        </w:numPr>
        <w:ind w:left="567" w:hanging="567"/>
        <w:jc w:val="left"/>
        <w:rPr>
          <w:rFonts w:ascii="Times New Roman" w:hAnsi="Times New Roman" w:cs="Times New Roman"/>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 xml:space="preserve">jeigu yra alergija ibuprofenui, fenilefrinui arba bet kuriai pagalbinei šio vaisto medžiagai </w:t>
      </w:r>
      <w:r w:rsidRPr="00AC54DF">
        <w:rPr>
          <w:rFonts w:ascii="Times New Roman" w:hAnsi="Times New Roman" w:cs="Times New Roman"/>
          <w:szCs w:val="22"/>
          <w:lang w:val="lt-LT"/>
        </w:rPr>
        <w:t xml:space="preserve">(jos išvardytos 6 skyriuje), arba </w:t>
      </w:r>
      <w:proofErr w:type="spellStart"/>
      <w:r w:rsidRPr="00AC54DF">
        <w:rPr>
          <w:rFonts w:ascii="Times New Roman" w:hAnsi="Times New Roman" w:cs="Times New Roman"/>
          <w:szCs w:val="22"/>
          <w:lang w:val="lt-LT"/>
        </w:rPr>
        <w:t>acetilsalicilo</w:t>
      </w:r>
      <w:proofErr w:type="spellEnd"/>
      <w:r w:rsidRPr="00AC54DF">
        <w:rPr>
          <w:rFonts w:ascii="Times New Roman" w:hAnsi="Times New Roman" w:cs="Times New Roman"/>
          <w:szCs w:val="22"/>
          <w:lang w:val="lt-LT"/>
        </w:rPr>
        <w:t xml:space="preserve"> rūgščiai (aspirinui) ar kitiems skausmą malšinantiems vaistams;</w:t>
      </w:r>
    </w:p>
    <w:p w:rsidR="00940A13" w:rsidRPr="00AC54DF" w:rsidRDefault="00940A13" w:rsidP="00940A13">
      <w:pPr>
        <w:numPr>
          <w:ilvl w:val="12"/>
          <w:numId w:val="0"/>
        </w:numPr>
        <w:ind w:left="567" w:hanging="567"/>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t>jeigu kada nors buvo skrandžio opa, perforacija ar kraujavimas;</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bookmarkStart w:id="0" w:name="_Hlk514773641"/>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kada nors praeityje pavartojus ibuprofeno, acetilsalicilo rūgšties (aspirino) arba panašių vaistų yra pablogėjus astma, pasireiškę odos išbėrimas, ”bėganti ” nosis arba veido patinimas;</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yra buvęs kraujavimas iš virškinimo trakto ar jo prakiurimas susijęs su NVNU (nesteroidinių vaistų nuo uždegimo) vartojimu;</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vartojate NVNU nuo skausmo;</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vartojate daugiau kaip 75</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mg acetilsalicilo rūšties (aspirino) per parą. Jei jūs kasdien vartojate mažas acetilsalicilo rūgšties (iki 75</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mg per parą) dozes, pasikonsultuokite su savo gydytoju prieš vartojant šį vaistą;</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 yra sunkus kepenų ar inkstų sutrikimas;</w:t>
      </w:r>
    </w:p>
    <w:p w:rsidR="00940A13" w:rsidRPr="00AC54DF" w:rsidRDefault="00940A13" w:rsidP="00940A13">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yra širdies liga, aukštas kraujospūdis arba sutrikęs krešėjimas;</w:t>
      </w:r>
    </w:p>
    <w:p w:rsidR="00940A13" w:rsidRPr="00AC54DF" w:rsidRDefault="00940A13" w:rsidP="00940A13">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jeigu yra kvėpavimo sutrikimų;</w:t>
      </w:r>
    </w:p>
    <w:p w:rsidR="00940A13" w:rsidRPr="00AC54DF" w:rsidRDefault="00940A13" w:rsidP="00940A13">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jeigu yra padidėjęs skydliaukės aktyvumas;</w:t>
      </w:r>
    </w:p>
    <w:p w:rsidR="00940A13" w:rsidRPr="00AC54DF" w:rsidRDefault="00940A13" w:rsidP="00940A13">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lastRenderedPageBreak/>
        <w:t>-</w:t>
      </w:r>
      <w:r w:rsidRPr="00AC54DF">
        <w:rPr>
          <w:rFonts w:ascii="Times New Roman" w:hAnsi="Times New Roman" w:cs="Times New Roman"/>
          <w:lang w:val="lt-LT"/>
        </w:rPr>
        <w:tab/>
        <w:t>jeigu vartojate arba vartojote per pastarąsias 14</w:t>
      </w:r>
      <w:r w:rsidRPr="00AC54DF">
        <w:rPr>
          <w:rFonts w:ascii="Times New Roman" w:hAnsi="Times New Roman" w:cs="Times New Roman"/>
          <w:szCs w:val="22"/>
          <w:lang w:val="lt-LT"/>
        </w:rPr>
        <w:t> </w:t>
      </w:r>
      <w:r w:rsidRPr="00AC54DF">
        <w:rPr>
          <w:rFonts w:ascii="Times New Roman" w:hAnsi="Times New Roman" w:cs="Times New Roman"/>
          <w:lang w:val="lt-LT"/>
        </w:rPr>
        <w:t xml:space="preserve">dienų </w:t>
      </w:r>
      <w:proofErr w:type="spellStart"/>
      <w:r w:rsidRPr="00AC54DF">
        <w:rPr>
          <w:rFonts w:ascii="Times New Roman" w:hAnsi="Times New Roman" w:cs="Times New Roman"/>
          <w:lang w:val="lt-LT"/>
        </w:rPr>
        <w:t>monoaminooksidazės</w:t>
      </w:r>
      <w:proofErr w:type="spellEnd"/>
      <w:r w:rsidRPr="00AC54DF">
        <w:rPr>
          <w:rFonts w:ascii="Times New Roman" w:hAnsi="Times New Roman" w:cs="Times New Roman"/>
          <w:lang w:val="lt-LT"/>
        </w:rPr>
        <w:t xml:space="preserve"> inhibitorių (paprastai vartojamų depresijai gydyti);</w:t>
      </w:r>
    </w:p>
    <w:p w:rsidR="00940A13" w:rsidRPr="00AC54DF" w:rsidRDefault="00940A13" w:rsidP="00940A13">
      <w:pPr>
        <w:numPr>
          <w:ilvl w:val="12"/>
          <w:numId w:val="0"/>
        </w:numPr>
        <w:ind w:left="567" w:hanging="567"/>
        <w:jc w:val="left"/>
        <w:rPr>
          <w:rFonts w:ascii="Times New Roman" w:hAnsi="Times New Roman" w:cs="Times New Roman"/>
          <w:b/>
          <w:lang w:val="lt-LT"/>
        </w:rPr>
      </w:pPr>
      <w:r w:rsidRPr="00AC54DF">
        <w:rPr>
          <w:rFonts w:ascii="Times New Roman" w:hAnsi="Times New Roman" w:cs="Times New Roman"/>
          <w:lang w:val="lt-LT"/>
        </w:rPr>
        <w:t>-</w:t>
      </w:r>
      <w:r w:rsidRPr="00AC54DF">
        <w:rPr>
          <w:rFonts w:ascii="Times New Roman" w:hAnsi="Times New Roman" w:cs="Times New Roman"/>
          <w:lang w:val="lt-LT"/>
        </w:rPr>
        <w:tab/>
        <w:t xml:space="preserve">paskutinius 3 nėštumo mėnesius </w:t>
      </w:r>
      <w:r w:rsidRPr="00AC54DF">
        <w:rPr>
          <w:rFonts w:ascii="Times New Roman" w:hAnsi="Times New Roman" w:cs="Times New Roman"/>
          <w:b/>
          <w:lang w:val="lt-LT"/>
        </w:rPr>
        <w:t>(žr. 2</w:t>
      </w:r>
      <w:r w:rsidRPr="00AC54DF">
        <w:rPr>
          <w:rFonts w:ascii="Times New Roman" w:hAnsi="Times New Roman" w:cs="Times New Roman"/>
          <w:szCs w:val="22"/>
          <w:lang w:val="lt-LT"/>
        </w:rPr>
        <w:t> </w:t>
      </w:r>
      <w:r w:rsidRPr="00AC54DF">
        <w:rPr>
          <w:rFonts w:ascii="Times New Roman" w:hAnsi="Times New Roman" w:cs="Times New Roman"/>
          <w:b/>
          <w:lang w:val="lt-LT"/>
        </w:rPr>
        <w:t>skyrių “Nėštumas, žindymo laikotarpis ir vaisingumas”)</w:t>
      </w:r>
    </w:p>
    <w:p w:rsidR="00940A13" w:rsidRPr="00AC54DF" w:rsidRDefault="00940A13" w:rsidP="00940A13">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jaunesniems nei 12</w:t>
      </w:r>
      <w:r w:rsidRPr="00AC54DF">
        <w:rPr>
          <w:rFonts w:ascii="Times New Roman" w:hAnsi="Times New Roman" w:cs="Times New Roman"/>
          <w:szCs w:val="22"/>
          <w:lang w:val="lt-LT"/>
        </w:rPr>
        <w:t> </w:t>
      </w:r>
      <w:r w:rsidRPr="00AC54DF">
        <w:rPr>
          <w:rFonts w:ascii="Times New Roman" w:hAnsi="Times New Roman" w:cs="Times New Roman"/>
          <w:lang w:val="lt-LT"/>
        </w:rPr>
        <w:t>metų vaikams.</w:t>
      </w:r>
    </w:p>
    <w:p w:rsidR="00940A13" w:rsidRPr="00AC54DF" w:rsidRDefault="00940A13" w:rsidP="00940A13">
      <w:pPr>
        <w:numPr>
          <w:ilvl w:val="12"/>
          <w:numId w:val="0"/>
        </w:numPr>
        <w:ind w:left="567" w:hanging="567"/>
        <w:jc w:val="left"/>
        <w:rPr>
          <w:rFonts w:ascii="Times New Roman" w:hAnsi="Times New Roman" w:cs="Times New Roman"/>
          <w:lang w:val="lt-LT"/>
        </w:rPr>
      </w:pPr>
    </w:p>
    <w:bookmarkEnd w:id="0"/>
    <w:p w:rsidR="00940A13" w:rsidRPr="00AC54DF" w:rsidRDefault="00940A13" w:rsidP="00940A13">
      <w:pPr>
        <w:ind w:left="567" w:hanging="567"/>
        <w:jc w:val="left"/>
        <w:rPr>
          <w:rFonts w:ascii="Times New Roman" w:hAnsi="Times New Roman" w:cs="Times New Roman"/>
          <w:b/>
          <w:lang w:val="lt-LT"/>
        </w:rPr>
      </w:pPr>
      <w:r w:rsidRPr="00AC54DF">
        <w:rPr>
          <w:rFonts w:ascii="Times New Roman" w:hAnsi="Times New Roman" w:cs="Times New Roman"/>
          <w:b/>
          <w:lang w:val="lt-LT"/>
        </w:rPr>
        <w:t>Įspėjimai ir atsargumo priemonės</w:t>
      </w:r>
    </w:p>
    <w:p w:rsidR="00940A13" w:rsidRPr="00AC54DF" w:rsidRDefault="00940A13" w:rsidP="00940A13">
      <w:pPr>
        <w:jc w:val="left"/>
        <w:rPr>
          <w:rFonts w:ascii="Times New Roman" w:hAnsi="Times New Roman" w:cs="Times New Roman"/>
          <w:szCs w:val="22"/>
          <w:lang w:val="lt-LT"/>
        </w:rPr>
      </w:pPr>
      <w:r w:rsidRPr="00AC54DF">
        <w:rPr>
          <w:rFonts w:ascii="Times New Roman" w:hAnsi="Times New Roman" w:cs="Times New Roman"/>
          <w:szCs w:val="22"/>
          <w:lang w:val="lt-LT"/>
        </w:rPr>
        <w:t>Pasitarkite su gydytoju arba vaistininku prieš pradėdami vartoti DUORIN:</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ar kada sirgote astma;</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inkstų, širdies, kepenų ar žarnų sutrikimų;</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didelis cholesterolio kiekis arba yra buvęs širdies priepuolis ar insultas;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jeiu yra buvus virškinamojo trakto liga (pvz., opinis kolitas ar Krono (</w:t>
      </w:r>
      <w:r w:rsidRPr="00AC54DF">
        <w:rPr>
          <w:rFonts w:ascii="Times New Roman" w:hAnsi="Times New Roman" w:cs="Times New Roman"/>
          <w:i/>
          <w:noProof/>
          <w:szCs w:val="22"/>
          <w:lang w:val="lt-LT"/>
        </w:rPr>
        <w:t>Crohn</w:t>
      </w:r>
      <w:r w:rsidRPr="00AC54DF">
        <w:rPr>
          <w:rFonts w:ascii="Times New Roman" w:hAnsi="Times New Roman" w:cs="Times New Roman"/>
          <w:noProof/>
          <w:szCs w:val="22"/>
          <w:lang w:val="lt-LT"/>
        </w:rPr>
        <w:t>) liga);</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sisteminė raudonoji vilkligė (imuninės sistemos būklė, sukelianti sąnarių skausmą, odos pokyčius ar kitus organų sutrikimus);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Jūs rūkote;</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esate nėščia pirmus 6</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mėnesius;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cukriniu deabetu;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glaukoma;</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padidėjusi prostata (prostatos hiperplazija);</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kraujagyslių liga, pvz., Reino (</w:t>
      </w:r>
      <w:r w:rsidRPr="00AC54DF">
        <w:rPr>
          <w:rFonts w:ascii="Times New Roman" w:hAnsi="Times New Roman" w:cs="Times New Roman"/>
          <w:i/>
          <w:noProof/>
          <w:szCs w:val="22"/>
          <w:lang w:val="lt-LT"/>
        </w:rPr>
        <w:t>Raynaud</w:t>
      </w:r>
      <w:r w:rsidRPr="00AC54DF">
        <w:rPr>
          <w:rFonts w:ascii="Times New Roman" w:hAnsi="Times New Roman" w:cs="Times New Roman"/>
          <w:noProof/>
          <w:szCs w:val="22"/>
          <w:lang w:val="lt-LT"/>
        </w:rPr>
        <w:t>) sindromu;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bookmarkStart w:id="1" w:name="_Hlk42755987"/>
      <w:r w:rsidRPr="00AC54DF">
        <w:rPr>
          <w:rFonts w:ascii="Times New Roman" w:hAnsi="Times New Roman" w:cs="Times New Roman"/>
          <w:noProof/>
          <w:szCs w:val="22"/>
          <w:lang w:val="lt-LT"/>
        </w:rPr>
        <w:t>sergate infekcine liga – žr. poskyrį su antrašte „Infekcijos“ toliau.</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Infekcijos</w:t>
      </w: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DUORIN gali paslėpti tokius infekcijų požymius kaip karščiavimas ir skausmas. Todėl gali būti, kad vartojant DUORIN,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1"/>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rPr>
          <w:rFonts w:ascii="Times New Roman" w:hAnsi="Times New Roman" w:cs="Times New Roman"/>
          <w:noProof/>
          <w:szCs w:val="22"/>
          <w:lang w:val="lt-LT"/>
        </w:rPr>
      </w:pPr>
      <w:bookmarkStart w:id="2" w:name="_Hlk42753266"/>
      <w:r w:rsidRPr="00AC54DF">
        <w:rPr>
          <w:rFonts w:ascii="Times New Roman" w:hAnsi="Times New Roman" w:cs="Times New Roman"/>
          <w:noProof/>
          <w:lang w:val="lt-LT"/>
        </w:rPr>
        <w:t xml:space="preserve">Odos reakcijos </w:t>
      </w:r>
    </w:p>
    <w:p w:rsidR="00940A13" w:rsidRPr="00AC54DF" w:rsidRDefault="00940A13" w:rsidP="00940A13">
      <w:pPr>
        <w:rPr>
          <w:rFonts w:ascii="Times New Roman" w:hAnsi="Times New Roman" w:cs="Times New Roman"/>
          <w:noProof/>
          <w:lang w:val="lt-LT"/>
        </w:rPr>
      </w:pPr>
      <w:r w:rsidRPr="00AC54DF">
        <w:rPr>
          <w:rFonts w:ascii="Times New Roman" w:hAnsi="Times New Roman" w:cs="Times New Roman"/>
          <w:noProof/>
          <w:lang w:val="lt-LT"/>
        </w:rPr>
        <w:t>Vartojant DUORIN buvo pranešta apie sunkias odos reakcijas. Jei jums pasireikštų odos išbėrimas, gleivinių pažeidimas, pūslės ar kitų alergijos požymių, DUORIN vartojimą nutraukite ir nedelsdami kreipkitės medicininės pagalbos, nes tai gali būti pirmieji labai sunkios odos reakcijos požymiai. Žr. 4 skyrių.</w:t>
      </w:r>
    </w:p>
    <w:bookmarkEnd w:id="2"/>
    <w:p w:rsidR="00940A13" w:rsidRPr="00AC54DF" w:rsidRDefault="00940A13" w:rsidP="00940A13">
      <w:pPr>
        <w:numPr>
          <w:ilvl w:val="12"/>
          <w:numId w:val="0"/>
        </w:numPr>
        <w:jc w:val="left"/>
        <w:rPr>
          <w:rFonts w:ascii="Times New Roman" w:hAnsi="Times New Roman" w:cs="Times New Roman"/>
          <w:noProof/>
          <w:szCs w:val="22"/>
          <w:lang w:val="lt-LT"/>
        </w:rPr>
      </w:pPr>
    </w:p>
    <w:p w:rsidR="00940A13" w:rsidRPr="00AC54DF" w:rsidRDefault="00940A13" w:rsidP="00940A13">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Priešuždegiminiais ar skausmą mažinantys vaistai kaip ibuprofenas, gali būti susiję su nedideliu širdies priepuolio („miokardo infarkto“) ar insulto pavojaus padidėjimu ypač vartojant didelėmis dozėmis. Neviršykite rekomenduotos dozės ar gydymo trukmės.</w:t>
      </w:r>
    </w:p>
    <w:p w:rsidR="00940A13" w:rsidRPr="00AC54DF" w:rsidRDefault="00940A13" w:rsidP="00940A13">
      <w:pPr>
        <w:numPr>
          <w:ilvl w:val="12"/>
          <w:numId w:val="0"/>
        </w:numPr>
        <w:jc w:val="left"/>
        <w:rPr>
          <w:rFonts w:ascii="Times New Roman" w:hAnsi="Times New Roman" w:cs="Times New Roman"/>
          <w:noProof/>
          <w:szCs w:val="22"/>
          <w:lang w:val="lt-LT"/>
        </w:rPr>
      </w:pPr>
    </w:p>
    <w:p w:rsidR="00940A13" w:rsidRPr="00AC54DF" w:rsidRDefault="00940A13" w:rsidP="00940A13">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Prieš pradėdami vartoti DUORIN dėl gydymo pasitarkite su gydytoju arba vaistininku, jeigu:</w:t>
      </w:r>
    </w:p>
    <w:p w:rsidR="00940A13" w:rsidRPr="00AC54DF" w:rsidRDefault="00940A13" w:rsidP="00940A13">
      <w:pPr>
        <w:pStyle w:val="Sraopastraipa"/>
        <w:numPr>
          <w:ilvl w:val="0"/>
          <w:numId w:val="1"/>
        </w:numPr>
        <w:jc w:val="left"/>
        <w:rPr>
          <w:rFonts w:ascii="Times New Roman" w:hAnsi="Times New Roman" w:cs="Times New Roman"/>
          <w:lang w:val="lt-LT"/>
        </w:rPr>
      </w:pPr>
      <w:r w:rsidRPr="00AC54DF">
        <w:rPr>
          <w:rFonts w:ascii="Times New Roman" w:hAnsi="Times New Roman" w:cs="Times New Roman"/>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rsidR="00940A13" w:rsidRPr="00AC54DF" w:rsidRDefault="00940A13" w:rsidP="00940A13">
      <w:pPr>
        <w:pStyle w:val="Sraopastraipa"/>
        <w:numPr>
          <w:ilvl w:val="0"/>
          <w:numId w:val="1"/>
        </w:numPr>
        <w:jc w:val="left"/>
        <w:rPr>
          <w:rFonts w:ascii="Times New Roman" w:hAnsi="Times New Roman" w:cs="Times New Roman"/>
          <w:lang w:val="lt-LT"/>
        </w:rPr>
      </w:pPr>
      <w:r w:rsidRPr="00AC54DF">
        <w:rPr>
          <w:rFonts w:ascii="Times New Roman" w:hAnsi="Times New Roman" w:cs="Times New Roman"/>
          <w:lang w:val="lt-LT"/>
        </w:rPr>
        <w:t>Jūsų kraujospūdis yra padidėjęs, sergate cukriniu diabetu, nustatytas didelis cholesterolio kiekis, buvo širdies liga sirgusių giminaičių arba giminaičių, kuriuos ištiko insultas, arba jeigu rūkote.</w:t>
      </w:r>
    </w:p>
    <w:p w:rsidR="00940A13" w:rsidRPr="00AC54DF" w:rsidRDefault="00940A13" w:rsidP="00940A13">
      <w:p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b/>
          <w:noProof/>
          <w:szCs w:val="22"/>
          <w:lang w:val="lt-LT"/>
        </w:rPr>
      </w:pPr>
      <w:r w:rsidRPr="00AC54DF">
        <w:rPr>
          <w:rFonts w:ascii="Times New Roman" w:hAnsi="Times New Roman" w:cs="Times New Roman"/>
          <w:b/>
          <w:szCs w:val="22"/>
          <w:lang w:val="lt-LT"/>
        </w:rPr>
        <w:t>Vaikams ir paaugliams</w:t>
      </w:r>
    </w:p>
    <w:p w:rsidR="00940A13" w:rsidRPr="00AC54DF" w:rsidRDefault="00940A13" w:rsidP="00940A13">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Dehidratuotiems paaugliams yra inkstų funkcijos sutrikimo pavojus.</w:t>
      </w:r>
    </w:p>
    <w:p w:rsidR="00940A13" w:rsidRPr="00AC54DF" w:rsidRDefault="00940A13" w:rsidP="00940A13">
      <w:pPr>
        <w:numPr>
          <w:ilvl w:val="12"/>
          <w:numId w:val="0"/>
        </w:numPr>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b/>
          <w:szCs w:val="22"/>
          <w:lang w:val="lt-LT"/>
        </w:rPr>
        <w:t>Kiti vaistai ir DUORIN</w:t>
      </w: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 xml:space="preserve">Jeigu vartojate ar neseniai vartojote kitų vaistų </w:t>
      </w:r>
      <w:r w:rsidRPr="00AC54DF">
        <w:rPr>
          <w:rFonts w:ascii="Times New Roman" w:hAnsi="Times New Roman" w:cs="Times New Roman"/>
          <w:szCs w:val="22"/>
          <w:lang w:val="lt-LT"/>
        </w:rPr>
        <w:t xml:space="preserve">arba dėl to nesate tikri, apie tai </w:t>
      </w:r>
      <w:r w:rsidRPr="00AC54DF">
        <w:rPr>
          <w:rFonts w:ascii="Times New Roman" w:hAnsi="Times New Roman" w:cs="Times New Roman"/>
          <w:noProof/>
          <w:szCs w:val="22"/>
          <w:lang w:val="lt-LT"/>
        </w:rPr>
        <w:t>pasakykite gydytojui arba vaistininkui.</w:t>
      </w: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lang w:val="lt-LT"/>
        </w:rPr>
      </w:pPr>
      <w:r w:rsidRPr="00AC54DF">
        <w:rPr>
          <w:rFonts w:ascii="Times New Roman" w:hAnsi="Times New Roman" w:cs="Times New Roman"/>
          <w:lang w:val="lt-LT"/>
        </w:rPr>
        <w:t>Siekiant sumažinti šalutinio poveikio riziką, nevartokite šio vaisto kartu su kitais NVNU, kurių sudėtyje yra produktų (</w:t>
      </w:r>
      <w:proofErr w:type="spellStart"/>
      <w:r w:rsidRPr="00AC54DF">
        <w:rPr>
          <w:rFonts w:ascii="Times New Roman" w:hAnsi="Times New Roman" w:cs="Times New Roman"/>
          <w:lang w:val="lt-LT"/>
        </w:rPr>
        <w:t>pvz</w:t>
      </w:r>
      <w:proofErr w:type="spellEnd"/>
      <w:r w:rsidRPr="00AC54DF">
        <w:rPr>
          <w:rFonts w:ascii="Times New Roman" w:hAnsi="Times New Roman" w:cs="Times New Roman"/>
          <w:lang w:val="lt-LT"/>
        </w:rPr>
        <w:t xml:space="preserve">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Jei vartojate mažas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w:t>
      </w:r>
      <w:r w:rsidRPr="00AC54DF">
        <w:rPr>
          <w:rFonts w:ascii="Times New Roman" w:hAnsi="Times New Roman" w:cs="Times New Roman"/>
          <w:lang w:val="lt-LT"/>
        </w:rPr>
        <w:lastRenderedPageBreak/>
        <w:t>rūgšties (aspirino) dozes (iki 75</w:t>
      </w:r>
      <w:r w:rsidRPr="00AC54DF">
        <w:rPr>
          <w:rFonts w:ascii="Times New Roman" w:hAnsi="Times New Roman" w:cs="Times New Roman"/>
          <w:szCs w:val="22"/>
          <w:lang w:val="lt-LT"/>
        </w:rPr>
        <w:t> </w:t>
      </w:r>
      <w:r w:rsidRPr="00AC54DF">
        <w:rPr>
          <w:rFonts w:ascii="Times New Roman" w:hAnsi="Times New Roman" w:cs="Times New Roman"/>
          <w:lang w:val="lt-LT"/>
        </w:rPr>
        <w:t>mg per parą), pasitarkite su gydytoju arba vaistininku prieš pradėdami vartoti šį vaistą.</w:t>
      </w:r>
    </w:p>
    <w:p w:rsidR="00940A13" w:rsidRPr="00AC54DF" w:rsidRDefault="00940A13" w:rsidP="00940A13">
      <w:pPr>
        <w:numPr>
          <w:ilvl w:val="12"/>
          <w:numId w:val="0"/>
        </w:num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DUORIN gali turėti įtakos kai kuriems kitiems vaistams arba gali būti jų veikiamas. Venkite vartoti šį vaistą kartu su vaistais: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naudojamais astmos ir įvairių uždegiminių ligų gydymui (kortikosteroidų tabletėmis, pvz., prednizolonu, beklometazonu);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gydyti tam tikras bakterines infekcijas (chinolono grupės antibiotikais, pvz., ciprofloksacinu, norfloksacinu, levofloksacinu);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kurie yra antikoaguliantai (t. y. kraują skystinantys arba krešėjimą mažinantys, pvz., acetilsalicilo rūgštis (aspirinas), varfarinas, tiklopidinas)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skatinančiais širdies veiklą (pvz., glikozidais, įskaitant digoksiną) arba mažinančiais aukštą kraujospūdį (AKF inhibitoriais, pvz., kaptopriliu, beta receptorius blokuojančiais vaistais, pvz, atenololiu, angiotenzino II receptorių blokatoriais, pvz., losartanu);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skatinančiais skysčių išsiskyrimą (diuretikais);</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skirtų laikinai slopinti imuninę sistemą (e.g. metotreksatu, ciklosporinu, takrolimuzu);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manijos ar depresijos gydymui (pvz., ličiu, selektyviais serotonino reabsorbcijos inhibitoriais, monoaminooksidazės inhibitoriais, amitriptilinu);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nėštumo nutraukimui (pvz., mifepristonu);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ŽIV gydymui (pvz., zidovudinu);</w:t>
      </w:r>
    </w:p>
    <w:p w:rsidR="00940A13" w:rsidRPr="00AC54DF" w:rsidRDefault="00940A13" w:rsidP="00940A13">
      <w:pPr>
        <w:pStyle w:val="Sraopastraipa"/>
        <w:numPr>
          <w:ilvl w:val="0"/>
          <w:numId w:val="1"/>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kurių sudėtyje yra kitų simpatomimetikų, tokių kaip dekongestantai (pvz., pseudoefedrinu).</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numPr>
          <w:ilvl w:val="12"/>
          <w:numId w:val="0"/>
        </w:numPr>
        <w:tabs>
          <w:tab w:val="left" w:pos="1290"/>
        </w:tabs>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Kai kurie kiti vaistai taip pat gali turėti įtakos gydymui DUORIN arba gali būti jo veikiami. Todėl, prieš vartodami DUORIN su kitais vaistais, visada pasitarkite su gydytoju arba vaistininku.</w:t>
      </w:r>
    </w:p>
    <w:p w:rsidR="00940A13" w:rsidRPr="00AC54DF" w:rsidRDefault="00940A13" w:rsidP="00940A13">
      <w:pPr>
        <w:numPr>
          <w:ilvl w:val="12"/>
          <w:numId w:val="0"/>
        </w:numPr>
        <w:tabs>
          <w:tab w:val="left" w:pos="1290"/>
        </w:tabs>
        <w:ind w:right="-2"/>
        <w:jc w:val="left"/>
        <w:rPr>
          <w:rFonts w:ascii="Times New Roman" w:hAnsi="Times New Roman" w:cs="Times New Roman"/>
          <w:noProof/>
          <w:szCs w:val="22"/>
          <w:lang w:val="lt-LT"/>
        </w:rPr>
      </w:pPr>
    </w:p>
    <w:p w:rsidR="00940A13" w:rsidRPr="00AC54DF" w:rsidRDefault="00940A13" w:rsidP="00940A13">
      <w:pPr>
        <w:ind w:left="567" w:hanging="567"/>
        <w:jc w:val="left"/>
        <w:rPr>
          <w:rFonts w:ascii="Times New Roman" w:hAnsi="Times New Roman" w:cs="Times New Roman"/>
          <w:b/>
          <w:noProof/>
          <w:szCs w:val="22"/>
          <w:lang w:val="lt-LT"/>
        </w:rPr>
      </w:pPr>
      <w:bookmarkStart w:id="3" w:name="_Hlk514842079"/>
      <w:r w:rsidRPr="00AC54DF">
        <w:rPr>
          <w:rFonts w:ascii="Times New Roman" w:hAnsi="Times New Roman" w:cs="Times New Roman"/>
          <w:b/>
          <w:noProof/>
          <w:szCs w:val="22"/>
          <w:lang w:val="lt-LT"/>
        </w:rPr>
        <w:t xml:space="preserve">Nėštumas, žindymo laikotarpis </w:t>
      </w:r>
      <w:r w:rsidRPr="00AC54DF">
        <w:rPr>
          <w:rFonts w:ascii="Times New Roman" w:hAnsi="Times New Roman" w:cs="Times New Roman"/>
          <w:b/>
          <w:szCs w:val="22"/>
          <w:lang w:val="lt-LT"/>
        </w:rPr>
        <w:t>ir vaisingumas</w:t>
      </w:r>
    </w:p>
    <w:bookmarkEnd w:id="3"/>
    <w:p w:rsidR="00940A13" w:rsidRPr="00AC54DF" w:rsidRDefault="00940A13" w:rsidP="00940A13">
      <w:pPr>
        <w:numPr>
          <w:ilvl w:val="12"/>
          <w:numId w:val="0"/>
        </w:numPr>
        <w:jc w:val="left"/>
        <w:rPr>
          <w:rFonts w:ascii="Times New Roman" w:hAnsi="Times New Roman" w:cs="Times New Roman"/>
          <w:szCs w:val="22"/>
          <w:lang w:val="lt-LT"/>
        </w:rPr>
      </w:pPr>
      <w:r w:rsidRPr="00AC54DF">
        <w:rPr>
          <w:rFonts w:ascii="Times New Roman" w:hAnsi="Times New Roman" w:cs="Times New Roman"/>
          <w:szCs w:val="22"/>
          <w:lang w:val="lt-LT"/>
        </w:rPr>
        <w:t>Jeigu esate nėščia, žindote kūdikį, manote, kad galbūt esate nėščia arba planuojate pastoti, tai prieš vartodama šį vaistą pasitarkite su gydytoju arba vaistininku.</w:t>
      </w:r>
    </w:p>
    <w:p w:rsidR="00940A13" w:rsidRPr="00AC54DF" w:rsidRDefault="00940A13" w:rsidP="00940A13">
      <w:pPr>
        <w:jc w:val="left"/>
        <w:rPr>
          <w:rFonts w:ascii="Times New Roman" w:hAnsi="Times New Roman" w:cs="Times New Roman"/>
          <w:noProof/>
          <w:szCs w:val="22"/>
          <w:lang w:val="lt-LT"/>
        </w:rPr>
      </w:pPr>
    </w:p>
    <w:p w:rsidR="00940A13" w:rsidRPr="00F1268F" w:rsidRDefault="00940A13" w:rsidP="00940A13">
      <w:pPr>
        <w:jc w:val="left"/>
        <w:rPr>
          <w:rFonts w:ascii="Times New Roman" w:hAnsi="Times New Roman" w:cs="Times New Roman"/>
          <w:bCs/>
          <w:noProof/>
          <w:szCs w:val="22"/>
          <w:lang w:val="lt-LT"/>
        </w:rPr>
      </w:pPr>
      <w:r w:rsidRPr="00AC54DF">
        <w:rPr>
          <w:rFonts w:ascii="Times New Roman" w:hAnsi="Times New Roman" w:cs="Times New Roman"/>
          <w:noProof/>
          <w:szCs w:val="22"/>
          <w:lang w:val="lt-LT"/>
        </w:rPr>
        <w:t xml:space="preserve">Pasakykite gydytojui jei pastojote ir vartojate DUORIN. </w:t>
      </w:r>
      <w:r w:rsidRPr="00AC54DF">
        <w:rPr>
          <w:rFonts w:ascii="Times New Roman" w:hAnsi="Times New Roman" w:cs="Times New Roman"/>
          <w:b/>
          <w:noProof/>
          <w:szCs w:val="22"/>
          <w:lang w:val="lt-LT"/>
        </w:rPr>
        <w:t>NEVARTOKITE šio vaisto per paskutinius 3 nėštumo mėnesius</w:t>
      </w:r>
      <w:r w:rsidRPr="00F1268F">
        <w:rPr>
          <w:rFonts w:ascii="Times New Roman" w:hAnsi="Times New Roman" w:cs="Times New Roman"/>
          <w:bCs/>
          <w:noProof/>
          <w:szCs w:val="22"/>
          <w:lang w:val="lt-LT"/>
        </w:rPr>
        <w:t>, kadangi jis gali pakenkti Jūsų negimusiam kūdikiui arba sukelti problemų gimdymo metu. Tai gali sukelti inkstų ir širdies problemų Jūsų negimusiam kūdikiui. Tai gali turėti įtakos Jūsų ir Jūsų kūdikio polinkiui kraujuoti ir sukelti gimdymą vėliau arba ilgiau nei tikėtasi.</w:t>
      </w:r>
    </w:p>
    <w:p w:rsidR="00940A13" w:rsidRPr="00AC54DF" w:rsidRDefault="00940A13" w:rsidP="00940A13">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NEVARTOKITE šio vaisto per pirmuosius šešis nėštumo mėnesius, nebent tai neabejotinai būtina ir vartojama gydytojo nurodymu.</w:t>
      </w: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 šiuo laikotarpiu arba bandant pastoti Jums reikalingas gydymas, reikia vartoti mažiausią dozę trumpiausią įmanomą laiką. Jei DUORIN vartojamas ilgiau nei kelias dienas nuo 20-tos nėštumo savaitės, jis gali sukelti Jūsų negimusio kūdikio inkstų sutrikimų, dėl kurių gali sumažėti vaisiaus vandenų kiekis aplink kūdikį (oligohidramnionas) arba susiaurėti kraujagyslė (ductus arteriosus) kūdikio širdyje. Jei Jums reikalingas gydymas ilgiau nei kelias dienas, gydytojas gali rekomenduoti papildomą stebėjimą.</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 xml:space="preserve">Kreipkitės į savo gydytoją arba vaistininką </w:t>
      </w:r>
      <w:r w:rsidRPr="00AC54DF">
        <w:rPr>
          <w:rFonts w:ascii="Times New Roman" w:hAnsi="Times New Roman" w:cs="Times New Roman"/>
          <w:b/>
          <w:noProof/>
          <w:szCs w:val="22"/>
          <w:u w:val="single"/>
          <w:lang w:val="lt-LT"/>
        </w:rPr>
        <w:t>PRIEŠ</w:t>
      </w:r>
      <w:r w:rsidRPr="00AC54DF">
        <w:rPr>
          <w:rFonts w:ascii="Times New Roman" w:hAnsi="Times New Roman" w:cs="Times New Roman"/>
          <w:b/>
          <w:noProof/>
          <w:szCs w:val="22"/>
          <w:lang w:val="lt-LT"/>
        </w:rPr>
        <w:t xml:space="preserve"> pradėdami vartoti šį vaistą, jeigu Jūs žindote kūdikį.</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lang w:val="lt-LT"/>
        </w:rPr>
      </w:pPr>
      <w:proofErr w:type="spellStart"/>
      <w:r w:rsidRPr="00AC54DF">
        <w:rPr>
          <w:rFonts w:ascii="Times New Roman" w:hAnsi="Times New Roman" w:cs="Times New Roman"/>
          <w:lang w:val="lt-LT"/>
        </w:rPr>
        <w:t>Ibuprofenas</w:t>
      </w:r>
      <w:proofErr w:type="spellEnd"/>
      <w:r w:rsidRPr="00AC54DF">
        <w:rPr>
          <w:rFonts w:ascii="Times New Roman" w:hAnsi="Times New Roman" w:cs="Times New Roman"/>
          <w:lang w:val="lt-LT"/>
        </w:rPr>
        <w:t xml:space="preserve"> gali apsunkinti pastojimą. Jeigu planuojate pastoti ar turite problemų pastoti, apie tai turite informuoti savo gydytoją.</w:t>
      </w:r>
    </w:p>
    <w:p w:rsidR="00940A13" w:rsidRPr="00AC54DF" w:rsidRDefault="00940A13" w:rsidP="00940A13">
      <w:p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lang w:val="lt-LT"/>
        </w:rPr>
      </w:pPr>
      <w:r w:rsidRPr="00AC54DF">
        <w:rPr>
          <w:rFonts w:ascii="Times New Roman" w:hAnsi="Times New Roman" w:cs="Times New Roman"/>
          <w:b/>
          <w:lang w:val="lt-LT"/>
        </w:rPr>
        <w:t>DUORIN sudėtyje yra natrio</w:t>
      </w: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Šio vaisto kiekvienoje tabletėje yra mažiau kaip 1 </w:t>
      </w:r>
      <w:proofErr w:type="spellStart"/>
      <w:r w:rsidRPr="00AC54DF">
        <w:rPr>
          <w:rFonts w:ascii="Times New Roman" w:hAnsi="Times New Roman" w:cs="Times New Roman"/>
          <w:lang w:val="lt-LT"/>
        </w:rPr>
        <w:t>mmol</w:t>
      </w:r>
      <w:proofErr w:type="spellEnd"/>
      <w:r w:rsidRPr="00AC54DF">
        <w:rPr>
          <w:rFonts w:ascii="Times New Roman" w:hAnsi="Times New Roman" w:cs="Times New Roman"/>
          <w:lang w:val="lt-LT"/>
        </w:rPr>
        <w:t xml:space="preserve"> (23 mg) natrio, t. y. jis beveik neturi reikšmės.</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3.</w:t>
      </w:r>
      <w:r w:rsidRPr="00AC54DF">
        <w:rPr>
          <w:rFonts w:ascii="Times New Roman" w:hAnsi="Times New Roman" w:cs="Times New Roman"/>
          <w:caps w:val="0"/>
          <w:lang w:val="lt-LT"/>
        </w:rPr>
        <w:tab/>
        <w:t>Kaip vartoti DUORIN</w:t>
      </w:r>
    </w:p>
    <w:p w:rsidR="00940A13" w:rsidRPr="00AC54DF" w:rsidRDefault="00940A13" w:rsidP="00940A13">
      <w:pPr>
        <w:ind w:left="567" w:hanging="567"/>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Visada vartokite šį vaistą tiksliai kaip nurodė gydytojas ar vaistininkas. Jeigu abejojate, kreipkitės į gydytoją arba vaistininką.</w:t>
      </w:r>
    </w:p>
    <w:p w:rsidR="00940A13" w:rsidRPr="00AC54DF" w:rsidRDefault="00940A13" w:rsidP="00940A13">
      <w:pPr>
        <w:ind w:left="567" w:hanging="567"/>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Vartojimo metodas</w:t>
      </w:r>
    </w:p>
    <w:p w:rsidR="00940A13" w:rsidRPr="00AC54DF" w:rsidRDefault="00940A13" w:rsidP="00940A13">
      <w:pPr>
        <w:jc w:val="left"/>
        <w:rPr>
          <w:rFonts w:ascii="Times New Roman" w:hAnsi="Times New Roman" w:cs="Times New Roman"/>
          <w:lang w:val="lt-LT"/>
        </w:rPr>
      </w:pPr>
      <w:r w:rsidRPr="00AC54DF">
        <w:rPr>
          <w:rFonts w:ascii="Times New Roman" w:hAnsi="Times New Roman" w:cs="Times New Roman"/>
          <w:lang w:val="lt-LT"/>
        </w:rPr>
        <w:t>Visą tabletę reikia nuryti užgeriant vandeniu.</w:t>
      </w: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Sergant peršalimu ir gripu, svarbu gerti daug skysčių.</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Dozavimas</w:t>
      </w:r>
    </w:p>
    <w:p w:rsidR="00940A13" w:rsidRPr="00AC54DF" w:rsidRDefault="00940A13" w:rsidP="00940A13">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Suaugusiesiems, senyviems ir vyresniems kaip 12 metų vaikams</w:t>
      </w: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Gerti po vieną tabletę kas 8</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valandos. Bet ne daugiau kaip 3</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tabletes per 24</w:t>
      </w:r>
      <w:r w:rsidRPr="00AC54DF">
        <w:rPr>
          <w:rFonts w:ascii="Times New Roman" w:hAnsi="Times New Roman" w:cs="Times New Roman"/>
          <w:szCs w:val="22"/>
          <w:lang w:val="lt-LT"/>
        </w:rPr>
        <w:t> </w:t>
      </w:r>
      <w:r w:rsidRPr="00AC54DF">
        <w:rPr>
          <w:rFonts w:ascii="Times New Roman" w:hAnsi="Times New Roman" w:cs="Times New Roman"/>
          <w:noProof/>
          <w:szCs w:val="22"/>
          <w:lang w:val="lt-LT"/>
        </w:rPr>
        <w:t>valandas ir ne dažniau kaip kas 4 valandas.</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Gydymo trukmė</w:t>
      </w:r>
    </w:p>
    <w:p w:rsidR="00940A13" w:rsidRPr="00AC54DF" w:rsidRDefault="00940A13" w:rsidP="00940A13">
      <w:pPr>
        <w:rPr>
          <w:rFonts w:ascii="Times New Roman" w:hAnsi="Times New Roman" w:cs="Times New Roman"/>
          <w:lang w:val="lt-LT"/>
        </w:rPr>
      </w:pPr>
      <w:r w:rsidRPr="00AC54DF">
        <w:rPr>
          <w:rFonts w:ascii="Times New Roman" w:hAnsi="Times New Roman" w:cs="Times New Roman"/>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Pr="00AC54DF">
        <w:rPr>
          <w:rFonts w:ascii="Times New Roman" w:hAnsi="Times New Roman" w:cs="Times New Roman"/>
          <w:szCs w:val="22"/>
          <w:lang w:val="lt-LT"/>
        </w:rPr>
        <w:t> </w:t>
      </w:r>
      <w:r w:rsidRPr="00AC54DF">
        <w:rPr>
          <w:rFonts w:ascii="Times New Roman" w:hAnsi="Times New Roman" w:cs="Times New Roman"/>
          <w:lang w:val="lt-LT"/>
        </w:rPr>
        <w:t>skyrių).</w:t>
      </w:r>
    </w:p>
    <w:p w:rsidR="00940A13" w:rsidRPr="00AC54DF" w:rsidRDefault="00940A13" w:rsidP="00940A13">
      <w:pPr>
        <w:jc w:val="left"/>
        <w:rPr>
          <w:rFonts w:ascii="Times New Roman" w:hAnsi="Times New Roman" w:cs="Times New Roman"/>
          <w:lang w:val="lt-LT"/>
        </w:rPr>
      </w:pPr>
    </w:p>
    <w:p w:rsidR="00940A13" w:rsidRPr="00AC54DF" w:rsidRDefault="00940A13" w:rsidP="00940A13">
      <w:pPr>
        <w:jc w:val="left"/>
        <w:rPr>
          <w:rFonts w:ascii="Times New Roman" w:hAnsi="Times New Roman" w:cs="Times New Roman"/>
          <w:noProof/>
          <w:szCs w:val="22"/>
          <w:lang w:val="lt-LT"/>
        </w:rPr>
      </w:pPr>
      <w:bookmarkStart w:id="4" w:name="_Hlk514775626"/>
      <w:r w:rsidRPr="00AC54DF">
        <w:rPr>
          <w:rFonts w:ascii="Times New Roman" w:hAnsi="Times New Roman" w:cs="Times New Roman"/>
          <w:b/>
          <w:noProof/>
          <w:szCs w:val="22"/>
          <w:lang w:val="lt-LT"/>
        </w:rPr>
        <w:t>Nevartokite DUORIN ilgiau kaip 10 dienų.</w:t>
      </w:r>
      <w:r w:rsidRPr="00AC54DF">
        <w:rPr>
          <w:rFonts w:ascii="Times New Roman" w:hAnsi="Times New Roman" w:cs="Times New Roman"/>
          <w:noProof/>
          <w:szCs w:val="22"/>
          <w:lang w:val="lt-LT"/>
        </w:rPr>
        <w:t xml:space="preserve"> Jeigu Jūsų savijauta nepagerėjo arba net pablogėjo, kreipkitės į gydytoją.</w:t>
      </w:r>
      <w:r w:rsidRPr="00AC54DF">
        <w:rPr>
          <w:rFonts w:ascii="Times New Roman" w:hAnsi="Times New Roman" w:cs="Times New Roman"/>
          <w:b/>
          <w:noProof/>
          <w:szCs w:val="22"/>
          <w:lang w:val="lt-LT"/>
        </w:rPr>
        <w:t xml:space="preserve"> </w:t>
      </w:r>
      <w:r w:rsidRPr="00AC54DF">
        <w:rPr>
          <w:rFonts w:ascii="Times New Roman" w:hAnsi="Times New Roman" w:cs="Times New Roman"/>
          <w:noProof/>
          <w:szCs w:val="22"/>
          <w:lang w:val="lt-LT"/>
        </w:rPr>
        <w:t>Jis Jums pasakys, ar saugu vartoti šį vaistą.</w:t>
      </w:r>
    </w:p>
    <w:p w:rsidR="00940A13" w:rsidRPr="00AC54DF" w:rsidRDefault="00940A13" w:rsidP="00940A13">
      <w:pPr>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Gydymo trukmę turi nustatyti gydytojas priklausomai nuo ligos simptomų pobūdžio ir sunkumo.</w:t>
      </w:r>
    </w:p>
    <w:bookmarkEnd w:id="4"/>
    <w:p w:rsidR="00940A13" w:rsidRPr="00AC54DF" w:rsidRDefault="00940A13" w:rsidP="00940A13">
      <w:pPr>
        <w:jc w:val="left"/>
        <w:rPr>
          <w:rFonts w:ascii="Times New Roman" w:hAnsi="Times New Roman" w:cs="Times New Roman"/>
          <w:lang w:val="lt-LT"/>
        </w:rPr>
      </w:pPr>
    </w:p>
    <w:p w:rsidR="00940A13" w:rsidRPr="00AC54DF" w:rsidRDefault="00940A13" w:rsidP="00940A13">
      <w:pPr>
        <w:numPr>
          <w:ilvl w:val="12"/>
          <w:numId w:val="0"/>
        </w:numPr>
        <w:jc w:val="left"/>
        <w:rPr>
          <w:rFonts w:ascii="Times New Roman" w:hAnsi="Times New Roman" w:cs="Times New Roman"/>
          <w:szCs w:val="22"/>
          <w:lang w:val="lt-LT"/>
        </w:rPr>
      </w:pPr>
      <w:r w:rsidRPr="00AC54DF">
        <w:rPr>
          <w:rFonts w:ascii="Times New Roman" w:hAnsi="Times New Roman" w:cs="Times New Roman"/>
          <w:b/>
          <w:noProof/>
          <w:szCs w:val="22"/>
          <w:lang w:val="lt-LT"/>
        </w:rPr>
        <w:t>Negalima vartoti jaunesniems nei 12 metų vaikams.</w:t>
      </w:r>
    </w:p>
    <w:p w:rsidR="00940A13" w:rsidRPr="00AC54DF" w:rsidRDefault="00940A13" w:rsidP="00940A13">
      <w:pPr>
        <w:ind w:left="567" w:hanging="567"/>
        <w:jc w:val="left"/>
        <w:rPr>
          <w:rFonts w:ascii="Times New Roman" w:hAnsi="Times New Roman" w:cs="Times New Roman"/>
          <w:b/>
          <w:noProof/>
          <w:szCs w:val="22"/>
          <w:lang w:val="lt-LT"/>
        </w:rPr>
      </w:pPr>
    </w:p>
    <w:p w:rsidR="00940A13" w:rsidRPr="00AC54DF" w:rsidRDefault="00940A13" w:rsidP="00940A13">
      <w:pPr>
        <w:ind w:left="567" w:hanging="567"/>
        <w:jc w:val="left"/>
        <w:rPr>
          <w:rFonts w:ascii="Times New Roman" w:hAnsi="Times New Roman" w:cs="Times New Roman"/>
          <w:b/>
          <w:noProof/>
          <w:szCs w:val="22"/>
          <w:lang w:val="lt-LT"/>
        </w:rPr>
      </w:pPr>
      <w:r w:rsidRPr="00AC54DF">
        <w:rPr>
          <w:rFonts w:ascii="Times New Roman" w:hAnsi="Times New Roman" w:cs="Times New Roman"/>
          <w:b/>
          <w:szCs w:val="22"/>
          <w:lang w:val="lt-LT"/>
        </w:rPr>
        <w:t xml:space="preserve">Ką daryti </w:t>
      </w:r>
      <w:r w:rsidRPr="00AC54DF">
        <w:rPr>
          <w:rFonts w:ascii="Times New Roman" w:hAnsi="Times New Roman" w:cs="Times New Roman"/>
          <w:b/>
          <w:noProof/>
          <w:szCs w:val="22"/>
          <w:lang w:val="lt-LT"/>
        </w:rPr>
        <w:t>pavartojus per didelę DUORIN dozę?</w:t>
      </w:r>
    </w:p>
    <w:p w:rsidR="00940A13" w:rsidRPr="00AC54DF" w:rsidRDefault="00940A13" w:rsidP="00940A13">
      <w:pPr>
        <w:jc w:val="left"/>
        <w:rPr>
          <w:rStyle w:val="Grietas"/>
          <w:rFonts w:ascii="Times New Roman" w:hAnsi="Times New Roman" w:cs="Times New Roman"/>
          <w:bCs w:val="0"/>
          <w:lang w:val="lt-LT"/>
        </w:rPr>
      </w:pPr>
      <w:r w:rsidRPr="00AC54DF">
        <w:rPr>
          <w:rStyle w:val="Grietas"/>
          <w:rFonts w:ascii="Times New Roman" w:hAnsi="Times New Roman" w:cs="Times New Roman"/>
          <w:lang w:val="lt-LT"/>
        </w:rPr>
        <w:t>Jei suvartojote per didelę DUORIN dozę arba jei vaikai atsitiktinai suvartojo šio vaisto, visada kreipkitės į gydytoją ar artimiausią ligoninę, kad jie išreikštų savo nuomonę dėl galimos rizikos ir patartų, kokių veiksmų reikia imtis.</w:t>
      </w:r>
    </w:p>
    <w:p w:rsidR="00940A13" w:rsidRPr="00AC54DF" w:rsidRDefault="00940A13" w:rsidP="00940A13">
      <w:pPr>
        <w:jc w:val="left"/>
        <w:rPr>
          <w:rStyle w:val="Grietas"/>
          <w:rFonts w:ascii="Times New Roman" w:hAnsi="Times New Roman" w:cs="Times New Roman"/>
          <w:b w:val="0"/>
          <w:bCs w:val="0"/>
          <w:lang w:val="lt-LT"/>
        </w:rPr>
      </w:pPr>
    </w:p>
    <w:p w:rsidR="00940A13" w:rsidRPr="00AC54DF" w:rsidRDefault="00940A13" w:rsidP="00940A13">
      <w:pPr>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Gali pasireikšti tokie simptomai, kaip pykinimas, skrandžio skausmai, vėmimas (gali būti šiek tiek kraujo), galvos skausmas, skambėjimas ausyse, sumišimas ir nekontroliuojami akių judesiai. Nustatyta, kad suvartojus dideles dozes, pasireiškia mieguistumas, skausmas krūtinės srityje, stiprus ir greitas širdies plakimas, sąmonės netekimas, traukuliai (dažniausiai vaikams), silpnumas ir svaigulys, kraujas šlapime, šąlančio kūno jausmas ir kvėpavimo sutrikimai.</w:t>
      </w:r>
    </w:p>
    <w:p w:rsidR="00940A13" w:rsidRPr="00AC54DF" w:rsidRDefault="00940A13" w:rsidP="00940A13">
      <w:pPr>
        <w:jc w:val="left"/>
        <w:rPr>
          <w:rStyle w:val="Grietas"/>
          <w:rFonts w:ascii="Times New Roman" w:hAnsi="Times New Roman" w:cs="Times New Roman"/>
          <w:b w:val="0"/>
          <w:bCs w:val="0"/>
          <w:lang w:val="lt-LT"/>
        </w:rPr>
      </w:pPr>
    </w:p>
    <w:p w:rsidR="00940A13" w:rsidRPr="00AC54DF" w:rsidRDefault="00940A13" w:rsidP="00940A13">
      <w:pPr>
        <w:jc w:val="left"/>
        <w:rPr>
          <w:rFonts w:ascii="Times New Roman" w:hAnsi="Times New Roman" w:cs="Times New Roman"/>
          <w:lang w:val="lt-LT"/>
        </w:rPr>
      </w:pPr>
      <w:r w:rsidRPr="00AC54DF">
        <w:rPr>
          <w:rFonts w:ascii="Times New Roman" w:hAnsi="Times New Roman" w:cs="Times New Roman"/>
          <w:lang w:val="lt-LT"/>
        </w:rPr>
        <w:t>Jums gali pasireikšti raumenų silpnumas, dilgčiojimo jausmas, toks kaip badymo adatomis, ir juntamas širdies plakimas (dėl padidėjusio kalio kiekio kraujyje, kurį galima nustatyti kraujo tyrimais). Turėtumėte nedelsdami kreiptis į gydytoją, net jei jaučiatės gerai.</w:t>
      </w:r>
    </w:p>
    <w:p w:rsidR="00940A13" w:rsidRPr="00AC54DF" w:rsidRDefault="00940A13" w:rsidP="00940A13">
      <w:pPr>
        <w:ind w:left="567" w:hanging="567"/>
        <w:jc w:val="left"/>
        <w:rPr>
          <w:rFonts w:ascii="Times New Roman" w:hAnsi="Times New Roman" w:cs="Times New Roman"/>
          <w:b/>
          <w:lang w:val="lt-LT"/>
        </w:rPr>
      </w:pPr>
    </w:p>
    <w:p w:rsidR="00940A13" w:rsidRPr="00AC54DF" w:rsidRDefault="00940A13" w:rsidP="00940A13">
      <w:pPr>
        <w:ind w:left="567" w:hanging="567"/>
        <w:jc w:val="left"/>
        <w:rPr>
          <w:rFonts w:ascii="Times New Roman" w:hAnsi="Times New Roman" w:cs="Times New Roman"/>
          <w:b/>
          <w:lang w:val="lt-LT"/>
        </w:rPr>
      </w:pPr>
      <w:r w:rsidRPr="00AC54DF">
        <w:rPr>
          <w:rFonts w:ascii="Times New Roman" w:hAnsi="Times New Roman" w:cs="Times New Roman"/>
          <w:b/>
          <w:lang w:val="lt-LT"/>
        </w:rPr>
        <w:t>Pamiršus pavartoti DUORIN</w:t>
      </w:r>
    </w:p>
    <w:p w:rsidR="00940A13" w:rsidRPr="00AC54DF" w:rsidRDefault="00940A13" w:rsidP="00940A13">
      <w:pPr>
        <w:jc w:val="left"/>
        <w:rPr>
          <w:rFonts w:ascii="Times New Roman" w:hAnsi="Times New Roman" w:cs="Times New Roman"/>
          <w:lang w:val="lt-LT"/>
        </w:rPr>
      </w:pPr>
      <w:r w:rsidRPr="00AC54DF">
        <w:rPr>
          <w:rFonts w:ascii="Times New Roman" w:hAnsi="Times New Roman" w:cs="Times New Roman"/>
          <w:lang w:val="lt-LT"/>
        </w:rPr>
        <w:t>Kaip vartoti šį vaistą, vadovaukitės pirmiau pateiktomis instrukcijomis ir nevartokite daugiau nei rekomenduojama.</w:t>
      </w:r>
      <w:r w:rsidRPr="00AC54DF">
        <w:rPr>
          <w:rFonts w:ascii="Times New Roman" w:hAnsi="Times New Roman" w:cs="Times New Roman"/>
          <w:b/>
          <w:lang w:val="lt-LT"/>
        </w:rPr>
        <w:t xml:space="preserve"> NEGALIMA vartoti dvigubos dozės norint kompensuoti praleistą tabletę.</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Jeigu kiltų daugiau klausimų dėl šio vaisto vartojimo, kreipkitės į gydytoją arba vaistininką.</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4.</w:t>
      </w:r>
      <w:r w:rsidRPr="00AC54DF">
        <w:rPr>
          <w:rFonts w:ascii="Times New Roman" w:hAnsi="Times New Roman" w:cs="Times New Roman"/>
          <w:caps w:val="0"/>
          <w:lang w:val="lt-LT"/>
        </w:rPr>
        <w:tab/>
        <w:t>Galimas šalutinis poveikis</w:t>
      </w:r>
    </w:p>
    <w:p w:rsidR="00940A13" w:rsidRPr="00AC54DF" w:rsidRDefault="00940A13" w:rsidP="00940A13">
      <w:pPr>
        <w:ind w:left="567" w:hanging="567"/>
        <w:jc w:val="left"/>
        <w:rPr>
          <w:rFonts w:ascii="Times New Roman" w:hAnsi="Times New Roman" w:cs="Times New Roman"/>
          <w:lang w:val="lt-LT"/>
        </w:rPr>
      </w:pPr>
    </w:p>
    <w:p w:rsidR="00940A13" w:rsidRPr="00AC54DF" w:rsidRDefault="00940A13" w:rsidP="00940A13">
      <w:pPr>
        <w:ind w:left="567" w:hanging="567"/>
        <w:jc w:val="left"/>
        <w:rPr>
          <w:rFonts w:ascii="Times New Roman" w:hAnsi="Times New Roman" w:cs="Times New Roman"/>
          <w:lang w:val="lt-LT"/>
        </w:rPr>
      </w:pPr>
      <w:r w:rsidRPr="00AC54DF">
        <w:rPr>
          <w:rFonts w:ascii="Times New Roman" w:hAnsi="Times New Roman" w:cs="Times New Roman"/>
          <w:lang w:val="lt-LT"/>
        </w:rPr>
        <w:t>Šis vaistas, kaip ir visi kiti, gali sukelti šalutinį poveikį, nors jis pasireiškia ne visiems žmonėms.</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Nepageidaujamas poveikis gali būti sumažintas, vartojant trumpiausią laiką mažiausią veiksmingą dozę, reikalingą ligos simptomams sukontroliuoti. Jums gali pasireikšti vienas iš žinomų NVNU sukeliamų šalutinių poveikių (žr. toliau).</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 xml:space="preserve">Jei pasireikštų bet kuris iš žemiau išvardytų atvejų, </w:t>
      </w:r>
      <w:r w:rsidRPr="00AC54DF">
        <w:rPr>
          <w:rFonts w:ascii="Times New Roman" w:hAnsi="Times New Roman" w:cs="Times New Roman"/>
          <w:b/>
          <w:lang w:val="lt-LT"/>
        </w:rPr>
        <w:t>NUSTOKITE VARTOTI šį vaistą ir nedelsiant kreipkitės į gydytoją</w:t>
      </w:r>
      <w:r w:rsidRPr="00AC54DF">
        <w:rPr>
          <w:rFonts w:ascii="Times New Roman" w:hAnsi="Times New Roman" w:cs="Times New Roman"/>
          <w:lang w:val="lt-LT"/>
        </w:rPr>
        <w:t>:</w:t>
      </w:r>
    </w:p>
    <w:p w:rsidR="00940A13" w:rsidRPr="00AC54DF" w:rsidRDefault="00940A13" w:rsidP="00940A13">
      <w:pPr>
        <w:pStyle w:val="Sraopastraipa"/>
        <w:numPr>
          <w:ilvl w:val="0"/>
          <w:numId w:val="1"/>
        </w:numPr>
        <w:jc w:val="left"/>
        <w:rPr>
          <w:rStyle w:val="Grietas"/>
          <w:rFonts w:ascii="Times New Roman" w:hAnsi="Times New Roman" w:cs="Times New Roman"/>
          <w:lang w:val="lt-LT"/>
        </w:rPr>
      </w:pPr>
      <w:r w:rsidRPr="00AC54DF">
        <w:rPr>
          <w:rFonts w:ascii="Times New Roman" w:hAnsi="Times New Roman" w:cs="Times New Roman"/>
          <w:b/>
          <w:bCs/>
          <w:lang w:val="lt-LT"/>
        </w:rPr>
        <w:t xml:space="preserve">žarnyno kraujavimo požymiai, </w:t>
      </w:r>
      <w:r w:rsidRPr="00AC54DF">
        <w:rPr>
          <w:rFonts w:ascii="Times New Roman" w:hAnsi="Times New Roman" w:cs="Times New Roman"/>
          <w:bCs/>
          <w:lang w:val="lt-LT"/>
        </w:rPr>
        <w:t>tokie kaip</w:t>
      </w:r>
      <w:r w:rsidRPr="00AC54DF">
        <w:rPr>
          <w:rStyle w:val="Grietas"/>
          <w:rFonts w:ascii="Times New Roman" w:hAnsi="Times New Roman" w:cs="Times New Roman"/>
          <w:lang w:val="lt-LT"/>
        </w:rPr>
        <w:t>:</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ryškiai raudonos išmatos, juodos spalvos išmatos,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vėmimas su krauju arba tamsiomis dalelėmis, kurios atrodo kaip kavos tirščiai;</w:t>
      </w:r>
    </w:p>
    <w:p w:rsidR="00940A13" w:rsidRPr="00AC54DF" w:rsidRDefault="00940A13" w:rsidP="00940A13">
      <w:pPr>
        <w:pStyle w:val="Sraopastraipa"/>
        <w:numPr>
          <w:ilvl w:val="0"/>
          <w:numId w:val="1"/>
        </w:numPr>
        <w:jc w:val="left"/>
        <w:rPr>
          <w:rStyle w:val="Grietas"/>
          <w:rFonts w:ascii="Times New Roman" w:hAnsi="Times New Roman" w:cs="Times New Roman"/>
          <w:lang w:val="lt-LT"/>
        </w:rPr>
      </w:pPr>
      <w:r w:rsidRPr="00AC54DF">
        <w:rPr>
          <w:rStyle w:val="Grietas"/>
          <w:rFonts w:ascii="Times New Roman" w:hAnsi="Times New Roman" w:cs="Times New Roman"/>
          <w:lang w:val="lt-LT"/>
        </w:rPr>
        <w:lastRenderedPageBreak/>
        <w:t>sunkios alerginės reakcijos požymiai, tokie kaip:</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kvėpavimo sutrikimai arba nepaaiškinamas švokštimas,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svaigulys arba greitas širdies plakimas,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 xml:space="preserve">sunkios odos reakcijos, tokios kaip niežėjimas, odos bėrimas su </w:t>
      </w:r>
      <w:proofErr w:type="spellStart"/>
      <w:r w:rsidRPr="00AC54DF">
        <w:rPr>
          <w:rStyle w:val="Grietas"/>
          <w:rFonts w:ascii="Times New Roman" w:hAnsi="Times New Roman" w:cs="Times New Roman"/>
          <w:lang w:val="lt-LT"/>
        </w:rPr>
        <w:t>paraudimais</w:t>
      </w:r>
      <w:proofErr w:type="spellEnd"/>
      <w:r w:rsidRPr="00AC54DF">
        <w:rPr>
          <w:rStyle w:val="Grietas"/>
          <w:rFonts w:ascii="Times New Roman" w:hAnsi="Times New Roman" w:cs="Times New Roman"/>
          <w:lang w:val="lt-LT"/>
        </w:rPr>
        <w:t>, lupimusi, pleiskanojimu ar pūslelėmis (</w:t>
      </w:r>
      <w:proofErr w:type="spellStart"/>
      <w:r w:rsidRPr="00AC54DF">
        <w:rPr>
          <w:rStyle w:val="Grietas"/>
          <w:rFonts w:ascii="Times New Roman" w:hAnsi="Times New Roman" w:cs="Times New Roman"/>
          <w:lang w:val="lt-LT"/>
        </w:rPr>
        <w:t>Stivenso</w:t>
      </w:r>
      <w:proofErr w:type="spellEnd"/>
      <w:r w:rsidRPr="00AC54DF">
        <w:rPr>
          <w:rStyle w:val="Grietas"/>
          <w:rFonts w:ascii="Times New Roman" w:hAnsi="Times New Roman" w:cs="Times New Roman"/>
          <w:lang w:val="lt-LT"/>
        </w:rPr>
        <w:t>-Džonsono (</w:t>
      </w:r>
      <w:proofErr w:type="spellStart"/>
      <w:r w:rsidRPr="00AC54DF">
        <w:rPr>
          <w:rStyle w:val="Grietas"/>
          <w:rFonts w:ascii="Times New Roman" w:hAnsi="Times New Roman" w:cs="Times New Roman"/>
          <w:i/>
          <w:lang w:val="lt-LT"/>
        </w:rPr>
        <w:t>Stevens-Johnson</w:t>
      </w:r>
      <w:proofErr w:type="spellEnd"/>
      <w:r w:rsidRPr="00AC54DF">
        <w:rPr>
          <w:rStyle w:val="Grietas"/>
          <w:rFonts w:ascii="Times New Roman" w:hAnsi="Times New Roman" w:cs="Times New Roman"/>
          <w:lang w:val="lt-LT"/>
        </w:rPr>
        <w:t>) sindromas),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veido, liežuvio ar gerklės patinimas,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gali pasireikšti sunki odos reakcija, taip vadinama DRESS sindromu.</w:t>
      </w:r>
    </w:p>
    <w:p w:rsidR="00940A13" w:rsidRPr="00AC54DF" w:rsidRDefault="00940A13" w:rsidP="00940A13">
      <w:pPr>
        <w:pStyle w:val="Sraopastraipa"/>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 xml:space="preserve">DRESS simptomai yra: odos išbėrimas, karščiavimas, limfmazgių patinimas ir </w:t>
      </w:r>
      <w:proofErr w:type="spellStart"/>
      <w:r w:rsidRPr="00AC54DF">
        <w:rPr>
          <w:rStyle w:val="Grietas"/>
          <w:rFonts w:ascii="Times New Roman" w:hAnsi="Times New Roman" w:cs="Times New Roman"/>
          <w:lang w:val="lt-LT"/>
        </w:rPr>
        <w:t>eozinofilų</w:t>
      </w:r>
      <w:proofErr w:type="spellEnd"/>
      <w:r w:rsidRPr="00AC54DF">
        <w:rPr>
          <w:rStyle w:val="Grietas"/>
          <w:rFonts w:ascii="Times New Roman" w:hAnsi="Times New Roman" w:cs="Times New Roman"/>
          <w:lang w:val="lt-LT"/>
        </w:rPr>
        <w:t xml:space="preserve"> (baltųjų kraujo kūnelių) kiekio padidėjimas;</w:t>
      </w:r>
    </w:p>
    <w:p w:rsidR="00940A13" w:rsidRPr="00AC54DF" w:rsidRDefault="00940A13" w:rsidP="00940A13">
      <w:pPr>
        <w:pStyle w:val="Sraopastraipa"/>
        <w:numPr>
          <w:ilvl w:val="0"/>
          <w:numId w:val="1"/>
        </w:numPr>
        <w:jc w:val="left"/>
        <w:rPr>
          <w:rStyle w:val="Grietas"/>
          <w:rFonts w:ascii="Times New Roman" w:hAnsi="Times New Roman" w:cs="Times New Roman"/>
          <w:lang w:val="lt-LT"/>
        </w:rPr>
      </w:pPr>
      <w:r w:rsidRPr="00AC54DF">
        <w:rPr>
          <w:rStyle w:val="Grietas"/>
          <w:rFonts w:ascii="Times New Roman" w:hAnsi="Times New Roman" w:cs="Times New Roman"/>
          <w:lang w:val="lt-LT"/>
        </w:rPr>
        <w:t>inkstų sutrikimų požymiai, tokie kaip:</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išsiskiria mažiau arba daugiau šlapimo,</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drumstas šlapimas arba kraujas šlapime,</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skausmas nugaroje ir (arba) patinimas (ypač kojose);</w:t>
      </w:r>
    </w:p>
    <w:p w:rsidR="00940A13" w:rsidRPr="00AC54DF" w:rsidRDefault="00940A13" w:rsidP="00940A13">
      <w:pPr>
        <w:pStyle w:val="Sraopastraipa"/>
        <w:numPr>
          <w:ilvl w:val="0"/>
          <w:numId w:val="1"/>
        </w:numPr>
        <w:jc w:val="left"/>
        <w:rPr>
          <w:rStyle w:val="Grietas"/>
          <w:rFonts w:ascii="Times New Roman" w:hAnsi="Times New Roman" w:cs="Times New Roman"/>
          <w:lang w:val="lt-LT"/>
        </w:rPr>
      </w:pPr>
      <w:proofErr w:type="spellStart"/>
      <w:r w:rsidRPr="00AC54DF">
        <w:rPr>
          <w:rStyle w:val="Grietas"/>
          <w:rFonts w:ascii="Times New Roman" w:hAnsi="Times New Roman" w:cs="Times New Roman"/>
          <w:lang w:val="lt-LT"/>
        </w:rPr>
        <w:t>aseptinio</w:t>
      </w:r>
      <w:proofErr w:type="spellEnd"/>
      <w:r w:rsidRPr="00AC54DF">
        <w:rPr>
          <w:rStyle w:val="Grietas"/>
          <w:rFonts w:ascii="Times New Roman" w:hAnsi="Times New Roman" w:cs="Times New Roman"/>
          <w:lang w:val="lt-LT"/>
        </w:rPr>
        <w:t xml:space="preserve"> meningito požymiai, tokie kaip:</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kaklo standumas,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galvos skausmas,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pykinimas, šleikštulys.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karščiavimas ar dezorientacija. Pacientai, kurie serga autoimunine liga (sistemine raudonąja vilklige, mišria jungiamojo audinio liga), gali būti labiau paveikti;</w:t>
      </w:r>
    </w:p>
    <w:p w:rsidR="00940A13" w:rsidRPr="00AC54DF" w:rsidRDefault="00940A13" w:rsidP="00940A13">
      <w:pPr>
        <w:pStyle w:val="Sraopastraipa"/>
        <w:numPr>
          <w:ilvl w:val="0"/>
          <w:numId w:val="1"/>
        </w:numPr>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kraujo sutrikimo požymiai, dėl kurių atsiranda nepaaiškinamos ar neįprastos kraujosruvos (mėlynės) ar kraujavimas, karščiavimas, gerklės skausmas, burnos opos, gripo simptomai ir stiprus išsekimas;</w:t>
      </w:r>
    </w:p>
    <w:p w:rsidR="00940A13" w:rsidRPr="00AC54DF" w:rsidRDefault="00940A13" w:rsidP="00940A13">
      <w:pPr>
        <w:pStyle w:val="Sraopastraipa"/>
        <w:numPr>
          <w:ilvl w:val="0"/>
          <w:numId w:val="1"/>
        </w:numPr>
        <w:jc w:val="left"/>
        <w:rPr>
          <w:rStyle w:val="Grietas"/>
          <w:rFonts w:ascii="Times New Roman" w:hAnsi="Times New Roman" w:cs="Times New Roman"/>
          <w:b w:val="0"/>
          <w:lang w:val="lt-LT"/>
        </w:rPr>
      </w:pPr>
      <w:r w:rsidRPr="00AC54DF">
        <w:rPr>
          <w:rStyle w:val="Grietas"/>
          <w:rFonts w:ascii="Times New Roman" w:hAnsi="Times New Roman" w:cs="Times New Roman"/>
          <w:lang w:val="lt-LT"/>
        </w:rPr>
        <w:t>kepenų veiklos sutrikimų požymiai, tokie kaip:</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skrandžio skausmas, pykinimas,</w:t>
      </w:r>
    </w:p>
    <w:p w:rsidR="00940A13" w:rsidRPr="00AC54DF" w:rsidRDefault="00940A13" w:rsidP="00940A13">
      <w:pPr>
        <w:pStyle w:val="Sraopastraipa"/>
        <w:numPr>
          <w:ilvl w:val="0"/>
          <w:numId w:val="1"/>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gelta (odos ir akių baltymo pageltimas) arba tamsiai rudos spalvos šlapimas;</w:t>
      </w:r>
    </w:p>
    <w:p w:rsidR="00940A13" w:rsidRPr="00AC54DF" w:rsidRDefault="00940A13" w:rsidP="00940A13">
      <w:pPr>
        <w:numPr>
          <w:ilvl w:val="0"/>
          <w:numId w:val="1"/>
        </w:numPr>
        <w:contextualSpacing/>
        <w:rPr>
          <w:rFonts w:ascii="Times New Roman" w:hAnsi="Times New Roman" w:cs="Times New Roman"/>
          <w:lang w:val="lt-LT"/>
        </w:rPr>
      </w:pPr>
      <w:bookmarkStart w:id="5" w:name="_Hlk42753297"/>
      <w:r w:rsidRPr="00AC54DF">
        <w:rPr>
          <w:rFonts w:ascii="Times New Roman" w:hAnsi="Times New Roman" w:cs="Times New Roman"/>
          <w:lang w:val="lt-LT"/>
        </w:rPr>
        <w:t xml:space="preserve">gydymo pradžioje kartu su karščiavimu pasireiškiantis </w:t>
      </w:r>
      <w:r w:rsidRPr="00AC54DF">
        <w:rPr>
          <w:rFonts w:ascii="Times New Roman" w:hAnsi="Times New Roman" w:cs="Times New Roman"/>
          <w:b/>
          <w:bCs/>
          <w:lang w:val="lt-LT"/>
        </w:rPr>
        <w:t>raudonas, žvynuotas, išplitęs išbėrimas su poodiniais gumbeliais ir pūslelėmis</w:t>
      </w:r>
      <w:r w:rsidRPr="00AC54DF">
        <w:rPr>
          <w:rFonts w:ascii="Times New Roman" w:hAnsi="Times New Roman" w:cs="Times New Roman"/>
          <w:lang w:val="lt-LT"/>
        </w:rPr>
        <w:t>, dažniausiai pažeidžiantis odos raukšles, liemenį ir viršutines galūnes (</w:t>
      </w:r>
      <w:r w:rsidRPr="00AC54DF">
        <w:rPr>
          <w:rFonts w:ascii="Times New Roman" w:hAnsi="Times New Roman" w:cs="Times New Roman"/>
          <w:b/>
          <w:bCs/>
          <w:lang w:val="lt-LT"/>
        </w:rPr>
        <w:t xml:space="preserve">ūminė </w:t>
      </w:r>
      <w:proofErr w:type="spellStart"/>
      <w:r w:rsidRPr="00AC54DF">
        <w:rPr>
          <w:rFonts w:ascii="Times New Roman" w:hAnsi="Times New Roman" w:cs="Times New Roman"/>
          <w:b/>
          <w:bCs/>
          <w:lang w:val="lt-LT"/>
        </w:rPr>
        <w:t>generalizuota</w:t>
      </w:r>
      <w:proofErr w:type="spellEnd"/>
      <w:r w:rsidRPr="00AC54DF">
        <w:rPr>
          <w:rFonts w:ascii="Times New Roman" w:hAnsi="Times New Roman" w:cs="Times New Roman"/>
          <w:b/>
          <w:bCs/>
          <w:lang w:val="lt-LT"/>
        </w:rPr>
        <w:t xml:space="preserve"> </w:t>
      </w:r>
      <w:proofErr w:type="spellStart"/>
      <w:r w:rsidRPr="00AC54DF">
        <w:rPr>
          <w:rFonts w:ascii="Times New Roman" w:hAnsi="Times New Roman" w:cs="Times New Roman"/>
          <w:b/>
          <w:bCs/>
          <w:lang w:val="lt-LT"/>
        </w:rPr>
        <w:t>egzanteminė</w:t>
      </w:r>
      <w:proofErr w:type="spellEnd"/>
      <w:r w:rsidRPr="00AC54DF">
        <w:rPr>
          <w:rFonts w:ascii="Times New Roman" w:hAnsi="Times New Roman" w:cs="Times New Roman"/>
          <w:b/>
          <w:bCs/>
          <w:lang w:val="lt-LT"/>
        </w:rPr>
        <w:t xml:space="preserve"> </w:t>
      </w:r>
      <w:proofErr w:type="spellStart"/>
      <w:r w:rsidRPr="00AC54DF">
        <w:rPr>
          <w:rFonts w:ascii="Times New Roman" w:hAnsi="Times New Roman" w:cs="Times New Roman"/>
          <w:b/>
          <w:bCs/>
          <w:lang w:val="lt-LT"/>
        </w:rPr>
        <w:t>pustuliozė</w:t>
      </w:r>
      <w:proofErr w:type="spellEnd"/>
      <w:r w:rsidRPr="00AC54DF">
        <w:rPr>
          <w:rFonts w:ascii="Times New Roman" w:hAnsi="Times New Roman" w:cs="Times New Roman"/>
          <w:lang w:val="lt-LT"/>
        </w:rPr>
        <w:t>). Jei jums pasireikštų šių simptomų, nutraukite DUORIN vartojimą ir nedelsdami kreipkitės medicininės pagalbos. Taip pat žr. 2 skyrių. Dažnis nežinomas (negali būti apskaičiuotas pagal turimus duomenis).</w:t>
      </w:r>
    </w:p>
    <w:bookmarkEnd w:id="5"/>
    <w:p w:rsidR="00940A13" w:rsidRPr="00AC54DF" w:rsidRDefault="00940A13" w:rsidP="00940A13">
      <w:pPr>
        <w:pStyle w:val="Sraopastraipa"/>
        <w:ind w:left="0"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NUSTOKITE VARTOTI šį vaistą ir pasakykite gydytojui, jei pasireiškė nedažnas šalutinis poveikis, kuris gali pasireikšti rečiau kaip 1 iš 100 žmonių:</w:t>
      </w: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r>
      <w:proofErr w:type="spellStart"/>
      <w:r w:rsidRPr="00AC54DF">
        <w:rPr>
          <w:rFonts w:ascii="Times New Roman" w:hAnsi="Times New Roman" w:cs="Times New Roman"/>
          <w:szCs w:val="22"/>
          <w:lang w:val="lt-LT"/>
        </w:rPr>
        <w:t>nevirškinimas</w:t>
      </w:r>
      <w:proofErr w:type="spellEnd"/>
      <w:r w:rsidRPr="00AC54DF">
        <w:rPr>
          <w:rFonts w:ascii="Times New Roman" w:hAnsi="Times New Roman" w:cs="Times New Roman"/>
          <w:szCs w:val="22"/>
          <w:lang w:val="lt-LT"/>
        </w:rPr>
        <w:t>, rėmuo ar pykinimas;</w:t>
      </w: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t>skausmas skrandyje (pilve) arba kiti nenormalūs skrandžio sutrikimai.</w:t>
      </w:r>
    </w:p>
    <w:p w:rsidR="00940A13" w:rsidRPr="00AC54DF" w:rsidRDefault="00940A13" w:rsidP="00940A13">
      <w:pPr>
        <w:numPr>
          <w:ilvl w:val="12"/>
          <w:numId w:val="0"/>
        </w:num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b/>
          <w:szCs w:val="22"/>
          <w:lang w:val="lt-LT"/>
        </w:rPr>
      </w:pPr>
      <w:r w:rsidRPr="00AC54DF">
        <w:rPr>
          <w:rFonts w:ascii="Times New Roman" w:hAnsi="Times New Roman" w:cs="Times New Roman"/>
          <w:b/>
          <w:szCs w:val="22"/>
          <w:lang w:val="lt-LT"/>
        </w:rPr>
        <w:t>PASAKYKITE GYDYTOJUI, jei pasireiškė bet kuris iš šių šalutinių poveikių, jie pablogėja arba pastebite kokį nors poveikį, kuris nėra išvardytas.</w:t>
      </w:r>
    </w:p>
    <w:p w:rsidR="00940A13" w:rsidRPr="00AC54DF" w:rsidRDefault="00940A13" w:rsidP="00940A13">
      <w:pPr>
        <w:numPr>
          <w:ilvl w:val="12"/>
          <w:numId w:val="0"/>
        </w:num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Nedažnas šalutinis poveikis</w:t>
      </w:r>
      <w:r w:rsidRPr="00AC54DF">
        <w:rPr>
          <w:rFonts w:ascii="Times New Roman" w:hAnsi="Times New Roman" w:cs="Times New Roman"/>
          <w:szCs w:val="22"/>
          <w:lang w:val="lt-LT"/>
        </w:rPr>
        <w:t>, kuris gali pasireikšti rečiau kaip 1 iš 100 žmonių:</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alerginės reakcijos, tokios kaip odos bėrimas (dilgėlinė), niežėjimas, šveitimas;</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galvos skausmas, svaigulys, spengimas ausyse (skambėjimas ausyse).</w:t>
      </w:r>
    </w:p>
    <w:p w:rsidR="00940A13" w:rsidRPr="00AC54DF" w:rsidRDefault="00940A13" w:rsidP="00940A13">
      <w:p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Retas šalutinis poveikis</w:t>
      </w:r>
      <w:r w:rsidRPr="00AC54DF">
        <w:rPr>
          <w:rFonts w:ascii="Times New Roman" w:hAnsi="Times New Roman" w:cs="Times New Roman"/>
          <w:szCs w:val="22"/>
          <w:lang w:val="lt-LT"/>
        </w:rPr>
        <w:t>, kuris gali pasireikšti rečiau kaip 1 iš 1000 žmonių:</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dujų susikaupimas virškinimo trakte, viduriavimas, vidurių užkietėjimas ir vėmimas.</w:t>
      </w:r>
    </w:p>
    <w:p w:rsidR="00940A13" w:rsidRPr="00AC54DF" w:rsidRDefault="00940A13" w:rsidP="00940A13">
      <w:p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Labai retas šalutinis poveikis</w:t>
      </w:r>
      <w:r w:rsidRPr="00AC54DF">
        <w:rPr>
          <w:rFonts w:ascii="Times New Roman" w:hAnsi="Times New Roman" w:cs="Times New Roman"/>
          <w:szCs w:val="22"/>
          <w:lang w:val="lt-LT"/>
        </w:rPr>
        <w:t>, kuris gali pasireikšti rečiau kaip 1 iš 10 000 žmonių:</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kraujospūdžio sumažėjimas arba nereguliarus širdies plakimas.</w:t>
      </w:r>
    </w:p>
    <w:p w:rsidR="00940A13" w:rsidRPr="00AC54DF" w:rsidRDefault="00940A13" w:rsidP="00940A13">
      <w:p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Šalutinis poveikis</w:t>
      </w:r>
      <w:r w:rsidRPr="00AC54DF">
        <w:rPr>
          <w:rFonts w:ascii="Times New Roman" w:hAnsi="Times New Roman" w:cs="Times New Roman"/>
          <w:szCs w:val="22"/>
          <w:lang w:val="lt-LT"/>
        </w:rPr>
        <w:t>, kurio dažnis nežinomas (negali būti apskaičiuotas pagal turimus duomenis):</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astmos ar bronchų spazmų pablogėjimas;</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patinimas (edema), padidėjęs kraujo spaudimas, širdies nepakankamumas ar priepuolis;</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pasunkėjęs kolitas ir Krono (</w:t>
      </w:r>
      <w:proofErr w:type="spellStart"/>
      <w:r w:rsidRPr="00AC54DF">
        <w:rPr>
          <w:rFonts w:ascii="Times New Roman" w:hAnsi="Times New Roman" w:cs="Times New Roman"/>
          <w:i/>
          <w:szCs w:val="22"/>
          <w:lang w:val="lt-LT"/>
        </w:rPr>
        <w:t>Crohn</w:t>
      </w:r>
      <w:proofErr w:type="spellEnd"/>
      <w:r w:rsidRPr="00AC54DF">
        <w:rPr>
          <w:rFonts w:ascii="Times New Roman" w:hAnsi="Times New Roman" w:cs="Times New Roman"/>
          <w:szCs w:val="22"/>
          <w:lang w:val="lt-LT"/>
        </w:rPr>
        <w:t>) liga;</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sunku šlapintis (tik vyrams);</w:t>
      </w:r>
    </w:p>
    <w:p w:rsidR="00940A13" w:rsidRPr="00AC54DF" w:rsidRDefault="00940A13" w:rsidP="00940A13">
      <w:pPr>
        <w:pStyle w:val="Sraopastraipa"/>
        <w:numPr>
          <w:ilvl w:val="0"/>
          <w:numId w:val="1"/>
        </w:numPr>
        <w:ind w:right="-2"/>
        <w:jc w:val="left"/>
        <w:rPr>
          <w:rFonts w:ascii="Times New Roman" w:hAnsi="Times New Roman" w:cs="Times New Roman"/>
          <w:szCs w:val="22"/>
          <w:lang w:val="lt-LT"/>
        </w:rPr>
      </w:pPr>
      <w:r w:rsidRPr="00AC54DF">
        <w:rPr>
          <w:rFonts w:ascii="Times New Roman" w:hAnsi="Times New Roman" w:cs="Times New Roman"/>
          <w:szCs w:val="22"/>
          <w:lang w:val="lt-LT"/>
        </w:rPr>
        <w:t>oda įsijautrina šviesai.</w:t>
      </w:r>
    </w:p>
    <w:p w:rsidR="00940A13" w:rsidRPr="00AC54DF" w:rsidRDefault="00940A13" w:rsidP="00940A13">
      <w:pPr>
        <w:ind w:right="-2"/>
        <w:jc w:val="left"/>
        <w:rPr>
          <w:rFonts w:ascii="Times New Roman" w:hAnsi="Times New Roman" w:cs="Times New Roman"/>
          <w:szCs w:val="22"/>
          <w:lang w:val="lt-LT"/>
        </w:rPr>
      </w:pPr>
    </w:p>
    <w:p w:rsidR="00940A13" w:rsidRPr="00AC54DF" w:rsidRDefault="00940A13" w:rsidP="00940A13">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 xml:space="preserve">Tokie vaistai, kaip DUORIN, gali būti susiję su nedideliu širdies priepuolio (miokardo infarkto) ar </w:t>
      </w:r>
      <w:r w:rsidRPr="00AC54DF">
        <w:rPr>
          <w:rFonts w:ascii="Times New Roman" w:hAnsi="Times New Roman" w:cs="Times New Roman"/>
          <w:szCs w:val="22"/>
          <w:lang w:val="lt-LT"/>
        </w:rPr>
        <w:lastRenderedPageBreak/>
        <w:t>insulto rizikos padidėjimu. Žr. 2 skyrių "Įspėjimai ir atsargumo priemonės".</w:t>
      </w:r>
    </w:p>
    <w:p w:rsidR="00940A13" w:rsidRPr="00AC54DF" w:rsidRDefault="00940A13" w:rsidP="00940A13">
      <w:pPr>
        <w:numPr>
          <w:ilvl w:val="12"/>
          <w:numId w:val="0"/>
        </w:numPr>
        <w:ind w:right="-2"/>
        <w:jc w:val="left"/>
        <w:rPr>
          <w:rFonts w:ascii="Times New Roman" w:hAnsi="Times New Roman" w:cs="Times New Roman"/>
          <w:szCs w:val="22"/>
          <w:lang w:val="lt-LT"/>
        </w:rPr>
      </w:pPr>
    </w:p>
    <w:p w:rsidR="00940A13" w:rsidRPr="00AC54DF" w:rsidRDefault="00940A13" w:rsidP="00940A13">
      <w:pPr>
        <w:widowControl/>
        <w:numPr>
          <w:ilvl w:val="12"/>
          <w:numId w:val="0"/>
        </w:numPr>
        <w:tabs>
          <w:tab w:val="left" w:pos="720"/>
        </w:tabs>
        <w:ind w:right="-2"/>
        <w:jc w:val="left"/>
        <w:rPr>
          <w:rFonts w:ascii="Times New Roman" w:eastAsia="Times New Roman" w:hAnsi="Times New Roman" w:cs="Times New Roman"/>
          <w:b/>
          <w:color w:val="auto"/>
          <w:szCs w:val="22"/>
          <w:lang w:val="lt-LT" w:eastAsia="pl-PL" w:bidi="ar-SA"/>
        </w:rPr>
      </w:pPr>
      <w:r w:rsidRPr="00AC54DF">
        <w:rPr>
          <w:rFonts w:ascii="Times New Roman" w:eastAsia="Times New Roman" w:hAnsi="Times New Roman" w:cs="Times New Roman"/>
          <w:b/>
          <w:color w:val="auto"/>
          <w:szCs w:val="22"/>
          <w:lang w:val="lt-LT" w:eastAsia="pl-PL" w:bidi="ar-SA"/>
        </w:rPr>
        <w:t>Pranešimas apie šalutinį poveikį</w:t>
      </w:r>
    </w:p>
    <w:p w:rsidR="00940A13" w:rsidRPr="00AC54DF" w:rsidRDefault="00940A13" w:rsidP="00940A13">
      <w:pPr>
        <w:widowControl/>
        <w:numPr>
          <w:ilvl w:val="12"/>
          <w:numId w:val="0"/>
        </w:numPr>
        <w:tabs>
          <w:tab w:val="left" w:pos="1296"/>
        </w:tabs>
        <w:ind w:right="-2"/>
        <w:jc w:val="left"/>
        <w:rPr>
          <w:rFonts w:ascii="Times New Roman" w:eastAsia="Times New Roman" w:hAnsi="Times New Roman" w:cs="Times New Roman"/>
          <w:noProof/>
          <w:color w:val="auto"/>
          <w:szCs w:val="22"/>
          <w:lang w:val="lt-LT" w:eastAsia="pl-PL" w:bidi="ar-SA"/>
        </w:rPr>
      </w:pPr>
      <w:r w:rsidRPr="00AC54DF">
        <w:rPr>
          <w:rFonts w:ascii="Times New Roman" w:eastAsia="Times New Roman" w:hAnsi="Times New Roman" w:cs="Times New Roman"/>
          <w:noProof/>
          <w:color w:val="auto"/>
          <w:szCs w:val="22"/>
          <w:lang w:val="lt-LT" w:eastAsia="pl-PL" w:bidi="ar-SA"/>
        </w:rPr>
        <w:t xml:space="preserve">Jeigu pasireiškė šalutinis poveikis, įskaitant šiame lapelyje nenurodytą, pasakykite gydytojui arba vaistininkui. </w:t>
      </w:r>
      <w:r w:rsidRPr="00AC54DF">
        <w:rPr>
          <w:rFonts w:ascii="Times New Roman" w:eastAsia="Times New Roman" w:hAnsi="Times New Roman" w:cs="Times New Roman"/>
          <w:snapToGrid w:val="0"/>
          <w:color w:val="auto"/>
          <w:szCs w:val="20"/>
          <w:lang w:val="lt-LT" w:bidi="ar-SA"/>
        </w:rPr>
        <w:t>Apie šalutinį poveikį taip pat galite pranešti Valstybinei vaistų kontrolės tarnybai prie Lietuvos Respublikos sveikatos apsaugos ministerijos nemokamu t</w:t>
      </w:r>
      <w:r w:rsidRPr="00AC54DF">
        <w:rPr>
          <w:rFonts w:ascii="Times New Roman" w:eastAsia="Times New Roman" w:hAnsi="Times New Roman" w:cs="Times New Roman"/>
          <w:snapToGrid w:val="0"/>
          <w:color w:val="auto"/>
          <w:szCs w:val="20"/>
          <w:lang w:val="lt-LT" w:eastAsia="zh-CN" w:bidi="ar-SA"/>
        </w:rPr>
        <w:t>elefonu 8</w:t>
      </w:r>
      <w:r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eastAsia="zh-CN" w:bidi="ar-SA"/>
        </w:rPr>
        <w:t>800</w:t>
      </w:r>
      <w:r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eastAsia="zh-CN" w:bidi="ar-SA"/>
        </w:rPr>
        <w:t>73568</w:t>
      </w:r>
      <w:r w:rsidRPr="00AC54DF">
        <w:rPr>
          <w:rFonts w:ascii="Times New Roman" w:eastAsia="Times New Roman" w:hAnsi="Times New Roman" w:cs="Times New Roman"/>
          <w:snapToGrid w:val="0"/>
          <w:color w:val="auto"/>
          <w:szCs w:val="20"/>
          <w:lang w:val="lt-LT" w:bidi="ar-SA"/>
        </w:rPr>
        <w:t xml:space="preserve"> arba užpildyti interneto svetainėje </w:t>
      </w:r>
      <w:hyperlink r:id="rId5" w:history="1">
        <w:r w:rsidRPr="00AC54DF">
          <w:rPr>
            <w:rStyle w:val="Hipersaitas"/>
            <w:rFonts w:ascii="Times New Roman" w:eastAsia="SimSun" w:hAnsi="Times New Roman" w:cs="Times New Roman"/>
            <w:snapToGrid w:val="0"/>
            <w:lang w:val="lt-LT" w:bidi="ar-SA"/>
          </w:rPr>
          <w:t>www.vvkt.lt</w:t>
        </w:r>
      </w:hyperlink>
      <w:r w:rsidRPr="00AC54DF">
        <w:rPr>
          <w:rFonts w:ascii="Times New Roman" w:eastAsia="Times New Roman" w:hAnsi="Times New Roman" w:cs="Times New Roman"/>
          <w:snapToGrid w:val="0"/>
          <w:color w:val="auto"/>
          <w:szCs w:val="20"/>
          <w:lang w:val="lt-LT" w:bidi="ar-SA"/>
        </w:rPr>
        <w:t xml:space="preserve"> esančią formą ir pateikti ją Valstybinei vaistų kontrolės tarnybai prie Lietuvos Respublikos sveikatos apsaugos ministerijos vienu iš šių būdų: raštu (adresu Žirmūnų g. 139A, LT-09120 Vilnius), </w:t>
      </w:r>
      <w:r w:rsidRPr="00AC54DF">
        <w:rPr>
          <w:rFonts w:ascii="Times New Roman" w:eastAsia="Times New Roman" w:hAnsi="Times New Roman" w:cs="Times New Roman"/>
          <w:snapToGrid w:val="0"/>
          <w:color w:val="auto"/>
          <w:szCs w:val="20"/>
          <w:lang w:val="lt-LT" w:eastAsia="zh-CN" w:bidi="ar-SA"/>
        </w:rPr>
        <w:t xml:space="preserve">nemokamu </w:t>
      </w:r>
      <w:r w:rsidRPr="00AC54DF">
        <w:rPr>
          <w:rFonts w:ascii="Times New Roman" w:eastAsia="Times New Roman" w:hAnsi="Times New Roman" w:cs="Times New Roman"/>
          <w:snapToGrid w:val="0"/>
          <w:color w:val="auto"/>
          <w:szCs w:val="20"/>
          <w:lang w:val="lt-LT" w:bidi="ar-SA"/>
        </w:rPr>
        <w:t>fakso numeriu 8</w:t>
      </w:r>
      <w:r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bidi="ar-SA"/>
        </w:rPr>
        <w:t>800</w:t>
      </w:r>
      <w:r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bidi="ar-SA"/>
        </w:rPr>
        <w:t>20131</w:t>
      </w:r>
      <w:r w:rsidRPr="00AC54DF">
        <w:rPr>
          <w:rFonts w:ascii="Times New Roman" w:eastAsia="Times New Roman" w:hAnsi="Times New Roman" w:cs="Times New Roman"/>
          <w:snapToGrid w:val="0"/>
          <w:color w:val="auto"/>
          <w:szCs w:val="20"/>
          <w:lang w:val="lt-LT" w:eastAsia="zh-CN" w:bidi="ar-SA"/>
        </w:rPr>
        <w:t xml:space="preserve">, </w:t>
      </w:r>
      <w:r w:rsidRPr="00AC54DF">
        <w:rPr>
          <w:rFonts w:ascii="Times New Roman" w:eastAsia="Times New Roman" w:hAnsi="Times New Roman" w:cs="Times New Roman"/>
          <w:snapToGrid w:val="0"/>
          <w:color w:val="auto"/>
          <w:szCs w:val="20"/>
          <w:lang w:val="lt-LT" w:bidi="ar-SA"/>
        </w:rPr>
        <w:t xml:space="preserve">el. paštu </w:t>
      </w:r>
      <w:hyperlink r:id="rId6" w:history="1">
        <w:r w:rsidRPr="00AC54DF">
          <w:rPr>
            <w:rStyle w:val="Hipersaitas"/>
            <w:rFonts w:ascii="Times New Roman" w:eastAsia="SimSun" w:hAnsi="Times New Roman" w:cs="Times New Roman"/>
            <w:snapToGrid w:val="0"/>
            <w:lang w:val="lt-LT" w:bidi="ar-SA"/>
          </w:rPr>
          <w:t>NepageidaujamaR@vvkt.lt</w:t>
        </w:r>
      </w:hyperlink>
      <w:r w:rsidRPr="00AC54DF">
        <w:rPr>
          <w:rFonts w:ascii="Times New Roman" w:eastAsia="Times New Roman" w:hAnsi="Times New Roman" w:cs="Times New Roman"/>
          <w:snapToGrid w:val="0"/>
          <w:color w:val="auto"/>
          <w:szCs w:val="20"/>
          <w:lang w:val="lt-LT" w:bidi="ar-SA"/>
        </w:rPr>
        <w:t xml:space="preserve">, taip pat per Valstybinės vaistų kontrolės tarnybos prie Lietuvos Respublikos sveikatos apsaugos ministerijos interneto svetainę (adresu </w:t>
      </w:r>
      <w:hyperlink r:id="rId7" w:history="1">
        <w:r w:rsidRPr="00AC54DF">
          <w:rPr>
            <w:rStyle w:val="Hipersaitas"/>
            <w:rFonts w:ascii="Times New Roman" w:eastAsia="SimSun" w:hAnsi="Times New Roman" w:cs="Times New Roman"/>
            <w:snapToGrid w:val="0"/>
            <w:lang w:val="lt-LT" w:bidi="ar-SA"/>
          </w:rPr>
          <w:t>http://www.vvkt.lt</w:t>
        </w:r>
      </w:hyperlink>
      <w:r w:rsidRPr="00AC54DF">
        <w:rPr>
          <w:rFonts w:ascii="Times New Roman" w:eastAsia="Times New Roman" w:hAnsi="Times New Roman" w:cs="Times New Roman"/>
          <w:snapToGrid w:val="0"/>
          <w:color w:val="auto"/>
          <w:szCs w:val="20"/>
          <w:lang w:val="lt-LT" w:bidi="ar-SA"/>
        </w:rPr>
        <w:t>). Pranešdami apie šalutinį poveikį galite mums padėti gauti daugiau informacijos apie šio vaisto saugumą.</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5.</w:t>
      </w:r>
      <w:r w:rsidRPr="00AC54DF">
        <w:rPr>
          <w:rFonts w:ascii="Times New Roman" w:hAnsi="Times New Roman" w:cs="Times New Roman"/>
          <w:caps w:val="0"/>
          <w:lang w:val="lt-LT"/>
        </w:rPr>
        <w:tab/>
        <w:t>Kaip laikyti DUORIN</w:t>
      </w:r>
    </w:p>
    <w:p w:rsidR="00940A13" w:rsidRPr="00AC54DF" w:rsidRDefault="00940A13" w:rsidP="00940A13">
      <w:pPr>
        <w:jc w:val="left"/>
        <w:rPr>
          <w:rFonts w:ascii="Times New Roman" w:hAnsi="Times New Roman" w:cs="Times New Roman"/>
          <w:i/>
          <w:noProof/>
          <w:szCs w:val="22"/>
          <w:lang w:val="lt-LT"/>
        </w:rPr>
      </w:pPr>
    </w:p>
    <w:p w:rsidR="00940A13" w:rsidRPr="00AC54DF" w:rsidRDefault="00940A13" w:rsidP="00940A13">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szCs w:val="22"/>
          <w:lang w:val="lt-LT"/>
        </w:rPr>
        <w:t>Šį vaistą laikykite</w:t>
      </w:r>
      <w:r w:rsidRPr="00AC54DF">
        <w:rPr>
          <w:rFonts w:ascii="Times New Roman" w:hAnsi="Times New Roman" w:cs="Times New Roman"/>
          <w:noProof/>
          <w:szCs w:val="22"/>
          <w:lang w:val="lt-LT"/>
        </w:rPr>
        <w:t xml:space="preserve"> vaikams nepastebimoje ir nepasiekiamoje vietoje.</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pStyle w:val="Pagrindinistekstas"/>
        <w:jc w:val="left"/>
        <w:rPr>
          <w:rFonts w:ascii="Times New Roman" w:hAnsi="Times New Roman" w:cs="Times New Roman"/>
          <w:i w:val="0"/>
          <w:iCs/>
          <w:noProof/>
          <w:color w:val="auto"/>
          <w:szCs w:val="22"/>
          <w:lang w:val="lt-LT"/>
        </w:rPr>
      </w:pPr>
      <w:r w:rsidRPr="00AC54DF">
        <w:rPr>
          <w:rFonts w:ascii="Times New Roman" w:hAnsi="Times New Roman" w:cs="Times New Roman"/>
          <w:i w:val="0"/>
          <w:iCs/>
          <w:noProof/>
          <w:color w:val="auto"/>
          <w:szCs w:val="22"/>
          <w:lang w:val="lt-LT"/>
        </w:rPr>
        <w:t>Ant pakuotės po „EXP“ nurodytam tinkamumo laikui pasibaigus, šio vaisto vartoti negalima. Vaistas tinkamas vartoti iki paskutinės nurodyto mėnesio dienos.</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iCs/>
          <w:noProof/>
          <w:color w:val="auto"/>
          <w:szCs w:val="22"/>
          <w:lang w:val="lt-LT"/>
        </w:rPr>
      </w:pPr>
      <w:r w:rsidRPr="00AC54DF">
        <w:rPr>
          <w:rFonts w:ascii="Times New Roman" w:hAnsi="Times New Roman" w:cs="Times New Roman"/>
          <w:iCs/>
          <w:noProof/>
          <w:color w:val="auto"/>
          <w:szCs w:val="22"/>
          <w:lang w:val="lt-LT"/>
        </w:rPr>
        <w:t>Laikyti ne aukštesnėje kaip 30°C temperatūroje.</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Vaistų negalima išmesti į kanalizaciją arba su buitinėmis</w:t>
      </w:r>
      <w:r w:rsidRPr="00AC54DF">
        <w:rPr>
          <w:rFonts w:ascii="Times New Roman" w:hAnsi="Times New Roman" w:cs="Times New Roman"/>
          <w:color w:val="993366"/>
          <w:lang w:val="lt-LT"/>
        </w:rPr>
        <w:t xml:space="preserve"> </w:t>
      </w:r>
      <w:r w:rsidRPr="00AC54DF">
        <w:rPr>
          <w:rFonts w:ascii="Times New Roman" w:hAnsi="Times New Roman" w:cs="Times New Roman"/>
          <w:lang w:val="lt-LT"/>
        </w:rPr>
        <w:t>atliekomis. Kaip išmesti nereikalingus vaistus, klauskite vaistininko. Šios priemonės padės apsaugoti aplinką.</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6.</w:t>
      </w:r>
      <w:r w:rsidRPr="00AC54DF">
        <w:rPr>
          <w:rFonts w:ascii="Times New Roman" w:hAnsi="Times New Roman" w:cs="Times New Roman"/>
          <w:caps w:val="0"/>
          <w:lang w:val="lt-LT"/>
        </w:rPr>
        <w:tab/>
        <w:t>Pakuotės turinys ir kita informacija</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u w:val="single"/>
          <w:lang w:val="lt-LT"/>
        </w:rPr>
      </w:pPr>
      <w:r w:rsidRPr="00AC54DF">
        <w:rPr>
          <w:rFonts w:ascii="Times New Roman" w:hAnsi="Times New Roman" w:cs="Times New Roman"/>
          <w:b/>
          <w:lang w:val="lt-LT"/>
        </w:rPr>
        <w:t>DUORIN sudėtis</w:t>
      </w:r>
    </w:p>
    <w:p w:rsidR="00940A13" w:rsidRPr="00AC54DF" w:rsidRDefault="00940A13" w:rsidP="00940A13">
      <w:pPr>
        <w:numPr>
          <w:ilvl w:val="0"/>
          <w:numId w:val="2"/>
        </w:numPr>
        <w:ind w:left="567" w:right="-2" w:hanging="567"/>
        <w:jc w:val="left"/>
        <w:rPr>
          <w:rFonts w:ascii="Times New Roman" w:hAnsi="Times New Roman" w:cs="Times New Roman"/>
          <w:i/>
          <w:iCs/>
          <w:noProof/>
          <w:szCs w:val="22"/>
          <w:lang w:val="lt-LT"/>
        </w:rPr>
      </w:pPr>
      <w:r w:rsidRPr="00AC54DF">
        <w:rPr>
          <w:rFonts w:ascii="Times New Roman" w:hAnsi="Times New Roman" w:cs="Times New Roman"/>
          <w:noProof/>
          <w:szCs w:val="22"/>
          <w:lang w:val="lt-LT"/>
        </w:rPr>
        <w:t>Veikliosios medžiagos yra:</w:t>
      </w:r>
    </w:p>
    <w:p w:rsidR="00940A13" w:rsidRPr="00AC54DF" w:rsidRDefault="00940A13" w:rsidP="00940A13">
      <w:pPr>
        <w:numPr>
          <w:ilvl w:val="0"/>
          <w:numId w:val="2"/>
        </w:numPr>
        <w:ind w:left="1134" w:right="-2" w:hanging="567"/>
        <w:jc w:val="left"/>
        <w:rPr>
          <w:rFonts w:ascii="Times New Roman" w:hAnsi="Times New Roman" w:cs="Times New Roman"/>
          <w:i/>
          <w:iCs/>
          <w:noProof/>
          <w:szCs w:val="22"/>
          <w:lang w:val="lt-LT"/>
        </w:rPr>
      </w:pPr>
      <w:r w:rsidRPr="00AC54DF">
        <w:rPr>
          <w:rFonts w:ascii="Times New Roman" w:hAnsi="Times New Roman" w:cs="Times New Roman"/>
          <w:noProof/>
          <w:szCs w:val="22"/>
          <w:lang w:val="lt-LT"/>
        </w:rPr>
        <w:t>ibuprofenas,</w:t>
      </w:r>
    </w:p>
    <w:p w:rsidR="00940A13" w:rsidRPr="00AC54DF" w:rsidRDefault="00940A13" w:rsidP="00940A13">
      <w:pPr>
        <w:numPr>
          <w:ilvl w:val="0"/>
          <w:numId w:val="2"/>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fenilefrino hidrochloridas.</w:t>
      </w:r>
    </w:p>
    <w:p w:rsidR="00940A13" w:rsidRPr="00AC54DF" w:rsidRDefault="00940A13" w:rsidP="00940A13">
      <w:pPr>
        <w:jc w:val="left"/>
        <w:rPr>
          <w:rFonts w:ascii="Times New Roman" w:hAnsi="Times New Roman" w:cs="Times New Roman"/>
          <w:szCs w:val="22"/>
          <w:lang w:val="lt-LT"/>
        </w:rPr>
      </w:pPr>
      <w:r w:rsidRPr="00AC54DF">
        <w:rPr>
          <w:rFonts w:ascii="Times New Roman" w:hAnsi="Times New Roman" w:cs="Times New Roman"/>
          <w:szCs w:val="22"/>
          <w:lang w:val="lt-LT"/>
        </w:rPr>
        <w:t>Kiekvienoje plėvele dengtoje tabletėje yra:</w:t>
      </w:r>
    </w:p>
    <w:p w:rsidR="00940A13" w:rsidRPr="00AC54DF" w:rsidRDefault="00940A13" w:rsidP="00940A13">
      <w:pPr>
        <w:pStyle w:val="Sraopastraipa"/>
        <w:numPr>
          <w:ilvl w:val="0"/>
          <w:numId w:val="2"/>
        </w:numPr>
        <w:ind w:left="1134" w:hanging="567"/>
        <w:jc w:val="left"/>
        <w:rPr>
          <w:rFonts w:ascii="Times New Roman" w:hAnsi="Times New Roman" w:cs="Times New Roman"/>
          <w:szCs w:val="22"/>
          <w:lang w:val="lt-LT"/>
        </w:rPr>
      </w:pPr>
      <w:r w:rsidRPr="00AC54DF">
        <w:rPr>
          <w:rFonts w:ascii="Times New Roman" w:hAnsi="Times New Roman" w:cs="Times New Roman"/>
          <w:szCs w:val="22"/>
          <w:lang w:val="lt-LT"/>
        </w:rPr>
        <w:t xml:space="preserve">400 mg </w:t>
      </w:r>
      <w:proofErr w:type="spellStart"/>
      <w:r w:rsidRPr="00AC54DF">
        <w:rPr>
          <w:rFonts w:ascii="Times New Roman" w:hAnsi="Times New Roman" w:cs="Times New Roman"/>
          <w:szCs w:val="22"/>
          <w:lang w:val="lt-LT"/>
        </w:rPr>
        <w:t>ibuprofeno</w:t>
      </w:r>
      <w:proofErr w:type="spellEnd"/>
      <w:r w:rsidRPr="00AC54DF">
        <w:rPr>
          <w:rFonts w:ascii="Times New Roman" w:hAnsi="Times New Roman" w:cs="Times New Roman"/>
          <w:szCs w:val="22"/>
          <w:lang w:val="lt-LT"/>
        </w:rPr>
        <w:t>,</w:t>
      </w:r>
    </w:p>
    <w:p w:rsidR="00940A13" w:rsidRPr="00AC54DF" w:rsidRDefault="00940A13" w:rsidP="00940A13">
      <w:pPr>
        <w:pStyle w:val="Sraopastraipa"/>
        <w:numPr>
          <w:ilvl w:val="0"/>
          <w:numId w:val="2"/>
        </w:numPr>
        <w:ind w:left="1134" w:hanging="567"/>
        <w:jc w:val="left"/>
        <w:rPr>
          <w:rFonts w:ascii="Times New Roman" w:hAnsi="Times New Roman" w:cs="Times New Roman"/>
          <w:szCs w:val="22"/>
          <w:lang w:val="lt-LT"/>
        </w:rPr>
      </w:pPr>
      <w:r w:rsidRPr="00AC54DF">
        <w:rPr>
          <w:rFonts w:ascii="Times New Roman" w:hAnsi="Times New Roman" w:cs="Times New Roman"/>
          <w:szCs w:val="22"/>
          <w:lang w:val="lt-LT"/>
        </w:rPr>
        <w:t xml:space="preserve">10 mg </w:t>
      </w:r>
      <w:proofErr w:type="spellStart"/>
      <w:r w:rsidRPr="00AC54DF">
        <w:rPr>
          <w:rFonts w:ascii="Times New Roman" w:hAnsi="Times New Roman" w:cs="Times New Roman"/>
          <w:szCs w:val="22"/>
          <w:lang w:val="lt-LT"/>
        </w:rPr>
        <w:t>fenilefrino</w:t>
      </w:r>
      <w:proofErr w:type="spellEnd"/>
      <w:r w:rsidRPr="00AC54DF">
        <w:rPr>
          <w:rFonts w:ascii="Times New Roman" w:hAnsi="Times New Roman" w:cs="Times New Roman"/>
          <w:szCs w:val="22"/>
          <w:lang w:val="lt-LT"/>
        </w:rPr>
        <w:t xml:space="preserve"> hidrochlorido.</w:t>
      </w:r>
    </w:p>
    <w:p w:rsidR="00940A13" w:rsidRPr="00AC54DF" w:rsidRDefault="00940A13" w:rsidP="00940A13">
      <w:pPr>
        <w:ind w:right="-2"/>
        <w:jc w:val="left"/>
        <w:rPr>
          <w:rFonts w:ascii="Times New Roman" w:hAnsi="Times New Roman" w:cs="Times New Roman"/>
          <w:noProof/>
          <w:szCs w:val="22"/>
          <w:lang w:val="lt-LT"/>
        </w:rPr>
      </w:pPr>
    </w:p>
    <w:p w:rsidR="00940A13" w:rsidRPr="00AC54DF" w:rsidRDefault="00940A13" w:rsidP="00940A13">
      <w:pPr>
        <w:numPr>
          <w:ilvl w:val="0"/>
          <w:numId w:val="2"/>
        </w:numPr>
        <w:ind w:left="567"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Pagalbinės medžiagaos yra:</w:t>
      </w:r>
    </w:p>
    <w:p w:rsidR="00940A13" w:rsidRPr="00AC54DF" w:rsidRDefault="00940A13" w:rsidP="00940A13">
      <w:pPr>
        <w:ind w:left="567"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Šerdis susideda iš:</w:t>
      </w:r>
    </w:p>
    <w:p w:rsidR="00940A13" w:rsidRPr="00AC54DF" w:rsidRDefault="00940A13" w:rsidP="00940A13">
      <w:pPr>
        <w:numPr>
          <w:ilvl w:val="0"/>
          <w:numId w:val="2"/>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mikrokristalinės celiuliozės,</w:t>
      </w:r>
    </w:p>
    <w:p w:rsidR="00940A13" w:rsidRPr="00AC54DF" w:rsidRDefault="00940A13" w:rsidP="00940A13">
      <w:pPr>
        <w:numPr>
          <w:ilvl w:val="0"/>
          <w:numId w:val="2"/>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karboksimetilkrakmolo A natrio druskos,</w:t>
      </w:r>
    </w:p>
    <w:p w:rsidR="00940A13" w:rsidRPr="00AC54DF" w:rsidRDefault="00940A13" w:rsidP="00940A13">
      <w:pPr>
        <w:numPr>
          <w:ilvl w:val="0"/>
          <w:numId w:val="2"/>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hipromeliozės 6</w:t>
      </w:r>
      <w:r w:rsidRPr="00AC54DF">
        <w:rPr>
          <w:rFonts w:ascii="Times New Roman" w:hAnsi="Times New Roman" w:cs="Times New Roman"/>
          <w:szCs w:val="22"/>
          <w:lang w:val="lt-LT"/>
        </w:rPr>
        <w:t> </w:t>
      </w:r>
      <w:proofErr w:type="spellStart"/>
      <w:r w:rsidRPr="00AC54DF">
        <w:rPr>
          <w:rFonts w:ascii="Times New Roman" w:hAnsi="Times New Roman" w:cs="Times New Roman"/>
          <w:noProof/>
          <w:szCs w:val="22"/>
          <w:lang w:val="lt-LT"/>
        </w:rPr>
        <w:t>mPa.s</w:t>
      </w:r>
      <w:proofErr w:type="spellEnd"/>
      <w:r w:rsidRPr="00AC54DF">
        <w:rPr>
          <w:rFonts w:ascii="Times New Roman" w:hAnsi="Times New Roman" w:cs="Times New Roman"/>
          <w:noProof/>
          <w:szCs w:val="22"/>
          <w:lang w:val="lt-LT"/>
        </w:rPr>
        <w:t>,</w:t>
      </w:r>
    </w:p>
    <w:p w:rsidR="00940A13" w:rsidRPr="00AC54DF" w:rsidRDefault="00940A13" w:rsidP="00940A13">
      <w:pPr>
        <w:numPr>
          <w:ilvl w:val="0"/>
          <w:numId w:val="2"/>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natrio stearilfumarato.</w:t>
      </w:r>
    </w:p>
    <w:p w:rsidR="00940A13" w:rsidRPr="00AC54DF" w:rsidRDefault="00940A13" w:rsidP="00940A13">
      <w:pPr>
        <w:ind w:left="567"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Plėvelė susideda iš:</w:t>
      </w:r>
    </w:p>
    <w:p w:rsidR="00940A13" w:rsidRPr="00AC54DF" w:rsidRDefault="00940A13" w:rsidP="00940A13">
      <w:pPr>
        <w:pStyle w:val="Sraopastraipa"/>
        <w:numPr>
          <w:ilvl w:val="0"/>
          <w:numId w:val="2"/>
        </w:numPr>
        <w:ind w:left="927" w:right="-2"/>
        <w:jc w:val="left"/>
        <w:rPr>
          <w:rFonts w:ascii="Times New Roman" w:hAnsi="Times New Roman" w:cs="Times New Roman"/>
          <w:noProof/>
          <w:szCs w:val="22"/>
          <w:lang w:val="lt-LT"/>
        </w:rPr>
      </w:pPr>
      <w:r w:rsidRPr="00AC54DF">
        <w:rPr>
          <w:rFonts w:ascii="Times New Roman" w:hAnsi="Times New Roman" w:cs="Times New Roman"/>
          <w:i/>
          <w:noProof/>
          <w:szCs w:val="22"/>
          <w:lang w:val="lt-LT"/>
        </w:rPr>
        <w:t>opadry</w:t>
      </w:r>
      <w:r w:rsidRPr="00AC54DF">
        <w:rPr>
          <w:rFonts w:ascii="Times New Roman" w:hAnsi="Times New Roman" w:cs="Times New Roman"/>
          <w:noProof/>
          <w:szCs w:val="22"/>
          <w:lang w:val="lt-LT"/>
        </w:rPr>
        <w:t xml:space="preserve"> baltojo 200F280000 (sudaryto iš polivinilo alkoholio, talko, makrogolio 4000, titano dioksido (E171), metakrilo rūgšties ir etilakrilato 1:1 kopolimero A, natrio-vandenilio karbonato).</w:t>
      </w:r>
    </w:p>
    <w:p w:rsidR="00940A13" w:rsidRPr="00AC54DF" w:rsidRDefault="00940A13" w:rsidP="00940A13">
      <w:p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 xml:space="preserve">DUORIN išvaizda ir kiekis pakuotėje </w:t>
      </w:r>
    </w:p>
    <w:p w:rsidR="00940A13" w:rsidRPr="00AC54DF" w:rsidRDefault="00940A13" w:rsidP="00940A13">
      <w:pPr>
        <w:numPr>
          <w:ilvl w:val="12"/>
          <w:numId w:val="0"/>
        </w:numPr>
        <w:ind w:right="-2"/>
        <w:jc w:val="left"/>
        <w:rPr>
          <w:rFonts w:ascii="Times New Roman" w:hAnsi="Times New Roman" w:cs="Times New Roman"/>
          <w:u w:val="single"/>
          <w:lang w:val="lt-LT"/>
        </w:rPr>
      </w:pPr>
    </w:p>
    <w:p w:rsidR="00940A13" w:rsidRPr="00AC54DF" w:rsidRDefault="00940A13" w:rsidP="00940A13">
      <w:pPr>
        <w:jc w:val="left"/>
        <w:rPr>
          <w:rFonts w:ascii="Times New Roman" w:hAnsi="Times New Roman" w:cs="Times New Roman"/>
          <w:lang w:val="lt-LT"/>
        </w:rPr>
      </w:pPr>
      <w:r w:rsidRPr="00AC54DF">
        <w:rPr>
          <w:rFonts w:ascii="Times New Roman" w:hAnsi="Times New Roman" w:cs="Times New Roman"/>
          <w:lang w:val="lt-LT"/>
        </w:rPr>
        <w:t>DUORIN 400 mg/10 mg plėvele dengtos tabletės yra baltos, ovalios, abipusiai išgaubtos 10 mm diametro tabletės su vagele vienoje pusėje. Vagelė skirta tik tabletei perlaužti, kad būtų lengviau nuryti, bet ne jai padalyti į lygias dozes.</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Vaistas tiekiamas kartoninėse dėžutėse po 20 arba 24 tabletes.</w:t>
      </w:r>
    </w:p>
    <w:p w:rsidR="00940A13" w:rsidRPr="00AC54DF" w:rsidRDefault="00940A13" w:rsidP="00940A13">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Gali būti tiekiamos ne visų dydžių pakuotės.</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b/>
          <w:bCs/>
          <w:noProof/>
          <w:szCs w:val="22"/>
          <w:lang w:val="lt-LT"/>
        </w:rPr>
      </w:pPr>
      <w:r w:rsidRPr="00AC54DF">
        <w:rPr>
          <w:rFonts w:ascii="Times New Roman" w:hAnsi="Times New Roman" w:cs="Times New Roman"/>
          <w:b/>
          <w:bCs/>
          <w:noProof/>
          <w:szCs w:val="22"/>
          <w:lang w:val="lt-LT"/>
        </w:rPr>
        <w:t>Registruotojas ir gamintojas</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jc w:val="left"/>
        <w:rPr>
          <w:rFonts w:ascii="Times New Roman" w:hAnsi="Times New Roman" w:cs="Times New Roman"/>
          <w:noProof/>
          <w:lang w:val="lt-LT"/>
        </w:rPr>
      </w:pPr>
      <w:r w:rsidRPr="00AC54DF">
        <w:rPr>
          <w:rFonts w:ascii="Times New Roman" w:hAnsi="Times New Roman" w:cs="Times New Roman"/>
          <w:noProof/>
          <w:lang w:val="lt-LT"/>
        </w:rPr>
        <w:t>STADA Arzneimittel AG</w:t>
      </w:r>
    </w:p>
    <w:p w:rsidR="00940A13" w:rsidRPr="00AC54DF" w:rsidRDefault="00940A13" w:rsidP="00940A13">
      <w:pPr>
        <w:jc w:val="left"/>
        <w:rPr>
          <w:rFonts w:ascii="Times New Roman" w:hAnsi="Times New Roman" w:cs="Times New Roman"/>
          <w:noProof/>
          <w:lang w:val="lt-LT"/>
        </w:rPr>
      </w:pPr>
      <w:r w:rsidRPr="00AC54DF">
        <w:rPr>
          <w:rFonts w:ascii="Times New Roman" w:hAnsi="Times New Roman" w:cs="Times New Roman"/>
          <w:noProof/>
          <w:lang w:val="lt-LT"/>
        </w:rPr>
        <w:t>Stadastrasse 2</w:t>
      </w:r>
      <w:r w:rsidRPr="00AC54DF">
        <w:rPr>
          <w:rFonts w:ascii="Times New Roman" w:hAnsi="Times New Roman" w:cs="Times New Roman"/>
          <w:noProof/>
          <w:lang w:val="lt-LT"/>
        </w:rPr>
        <w:noBreakHyphen/>
        <w:t>18</w:t>
      </w:r>
    </w:p>
    <w:p w:rsidR="00940A13" w:rsidRPr="00AC54DF" w:rsidRDefault="00940A13" w:rsidP="00940A13">
      <w:pPr>
        <w:jc w:val="left"/>
        <w:rPr>
          <w:rFonts w:ascii="Times New Roman" w:hAnsi="Times New Roman" w:cs="Times New Roman"/>
          <w:noProof/>
          <w:lang w:val="lt-LT"/>
        </w:rPr>
      </w:pPr>
      <w:r w:rsidRPr="00AC54DF">
        <w:rPr>
          <w:rFonts w:ascii="Times New Roman" w:hAnsi="Times New Roman" w:cs="Times New Roman"/>
          <w:noProof/>
          <w:lang w:val="lt-LT"/>
        </w:rPr>
        <w:t>D-61118 Bad Vilbel</w:t>
      </w:r>
    </w:p>
    <w:p w:rsidR="00940A13" w:rsidRPr="00AC54DF" w:rsidRDefault="00940A13" w:rsidP="00940A13">
      <w:pPr>
        <w:ind w:left="567" w:hanging="567"/>
        <w:jc w:val="left"/>
        <w:rPr>
          <w:rFonts w:ascii="Times New Roman" w:hAnsi="Times New Roman" w:cs="Times New Roman"/>
          <w:noProof/>
          <w:lang w:val="lt-LT"/>
        </w:rPr>
      </w:pPr>
      <w:r w:rsidRPr="00AC54DF">
        <w:rPr>
          <w:rFonts w:ascii="Times New Roman" w:hAnsi="Times New Roman" w:cs="Times New Roman"/>
          <w:noProof/>
          <w:lang w:val="lt-LT"/>
        </w:rPr>
        <w:t>Vokietija</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jc w:val="left"/>
        <w:rPr>
          <w:rFonts w:ascii="Times New Roman" w:hAnsi="Times New Roman" w:cs="Times New Roman"/>
          <w:noProof/>
          <w:lang w:val="lt-LT"/>
        </w:rPr>
      </w:pPr>
      <w:r w:rsidRPr="00AC54DF">
        <w:rPr>
          <w:rFonts w:ascii="Times New Roman" w:hAnsi="Times New Roman" w:cs="Times New Roman"/>
          <w:noProof/>
          <w:lang w:val="lt-LT"/>
        </w:rPr>
        <w:t>Jeigu apie šį vaistą norite sužinoti daugiau, kreipkitės į vietinį registruotojo atstovą.</w:t>
      </w:r>
    </w:p>
    <w:p w:rsidR="00940A13" w:rsidRPr="00AC54DF" w:rsidRDefault="00940A13" w:rsidP="00940A13">
      <w:pPr>
        <w:jc w:val="left"/>
        <w:rPr>
          <w:rFonts w:ascii="Times New Roman" w:hAnsi="Times New Roman" w:cs="Times New Roman"/>
          <w:noProof/>
          <w:lang w:val="lt-LT"/>
        </w:rPr>
      </w:pPr>
    </w:p>
    <w:p w:rsidR="00940A13" w:rsidRPr="00AC54DF" w:rsidRDefault="00940A13" w:rsidP="00940A13">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UAB „STADA Baltics“</w:t>
      </w:r>
    </w:p>
    <w:p w:rsidR="00940A13" w:rsidRPr="00AC54DF" w:rsidRDefault="00940A13" w:rsidP="00940A13">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A. Goštauto g. 40A</w:t>
      </w:r>
    </w:p>
    <w:p w:rsidR="00940A13" w:rsidRPr="00AC54DF" w:rsidRDefault="00940A13" w:rsidP="00940A13">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03163 Vilnius</w:t>
      </w:r>
    </w:p>
    <w:p w:rsidR="00940A13" w:rsidRPr="00AC54DF" w:rsidRDefault="00940A13" w:rsidP="00940A13">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Tel. +370</w:t>
      </w:r>
      <w:r w:rsidRPr="00AC54DF">
        <w:rPr>
          <w:rFonts w:ascii="Times New Roman" w:hAnsi="Times New Roman" w:cs="Times New Roman"/>
          <w:szCs w:val="22"/>
          <w:lang w:val="lt-LT"/>
        </w:rPr>
        <w:t> </w:t>
      </w:r>
      <w:r w:rsidRPr="00AC54DF">
        <w:rPr>
          <w:rFonts w:ascii="Times New Roman" w:hAnsi="Times New Roman" w:cs="Times New Roman"/>
          <w:noProof/>
          <w:lang w:val="lt-LT"/>
        </w:rPr>
        <w:t>5</w:t>
      </w:r>
      <w:r w:rsidRPr="00AC54DF">
        <w:rPr>
          <w:rFonts w:ascii="Times New Roman" w:hAnsi="Times New Roman" w:cs="Times New Roman"/>
          <w:szCs w:val="22"/>
          <w:lang w:val="lt-LT"/>
        </w:rPr>
        <w:t> </w:t>
      </w:r>
      <w:r w:rsidRPr="00AC54DF">
        <w:rPr>
          <w:rFonts w:ascii="Times New Roman" w:hAnsi="Times New Roman" w:cs="Times New Roman"/>
          <w:noProof/>
          <w:lang w:val="lt-LT"/>
        </w:rPr>
        <w:t>260</w:t>
      </w:r>
      <w:r w:rsidRPr="00AC54DF">
        <w:rPr>
          <w:rFonts w:ascii="Times New Roman" w:hAnsi="Times New Roman" w:cs="Times New Roman"/>
          <w:szCs w:val="22"/>
          <w:lang w:val="lt-LT"/>
        </w:rPr>
        <w:t> </w:t>
      </w:r>
      <w:r w:rsidRPr="00AC54DF">
        <w:rPr>
          <w:rFonts w:ascii="Times New Roman" w:hAnsi="Times New Roman" w:cs="Times New Roman"/>
          <w:noProof/>
          <w:lang w:val="lt-LT"/>
        </w:rPr>
        <w:t>39</w:t>
      </w:r>
      <w:r w:rsidRPr="00AC54DF">
        <w:rPr>
          <w:rFonts w:ascii="Times New Roman" w:hAnsi="Times New Roman" w:cs="Times New Roman"/>
          <w:szCs w:val="22"/>
          <w:lang w:val="lt-LT"/>
        </w:rPr>
        <w:t> </w:t>
      </w:r>
      <w:r w:rsidRPr="00AC54DF">
        <w:rPr>
          <w:rFonts w:ascii="Times New Roman" w:hAnsi="Times New Roman" w:cs="Times New Roman"/>
          <w:noProof/>
          <w:lang w:val="lt-LT"/>
        </w:rPr>
        <w:t>26</w:t>
      </w: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noProof/>
          <w:lang w:val="lt-LT"/>
        </w:rPr>
        <w:t>El.paštas: stada.baltics@stada.com</w:t>
      </w:r>
    </w:p>
    <w:p w:rsidR="00940A13" w:rsidRPr="00AC54DF" w:rsidRDefault="00940A13" w:rsidP="00940A13">
      <w:pPr>
        <w:numPr>
          <w:ilvl w:val="12"/>
          <w:numId w:val="0"/>
        </w:numPr>
        <w:ind w:right="-2"/>
        <w:jc w:val="left"/>
        <w:rPr>
          <w:rFonts w:ascii="Times New Roman" w:hAnsi="Times New Roman" w:cs="Times New Roman"/>
          <w:lang w:val="lt-LT"/>
        </w:rPr>
      </w:pPr>
    </w:p>
    <w:p w:rsidR="00940A13" w:rsidRPr="00AC54DF" w:rsidRDefault="00940A13" w:rsidP="00940A13">
      <w:pPr>
        <w:numPr>
          <w:ilvl w:val="12"/>
          <w:numId w:val="0"/>
        </w:numPr>
        <w:ind w:right="-2"/>
        <w:jc w:val="left"/>
        <w:rPr>
          <w:rFonts w:ascii="Times New Roman" w:hAnsi="Times New Roman" w:cs="Times New Roman"/>
          <w:lang w:val="lt-LT"/>
        </w:rPr>
      </w:pPr>
      <w:r w:rsidRPr="00AC54DF">
        <w:rPr>
          <w:rFonts w:ascii="Times New Roman" w:hAnsi="Times New Roman" w:cs="Times New Roman"/>
          <w:b/>
          <w:lang w:val="lt-LT"/>
        </w:rPr>
        <w:t>Šis vaistas EEE valstybėse narėse registruotas tokiais pavadinimais:</w:t>
      </w:r>
    </w:p>
    <w:p w:rsidR="00940A13" w:rsidRPr="00AC54DF" w:rsidRDefault="00940A13" w:rsidP="00940A13">
      <w:pPr>
        <w:tabs>
          <w:tab w:val="left" w:pos="1296"/>
        </w:tabs>
        <w:autoSpaceDE w:val="0"/>
        <w:autoSpaceDN w:val="0"/>
        <w:adjustRightInd w:val="0"/>
        <w:jc w:val="left"/>
        <w:rPr>
          <w:rFonts w:ascii="Times New Roman" w:hAnsi="Times New Roman" w:cs="Times New Roman"/>
          <w:lang w:val="lt-LT"/>
        </w:rPr>
      </w:pPr>
      <w:r w:rsidRPr="00AC54DF">
        <w:rPr>
          <w:rFonts w:ascii="Times New Roman" w:hAnsi="Times New Roman" w:cs="Times New Roman"/>
          <w:lang w:val="lt-LT"/>
        </w:rPr>
        <w:t>Bulgarija</w:t>
      </w:r>
      <w:r w:rsidRPr="00AC54DF">
        <w:rPr>
          <w:rFonts w:ascii="Times New Roman" w:hAnsi="Times New Roman" w:cs="Times New Roman"/>
          <w:lang w:val="lt-LT"/>
        </w:rPr>
        <w:tab/>
        <w:t xml:space="preserve">– </w:t>
      </w:r>
      <w:proofErr w:type="spellStart"/>
      <w:r w:rsidRPr="00AC54DF">
        <w:rPr>
          <w:rFonts w:ascii="Times New Roman" w:hAnsi="Times New Roman" w:cs="Times New Roman"/>
          <w:lang w:val="lt-LT"/>
        </w:rPr>
        <w:t>Ibuprofen</w:t>
      </w:r>
      <w:proofErr w:type="spellEnd"/>
      <w:r w:rsidRPr="00AC54DF">
        <w:rPr>
          <w:rFonts w:ascii="Times New Roman" w:hAnsi="Times New Roman" w:cs="Times New Roman"/>
          <w:lang w:val="lt-LT"/>
        </w:rPr>
        <w:t xml:space="preserve"> STADA </w:t>
      </w:r>
      <w:proofErr w:type="spellStart"/>
      <w:r w:rsidRPr="00AC54DF">
        <w:rPr>
          <w:rFonts w:ascii="Times New Roman" w:hAnsi="Times New Roman" w:cs="Times New Roman"/>
          <w:lang w:val="lt-LT"/>
        </w:rPr>
        <w:t>StopCold</w:t>
      </w:r>
      <w:proofErr w:type="spellEnd"/>
    </w:p>
    <w:p w:rsidR="00940A13" w:rsidRPr="00AC54DF" w:rsidRDefault="00940A13" w:rsidP="00940A13">
      <w:pPr>
        <w:tabs>
          <w:tab w:val="left" w:pos="1296"/>
        </w:tabs>
        <w:autoSpaceDE w:val="0"/>
        <w:autoSpaceDN w:val="0"/>
        <w:adjustRightInd w:val="0"/>
        <w:jc w:val="left"/>
        <w:rPr>
          <w:rFonts w:ascii="Times New Roman" w:hAnsi="Times New Roman" w:cs="Times New Roman"/>
          <w:lang w:val="lt-LT"/>
        </w:rPr>
      </w:pPr>
      <w:r w:rsidRPr="00AC54DF">
        <w:rPr>
          <w:rFonts w:ascii="Times New Roman" w:hAnsi="Times New Roman" w:cs="Times New Roman"/>
          <w:lang w:val="lt-LT"/>
        </w:rPr>
        <w:t>Estija</w:t>
      </w:r>
      <w:r w:rsidRPr="00AC54DF">
        <w:rPr>
          <w:rFonts w:ascii="Times New Roman" w:hAnsi="Times New Roman" w:cs="Times New Roman"/>
          <w:lang w:val="lt-LT"/>
        </w:rPr>
        <w:tab/>
        <w:t xml:space="preserve"> </w:t>
      </w:r>
      <w:bookmarkStart w:id="6" w:name="_Hlk514854910"/>
      <w:r w:rsidRPr="00AC54DF">
        <w:rPr>
          <w:rFonts w:ascii="Times New Roman" w:hAnsi="Times New Roman" w:cs="Times New Roman"/>
          <w:lang w:val="lt-LT"/>
        </w:rPr>
        <w:t xml:space="preserve">– </w:t>
      </w:r>
      <w:bookmarkEnd w:id="6"/>
      <w:r w:rsidRPr="00AC54DF">
        <w:rPr>
          <w:rFonts w:ascii="Times New Roman" w:hAnsi="Times New Roman" w:cs="Times New Roman"/>
          <w:lang w:val="lt-LT"/>
        </w:rPr>
        <w:t>DUORIN</w:t>
      </w:r>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Ispanija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Grippostad</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con</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Ibuprofeno</w:t>
      </w:r>
      <w:proofErr w:type="spellEnd"/>
      <w:r w:rsidRPr="00AC54DF">
        <w:rPr>
          <w:rFonts w:ascii="Times New Roman" w:hAnsi="Times New Roman" w:cs="Times New Roman"/>
          <w:szCs w:val="22"/>
          <w:lang w:val="lt-LT"/>
        </w:rPr>
        <w:t xml:space="preserve"> forte 400 mg/10 mg </w:t>
      </w:r>
      <w:proofErr w:type="spellStart"/>
      <w:r w:rsidRPr="00AC54DF">
        <w:rPr>
          <w:rFonts w:ascii="Times New Roman" w:hAnsi="Times New Roman" w:cs="Times New Roman"/>
          <w:szCs w:val="22"/>
          <w:lang w:val="lt-LT"/>
        </w:rPr>
        <w:t>comprimidos</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recubiertos</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con</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película</w:t>
      </w:r>
      <w:proofErr w:type="spellEnd"/>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 xml:space="preserve">Jungtinė karalystė – Care </w:t>
      </w:r>
      <w:proofErr w:type="spellStart"/>
      <w:r w:rsidRPr="00AC54DF">
        <w:rPr>
          <w:rFonts w:ascii="Times New Roman" w:hAnsi="Times New Roman" w:cs="Times New Roman"/>
          <w:szCs w:val="22"/>
          <w:lang w:val="lt-LT"/>
        </w:rPr>
        <w:t>Max</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Strength</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Cold</w:t>
      </w:r>
      <w:proofErr w:type="spellEnd"/>
      <w:r w:rsidRPr="00AC54DF">
        <w:rPr>
          <w:rFonts w:ascii="Times New Roman" w:hAnsi="Times New Roman" w:cs="Times New Roman"/>
          <w:szCs w:val="22"/>
          <w:lang w:val="lt-LT"/>
        </w:rPr>
        <w:t xml:space="preserve"> &amp; </w:t>
      </w:r>
      <w:proofErr w:type="spellStart"/>
      <w:r w:rsidRPr="00AC54DF">
        <w:rPr>
          <w:rFonts w:ascii="Times New Roman" w:hAnsi="Times New Roman" w:cs="Times New Roman"/>
          <w:szCs w:val="22"/>
          <w:lang w:val="lt-LT"/>
        </w:rPr>
        <w:t>Flu</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Relief</w:t>
      </w:r>
      <w:proofErr w:type="spellEnd"/>
      <w:r w:rsidRPr="00AC54DF">
        <w:rPr>
          <w:rFonts w:ascii="Times New Roman" w:hAnsi="Times New Roman" w:cs="Times New Roman"/>
          <w:szCs w:val="22"/>
          <w:lang w:val="lt-LT"/>
        </w:rPr>
        <w:t xml:space="preserve"> 400 mg/10 mg </w:t>
      </w:r>
      <w:proofErr w:type="spellStart"/>
      <w:r w:rsidRPr="00AC54DF">
        <w:rPr>
          <w:rFonts w:ascii="Times New Roman" w:hAnsi="Times New Roman" w:cs="Times New Roman"/>
          <w:szCs w:val="22"/>
          <w:lang w:val="lt-LT"/>
        </w:rPr>
        <w:t>Film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Coated</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Tablets</w:t>
      </w:r>
      <w:proofErr w:type="spellEnd"/>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Kroatija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Ibufix</w:t>
      </w:r>
      <w:proofErr w:type="spellEnd"/>
      <w:r w:rsidRPr="00AC54DF">
        <w:rPr>
          <w:rFonts w:ascii="Times New Roman" w:hAnsi="Times New Roman" w:cs="Times New Roman"/>
          <w:szCs w:val="22"/>
          <w:lang w:val="lt-LT"/>
        </w:rPr>
        <w:t xml:space="preserve"> Forte 400 mg/10 mg </w:t>
      </w:r>
      <w:proofErr w:type="spellStart"/>
      <w:r w:rsidRPr="00AC54DF">
        <w:rPr>
          <w:rFonts w:ascii="Times New Roman" w:hAnsi="Times New Roman" w:cs="Times New Roman"/>
          <w:szCs w:val="22"/>
          <w:lang w:val="lt-LT"/>
        </w:rPr>
        <w:t>filmom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obložene</w:t>
      </w:r>
      <w:proofErr w:type="spellEnd"/>
      <w:r w:rsidRPr="00AC54DF">
        <w:rPr>
          <w:rFonts w:ascii="Times New Roman" w:hAnsi="Times New Roman" w:cs="Times New Roman"/>
          <w:szCs w:val="22"/>
          <w:lang w:val="lt-LT"/>
        </w:rPr>
        <w:t xml:space="preserve"> tablete</w:t>
      </w:r>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Latvija</w:t>
      </w:r>
      <w:r w:rsidRPr="00AC54DF">
        <w:rPr>
          <w:rFonts w:ascii="Times New Roman" w:hAnsi="Times New Roman" w:cs="Times New Roman"/>
          <w:szCs w:val="22"/>
          <w:lang w:val="lt-LT"/>
        </w:rPr>
        <w:tab/>
        <w:t xml:space="preserve"> – DUORIN 400 mg/10 mg </w:t>
      </w:r>
      <w:proofErr w:type="spellStart"/>
      <w:r w:rsidRPr="00AC54DF">
        <w:rPr>
          <w:rFonts w:ascii="Times New Roman" w:hAnsi="Times New Roman" w:cs="Times New Roman"/>
          <w:szCs w:val="22"/>
          <w:lang w:val="lt-LT"/>
        </w:rPr>
        <w:t>apvalkotās</w:t>
      </w:r>
      <w:proofErr w:type="spellEnd"/>
      <w:r w:rsidRPr="00AC54DF">
        <w:rPr>
          <w:rFonts w:ascii="Times New Roman" w:hAnsi="Times New Roman" w:cs="Times New Roman"/>
          <w:szCs w:val="22"/>
          <w:lang w:val="lt-LT"/>
        </w:rPr>
        <w:t xml:space="preserve"> tabletes</w:t>
      </w:r>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Lenkija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Flustad</w:t>
      </w:r>
      <w:proofErr w:type="spellEnd"/>
      <w:r w:rsidRPr="00AC54DF">
        <w:rPr>
          <w:rFonts w:ascii="Times New Roman" w:hAnsi="Times New Roman" w:cs="Times New Roman"/>
          <w:szCs w:val="22"/>
          <w:lang w:val="lt-LT"/>
        </w:rPr>
        <w:t xml:space="preserve"> MAX</w:t>
      </w:r>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Portugalija</w:t>
      </w:r>
      <w:r w:rsidRPr="00AC54DF">
        <w:rPr>
          <w:rFonts w:ascii="Times New Roman" w:hAnsi="Times New Roman" w:cs="Times New Roman"/>
          <w:szCs w:val="22"/>
          <w:lang w:val="lt-LT"/>
        </w:rPr>
        <w:tab/>
        <w:t xml:space="preserve"> – </w:t>
      </w:r>
      <w:proofErr w:type="spellStart"/>
      <w:r w:rsidRPr="00AC54DF">
        <w:rPr>
          <w:rFonts w:ascii="Times New Roman" w:hAnsi="Times New Roman" w:cs="Times New Roman"/>
          <w:szCs w:val="22"/>
          <w:lang w:val="lt-LT"/>
        </w:rPr>
        <w:t>Grippostad</w:t>
      </w:r>
      <w:proofErr w:type="spellEnd"/>
    </w:p>
    <w:p w:rsidR="00940A13" w:rsidRPr="00AC54DF" w:rsidRDefault="00940A13" w:rsidP="00940A13">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Slovakija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Ibugripp</w:t>
      </w:r>
      <w:proofErr w:type="spellEnd"/>
      <w:r w:rsidRPr="00AC54DF">
        <w:rPr>
          <w:rFonts w:ascii="Times New Roman" w:hAnsi="Times New Roman" w:cs="Times New Roman"/>
          <w:szCs w:val="22"/>
          <w:lang w:val="lt-LT"/>
        </w:rPr>
        <w:t xml:space="preserve"> Forte 400 mg/10 mg </w:t>
      </w:r>
      <w:proofErr w:type="spellStart"/>
      <w:r w:rsidRPr="00AC54DF">
        <w:rPr>
          <w:rFonts w:ascii="Times New Roman" w:hAnsi="Times New Roman" w:cs="Times New Roman"/>
          <w:szCs w:val="22"/>
          <w:lang w:val="lt-LT"/>
        </w:rPr>
        <w:t>filmom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obalené</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tablety</w:t>
      </w:r>
      <w:proofErr w:type="spellEnd"/>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2022-10-21</w:t>
      </w:r>
      <w:r w:rsidRPr="00AC54DF">
        <w:rPr>
          <w:rFonts w:ascii="Times New Roman" w:hAnsi="Times New Roman" w:cs="Times New Roman"/>
          <w:b/>
          <w:lang w:val="lt-LT"/>
        </w:rPr>
        <w:t>.</w:t>
      </w:r>
    </w:p>
    <w:p w:rsidR="00940A13" w:rsidRPr="00AC54DF" w:rsidRDefault="00940A13" w:rsidP="00940A13">
      <w:pPr>
        <w:numPr>
          <w:ilvl w:val="12"/>
          <w:numId w:val="0"/>
        </w:numPr>
        <w:ind w:right="-2"/>
        <w:jc w:val="left"/>
        <w:rPr>
          <w:rFonts w:ascii="Times New Roman" w:hAnsi="Times New Roman" w:cs="Times New Roman"/>
          <w:noProof/>
          <w:szCs w:val="22"/>
          <w:lang w:val="lt-LT"/>
        </w:rPr>
      </w:pPr>
    </w:p>
    <w:p w:rsidR="00940A13" w:rsidRPr="00AC54DF" w:rsidRDefault="00940A13" w:rsidP="00940A13">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r w:rsidRPr="00AC54DF">
        <w:rPr>
          <w:rFonts w:ascii="Times New Roman" w:eastAsia="Times New Roman" w:hAnsi="Times New Roman" w:cs="Times New Roman"/>
          <w:snapToGrid w:val="0"/>
          <w:color w:val="auto"/>
          <w:szCs w:val="20"/>
          <w:lang w:val="lt-LT" w:bidi="ar-SA"/>
        </w:rPr>
        <w:t xml:space="preserve">Išsami informacija apie šį </w:t>
      </w:r>
      <w:r w:rsidRPr="00AC54DF">
        <w:rPr>
          <w:rFonts w:ascii="Times New Roman" w:eastAsia="Times New Roman" w:hAnsi="Times New Roman" w:cs="Times New Roman"/>
          <w:snapToGrid w:val="0"/>
          <w:color w:val="auto"/>
          <w:lang w:val="lt-LT" w:bidi="ar-SA"/>
        </w:rPr>
        <w:t>vaistą</w:t>
      </w:r>
      <w:r w:rsidRPr="00AC54DF">
        <w:rPr>
          <w:rFonts w:ascii="Times New Roman" w:eastAsia="Times New Roman" w:hAnsi="Times New Roman" w:cs="Times New Roman"/>
          <w:snapToGrid w:val="0"/>
          <w:color w:val="auto"/>
          <w:szCs w:val="20"/>
          <w:lang w:val="lt-LT" w:bidi="ar-SA"/>
        </w:rPr>
        <w:t xml:space="preserve"> pateikiama Valstybinės vaistų kontrolės tarnybos prie Lietuvos Respublikos sveikatos apsaugos ministerijos tinklalapyje</w:t>
      </w:r>
      <w:r w:rsidRPr="00AC54DF">
        <w:rPr>
          <w:rFonts w:ascii="Times New Roman" w:eastAsia="Times New Roman" w:hAnsi="Times New Roman" w:cs="Times New Roman"/>
          <w:i/>
          <w:snapToGrid w:val="0"/>
          <w:color w:val="auto"/>
          <w:lang w:val="lt-LT" w:bidi="ar-SA"/>
        </w:rPr>
        <w:t xml:space="preserve"> </w:t>
      </w:r>
      <w:hyperlink r:id="rId8" w:history="1">
        <w:r w:rsidRPr="00AC54DF">
          <w:rPr>
            <w:rStyle w:val="Hipersaitas"/>
            <w:rFonts w:ascii="Times New Roman" w:eastAsia="SimSun" w:hAnsi="Times New Roman" w:cs="Times New Roman"/>
            <w:snapToGrid w:val="0"/>
            <w:lang w:val="lt-LT" w:bidi="ar-SA"/>
          </w:rPr>
          <w:t>http://www.vvkt.lt/</w:t>
        </w:r>
      </w:hyperlink>
      <w:r w:rsidRPr="00AC54DF">
        <w:rPr>
          <w:rFonts w:ascii="Times New Roman" w:eastAsia="Times New Roman" w:hAnsi="Times New Roman" w:cs="Times New Roman"/>
          <w:snapToGrid w:val="0"/>
          <w:color w:val="auto"/>
          <w:szCs w:val="20"/>
          <w:lang w:val="lt-LT" w:bidi="ar-SA"/>
        </w:rPr>
        <w:t>.</w:t>
      </w:r>
    </w:p>
    <w:p w:rsidR="00940A13" w:rsidRPr="00AC54DF" w:rsidRDefault="00940A13" w:rsidP="00940A13">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p>
    <w:p w:rsidR="009041DB" w:rsidRDefault="009041DB">
      <w:bookmarkStart w:id="7" w:name="_GoBack"/>
      <w:bookmarkEnd w:id="7"/>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vlJc w:val="left"/>
        <w:pPr>
          <w:ind w:left="360" w:hanging="360"/>
        </w:pPr>
      </w:lvl>
    </w:lvlOverride>
  </w:num>
  <w:num w:numId="2">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13"/>
    <w:rsid w:val="00234094"/>
    <w:rsid w:val="002A211A"/>
    <w:rsid w:val="00344695"/>
    <w:rsid w:val="00356AB3"/>
    <w:rsid w:val="004216A4"/>
    <w:rsid w:val="006860E9"/>
    <w:rsid w:val="009041DB"/>
    <w:rsid w:val="00940A13"/>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F3A79-B30E-42BB-AE5D-AC3AAFDE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A13"/>
    <w:pPr>
      <w:widowControl w:val="0"/>
      <w:spacing w:after="0" w:line="240" w:lineRule="auto"/>
      <w:jc w:val="both"/>
    </w:pPr>
    <w:rPr>
      <w:rFonts w:ascii="Arial" w:eastAsia="Arial Unicode MS" w:hAnsi="Arial" w:cs="Arial Unicode MS"/>
      <w:color w:val="000000"/>
      <w:szCs w:val="24"/>
      <w:lang w:val="en-GB" w:bidi="en-US"/>
    </w:rPr>
  </w:style>
  <w:style w:type="paragraph" w:styleId="Antrat2">
    <w:name w:val="heading 2"/>
    <w:basedOn w:val="prastasis"/>
    <w:next w:val="prastasis"/>
    <w:link w:val="Antrat2Diagrama"/>
    <w:semiHidden/>
    <w:unhideWhenUsed/>
    <w:qFormat/>
    <w:rsid w:val="00940A13"/>
    <w:pPr>
      <w:ind w:left="567" w:hanging="567"/>
      <w:outlineLvl w:val="1"/>
    </w:pPr>
    <w:rPr>
      <w:b/>
      <w:caps/>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40A13"/>
    <w:rPr>
      <w:rFonts w:ascii="Arial" w:eastAsia="Arial Unicode MS" w:hAnsi="Arial" w:cs="Arial Unicode MS"/>
      <w:b/>
      <w:caps/>
      <w:noProof/>
      <w:color w:val="000000"/>
      <w:szCs w:val="24"/>
      <w:lang w:val="en-GB" w:bidi="en-US"/>
    </w:rPr>
  </w:style>
  <w:style w:type="character" w:styleId="Hipersaitas">
    <w:name w:val="Hyperlink"/>
    <w:semiHidden/>
    <w:unhideWhenUsed/>
    <w:rsid w:val="00940A13"/>
    <w:rPr>
      <w:color w:val="0000FF"/>
      <w:u w:val="single"/>
    </w:rPr>
  </w:style>
  <w:style w:type="paragraph" w:styleId="Pagrindinistekstas">
    <w:name w:val="Body Text"/>
    <w:basedOn w:val="prastasis"/>
    <w:link w:val="PagrindinistekstasDiagrama"/>
    <w:semiHidden/>
    <w:unhideWhenUsed/>
    <w:rsid w:val="00940A13"/>
    <w:rPr>
      <w:i/>
      <w:color w:val="008000"/>
      <w:szCs w:val="20"/>
    </w:rPr>
  </w:style>
  <w:style w:type="character" w:customStyle="1" w:styleId="PagrindinistekstasDiagrama">
    <w:name w:val="Pagrindinis tekstas Diagrama"/>
    <w:basedOn w:val="Numatytasispastraiposriftas"/>
    <w:link w:val="Pagrindinistekstas"/>
    <w:semiHidden/>
    <w:rsid w:val="00940A13"/>
    <w:rPr>
      <w:rFonts w:ascii="Arial" w:eastAsia="Arial Unicode MS" w:hAnsi="Arial" w:cs="Arial Unicode MS"/>
      <w:i/>
      <w:color w:val="008000"/>
      <w:szCs w:val="20"/>
      <w:lang w:val="en-GB" w:bidi="en-US"/>
    </w:rPr>
  </w:style>
  <w:style w:type="paragraph" w:styleId="Sraopastraipa">
    <w:name w:val="List Paragraph"/>
    <w:basedOn w:val="prastasis"/>
    <w:uiPriority w:val="34"/>
    <w:qFormat/>
    <w:rsid w:val="00940A13"/>
    <w:pPr>
      <w:ind w:left="720"/>
      <w:contextualSpacing/>
    </w:pPr>
  </w:style>
  <w:style w:type="paragraph" w:customStyle="1" w:styleId="Default">
    <w:name w:val="Default"/>
    <w:uiPriority w:val="99"/>
    <w:rsid w:val="00940A13"/>
    <w:pPr>
      <w:autoSpaceDE w:val="0"/>
      <w:autoSpaceDN w:val="0"/>
      <w:adjustRightInd w:val="0"/>
      <w:spacing w:after="0" w:line="240" w:lineRule="auto"/>
    </w:pPr>
    <w:rPr>
      <w:rFonts w:ascii="Times New Roman" w:hAnsi="Times New Roman" w:cs="Times New Roman"/>
      <w:color w:val="000000"/>
      <w:sz w:val="24"/>
      <w:szCs w:val="24"/>
      <w:lang w:eastAsia="lt-LT"/>
    </w:rPr>
  </w:style>
  <w:style w:type="character" w:styleId="Grietas">
    <w:name w:val="Strong"/>
    <w:aliases w:val="Fließtext (2) + 9 pt"/>
    <w:basedOn w:val="Numatytasispastraiposriftas"/>
    <w:uiPriority w:val="22"/>
    <w:qFormat/>
    <w:rsid w:val="00940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12143</Words>
  <Characters>6922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2022-11-16T06:49:00Z</dcterms:created>
  <dcterms:modified xsi:type="dcterms:W3CDTF">2022-11-16T06:50:00Z</dcterms:modified>
</cp:coreProperties>
</file>