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83060"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76A495C8"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231321BA"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3001B104"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4BF0B521"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6C61822F"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73CC450D"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7E81E6D9"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58821F06"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12ECFD54"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28BF3252"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49FA2D1C"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1DA1634A"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536AD8BC"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45098FBE"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ru-RU"/>
        </w:rPr>
      </w:pPr>
    </w:p>
    <w:p w14:paraId="1ADC57FF"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1228A1AA"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3BCEA9EF"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025A11FD"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5470DA6B"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08782DF8"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05882737" w14:textId="77777777" w:rsidR="00902350" w:rsidRPr="007A78DD" w:rsidRDefault="00902350" w:rsidP="00902350">
      <w:pPr>
        <w:tabs>
          <w:tab w:val="left" w:pos="-1440"/>
          <w:tab w:val="left" w:pos="-720"/>
          <w:tab w:val="left" w:pos="567"/>
        </w:tabs>
        <w:spacing w:after="0" w:line="240" w:lineRule="auto"/>
        <w:contextualSpacing/>
        <w:rPr>
          <w:rFonts w:ascii="Times New Roman" w:hAnsi="Times New Roman"/>
          <w:b/>
          <w:lang w:val="lt-LT"/>
        </w:rPr>
      </w:pPr>
    </w:p>
    <w:p w14:paraId="53550B39" w14:textId="77777777" w:rsidR="00902350" w:rsidRPr="007A78DD" w:rsidRDefault="00902350" w:rsidP="00902350">
      <w:pPr>
        <w:keepNext/>
        <w:tabs>
          <w:tab w:val="left" w:pos="567"/>
        </w:tabs>
        <w:spacing w:after="0" w:line="240" w:lineRule="auto"/>
        <w:contextualSpacing/>
        <w:jc w:val="center"/>
        <w:outlineLvl w:val="1"/>
        <w:rPr>
          <w:rFonts w:ascii="Times New Roman" w:hAnsi="Times New Roman"/>
          <w:b/>
          <w:lang w:val="lt-LT"/>
        </w:rPr>
      </w:pPr>
    </w:p>
    <w:p w14:paraId="009C63ED" w14:textId="77777777" w:rsidR="00902350" w:rsidRPr="007A78DD" w:rsidRDefault="00902350" w:rsidP="00902350">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7A78DD">
        <w:rPr>
          <w:rFonts w:ascii="Times New Roman" w:hAnsi="Times New Roman"/>
          <w:b/>
          <w:lang w:val="lt-LT"/>
        </w:rPr>
        <w:t>I PRIEDAS</w:t>
      </w:r>
    </w:p>
    <w:p w14:paraId="0AB222E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EF1233F" w14:textId="77777777" w:rsidR="00902350" w:rsidRPr="007A78DD" w:rsidRDefault="00902350" w:rsidP="00902350">
      <w:pPr>
        <w:tabs>
          <w:tab w:val="left" w:pos="-1440"/>
          <w:tab w:val="left" w:pos="-720"/>
          <w:tab w:val="left" w:pos="567"/>
        </w:tabs>
        <w:spacing w:after="0" w:line="240" w:lineRule="auto"/>
        <w:contextualSpacing/>
        <w:jc w:val="center"/>
        <w:rPr>
          <w:rFonts w:ascii="Times New Roman" w:eastAsiaTheme="minorHAnsi" w:hAnsi="Times New Roman" w:cstheme="minorBidi"/>
          <w:b/>
          <w:lang w:val="lt-LT"/>
        </w:rPr>
      </w:pPr>
      <w:r w:rsidRPr="007A78DD">
        <w:rPr>
          <w:rFonts w:ascii="Times New Roman" w:hAnsi="Times New Roman"/>
          <w:b/>
          <w:lang w:val="lt-LT"/>
        </w:rPr>
        <w:t>PREPARATO CHARAKTERISTIKŲ SANTRAUKA</w:t>
      </w:r>
    </w:p>
    <w:p w14:paraId="33E229DA" w14:textId="77777777" w:rsidR="00902350" w:rsidRPr="007A78DD" w:rsidRDefault="00902350" w:rsidP="00902350">
      <w:pPr>
        <w:keepNext/>
        <w:keepLines/>
        <w:tabs>
          <w:tab w:val="left" w:pos="567"/>
        </w:tabs>
        <w:spacing w:after="0" w:line="240" w:lineRule="auto"/>
        <w:contextualSpacing/>
        <w:outlineLvl w:val="2"/>
        <w:rPr>
          <w:rFonts w:ascii="Times New Roman" w:hAnsi="Times New Roman"/>
          <w:b/>
          <w:lang w:val="lt-LT"/>
        </w:rPr>
      </w:pPr>
      <w:r w:rsidRPr="007A78DD">
        <w:rPr>
          <w:rFonts w:ascii="Cambria" w:hAnsi="Cambria"/>
          <w:b/>
          <w:sz w:val="26"/>
          <w:lang w:val="lt-LT"/>
        </w:rPr>
        <w:br w:type="page"/>
      </w:r>
      <w:r w:rsidRPr="007A78DD">
        <w:rPr>
          <w:rFonts w:ascii="Times New Roman" w:hAnsi="Times New Roman"/>
          <w:b/>
          <w:lang w:val="lt-LT"/>
        </w:rPr>
        <w:lastRenderedPageBreak/>
        <w:t>1.</w:t>
      </w:r>
      <w:r w:rsidRPr="008D2CC5">
        <w:rPr>
          <w:rFonts w:ascii="Times New Roman" w:hAnsi="Times New Roman"/>
          <w:b/>
          <w:lang w:val="lt-LT"/>
        </w:rPr>
        <w:tab/>
        <w:t>VAISTINIO PREPARATO PAVADINIMAS</w:t>
      </w:r>
    </w:p>
    <w:p w14:paraId="066C591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5A30A2C" w14:textId="77777777" w:rsidR="00902350" w:rsidRPr="007A78DD" w:rsidRDefault="00902350" w:rsidP="00902350">
      <w:pPr>
        <w:tabs>
          <w:tab w:val="left" w:pos="567"/>
        </w:tabs>
        <w:spacing w:after="0" w:line="240" w:lineRule="auto"/>
        <w:ind w:left="567" w:hanging="567"/>
        <w:contextualSpacing/>
        <w:jc w:val="both"/>
        <w:outlineLvl w:val="0"/>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10 mg/ml injekcinis ar infuzinis tirpalas</w:t>
      </w:r>
    </w:p>
    <w:p w14:paraId="5AC9F7A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12E87F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1225DA7"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2.</w:t>
      </w:r>
      <w:r w:rsidRPr="007A78DD">
        <w:rPr>
          <w:rFonts w:ascii="Times New Roman" w:hAnsi="Times New Roman"/>
          <w:b/>
          <w:lang w:val="lt-LT"/>
        </w:rPr>
        <w:tab/>
        <w:t>KOKYBINĖ IR KIEKYBINĖ SUDĖTIS</w:t>
      </w:r>
    </w:p>
    <w:p w14:paraId="5E6FAA7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CEC1037" w14:textId="77777777" w:rsidR="00902350" w:rsidRPr="007A78DD" w:rsidRDefault="00902350" w:rsidP="00902350">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 xml:space="preserve">1 ml tirpalo yra 10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0736FE87"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2,5 ml ampulėje yra 25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63CF2DEC"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5 ml ampulėje yra 50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1E21AF5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D5193ED" w14:textId="036553D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Visos pagalbinės medžiagos išvardytos 6.1</w:t>
      </w:r>
      <w:r w:rsidR="00F72187">
        <w:rPr>
          <w:rFonts w:ascii="Times New Roman" w:hAnsi="Times New Roman"/>
          <w:lang w:val="lt-LT"/>
        </w:rPr>
        <w:t> </w:t>
      </w:r>
      <w:r w:rsidRPr="007A78DD">
        <w:rPr>
          <w:rFonts w:ascii="Times New Roman" w:hAnsi="Times New Roman"/>
          <w:lang w:val="lt-LT"/>
        </w:rPr>
        <w:t>skyriuje.</w:t>
      </w:r>
    </w:p>
    <w:p w14:paraId="0DA4985C"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E75A9C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300405F"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3.</w:t>
      </w:r>
      <w:r w:rsidRPr="007A78DD">
        <w:rPr>
          <w:rFonts w:ascii="Times New Roman" w:hAnsi="Times New Roman"/>
          <w:b/>
          <w:lang w:val="lt-LT"/>
        </w:rPr>
        <w:tab/>
        <w:t>FARMACINĖ FORMA</w:t>
      </w:r>
    </w:p>
    <w:p w14:paraId="3BB22BC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D46D5D4" w14:textId="77777777" w:rsidR="00902350" w:rsidRPr="007A78DD" w:rsidRDefault="00902350" w:rsidP="00902350">
      <w:pPr>
        <w:tabs>
          <w:tab w:val="left" w:pos="567"/>
        </w:tabs>
        <w:spacing w:after="0" w:line="240" w:lineRule="auto"/>
        <w:ind w:left="567" w:hanging="567"/>
        <w:contextualSpacing/>
        <w:jc w:val="both"/>
        <w:outlineLvl w:val="0"/>
        <w:rPr>
          <w:rFonts w:ascii="Times New Roman" w:eastAsiaTheme="minorHAnsi" w:hAnsi="Times New Roman" w:cstheme="minorBidi"/>
          <w:lang w:val="lt-LT"/>
        </w:rPr>
      </w:pPr>
      <w:r w:rsidRPr="007A78DD">
        <w:rPr>
          <w:rFonts w:ascii="Times New Roman" w:hAnsi="Times New Roman"/>
          <w:lang w:val="lt-LT"/>
        </w:rPr>
        <w:t>Injekcinis ar infuzinis tirpalas.</w:t>
      </w:r>
    </w:p>
    <w:p w14:paraId="6185F0A4" w14:textId="77777777" w:rsidR="00902350" w:rsidRPr="007A78DD" w:rsidRDefault="00902350" w:rsidP="00902350">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Skaidrus, bespalvis ar gelsvas tirpalas, be matomų dalelių.</w:t>
      </w:r>
    </w:p>
    <w:p w14:paraId="6A6DC07B" w14:textId="77777777" w:rsidR="00902350" w:rsidRPr="007A78DD" w:rsidRDefault="00902350" w:rsidP="00902350">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Tirpalo pH yra 3,30</w:t>
      </w:r>
      <w:r w:rsidRPr="007A78DD">
        <w:rPr>
          <w:rFonts w:ascii="Times New Roman" w:hAnsi="Times New Roman"/>
          <w:lang w:val="lt-LT"/>
        </w:rPr>
        <w:noBreakHyphen/>
        <w:t xml:space="preserve">3,65, </w:t>
      </w:r>
      <w:proofErr w:type="spellStart"/>
      <w:r w:rsidRPr="007A78DD">
        <w:rPr>
          <w:rFonts w:ascii="Times New Roman" w:hAnsi="Times New Roman"/>
          <w:lang w:val="lt-LT"/>
        </w:rPr>
        <w:t>osmoliališkumas</w:t>
      </w:r>
      <w:proofErr w:type="spellEnd"/>
      <w:r w:rsidRPr="007A78DD">
        <w:rPr>
          <w:rFonts w:ascii="Times New Roman" w:hAnsi="Times New Roman"/>
          <w:lang w:val="lt-LT"/>
        </w:rPr>
        <w:t xml:space="preserve"> yra 10</w:t>
      </w:r>
      <w:r w:rsidRPr="008D2CC5">
        <w:rPr>
          <w:rFonts w:ascii="Times New Roman" w:hAnsi="Times New Roman"/>
          <w:lang w:val="lt-LT"/>
        </w:rPr>
        <w:noBreakHyphen/>
        <w:t>30 </w:t>
      </w:r>
      <w:proofErr w:type="spellStart"/>
      <w:r w:rsidRPr="008D2CC5">
        <w:rPr>
          <w:rFonts w:ascii="Times New Roman" w:hAnsi="Times New Roman"/>
          <w:lang w:val="lt-LT"/>
        </w:rPr>
        <w:t>mOsmol</w:t>
      </w:r>
      <w:proofErr w:type="spellEnd"/>
      <w:r w:rsidRPr="008D2CC5">
        <w:rPr>
          <w:rFonts w:ascii="Times New Roman" w:hAnsi="Times New Roman"/>
          <w:lang w:val="lt-LT"/>
        </w:rPr>
        <w:t>/kg.</w:t>
      </w:r>
    </w:p>
    <w:p w14:paraId="0F7E270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5ABB9B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8008595"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4.</w:t>
      </w:r>
      <w:r w:rsidRPr="007A78DD">
        <w:rPr>
          <w:rFonts w:ascii="Times New Roman" w:hAnsi="Times New Roman"/>
          <w:b/>
          <w:lang w:val="lt-LT"/>
        </w:rPr>
        <w:tab/>
        <w:t>KLINIKINĖ INFORMACIJA</w:t>
      </w:r>
    </w:p>
    <w:p w14:paraId="271198B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91D9546"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4.1</w:t>
      </w:r>
      <w:r w:rsidRPr="007A78DD">
        <w:rPr>
          <w:rFonts w:ascii="Times New Roman" w:hAnsi="Times New Roman"/>
          <w:b/>
          <w:lang w:val="lt-LT"/>
        </w:rPr>
        <w:tab/>
        <w:t>Terapinės indikacijos</w:t>
      </w:r>
    </w:p>
    <w:p w14:paraId="2EF49FF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9AA3C31"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Šis vaistinis preparatas vartojamas kaip papildoma priemonė bendrosios anestezijos metu trachėjos </w:t>
      </w:r>
      <w:proofErr w:type="spellStart"/>
      <w:r w:rsidRPr="007A78DD">
        <w:rPr>
          <w:rFonts w:ascii="Times New Roman" w:hAnsi="Times New Roman"/>
          <w:lang w:val="lt-LT"/>
        </w:rPr>
        <w:t>intubacijai</w:t>
      </w:r>
      <w:proofErr w:type="spellEnd"/>
      <w:r w:rsidRPr="007A78DD">
        <w:rPr>
          <w:rFonts w:ascii="Times New Roman" w:hAnsi="Times New Roman"/>
          <w:lang w:val="lt-LT"/>
        </w:rPr>
        <w:t xml:space="preserve"> palengvinti, skeleto raumenims atpalaiduoti atliekant operaciją ir taikant dirbtinę plaučių ventiliaciją, o taip pat dirbtinei plaučių ventiliacijai palengvinti intensyviosios terapijos skyriuje.</w:t>
      </w:r>
    </w:p>
    <w:p w14:paraId="12D4261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FC6887D"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4.2</w:t>
      </w:r>
      <w:r w:rsidRPr="007A78DD">
        <w:rPr>
          <w:rFonts w:ascii="Times New Roman" w:hAnsi="Times New Roman"/>
          <w:b/>
          <w:lang w:val="lt-LT"/>
        </w:rPr>
        <w:tab/>
        <w:t>Dozavimas ir vartojimo metodas</w:t>
      </w:r>
    </w:p>
    <w:p w14:paraId="2E6F037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3E4E756"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Dozavimas</w:t>
      </w:r>
    </w:p>
    <w:p w14:paraId="2F8BB8C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E3D029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Suaugusiesiems</w:t>
      </w:r>
    </w:p>
    <w:p w14:paraId="259A03B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08D9D0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Intraveninės injekcijos dozavimas</w:t>
      </w:r>
    </w:p>
    <w:p w14:paraId="73CD3688"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skiriamas kaip intraveninė injekcija. Rekomenduojama dozė suaugusiesiems yra 0,3</w:t>
      </w:r>
      <w:r w:rsidRPr="007A78DD">
        <w:rPr>
          <w:rFonts w:ascii="Times New Roman" w:hAnsi="Times New Roman"/>
          <w:lang w:val="lt-LT"/>
        </w:rPr>
        <w:noBreakHyphen/>
        <w:t>0,6 mg/kg kūno svorio (priklauso nuo reikiamos visiškos blokados trukmės), ji užtikrina reikiamą raumenų atpalaidavimą</w:t>
      </w:r>
      <w:r w:rsidRPr="006F7676">
        <w:rPr>
          <w:rFonts w:ascii="Times New Roman" w:hAnsi="Times New Roman"/>
          <w:lang w:val="lt-LT"/>
        </w:rPr>
        <w:t xml:space="preserve"> 15</w:t>
      </w:r>
      <w:r w:rsidRPr="006F7676">
        <w:rPr>
          <w:rFonts w:ascii="Times New Roman" w:hAnsi="Times New Roman"/>
          <w:lang w:val="lt-LT"/>
        </w:rPr>
        <w:noBreakHyphen/>
        <w:t xml:space="preserve">35 minutes. </w:t>
      </w:r>
    </w:p>
    <w:p w14:paraId="22B1F35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Suleidus 0,5</w:t>
      </w:r>
      <w:r w:rsidRPr="007A78DD">
        <w:rPr>
          <w:rFonts w:ascii="Times New Roman" w:hAnsi="Times New Roman"/>
          <w:lang w:val="lt-LT"/>
        </w:rPr>
        <w:noBreakHyphen/>
        <w:t xml:space="preserve">0,6 mg/kg kūno svorio dozę į veną, </w:t>
      </w:r>
      <w:proofErr w:type="spellStart"/>
      <w:r w:rsidRPr="007A78DD">
        <w:rPr>
          <w:rFonts w:ascii="Times New Roman" w:hAnsi="Times New Roman"/>
          <w:lang w:val="lt-LT"/>
        </w:rPr>
        <w:t>endotrachėjinę</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intubaciją</w:t>
      </w:r>
      <w:proofErr w:type="spellEnd"/>
      <w:r w:rsidRPr="007A78DD">
        <w:rPr>
          <w:rFonts w:ascii="Times New Roman" w:hAnsi="Times New Roman"/>
          <w:lang w:val="lt-LT"/>
        </w:rPr>
        <w:t xml:space="preserve"> paprastai galima atlikti per 90 sekundžių.</w:t>
      </w:r>
    </w:p>
    <w:p w14:paraId="1FD06AA1"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Visišką blokadą galima pratęsti papildomai leidžiant 0,1</w:t>
      </w:r>
      <w:r w:rsidRPr="007A78DD">
        <w:rPr>
          <w:rFonts w:ascii="Times New Roman" w:hAnsi="Times New Roman"/>
          <w:lang w:val="lt-LT"/>
        </w:rPr>
        <w:noBreakHyphen/>
        <w:t>0,2 mg/kg kūno svorio dozes. Sėkmingos papildomos dozės nesustipr</w:t>
      </w:r>
      <w:r w:rsidRPr="006F7676">
        <w:rPr>
          <w:rFonts w:ascii="Times New Roman" w:hAnsi="Times New Roman"/>
          <w:lang w:val="lt-LT"/>
        </w:rPr>
        <w:t>ina raumenis atpalaiduojančio poveikio.</w:t>
      </w:r>
    </w:p>
    <w:p w14:paraId="1997742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2502248"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Cezario pjūvis:</w:t>
      </w:r>
    </w:p>
    <w:p w14:paraId="374018B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tinkamas palaikyti raumenų atsipalaidavimą cezario pjūvio metu, nes skiriant rekomenduojamas dozes (0,3</w:t>
      </w:r>
      <w:r w:rsidRPr="007A78DD">
        <w:rPr>
          <w:rFonts w:ascii="Times New Roman" w:hAnsi="Times New Roman"/>
          <w:lang w:val="lt-LT"/>
        </w:rPr>
        <w:noBreakHyphen/>
        <w:t>0,6 mg/kg), kliniškai reikšmingas jo kiekis per placentos barjerą neprasisk</w:t>
      </w:r>
      <w:r w:rsidRPr="006F7676">
        <w:rPr>
          <w:rFonts w:ascii="Times New Roman" w:hAnsi="Times New Roman"/>
          <w:lang w:val="lt-LT"/>
        </w:rPr>
        <w:t>verbia.</w:t>
      </w:r>
    </w:p>
    <w:p w14:paraId="3102232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A0AE80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Savaimimis</w:t>
      </w:r>
      <w:proofErr w:type="spellEnd"/>
      <w:r w:rsidRPr="007A78DD">
        <w:rPr>
          <w:rFonts w:ascii="Times New Roman" w:hAnsi="Times New Roman"/>
          <w:lang w:val="lt-LT"/>
        </w:rPr>
        <w:t xml:space="preserve"> normalaus raumenų tonuso atsistatymas pasireiškia maždaug po 35 minučių, kai nervo-raumens funkcija pasiekia 95 % pradinės vertės (nustatoma matuojant </w:t>
      </w:r>
      <w:proofErr w:type="spellStart"/>
      <w:r w:rsidRPr="007A78DD">
        <w:rPr>
          <w:rFonts w:ascii="Times New Roman" w:hAnsi="Times New Roman"/>
          <w:lang w:val="lt-LT"/>
        </w:rPr>
        <w:t>tetaninio</w:t>
      </w:r>
      <w:proofErr w:type="spellEnd"/>
      <w:r w:rsidRPr="007A78DD">
        <w:rPr>
          <w:rFonts w:ascii="Times New Roman" w:hAnsi="Times New Roman"/>
          <w:lang w:val="lt-LT"/>
        </w:rPr>
        <w:t xml:space="preserve"> atsako atsistatymą).</w:t>
      </w:r>
    </w:p>
    <w:p w14:paraId="4F7541F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0709B9C"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sukeltą nervo-raumens jungties blokadą galima greitai nutraukti įprastinėmis </w:t>
      </w:r>
      <w:proofErr w:type="spellStart"/>
      <w:r w:rsidRPr="007A78DD">
        <w:rPr>
          <w:rFonts w:ascii="Times New Roman" w:hAnsi="Times New Roman"/>
          <w:lang w:val="lt-LT"/>
        </w:rPr>
        <w:t>cholinesterazės</w:t>
      </w:r>
      <w:proofErr w:type="spellEnd"/>
      <w:r w:rsidRPr="007A78DD">
        <w:rPr>
          <w:rFonts w:ascii="Times New Roman" w:hAnsi="Times New Roman"/>
          <w:lang w:val="lt-LT"/>
        </w:rPr>
        <w:t xml:space="preserve"> inhibitorių, tokių kaip </w:t>
      </w:r>
      <w:proofErr w:type="spellStart"/>
      <w:r w:rsidRPr="007A78DD">
        <w:rPr>
          <w:rFonts w:ascii="Times New Roman" w:hAnsi="Times New Roman"/>
          <w:lang w:val="lt-LT"/>
        </w:rPr>
        <w:t>neostigminas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edrofonis</w:t>
      </w:r>
      <w:proofErr w:type="spellEnd"/>
      <w:r w:rsidRPr="007A78DD">
        <w:rPr>
          <w:rFonts w:ascii="Times New Roman" w:hAnsi="Times New Roman"/>
          <w:lang w:val="lt-LT"/>
        </w:rPr>
        <w:t xml:space="preserve">, dozėmis, kartu arba prieš tai vartojant atropino. </w:t>
      </w:r>
      <w:proofErr w:type="spellStart"/>
      <w:r w:rsidRPr="007A78DD">
        <w:rPr>
          <w:rFonts w:ascii="Times New Roman" w:hAnsi="Times New Roman"/>
          <w:lang w:val="lt-LT"/>
        </w:rPr>
        <w:t>Rekurarizacijos</w:t>
      </w:r>
      <w:proofErr w:type="spellEnd"/>
      <w:r w:rsidRPr="007A78DD">
        <w:rPr>
          <w:rFonts w:ascii="Times New Roman" w:hAnsi="Times New Roman"/>
          <w:lang w:val="lt-LT"/>
        </w:rPr>
        <w:t xml:space="preserve"> rizikos nėra. </w:t>
      </w:r>
    </w:p>
    <w:p w14:paraId="5B0EABA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CDCFD4A" w14:textId="77777777" w:rsidR="00902350" w:rsidRPr="007A78DD" w:rsidRDefault="00902350" w:rsidP="00902350">
      <w:pPr>
        <w:tabs>
          <w:tab w:val="left" w:pos="567"/>
        </w:tabs>
        <w:spacing w:after="0" w:line="240" w:lineRule="auto"/>
        <w:contextualSpacing/>
        <w:rPr>
          <w:rFonts w:ascii="Times New Roman" w:hAnsi="Times New Roman"/>
          <w:i/>
          <w:lang w:val="lt-LT"/>
        </w:rPr>
      </w:pPr>
      <w:r w:rsidRPr="007A78DD">
        <w:rPr>
          <w:rFonts w:ascii="Times New Roman" w:hAnsi="Times New Roman"/>
          <w:i/>
          <w:lang w:val="lt-LT"/>
        </w:rPr>
        <w:t>Intraveninės infuzijos dozavimas</w:t>
      </w:r>
    </w:p>
    <w:p w14:paraId="24EDD9E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lastRenderedPageBreak/>
        <w:t>Po pradinio 0,3</w:t>
      </w:r>
      <w:r w:rsidRPr="007A78DD">
        <w:rPr>
          <w:rFonts w:ascii="Times New Roman" w:hAnsi="Times New Roman"/>
          <w:lang w:val="lt-LT"/>
        </w:rPr>
        <w:noBreakHyphen/>
        <w:t xml:space="preserve">0,6 mg/kg kūno </w:t>
      </w:r>
      <w:r w:rsidRPr="006F7676">
        <w:rPr>
          <w:rFonts w:ascii="Times New Roman" w:hAnsi="Times New Roman"/>
          <w:lang w:val="lt-LT"/>
        </w:rPr>
        <w:t xml:space="preserve">svorio </w:t>
      </w:r>
      <w:proofErr w:type="spellStart"/>
      <w:r w:rsidRPr="006F7676">
        <w:rPr>
          <w:rFonts w:ascii="Times New Roman" w:hAnsi="Times New Roman"/>
          <w:lang w:val="lt-LT"/>
        </w:rPr>
        <w:t>boliuso</w:t>
      </w:r>
      <w:proofErr w:type="spellEnd"/>
      <w:r w:rsidRPr="006F7676">
        <w:rPr>
          <w:rFonts w:ascii="Times New Roman" w:hAnsi="Times New Roman"/>
          <w:lang w:val="lt-LT"/>
        </w:rPr>
        <w:t xml:space="preserve">, </w:t>
      </w:r>
      <w:proofErr w:type="spellStart"/>
      <w:r w:rsidRPr="006F7676">
        <w:rPr>
          <w:rFonts w:ascii="Times New Roman" w:hAnsi="Times New Roman"/>
          <w:lang w:val="lt-LT"/>
        </w:rPr>
        <w:t>atrakurio</w:t>
      </w:r>
      <w:proofErr w:type="spellEnd"/>
      <w:r w:rsidRPr="006F7676">
        <w:rPr>
          <w:rFonts w:ascii="Times New Roman" w:hAnsi="Times New Roman"/>
          <w:lang w:val="lt-LT"/>
        </w:rPr>
        <w:t xml:space="preserve"> </w:t>
      </w:r>
      <w:proofErr w:type="spellStart"/>
      <w:r w:rsidRPr="006F7676">
        <w:rPr>
          <w:rFonts w:ascii="Times New Roman" w:hAnsi="Times New Roman"/>
          <w:lang w:val="lt-LT"/>
        </w:rPr>
        <w:t>besilato</w:t>
      </w:r>
      <w:proofErr w:type="spellEnd"/>
      <w:r w:rsidRPr="006F7676">
        <w:rPr>
          <w:rFonts w:ascii="Times New Roman" w:hAnsi="Times New Roman"/>
          <w:lang w:val="lt-LT"/>
        </w:rPr>
        <w:t xml:space="preserve"> galima vartoti nervo-raumens jungties blokadai palaikyti ilgų chirurginių operacijų metu nuolat </w:t>
      </w:r>
      <w:proofErr w:type="spellStart"/>
      <w:r w:rsidRPr="006F7676">
        <w:rPr>
          <w:rFonts w:ascii="Times New Roman" w:hAnsi="Times New Roman"/>
          <w:lang w:val="lt-LT"/>
        </w:rPr>
        <w:t>infuzuojant</w:t>
      </w:r>
      <w:proofErr w:type="spellEnd"/>
      <w:r w:rsidRPr="006F7676">
        <w:rPr>
          <w:rFonts w:ascii="Times New Roman" w:hAnsi="Times New Roman"/>
          <w:lang w:val="lt-LT"/>
        </w:rPr>
        <w:t xml:space="preserve"> 0,3</w:t>
      </w:r>
      <w:r w:rsidRPr="006F7676">
        <w:rPr>
          <w:rFonts w:ascii="Times New Roman" w:hAnsi="Times New Roman"/>
          <w:lang w:val="lt-LT"/>
        </w:rPr>
        <w:noBreakHyphen/>
        <w:t>0,6 mg/kg kūno svorio dozę per valandą.</w:t>
      </w:r>
    </w:p>
    <w:p w14:paraId="53CC1F9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Rekomenduojamas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dozes galima </w:t>
      </w:r>
      <w:proofErr w:type="spellStart"/>
      <w:r w:rsidRPr="007A78DD">
        <w:rPr>
          <w:rFonts w:ascii="Times New Roman" w:hAnsi="Times New Roman"/>
          <w:lang w:val="lt-LT"/>
        </w:rPr>
        <w:t>infuzuoti</w:t>
      </w:r>
      <w:proofErr w:type="spellEnd"/>
      <w:r w:rsidRPr="007A78DD">
        <w:rPr>
          <w:rFonts w:ascii="Times New Roman" w:hAnsi="Times New Roman"/>
          <w:lang w:val="lt-LT"/>
        </w:rPr>
        <w:t xml:space="preserve"> ir širdies bei plaučių šuntavimo operacijų metu. Dirbtinės hipotermijos metu kūno temperatūra būna 25 °C</w:t>
      </w:r>
      <w:r w:rsidRPr="006F7676">
        <w:rPr>
          <w:rFonts w:ascii="Times New Roman" w:hAnsi="Times New Roman"/>
          <w:lang w:val="lt-LT"/>
        </w:rPr>
        <w:noBreakHyphen/>
        <w:t xml:space="preserve">26 °C, todėl sumažėja </w:t>
      </w:r>
      <w:proofErr w:type="spellStart"/>
      <w:r w:rsidRPr="006F7676">
        <w:rPr>
          <w:rFonts w:ascii="Times New Roman" w:hAnsi="Times New Roman"/>
          <w:lang w:val="lt-LT"/>
        </w:rPr>
        <w:t>atrakurio</w:t>
      </w:r>
      <w:proofErr w:type="spellEnd"/>
      <w:r w:rsidRPr="006F7676">
        <w:rPr>
          <w:rFonts w:ascii="Times New Roman" w:hAnsi="Times New Roman"/>
          <w:lang w:val="lt-LT"/>
        </w:rPr>
        <w:t xml:space="preserve"> </w:t>
      </w:r>
      <w:proofErr w:type="spellStart"/>
      <w:r w:rsidRPr="006F7676">
        <w:rPr>
          <w:rFonts w:ascii="Times New Roman" w:hAnsi="Times New Roman"/>
          <w:lang w:val="lt-LT"/>
        </w:rPr>
        <w:t>inaktyvacija</w:t>
      </w:r>
      <w:proofErr w:type="spellEnd"/>
      <w:r w:rsidRPr="006F7676">
        <w:rPr>
          <w:rFonts w:ascii="Times New Roman" w:hAnsi="Times New Roman"/>
          <w:lang w:val="lt-LT"/>
        </w:rPr>
        <w:t xml:space="preserve"> ir nervo-raumens jungties blokadą galima palaikyti skiriant apytiksliai pusę pradinės infuzijos dozės.</w:t>
      </w:r>
    </w:p>
    <w:p w14:paraId="58E5E7E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6FEA49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Vaikų populiacija</w:t>
      </w:r>
    </w:p>
    <w:p w14:paraId="71FE2C78" w14:textId="367A4ED0"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Vyresniems kaip 1 mėnesio vaikams dozuojama taip kaip suaugusiems žmonėms, atsižvelgiant į jų svorį.</w:t>
      </w:r>
    </w:p>
    <w:p w14:paraId="3EFCE716" w14:textId="2A47EDA3"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nerekomenduojama skirti naujagimiams, kadangi nėra pakankamai duomenų (žr. 5.1</w:t>
      </w:r>
      <w:r w:rsidR="004B5F54">
        <w:rPr>
          <w:rFonts w:ascii="Times New Roman" w:hAnsi="Times New Roman"/>
          <w:lang w:val="lt-LT"/>
        </w:rPr>
        <w:t> </w:t>
      </w:r>
      <w:r w:rsidRPr="007A78DD">
        <w:rPr>
          <w:rFonts w:ascii="Times New Roman" w:hAnsi="Times New Roman"/>
          <w:lang w:val="lt-LT"/>
        </w:rPr>
        <w:t>skyrių).</w:t>
      </w:r>
    </w:p>
    <w:p w14:paraId="073A1BA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B427A6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Senyviems pacientams</w:t>
      </w:r>
    </w:p>
    <w:p w14:paraId="205F955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Senyviems pacientams galima vartoti įprastines dozes. Tačiau rekomenduojama, kad pirminė dozė turėtų būti mažiausia iš nurodytų bei leidžiama lėtai.</w:t>
      </w:r>
    </w:p>
    <w:p w14:paraId="0DF214F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B1AE4BB" w14:textId="6533F38E"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 xml:space="preserve">Pacientams, kurių inkstų ir (arba) kepenų </w:t>
      </w:r>
      <w:r w:rsidR="004B5F54" w:rsidRPr="007A78DD">
        <w:rPr>
          <w:rFonts w:ascii="Times New Roman" w:hAnsi="Times New Roman"/>
          <w:i/>
          <w:lang w:val="lt-LT"/>
        </w:rPr>
        <w:t>funkcij</w:t>
      </w:r>
      <w:r w:rsidR="004B5F54">
        <w:rPr>
          <w:rFonts w:ascii="Times New Roman" w:hAnsi="Times New Roman"/>
          <w:i/>
          <w:lang w:val="lt-LT"/>
        </w:rPr>
        <w:t>a</w:t>
      </w:r>
      <w:r w:rsidR="004B5F54" w:rsidRPr="007A78DD">
        <w:rPr>
          <w:rFonts w:ascii="Times New Roman" w:hAnsi="Times New Roman"/>
          <w:i/>
          <w:lang w:val="lt-LT"/>
        </w:rPr>
        <w:t xml:space="preserve"> </w:t>
      </w:r>
      <w:r w:rsidRPr="007A78DD">
        <w:rPr>
          <w:rFonts w:ascii="Times New Roman" w:hAnsi="Times New Roman"/>
          <w:i/>
          <w:lang w:val="lt-LT"/>
        </w:rPr>
        <w:t>sutrikusi</w:t>
      </w:r>
    </w:p>
    <w:p w14:paraId="71C598B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Šiems pacientams dozės koreguoti nereikia, galima skirti įprastines dozes, net ir esant galutinėms ligos stadijoms.</w:t>
      </w:r>
    </w:p>
    <w:p w14:paraId="4480D34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D368EE2"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Pacientams, sergantiems širdies ir kraujagyslių sistemos ligomis</w:t>
      </w:r>
    </w:p>
    <w:p w14:paraId="5114352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Pacientams, sergantiems klini</w:t>
      </w:r>
      <w:r w:rsidR="004B5F54">
        <w:rPr>
          <w:rFonts w:ascii="Times New Roman" w:hAnsi="Times New Roman"/>
          <w:lang w:val="lt-LT"/>
        </w:rPr>
        <w:t>š</w:t>
      </w:r>
      <w:r w:rsidRPr="007A78DD">
        <w:rPr>
          <w:rFonts w:ascii="Times New Roman" w:hAnsi="Times New Roman"/>
          <w:lang w:val="lt-LT"/>
        </w:rPr>
        <w:t xml:space="preserve">kai reikšmingomis širdies ir kraujagyslių sistemos ligomis, pirminę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dozę būtina leisti lėtai, per 60 sekundžių.</w:t>
      </w:r>
    </w:p>
    <w:p w14:paraId="0F47730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314C24A"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Intensyviosios terapijos skyrius</w:t>
      </w:r>
    </w:p>
    <w:p w14:paraId="0E6E5632"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Po pasirenkamojo pradinio 0,3</w:t>
      </w:r>
      <w:r w:rsidRPr="007A78DD">
        <w:rPr>
          <w:rFonts w:ascii="Times New Roman" w:hAnsi="Times New Roman"/>
          <w:lang w:val="lt-LT"/>
        </w:rPr>
        <w:noBreakHyphen/>
        <w:t xml:space="preserve">0,6 mg/kg kūno svorio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boliuso</w:t>
      </w:r>
      <w:proofErr w:type="spellEnd"/>
      <w:r w:rsidRPr="007A78DD">
        <w:rPr>
          <w:rFonts w:ascii="Times New Roman" w:hAnsi="Times New Roman"/>
          <w:lang w:val="lt-LT"/>
        </w:rPr>
        <w:t>, nervo-raumens jungties blokadą galima palaikyti nuolatine infuzija 11</w:t>
      </w:r>
      <w:r w:rsidRPr="006F7676">
        <w:rPr>
          <w:rFonts w:ascii="Times New Roman" w:hAnsi="Times New Roman"/>
          <w:lang w:val="lt-LT"/>
        </w:rPr>
        <w:noBreakHyphen/>
        <w:t>13 </w:t>
      </w:r>
      <w:proofErr w:type="spellStart"/>
      <w:r w:rsidRPr="006F7676">
        <w:rPr>
          <w:rFonts w:ascii="Times New Roman" w:hAnsi="Times New Roman"/>
          <w:lang w:val="lt-LT"/>
        </w:rPr>
        <w:t>mikrogramų</w:t>
      </w:r>
      <w:proofErr w:type="spellEnd"/>
      <w:r w:rsidRPr="006F7676">
        <w:rPr>
          <w:rFonts w:ascii="Times New Roman" w:hAnsi="Times New Roman"/>
          <w:lang w:val="lt-LT"/>
        </w:rPr>
        <w:t>/kg/min (0,65</w:t>
      </w:r>
      <w:r w:rsidRPr="006F7676">
        <w:rPr>
          <w:rFonts w:ascii="Times New Roman" w:hAnsi="Times New Roman"/>
          <w:lang w:val="lt-LT"/>
        </w:rPr>
        <w:noBreakHyphen/>
        <w:t xml:space="preserve">0,78 mg/kg/val.) doze. </w:t>
      </w:r>
      <w:r w:rsidRPr="008D2CC5">
        <w:rPr>
          <w:rFonts w:ascii="Times New Roman" w:hAnsi="Times New Roman"/>
          <w:lang w:val="lt-LT"/>
        </w:rPr>
        <w:t xml:space="preserve">Tačiau, priklausomai nuo paciento, reikiamos dozės dydis gali būti skirtingas. Dozės poreikis bėgant laikui gali keistis. Kai kuriems pacientams reikiamas infuzijos greitis gali būti mažas, </w:t>
      </w:r>
      <w:proofErr w:type="spellStart"/>
      <w:r w:rsidRPr="008D2CC5">
        <w:rPr>
          <w:rFonts w:ascii="Times New Roman" w:hAnsi="Times New Roman"/>
          <w:lang w:val="lt-LT"/>
        </w:rPr>
        <w:t>t.y</w:t>
      </w:r>
      <w:proofErr w:type="spellEnd"/>
      <w:r w:rsidRPr="008D2CC5">
        <w:rPr>
          <w:rFonts w:ascii="Times New Roman" w:hAnsi="Times New Roman"/>
          <w:lang w:val="lt-LT"/>
        </w:rPr>
        <w:t>. 4,5 </w:t>
      </w:r>
      <w:proofErr w:type="spellStart"/>
      <w:r w:rsidRPr="008D2CC5">
        <w:rPr>
          <w:rFonts w:ascii="Times New Roman" w:hAnsi="Times New Roman"/>
          <w:lang w:val="lt-LT"/>
        </w:rPr>
        <w:t>mikrogramo</w:t>
      </w:r>
      <w:proofErr w:type="spellEnd"/>
      <w:r w:rsidRPr="008D2CC5">
        <w:rPr>
          <w:rFonts w:ascii="Times New Roman" w:hAnsi="Times New Roman"/>
          <w:lang w:val="lt-LT"/>
        </w:rPr>
        <w:t xml:space="preserve">/kg/min. (0,27 mg/kg/val.), arba didelis, </w:t>
      </w:r>
      <w:proofErr w:type="spellStart"/>
      <w:r w:rsidRPr="008D2CC5">
        <w:rPr>
          <w:rFonts w:ascii="Times New Roman" w:hAnsi="Times New Roman"/>
          <w:lang w:val="lt-LT"/>
        </w:rPr>
        <w:t>t.y</w:t>
      </w:r>
      <w:proofErr w:type="spellEnd"/>
      <w:r w:rsidRPr="008D2CC5">
        <w:rPr>
          <w:rFonts w:ascii="Times New Roman" w:hAnsi="Times New Roman"/>
          <w:lang w:val="lt-LT"/>
        </w:rPr>
        <w:t>. 29,5 </w:t>
      </w:r>
      <w:proofErr w:type="spellStart"/>
      <w:r w:rsidRPr="008D2CC5">
        <w:rPr>
          <w:rFonts w:ascii="Times New Roman" w:hAnsi="Times New Roman"/>
          <w:lang w:val="lt-LT"/>
        </w:rPr>
        <w:t>mikrogramų</w:t>
      </w:r>
      <w:proofErr w:type="spellEnd"/>
      <w:r w:rsidRPr="008D2CC5">
        <w:rPr>
          <w:rFonts w:ascii="Times New Roman" w:hAnsi="Times New Roman"/>
          <w:lang w:val="lt-LT"/>
        </w:rPr>
        <w:t>/kg/min. (1,77 mg/kg/val.).</w:t>
      </w:r>
    </w:p>
    <w:p w14:paraId="39ED705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4FA9716"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Pacientams, gydomiems intensyviosios terapijos skyriuje, savaiminis normalaus raumenų tonuso atsistatymas po nervo-raumens jungties blokados, nepriklauso nuo vartojimo trukmės. Savaiminio atsistatymo pagal „</w:t>
      </w:r>
      <w:proofErr w:type="spellStart"/>
      <w:r w:rsidRPr="008D2CC5">
        <w:rPr>
          <w:rFonts w:ascii="Times New Roman" w:hAnsi="Times New Roman"/>
          <w:i/>
          <w:lang w:val="lt-LT"/>
        </w:rPr>
        <w:t>train-of-four</w:t>
      </w:r>
      <w:proofErr w:type="spellEnd"/>
      <w:r w:rsidRPr="008D2CC5">
        <w:rPr>
          <w:rFonts w:ascii="Times New Roman" w:hAnsi="Times New Roman"/>
          <w:lang w:val="lt-LT"/>
        </w:rPr>
        <w:t>” koeficientas yra &gt; 0,75 (taikant „</w:t>
      </w:r>
      <w:proofErr w:type="spellStart"/>
      <w:r w:rsidRPr="008D2CC5">
        <w:rPr>
          <w:rFonts w:ascii="Times New Roman" w:hAnsi="Times New Roman"/>
          <w:i/>
          <w:lang w:val="lt-LT"/>
        </w:rPr>
        <w:t>train-of-four</w:t>
      </w:r>
      <w:proofErr w:type="spellEnd"/>
      <w:r w:rsidRPr="008D2CC5">
        <w:rPr>
          <w:rFonts w:ascii="Times New Roman" w:hAnsi="Times New Roman"/>
          <w:lang w:val="lt-LT"/>
        </w:rPr>
        <w:t>” metodą, kurio metu lyginamas ketvirto susitraukimo lygis su pirmuoju), ir jis paprastai pasiekiamas vidutiniškai po 60 minučių (intervalas nuo 32 iki 108 minučių).</w:t>
      </w:r>
    </w:p>
    <w:p w14:paraId="7C8301A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8E35BA1"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Stebėjimas</w:t>
      </w:r>
    </w:p>
    <w:p w14:paraId="553F01FC"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Kaip ir vartojant kitų nervo-raumens jungties blokatorių,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vartojimo metu rekomenduojama reguliariai sekti nervo-raumens jungties funkciją, siekiant individualiai koreguoti dozę.</w:t>
      </w:r>
    </w:p>
    <w:p w14:paraId="6D3BF9DC"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0ED5A8B"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 xml:space="preserve">Vartojimo metodas </w:t>
      </w:r>
    </w:p>
    <w:p w14:paraId="1CB7567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07C25FC"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Intraveninė injekcija arba infuzija.</w:t>
      </w:r>
    </w:p>
    <w:p w14:paraId="75CA14D4" w14:textId="5242D7C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Vaistinio preparato skiedimo prieš vartojant instrukcija pateikiama 6.6</w:t>
      </w:r>
      <w:r w:rsidR="007C7A8B">
        <w:rPr>
          <w:rFonts w:ascii="Times New Roman" w:hAnsi="Times New Roman"/>
          <w:lang w:val="lt-LT"/>
        </w:rPr>
        <w:t> </w:t>
      </w:r>
      <w:r w:rsidRPr="007A78DD">
        <w:rPr>
          <w:rFonts w:ascii="Times New Roman" w:hAnsi="Times New Roman"/>
          <w:lang w:val="lt-LT"/>
        </w:rPr>
        <w:t>skyriuje.</w:t>
      </w:r>
    </w:p>
    <w:p w14:paraId="648DF28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49D8234" w14:textId="77777777" w:rsidR="00902350" w:rsidRPr="007A78DD" w:rsidRDefault="00902350" w:rsidP="00902350">
      <w:pPr>
        <w:keepNext/>
        <w:tabs>
          <w:tab w:val="left" w:pos="567"/>
        </w:tabs>
        <w:spacing w:after="0" w:line="240" w:lineRule="auto"/>
        <w:contextualSpacing/>
        <w:jc w:val="both"/>
        <w:outlineLvl w:val="3"/>
        <w:rPr>
          <w:rFonts w:ascii="Times New Roman" w:hAnsi="Times New Roman"/>
          <w:b/>
          <w:lang w:val="lt-LT"/>
        </w:rPr>
      </w:pPr>
    </w:p>
    <w:p w14:paraId="1998CCF9"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4.3</w:t>
      </w:r>
      <w:r w:rsidRPr="007A78DD">
        <w:rPr>
          <w:rFonts w:ascii="Times New Roman" w:hAnsi="Times New Roman"/>
          <w:b/>
          <w:lang w:val="lt-LT"/>
        </w:rPr>
        <w:tab/>
        <w:t>Kontraindikacijos</w:t>
      </w:r>
    </w:p>
    <w:p w14:paraId="15FC3C4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8A0749D" w14:textId="688F49AE"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Padidėjęs jautrumas veikliajai medžiagai, </w:t>
      </w:r>
      <w:proofErr w:type="spellStart"/>
      <w:r w:rsidRPr="007A78DD">
        <w:rPr>
          <w:rFonts w:ascii="Times New Roman" w:hAnsi="Times New Roman"/>
          <w:lang w:val="lt-LT"/>
        </w:rPr>
        <w:t>cisatrakuriui</w:t>
      </w:r>
      <w:proofErr w:type="spellEnd"/>
      <w:r w:rsidRPr="007A78DD">
        <w:rPr>
          <w:rFonts w:ascii="Times New Roman" w:hAnsi="Times New Roman"/>
          <w:lang w:val="lt-LT"/>
        </w:rPr>
        <w:t xml:space="preserve"> arba bet kuriai 6.1</w:t>
      </w:r>
      <w:r w:rsidR="007C7A8B">
        <w:rPr>
          <w:rFonts w:ascii="Times New Roman" w:hAnsi="Times New Roman"/>
          <w:lang w:val="lt-LT"/>
        </w:rPr>
        <w:t> </w:t>
      </w:r>
      <w:r w:rsidRPr="007A78DD">
        <w:rPr>
          <w:rFonts w:ascii="Times New Roman" w:hAnsi="Times New Roman"/>
          <w:lang w:val="lt-LT"/>
        </w:rPr>
        <w:t>skyriuje nurodytai pagalbinei medžiagai.</w:t>
      </w:r>
    </w:p>
    <w:p w14:paraId="0EA66D3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1B7FFEA"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lastRenderedPageBreak/>
        <w:t>4.4</w:t>
      </w:r>
      <w:r w:rsidRPr="007A78DD">
        <w:rPr>
          <w:rFonts w:ascii="Times New Roman" w:hAnsi="Times New Roman"/>
          <w:b/>
          <w:lang w:val="lt-LT"/>
        </w:rPr>
        <w:tab/>
        <w:t>Specialūs įspėjimai ir atsargumo priemonės</w:t>
      </w:r>
    </w:p>
    <w:p w14:paraId="2AE18B4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9A9D3E7"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Kaip ir kiti nervo-raumens jungtį blokuojantys vaistiniai preparatai,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paralyžiuoja kvėpavimo raumenis, kaip ir kitus skeleto raumenis, tačiau neveikia sąmonės. Šio vaistinio preparato galima vartoti tik skyriuje, kuriame yra tinkamos priemonės </w:t>
      </w:r>
      <w:proofErr w:type="spellStart"/>
      <w:r w:rsidRPr="007A78DD">
        <w:rPr>
          <w:rFonts w:ascii="Times New Roman" w:hAnsi="Times New Roman"/>
          <w:lang w:val="lt-LT"/>
        </w:rPr>
        <w:t>endotrachėjinei</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intubacijai</w:t>
      </w:r>
      <w:proofErr w:type="spellEnd"/>
      <w:r w:rsidRPr="007A78DD">
        <w:rPr>
          <w:rFonts w:ascii="Times New Roman" w:hAnsi="Times New Roman"/>
          <w:lang w:val="lt-LT"/>
        </w:rPr>
        <w:t xml:space="preserve"> ir dirbtiniam kvėpavimui atlikti, pasireiškus tinkamai bendrajai anestezijai, ir jeigu jis suleidžiamas patyrusio anesteziologo arba jam atidžiai prižiūrint.</w:t>
      </w:r>
    </w:p>
    <w:p w14:paraId="733310F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91EE1F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Jautriems pacientams leidžiant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gali išsiskirti </w:t>
      </w:r>
      <w:proofErr w:type="spellStart"/>
      <w:r w:rsidRPr="007A78DD">
        <w:rPr>
          <w:rFonts w:ascii="Times New Roman" w:hAnsi="Times New Roman"/>
          <w:lang w:val="lt-LT"/>
        </w:rPr>
        <w:t>histaminas</w:t>
      </w:r>
      <w:proofErr w:type="spellEnd"/>
      <w:r w:rsidRPr="007A78DD">
        <w:rPr>
          <w:rFonts w:ascii="Times New Roman" w:hAnsi="Times New Roman"/>
          <w:lang w:val="lt-LT"/>
        </w:rPr>
        <w:t xml:space="preserve">. Pacientams, kuriems anksčiau galėjo pasireikšti padidėjęs jautrumas </w:t>
      </w:r>
      <w:proofErr w:type="spellStart"/>
      <w:r w:rsidRPr="007A78DD">
        <w:rPr>
          <w:rFonts w:ascii="Times New Roman" w:hAnsi="Times New Roman"/>
          <w:lang w:val="lt-LT"/>
        </w:rPr>
        <w:t>histamino</w:t>
      </w:r>
      <w:proofErr w:type="spellEnd"/>
      <w:r w:rsidRPr="007A78DD">
        <w:rPr>
          <w:rFonts w:ascii="Times New Roman" w:hAnsi="Times New Roman"/>
          <w:lang w:val="lt-LT"/>
        </w:rPr>
        <w:t xml:space="preserve"> sukeliamam poveikiui,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skirti reikia atsargiai. Gali pasireikšti bronchų spazmas, ypač pacientams, kuriems anksčiau pasireiškė alergija ar a</w:t>
      </w:r>
      <w:r w:rsidRPr="006F7676">
        <w:rPr>
          <w:rFonts w:ascii="Times New Roman" w:hAnsi="Times New Roman"/>
          <w:lang w:val="lt-LT"/>
        </w:rPr>
        <w:t>stma.</w:t>
      </w:r>
    </w:p>
    <w:p w14:paraId="00CED17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9467FD3" w14:textId="79C93431"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taip pat reikia atsargiai skirti pacientams, kuriems anksčiau yra pasireiškusios padidėjusio jautrumo reakcijos kitokiems nervo-raumens jungties blokatoriams, nes nustatytas didelis nervo-raumens jungties blokatorių kryžminio jautrumo dažnis (didesnis kaip 50 %) (žr. 4.3</w:t>
      </w:r>
      <w:r w:rsidR="004B5F54">
        <w:rPr>
          <w:rFonts w:ascii="Times New Roman" w:hAnsi="Times New Roman"/>
          <w:lang w:val="lt-LT"/>
        </w:rPr>
        <w:t> </w:t>
      </w:r>
      <w:r w:rsidRPr="007A78DD">
        <w:rPr>
          <w:rFonts w:ascii="Times New Roman" w:hAnsi="Times New Roman"/>
          <w:lang w:val="lt-LT"/>
        </w:rPr>
        <w:t>skyrių).</w:t>
      </w:r>
    </w:p>
    <w:p w14:paraId="40A280F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53A7BBB"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Rekomenduojamos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dozės nesukelia reikšmingo klajoklio nervo ar </w:t>
      </w:r>
      <w:proofErr w:type="spellStart"/>
      <w:r w:rsidRPr="007A78DD">
        <w:rPr>
          <w:rFonts w:ascii="Times New Roman" w:hAnsi="Times New Roman"/>
          <w:lang w:val="lt-LT"/>
        </w:rPr>
        <w:t>ganglijų</w:t>
      </w:r>
      <w:proofErr w:type="spellEnd"/>
      <w:r w:rsidRPr="007A78DD">
        <w:rPr>
          <w:rFonts w:ascii="Times New Roman" w:hAnsi="Times New Roman"/>
          <w:lang w:val="lt-LT"/>
        </w:rPr>
        <w:t xml:space="preserve"> blokavimo. Todėl rekomenduojamos šio vaistinio preparato dozės neturi kliniškai svarbaus poveikio širdies ritmui ir nepašalina </w:t>
      </w:r>
      <w:proofErr w:type="spellStart"/>
      <w:r w:rsidRPr="007A78DD">
        <w:rPr>
          <w:rFonts w:ascii="Times New Roman" w:hAnsi="Times New Roman"/>
          <w:lang w:val="lt-LT"/>
        </w:rPr>
        <w:t>bradikardijos</w:t>
      </w:r>
      <w:proofErr w:type="spellEnd"/>
      <w:r w:rsidRPr="007A78DD">
        <w:rPr>
          <w:rFonts w:ascii="Times New Roman" w:hAnsi="Times New Roman"/>
          <w:lang w:val="lt-LT"/>
        </w:rPr>
        <w:t>, atsirandančios dėl kitų anestetikų vartojimo ar dėl klajoklio nervo stimuliacijos chirurginės operacijos metu.</w:t>
      </w:r>
    </w:p>
    <w:p w14:paraId="1FA9779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35EDB9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Kaip ir vartojant kitokių </w:t>
      </w:r>
      <w:proofErr w:type="spellStart"/>
      <w:r w:rsidRPr="007A78DD">
        <w:rPr>
          <w:rFonts w:ascii="Times New Roman" w:hAnsi="Times New Roman"/>
          <w:lang w:val="lt-LT"/>
        </w:rPr>
        <w:t>nedepoliarizuojančiųjų</w:t>
      </w:r>
      <w:proofErr w:type="spellEnd"/>
      <w:r w:rsidRPr="007A78DD">
        <w:rPr>
          <w:rFonts w:ascii="Times New Roman" w:hAnsi="Times New Roman"/>
          <w:lang w:val="lt-LT"/>
        </w:rPr>
        <w:t xml:space="preserve"> nervo-raumens jungties blokatorių, </w:t>
      </w:r>
      <w:proofErr w:type="spellStart"/>
      <w:r w:rsidRPr="007A78DD">
        <w:rPr>
          <w:rFonts w:ascii="Times New Roman" w:hAnsi="Times New Roman"/>
          <w:lang w:val="lt-LT"/>
        </w:rPr>
        <w:t>generalizuota</w:t>
      </w:r>
      <w:proofErr w:type="spellEnd"/>
      <w:r w:rsidRPr="007A78DD">
        <w:rPr>
          <w:rFonts w:ascii="Times New Roman" w:hAnsi="Times New Roman"/>
          <w:lang w:val="lt-LT"/>
        </w:rPr>
        <w:t xml:space="preserve"> </w:t>
      </w:r>
      <w:proofErr w:type="spellStart"/>
      <w:r w:rsidRPr="007A78DD">
        <w:rPr>
          <w:rFonts w:ascii="Times New Roman" w:hAnsi="Times New Roman"/>
          <w:lang w:val="lt-LT"/>
        </w:rPr>
        <w:t>miastenija</w:t>
      </w:r>
      <w:proofErr w:type="spellEnd"/>
      <w:r w:rsidRPr="007A78DD">
        <w:rPr>
          <w:rFonts w:ascii="Times New Roman" w:hAnsi="Times New Roman"/>
          <w:lang w:val="lt-LT"/>
        </w:rPr>
        <w:t xml:space="preserve"> (</w:t>
      </w:r>
      <w:proofErr w:type="spellStart"/>
      <w:r w:rsidRPr="007A78DD">
        <w:rPr>
          <w:rFonts w:ascii="Times New Roman" w:hAnsi="Times New Roman"/>
          <w:i/>
          <w:lang w:val="lt-LT"/>
        </w:rPr>
        <w:t>myasth</w:t>
      </w:r>
      <w:r w:rsidRPr="006F7676">
        <w:rPr>
          <w:rFonts w:ascii="Times New Roman" w:hAnsi="Times New Roman"/>
          <w:i/>
          <w:lang w:val="lt-LT"/>
        </w:rPr>
        <w:t>enia</w:t>
      </w:r>
      <w:proofErr w:type="spellEnd"/>
      <w:r w:rsidRPr="006F7676">
        <w:rPr>
          <w:rFonts w:ascii="Times New Roman" w:hAnsi="Times New Roman"/>
          <w:i/>
          <w:lang w:val="lt-LT"/>
        </w:rPr>
        <w:t xml:space="preserve"> gravis</w:t>
      </w:r>
      <w:r w:rsidRPr="006F7676">
        <w:rPr>
          <w:rFonts w:ascii="Times New Roman" w:hAnsi="Times New Roman"/>
          <w:lang w:val="lt-LT"/>
        </w:rPr>
        <w:t xml:space="preserve">) ar kitokiomis nervo-raumens ligomis sergantiems pacientams ir pacientams, kuriems pasireiškia sunkus elektrolitų pusiausvyros sutrikimas, galima tikėtis padidėjusio jautrumo </w:t>
      </w:r>
      <w:proofErr w:type="spellStart"/>
      <w:r w:rsidRPr="006F7676">
        <w:rPr>
          <w:rFonts w:ascii="Times New Roman" w:hAnsi="Times New Roman"/>
          <w:lang w:val="lt-LT"/>
        </w:rPr>
        <w:t>atrakurio</w:t>
      </w:r>
      <w:proofErr w:type="spellEnd"/>
      <w:r w:rsidRPr="006F7676">
        <w:rPr>
          <w:rFonts w:ascii="Times New Roman" w:hAnsi="Times New Roman"/>
          <w:lang w:val="lt-LT"/>
        </w:rPr>
        <w:t xml:space="preserve"> </w:t>
      </w:r>
      <w:proofErr w:type="spellStart"/>
      <w:r w:rsidRPr="006F7676">
        <w:rPr>
          <w:rFonts w:ascii="Times New Roman" w:hAnsi="Times New Roman"/>
          <w:lang w:val="lt-LT"/>
        </w:rPr>
        <w:t>besilatui</w:t>
      </w:r>
      <w:proofErr w:type="spellEnd"/>
      <w:r w:rsidRPr="006F7676">
        <w:rPr>
          <w:rFonts w:ascii="Times New Roman" w:hAnsi="Times New Roman"/>
          <w:lang w:val="lt-LT"/>
        </w:rPr>
        <w:t>.</w:t>
      </w:r>
    </w:p>
    <w:p w14:paraId="291A041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61CE6C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Pacientams, kurie yra labai jautrūs arterinio kraujospūdžio sumažėjimui, pvz., pacientams, kuriems yra </w:t>
      </w:r>
      <w:proofErr w:type="spellStart"/>
      <w:r w:rsidRPr="007A78DD">
        <w:rPr>
          <w:rFonts w:ascii="Times New Roman" w:hAnsi="Times New Roman"/>
          <w:lang w:val="lt-LT"/>
        </w:rPr>
        <w:t>hipovolemija</w:t>
      </w:r>
      <w:proofErr w:type="spellEnd"/>
      <w:r w:rsidRPr="007A78DD">
        <w:rPr>
          <w:rFonts w:ascii="Times New Roman" w:hAnsi="Times New Roman"/>
          <w:lang w:val="lt-LT"/>
        </w:rPr>
        <w:t xml:space="preserve">,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būtina leisti per 60 sekundžių.</w:t>
      </w:r>
    </w:p>
    <w:p w14:paraId="7DCF935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F53C83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besilatą</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inaktyvuoja</w:t>
      </w:r>
      <w:proofErr w:type="spellEnd"/>
      <w:r w:rsidRPr="007A78DD">
        <w:rPr>
          <w:rFonts w:ascii="Times New Roman" w:hAnsi="Times New Roman"/>
          <w:lang w:val="lt-LT"/>
        </w:rPr>
        <w:t xml:space="preserve"> didelis pH, todėl jo negalima maišyti tame pačiame švirkšte su </w:t>
      </w:r>
      <w:proofErr w:type="spellStart"/>
      <w:r w:rsidRPr="007A78DD">
        <w:rPr>
          <w:rFonts w:ascii="Times New Roman" w:hAnsi="Times New Roman"/>
          <w:lang w:val="lt-LT"/>
        </w:rPr>
        <w:t>tiopentalio</w:t>
      </w:r>
      <w:proofErr w:type="spellEnd"/>
      <w:r w:rsidRPr="007A78DD">
        <w:rPr>
          <w:rFonts w:ascii="Times New Roman" w:hAnsi="Times New Roman"/>
          <w:lang w:val="lt-LT"/>
        </w:rPr>
        <w:t xml:space="preserve"> ar kitais šarminiais tirpalais.</w:t>
      </w:r>
    </w:p>
    <w:p w14:paraId="6C34E9E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4FF2448"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Jei vaistinio preparato leidžiama į smulkią veną, po injekcijos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besilatą</w:t>
      </w:r>
      <w:proofErr w:type="spellEnd"/>
      <w:r w:rsidRPr="007A78DD">
        <w:rPr>
          <w:rFonts w:ascii="Times New Roman" w:hAnsi="Times New Roman"/>
          <w:lang w:val="lt-LT"/>
        </w:rPr>
        <w:t xml:space="preserve"> iš jos reikia pašalinti suleidžiant fiziologinio tirpalo. Jei kiti vaistiniai preparatai leidžiami per tą pačią adatą ar kateterį kaip ir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svarbu pašalinti kiekvieną vaistinį preparatą, suleidžiant tinkamą kiekį fiziologinio tirpalo.</w:t>
      </w:r>
    </w:p>
    <w:p w14:paraId="0B1FA95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8AF1CA8"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Šis vaistinis preparatas yra </w:t>
      </w:r>
      <w:proofErr w:type="spellStart"/>
      <w:r w:rsidRPr="007A78DD">
        <w:rPr>
          <w:rFonts w:ascii="Times New Roman" w:hAnsi="Times New Roman"/>
          <w:lang w:val="lt-LT"/>
        </w:rPr>
        <w:t>hipotoninis</w:t>
      </w:r>
      <w:proofErr w:type="spellEnd"/>
      <w:r w:rsidRPr="007A78DD">
        <w:rPr>
          <w:rFonts w:ascii="Times New Roman" w:hAnsi="Times New Roman"/>
          <w:lang w:val="lt-LT"/>
        </w:rPr>
        <w:t xml:space="preserve"> tirpalas, todėl kartu su perpilamu krauju jo leisti negalima.</w:t>
      </w:r>
    </w:p>
    <w:p w14:paraId="50EB348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A4AA3D6"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Piktybinės hipertermijos tyrimai su jautriais gyvūnais (kiaulėmis) ir klinikiniai tyrimai su pacientais, linkusiems sirgti piktybine hipertermija, parodė, kad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nesukelia šio sindromo.</w:t>
      </w:r>
    </w:p>
    <w:p w14:paraId="4C7C3A8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4DF566A"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Kaip ir vartojant kitų </w:t>
      </w:r>
      <w:proofErr w:type="spellStart"/>
      <w:r w:rsidRPr="007A78DD">
        <w:rPr>
          <w:rFonts w:ascii="Times New Roman" w:hAnsi="Times New Roman"/>
          <w:lang w:val="lt-LT"/>
        </w:rPr>
        <w:t>nedepoliarizuojamųjų</w:t>
      </w:r>
      <w:proofErr w:type="spellEnd"/>
      <w:r w:rsidRPr="007A78DD">
        <w:rPr>
          <w:rFonts w:ascii="Times New Roman" w:hAnsi="Times New Roman"/>
          <w:lang w:val="lt-LT"/>
        </w:rPr>
        <w:t xml:space="preserve"> nervo-raumens jungties sistemą blokuojančių vaistinių preparatų, nudegusiems ligoniams gali išsivystyti </w:t>
      </w:r>
      <w:proofErr w:type="spellStart"/>
      <w:r w:rsidRPr="007A78DD">
        <w:rPr>
          <w:rFonts w:ascii="Times New Roman" w:hAnsi="Times New Roman"/>
          <w:lang w:val="lt-LT"/>
        </w:rPr>
        <w:t>atparumas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sukeliamam raumenis atpalaiduojančiam poveikiui. Šiems pacientams gali reikėti didesnių dozių, atsižvelgiant į tai, kiek praėjo laiko nuo nudegimo bei nudegimo masto.</w:t>
      </w:r>
    </w:p>
    <w:p w14:paraId="170311E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BD19165"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Pacientams, gydomiems intensyvios pagalbos skyriuje</w:t>
      </w:r>
    </w:p>
    <w:p w14:paraId="61C3B36B" w14:textId="1606B4F4"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Laboratoriniams gyvūnams skirtas </w:t>
      </w:r>
      <w:proofErr w:type="spellStart"/>
      <w:r w:rsidRPr="007A78DD">
        <w:rPr>
          <w:rFonts w:ascii="Times New Roman" w:hAnsi="Times New Roman"/>
          <w:lang w:val="lt-LT"/>
        </w:rPr>
        <w:t>laudanozinas</w:t>
      </w:r>
      <w:proofErr w:type="spellEnd"/>
      <w:r w:rsidRPr="007A78DD">
        <w:rPr>
          <w:rFonts w:ascii="Times New Roman" w:hAnsi="Times New Roman"/>
          <w:lang w:val="lt-LT"/>
        </w:rPr>
        <w:t xml:space="preserve">, vienas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metabolitų, siejamas su laikina </w:t>
      </w:r>
      <w:proofErr w:type="spellStart"/>
      <w:r w:rsidRPr="007A78DD">
        <w:rPr>
          <w:rFonts w:ascii="Times New Roman" w:hAnsi="Times New Roman"/>
          <w:lang w:val="lt-LT"/>
        </w:rPr>
        <w:t>hipotenzija</w:t>
      </w:r>
      <w:proofErr w:type="spellEnd"/>
      <w:r w:rsidRPr="007A78DD">
        <w:rPr>
          <w:rFonts w:ascii="Times New Roman" w:hAnsi="Times New Roman"/>
          <w:lang w:val="lt-LT"/>
        </w:rPr>
        <w:t xml:space="preserve"> ir, kai kurioms rūšims - smegenų sujaudinimo poveikiu. Nors priepuolių pasitaikė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vartojusiems intensyviai gydytiems ligoniams, priežastinio ryšio su </w:t>
      </w:r>
      <w:proofErr w:type="spellStart"/>
      <w:r w:rsidRPr="007A78DD">
        <w:rPr>
          <w:rFonts w:ascii="Times New Roman" w:hAnsi="Times New Roman"/>
          <w:lang w:val="lt-LT"/>
        </w:rPr>
        <w:t>laudanozinu</w:t>
      </w:r>
      <w:proofErr w:type="spellEnd"/>
      <w:r w:rsidRPr="007A78DD">
        <w:rPr>
          <w:rFonts w:ascii="Times New Roman" w:hAnsi="Times New Roman"/>
          <w:lang w:val="lt-LT"/>
        </w:rPr>
        <w:t xml:space="preserve"> nebuvo nustatyta (žr. 4.8</w:t>
      </w:r>
      <w:r w:rsidR="004B5F54">
        <w:rPr>
          <w:rFonts w:ascii="Times New Roman" w:hAnsi="Times New Roman"/>
          <w:lang w:val="lt-LT"/>
        </w:rPr>
        <w:t> </w:t>
      </w:r>
      <w:r w:rsidRPr="007A78DD">
        <w:rPr>
          <w:rFonts w:ascii="Times New Roman" w:hAnsi="Times New Roman"/>
          <w:lang w:val="lt-LT"/>
        </w:rPr>
        <w:t>skyrių).</w:t>
      </w:r>
    </w:p>
    <w:p w14:paraId="2BC7071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D678A19"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4.5</w:t>
      </w:r>
      <w:r w:rsidRPr="007A78DD">
        <w:rPr>
          <w:rFonts w:ascii="Times New Roman" w:hAnsi="Times New Roman"/>
          <w:b/>
          <w:lang w:val="lt-LT"/>
        </w:rPr>
        <w:tab/>
        <w:t>Sąveika su kitais vaistiniais preparatais ir kitokia sąveika</w:t>
      </w:r>
    </w:p>
    <w:p w14:paraId="58298FE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D82CBA4"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lastRenderedPageBreak/>
        <w:t xml:space="preserve">Kartu vartojant </w:t>
      </w:r>
      <w:proofErr w:type="spellStart"/>
      <w:r w:rsidRPr="007A78DD">
        <w:rPr>
          <w:rFonts w:ascii="Times New Roman" w:hAnsi="Times New Roman"/>
          <w:lang w:val="lt-LT"/>
        </w:rPr>
        <w:t>inhaliuojamųjų</w:t>
      </w:r>
      <w:proofErr w:type="spellEnd"/>
      <w:r w:rsidRPr="007A78DD">
        <w:rPr>
          <w:rFonts w:ascii="Times New Roman" w:hAnsi="Times New Roman"/>
          <w:lang w:val="lt-LT"/>
        </w:rPr>
        <w:t xml:space="preserve"> anestetikų, tokių kaip </w:t>
      </w:r>
      <w:proofErr w:type="spellStart"/>
      <w:r w:rsidRPr="007A78DD">
        <w:rPr>
          <w:rFonts w:ascii="Times New Roman" w:hAnsi="Times New Roman"/>
          <w:lang w:val="lt-LT"/>
        </w:rPr>
        <w:t>halotanas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izofluranas</w:t>
      </w:r>
      <w:proofErr w:type="spellEnd"/>
      <w:r w:rsidRPr="007A78DD">
        <w:rPr>
          <w:rFonts w:ascii="Times New Roman" w:hAnsi="Times New Roman"/>
          <w:lang w:val="lt-LT"/>
        </w:rPr>
        <w:t xml:space="preserve"> ar </w:t>
      </w:r>
      <w:proofErr w:type="spellStart"/>
      <w:r w:rsidRPr="007A78DD">
        <w:rPr>
          <w:rFonts w:ascii="Times New Roman" w:hAnsi="Times New Roman"/>
          <w:lang w:val="lt-LT"/>
        </w:rPr>
        <w:t>enfluranas</w:t>
      </w:r>
      <w:proofErr w:type="spellEnd"/>
      <w:r w:rsidRPr="007A78DD">
        <w:rPr>
          <w:rFonts w:ascii="Times New Roman" w:hAnsi="Times New Roman"/>
          <w:lang w:val="lt-LT"/>
        </w:rPr>
        <w:t xml:space="preserve">, gali sustiprėti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sukeliama nervo-raumens jungties blokada.</w:t>
      </w:r>
    </w:p>
    <w:p w14:paraId="2DCB1EE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Kaip ir vartojant kitų </w:t>
      </w:r>
      <w:proofErr w:type="spellStart"/>
      <w:r w:rsidRPr="007A78DD">
        <w:rPr>
          <w:rFonts w:ascii="Times New Roman" w:hAnsi="Times New Roman"/>
          <w:lang w:val="lt-LT"/>
        </w:rPr>
        <w:t>nedepoliarizuojančių</w:t>
      </w:r>
      <w:proofErr w:type="spellEnd"/>
      <w:r w:rsidRPr="007A78DD">
        <w:rPr>
          <w:rFonts w:ascii="Times New Roman" w:hAnsi="Times New Roman"/>
          <w:lang w:val="lt-LT"/>
        </w:rPr>
        <w:t xml:space="preserve"> nervo-raumens jungties blokatorių, </w:t>
      </w:r>
      <w:proofErr w:type="spellStart"/>
      <w:r w:rsidRPr="007A78DD">
        <w:rPr>
          <w:rFonts w:ascii="Times New Roman" w:hAnsi="Times New Roman"/>
          <w:lang w:val="lt-LT"/>
        </w:rPr>
        <w:t>nedepoliarizuojanti</w:t>
      </w:r>
      <w:proofErr w:type="spellEnd"/>
      <w:r w:rsidRPr="007A78DD">
        <w:rPr>
          <w:rFonts w:ascii="Times New Roman" w:hAnsi="Times New Roman"/>
          <w:lang w:val="lt-LT"/>
        </w:rPr>
        <w:t xml:space="preserve"> nervo-raumens jungties blokada gali būti sustiprinta ir (arba) prailginta, dėl sąveikos su: </w:t>
      </w:r>
    </w:p>
    <w:p w14:paraId="646E6DD2"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i/>
          <w:lang w:val="lt-LT"/>
        </w:rPr>
        <w:t>antibiotikais</w:t>
      </w:r>
      <w:r w:rsidRPr="007A78DD">
        <w:rPr>
          <w:rFonts w:ascii="Times New Roman" w:hAnsi="Times New Roman"/>
          <w:lang w:val="lt-LT"/>
        </w:rPr>
        <w:t xml:space="preserve">, įskaitant </w:t>
      </w:r>
      <w:proofErr w:type="spellStart"/>
      <w:r w:rsidRPr="007A78DD">
        <w:rPr>
          <w:rFonts w:ascii="Times New Roman" w:hAnsi="Times New Roman"/>
          <w:lang w:val="lt-LT"/>
        </w:rPr>
        <w:t>aminoglikozidus</w:t>
      </w:r>
      <w:proofErr w:type="spellEnd"/>
      <w:r w:rsidRPr="007A78DD">
        <w:rPr>
          <w:rFonts w:ascii="Times New Roman" w:hAnsi="Times New Roman"/>
          <w:lang w:val="lt-LT"/>
        </w:rPr>
        <w:t xml:space="preserve">, </w:t>
      </w:r>
      <w:proofErr w:type="spellStart"/>
      <w:r w:rsidRPr="007A78DD">
        <w:rPr>
          <w:rFonts w:ascii="Times New Roman" w:hAnsi="Times New Roman"/>
          <w:lang w:val="lt-LT"/>
        </w:rPr>
        <w:t>polimiksinus</w:t>
      </w:r>
      <w:proofErr w:type="spellEnd"/>
      <w:r w:rsidRPr="007A78DD">
        <w:rPr>
          <w:rFonts w:ascii="Times New Roman" w:hAnsi="Times New Roman"/>
          <w:lang w:val="lt-LT"/>
        </w:rPr>
        <w:t xml:space="preserve">, </w:t>
      </w:r>
      <w:proofErr w:type="spellStart"/>
      <w:r w:rsidRPr="007A78DD">
        <w:rPr>
          <w:rFonts w:ascii="Times New Roman" w:hAnsi="Times New Roman"/>
          <w:lang w:val="lt-LT"/>
        </w:rPr>
        <w:t>spektinomiciną</w:t>
      </w:r>
      <w:proofErr w:type="spellEnd"/>
      <w:r w:rsidRPr="007A78DD">
        <w:rPr>
          <w:rFonts w:ascii="Times New Roman" w:hAnsi="Times New Roman"/>
          <w:lang w:val="lt-LT"/>
        </w:rPr>
        <w:t xml:space="preserve">, </w:t>
      </w:r>
      <w:proofErr w:type="spellStart"/>
      <w:r w:rsidRPr="007A78DD">
        <w:rPr>
          <w:rFonts w:ascii="Times New Roman" w:hAnsi="Times New Roman"/>
          <w:lang w:val="lt-LT"/>
        </w:rPr>
        <w:t>tetraciklinus</w:t>
      </w:r>
      <w:proofErr w:type="spellEnd"/>
      <w:r w:rsidRPr="007A78DD">
        <w:rPr>
          <w:rFonts w:ascii="Times New Roman" w:hAnsi="Times New Roman"/>
          <w:lang w:val="lt-LT"/>
        </w:rPr>
        <w:t xml:space="preserve">, </w:t>
      </w:r>
      <w:proofErr w:type="spellStart"/>
      <w:r w:rsidRPr="007A78DD">
        <w:rPr>
          <w:rFonts w:ascii="Times New Roman" w:hAnsi="Times New Roman"/>
          <w:lang w:val="lt-LT"/>
        </w:rPr>
        <w:t>linkomiciną</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klindamiciną</w:t>
      </w:r>
      <w:proofErr w:type="spellEnd"/>
      <w:r w:rsidRPr="007A78DD">
        <w:rPr>
          <w:rFonts w:ascii="Times New Roman" w:hAnsi="Times New Roman"/>
          <w:lang w:val="lt-LT"/>
        </w:rPr>
        <w:t xml:space="preserve">; </w:t>
      </w:r>
    </w:p>
    <w:p w14:paraId="7B77F790"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proofErr w:type="spellStart"/>
      <w:r w:rsidRPr="007A78DD">
        <w:rPr>
          <w:rFonts w:ascii="Times New Roman" w:hAnsi="Times New Roman"/>
          <w:i/>
          <w:lang w:val="lt-LT"/>
        </w:rPr>
        <w:t>antiaritminiais</w:t>
      </w:r>
      <w:proofErr w:type="spellEnd"/>
      <w:r w:rsidRPr="007A78DD">
        <w:rPr>
          <w:rFonts w:ascii="Times New Roman" w:hAnsi="Times New Roman"/>
          <w:i/>
          <w:lang w:val="lt-LT"/>
        </w:rPr>
        <w:t xml:space="preserve"> vaistiniais preparatais</w:t>
      </w:r>
      <w:r w:rsidRPr="007A78DD">
        <w:rPr>
          <w:rFonts w:ascii="Times New Roman" w:hAnsi="Times New Roman"/>
          <w:lang w:val="lt-LT"/>
        </w:rPr>
        <w:t xml:space="preserve">: </w:t>
      </w:r>
      <w:proofErr w:type="spellStart"/>
      <w:r w:rsidRPr="007A78DD">
        <w:rPr>
          <w:rFonts w:ascii="Times New Roman" w:hAnsi="Times New Roman"/>
          <w:lang w:val="lt-LT"/>
        </w:rPr>
        <w:t>propranololiu</w:t>
      </w:r>
      <w:proofErr w:type="spellEnd"/>
      <w:r w:rsidRPr="007A78DD">
        <w:rPr>
          <w:rFonts w:ascii="Times New Roman" w:hAnsi="Times New Roman"/>
          <w:lang w:val="lt-LT"/>
        </w:rPr>
        <w:t xml:space="preserve">, kalcio kanalų blokatoriais, </w:t>
      </w:r>
      <w:proofErr w:type="spellStart"/>
      <w:r w:rsidRPr="007A78DD">
        <w:rPr>
          <w:rFonts w:ascii="Times New Roman" w:hAnsi="Times New Roman"/>
          <w:lang w:val="lt-LT"/>
        </w:rPr>
        <w:t>lidokainu</w:t>
      </w:r>
      <w:proofErr w:type="spellEnd"/>
      <w:r w:rsidRPr="007A78DD">
        <w:rPr>
          <w:rFonts w:ascii="Times New Roman" w:hAnsi="Times New Roman"/>
          <w:lang w:val="lt-LT"/>
        </w:rPr>
        <w:t xml:space="preserve">, </w:t>
      </w:r>
      <w:proofErr w:type="spellStart"/>
      <w:r w:rsidRPr="007A78DD">
        <w:rPr>
          <w:rFonts w:ascii="Times New Roman" w:hAnsi="Times New Roman"/>
          <w:lang w:val="lt-LT"/>
        </w:rPr>
        <w:t>prokainamidu</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chinidinu</w:t>
      </w:r>
      <w:proofErr w:type="spellEnd"/>
      <w:r w:rsidRPr="007A78DD">
        <w:rPr>
          <w:rFonts w:ascii="Times New Roman" w:hAnsi="Times New Roman"/>
          <w:lang w:val="lt-LT"/>
        </w:rPr>
        <w:t xml:space="preserve">; </w:t>
      </w:r>
    </w:p>
    <w:p w14:paraId="44614D31"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i/>
          <w:lang w:val="lt-LT"/>
        </w:rPr>
        <w:t>diuretikais</w:t>
      </w:r>
      <w:r w:rsidRPr="008D2CC5">
        <w:rPr>
          <w:rFonts w:ascii="Times New Roman" w:hAnsi="Times New Roman"/>
          <w:lang w:val="lt-LT"/>
        </w:rPr>
        <w:t xml:space="preserve">: </w:t>
      </w:r>
      <w:proofErr w:type="spellStart"/>
      <w:r w:rsidRPr="008D2CC5">
        <w:rPr>
          <w:rFonts w:ascii="Times New Roman" w:hAnsi="Times New Roman"/>
          <w:lang w:val="lt-LT"/>
        </w:rPr>
        <w:t>furozemidu</w:t>
      </w:r>
      <w:proofErr w:type="spellEnd"/>
      <w:r w:rsidRPr="008D2CC5">
        <w:rPr>
          <w:rFonts w:ascii="Times New Roman" w:hAnsi="Times New Roman"/>
          <w:lang w:val="lt-LT"/>
        </w:rPr>
        <w:t xml:space="preserve"> ir galbūt </w:t>
      </w:r>
      <w:proofErr w:type="spellStart"/>
      <w:r w:rsidRPr="008D2CC5">
        <w:rPr>
          <w:rFonts w:ascii="Times New Roman" w:hAnsi="Times New Roman"/>
          <w:lang w:val="lt-LT"/>
        </w:rPr>
        <w:t>manitoliu</w:t>
      </w:r>
      <w:proofErr w:type="spellEnd"/>
      <w:r w:rsidRPr="008D2CC5">
        <w:rPr>
          <w:rFonts w:ascii="Times New Roman" w:hAnsi="Times New Roman"/>
          <w:lang w:val="lt-LT"/>
        </w:rPr>
        <w:t xml:space="preserve">, </w:t>
      </w:r>
      <w:proofErr w:type="spellStart"/>
      <w:r w:rsidRPr="008D2CC5">
        <w:rPr>
          <w:rFonts w:ascii="Times New Roman" w:hAnsi="Times New Roman"/>
          <w:lang w:val="lt-LT"/>
        </w:rPr>
        <w:t>tiazidiniais</w:t>
      </w:r>
      <w:proofErr w:type="spellEnd"/>
      <w:r w:rsidRPr="008D2CC5">
        <w:rPr>
          <w:rFonts w:ascii="Times New Roman" w:hAnsi="Times New Roman"/>
          <w:lang w:val="lt-LT"/>
        </w:rPr>
        <w:t xml:space="preserve"> diuretikais ir </w:t>
      </w:r>
      <w:proofErr w:type="spellStart"/>
      <w:r w:rsidRPr="008D2CC5">
        <w:rPr>
          <w:rFonts w:ascii="Times New Roman" w:hAnsi="Times New Roman"/>
          <w:lang w:val="lt-LT"/>
        </w:rPr>
        <w:t>acetazolamidu</w:t>
      </w:r>
      <w:proofErr w:type="spellEnd"/>
      <w:r w:rsidRPr="008D2CC5">
        <w:rPr>
          <w:rFonts w:ascii="Times New Roman" w:hAnsi="Times New Roman"/>
          <w:lang w:val="lt-LT"/>
        </w:rPr>
        <w:t xml:space="preserve">; </w:t>
      </w:r>
    </w:p>
    <w:p w14:paraId="63DB30A2"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i/>
          <w:lang w:val="lt-LT"/>
        </w:rPr>
        <w:t>magnio sulfatu</w:t>
      </w:r>
      <w:r w:rsidRPr="007A78DD">
        <w:rPr>
          <w:rFonts w:ascii="Times New Roman" w:hAnsi="Times New Roman"/>
          <w:lang w:val="lt-LT"/>
        </w:rPr>
        <w:t xml:space="preserve">; </w:t>
      </w:r>
    </w:p>
    <w:p w14:paraId="6AE59CE7"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proofErr w:type="spellStart"/>
      <w:r w:rsidRPr="007A78DD">
        <w:rPr>
          <w:rFonts w:ascii="Times New Roman" w:hAnsi="Times New Roman"/>
          <w:i/>
          <w:lang w:val="lt-LT"/>
        </w:rPr>
        <w:t>ketaminu</w:t>
      </w:r>
      <w:proofErr w:type="spellEnd"/>
      <w:r w:rsidRPr="007A78DD">
        <w:rPr>
          <w:rFonts w:ascii="Times New Roman" w:hAnsi="Times New Roman"/>
          <w:lang w:val="lt-LT"/>
        </w:rPr>
        <w:t xml:space="preserve">; </w:t>
      </w:r>
    </w:p>
    <w:p w14:paraId="05C132E5"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i/>
          <w:lang w:val="lt-LT"/>
        </w:rPr>
        <w:t>ličio druskomis</w:t>
      </w:r>
      <w:r w:rsidRPr="007A78DD">
        <w:rPr>
          <w:rFonts w:ascii="Times New Roman" w:hAnsi="Times New Roman"/>
          <w:lang w:val="lt-LT"/>
        </w:rPr>
        <w:t xml:space="preserve">; </w:t>
      </w:r>
    </w:p>
    <w:p w14:paraId="5FCA4119" w14:textId="77777777" w:rsidR="00902350" w:rsidRPr="007A78DD" w:rsidRDefault="00902350" w:rsidP="00902350">
      <w:pPr>
        <w:numPr>
          <w:ilvl w:val="0"/>
          <w:numId w:val="9"/>
        </w:numPr>
        <w:tabs>
          <w:tab w:val="left" w:pos="567"/>
        </w:tabs>
        <w:spacing w:after="0" w:line="240" w:lineRule="auto"/>
        <w:ind w:left="567" w:hanging="567"/>
        <w:contextualSpacing/>
        <w:rPr>
          <w:rFonts w:ascii="Times New Roman" w:eastAsiaTheme="minorHAnsi" w:hAnsi="Times New Roman" w:cstheme="minorBidi"/>
          <w:lang w:val="lt-LT"/>
        </w:rPr>
      </w:pPr>
      <w:proofErr w:type="spellStart"/>
      <w:r w:rsidRPr="007A78DD">
        <w:rPr>
          <w:rFonts w:ascii="Times New Roman" w:hAnsi="Times New Roman"/>
          <w:i/>
          <w:lang w:val="lt-LT"/>
        </w:rPr>
        <w:t>ganglijus</w:t>
      </w:r>
      <w:proofErr w:type="spellEnd"/>
      <w:r w:rsidRPr="007A78DD">
        <w:rPr>
          <w:rFonts w:ascii="Times New Roman" w:hAnsi="Times New Roman"/>
          <w:i/>
          <w:lang w:val="lt-LT"/>
        </w:rPr>
        <w:t xml:space="preserve"> blokuojančiais vaistiniais preparatais</w:t>
      </w:r>
      <w:r w:rsidRPr="007A78DD">
        <w:rPr>
          <w:rFonts w:ascii="Times New Roman" w:hAnsi="Times New Roman"/>
          <w:lang w:val="lt-LT"/>
        </w:rPr>
        <w:t xml:space="preserve">: </w:t>
      </w:r>
      <w:proofErr w:type="spellStart"/>
      <w:r w:rsidRPr="007A78DD">
        <w:rPr>
          <w:rFonts w:ascii="Times New Roman" w:hAnsi="Times New Roman"/>
          <w:lang w:val="lt-LT"/>
        </w:rPr>
        <w:t>trimetafanu</w:t>
      </w:r>
      <w:proofErr w:type="spellEnd"/>
      <w:r w:rsidRPr="007A78DD">
        <w:rPr>
          <w:rFonts w:ascii="Times New Roman" w:hAnsi="Times New Roman"/>
          <w:lang w:val="lt-LT"/>
        </w:rPr>
        <w:t xml:space="preserve">, </w:t>
      </w:r>
      <w:proofErr w:type="spellStart"/>
      <w:r w:rsidRPr="007A78DD">
        <w:rPr>
          <w:rFonts w:ascii="Times New Roman" w:hAnsi="Times New Roman"/>
          <w:lang w:val="lt-LT"/>
        </w:rPr>
        <w:t>heksametonijumi</w:t>
      </w:r>
      <w:proofErr w:type="spellEnd"/>
      <w:r w:rsidRPr="007A78DD">
        <w:rPr>
          <w:rFonts w:ascii="Times New Roman" w:hAnsi="Times New Roman"/>
          <w:lang w:val="lt-LT"/>
        </w:rPr>
        <w:t>.</w:t>
      </w:r>
    </w:p>
    <w:p w14:paraId="6D3047F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046313C"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Retais atvejais tam tikri vaistiniai preparatai gali pasunkinti ar padaryti pastebimą latentinę </w:t>
      </w:r>
      <w:proofErr w:type="spellStart"/>
      <w:r w:rsidRPr="007A78DD">
        <w:rPr>
          <w:rFonts w:ascii="Times New Roman" w:hAnsi="Times New Roman"/>
          <w:lang w:val="lt-LT"/>
        </w:rPr>
        <w:t>generalizuotą</w:t>
      </w:r>
      <w:proofErr w:type="spellEnd"/>
      <w:r w:rsidRPr="007A78DD">
        <w:rPr>
          <w:rFonts w:ascii="Times New Roman" w:hAnsi="Times New Roman"/>
          <w:lang w:val="lt-LT"/>
        </w:rPr>
        <w:t xml:space="preserve"> </w:t>
      </w:r>
      <w:proofErr w:type="spellStart"/>
      <w:r w:rsidRPr="007A78DD">
        <w:rPr>
          <w:rFonts w:ascii="Times New Roman" w:hAnsi="Times New Roman"/>
          <w:lang w:val="lt-LT"/>
        </w:rPr>
        <w:t>miasteniją</w:t>
      </w:r>
      <w:proofErr w:type="spellEnd"/>
      <w:r w:rsidRPr="007A78DD">
        <w:rPr>
          <w:rFonts w:ascii="Times New Roman" w:hAnsi="Times New Roman"/>
          <w:lang w:val="lt-LT"/>
        </w:rPr>
        <w:t xml:space="preserve"> (</w:t>
      </w:r>
      <w:proofErr w:type="spellStart"/>
      <w:r w:rsidRPr="006F7676">
        <w:rPr>
          <w:rFonts w:ascii="Times New Roman" w:hAnsi="Times New Roman"/>
          <w:i/>
          <w:lang w:val="lt-LT"/>
        </w:rPr>
        <w:t>myasthenia</w:t>
      </w:r>
      <w:proofErr w:type="spellEnd"/>
      <w:r w:rsidRPr="006F7676">
        <w:rPr>
          <w:rFonts w:ascii="Times New Roman" w:hAnsi="Times New Roman"/>
          <w:i/>
          <w:lang w:val="lt-LT"/>
        </w:rPr>
        <w:t xml:space="preserve"> gravis</w:t>
      </w:r>
      <w:r w:rsidRPr="006F7676">
        <w:rPr>
          <w:rFonts w:ascii="Times New Roman" w:hAnsi="Times New Roman"/>
          <w:lang w:val="lt-LT"/>
        </w:rPr>
        <w:t xml:space="preserve">) arba sukelti </w:t>
      </w:r>
      <w:proofErr w:type="spellStart"/>
      <w:r w:rsidRPr="006F7676">
        <w:rPr>
          <w:rFonts w:ascii="Times New Roman" w:hAnsi="Times New Roman"/>
          <w:lang w:val="lt-LT"/>
        </w:rPr>
        <w:t>miastenijos</w:t>
      </w:r>
      <w:proofErr w:type="spellEnd"/>
      <w:r w:rsidRPr="006F7676">
        <w:rPr>
          <w:rFonts w:ascii="Times New Roman" w:hAnsi="Times New Roman"/>
          <w:lang w:val="lt-LT"/>
        </w:rPr>
        <w:t xml:space="preserve"> sindromą; pasireiškus tokiems reiškiniams, padidėja jautrumas šiam vaistiniam preparatui. Tokie vaistiniai preparatai yra antibiotikai, beta </w:t>
      </w:r>
      <w:proofErr w:type="spellStart"/>
      <w:r w:rsidRPr="006F7676">
        <w:rPr>
          <w:rFonts w:ascii="Times New Roman" w:hAnsi="Times New Roman"/>
          <w:lang w:val="lt-LT"/>
        </w:rPr>
        <w:t>adrenoblokatoriai</w:t>
      </w:r>
      <w:proofErr w:type="spellEnd"/>
      <w:r w:rsidRPr="006F7676">
        <w:rPr>
          <w:rFonts w:ascii="Times New Roman" w:hAnsi="Times New Roman"/>
          <w:lang w:val="lt-LT"/>
        </w:rPr>
        <w:t xml:space="preserve"> (</w:t>
      </w:r>
      <w:proofErr w:type="spellStart"/>
      <w:r w:rsidRPr="006F7676">
        <w:rPr>
          <w:rFonts w:ascii="Times New Roman" w:hAnsi="Times New Roman"/>
          <w:lang w:val="lt-LT"/>
        </w:rPr>
        <w:t>propranololis</w:t>
      </w:r>
      <w:proofErr w:type="spellEnd"/>
      <w:r w:rsidRPr="006F7676">
        <w:rPr>
          <w:rFonts w:ascii="Times New Roman" w:hAnsi="Times New Roman"/>
          <w:lang w:val="lt-LT"/>
        </w:rPr>
        <w:t xml:space="preserve">, </w:t>
      </w:r>
      <w:proofErr w:type="spellStart"/>
      <w:r w:rsidRPr="006F7676">
        <w:rPr>
          <w:rFonts w:ascii="Times New Roman" w:hAnsi="Times New Roman"/>
          <w:lang w:val="lt-LT"/>
        </w:rPr>
        <w:t>oksprenololis</w:t>
      </w:r>
      <w:proofErr w:type="spellEnd"/>
      <w:r w:rsidRPr="006F7676">
        <w:rPr>
          <w:rFonts w:ascii="Times New Roman" w:hAnsi="Times New Roman"/>
          <w:lang w:val="lt-LT"/>
        </w:rPr>
        <w:t xml:space="preserve">), </w:t>
      </w:r>
      <w:proofErr w:type="spellStart"/>
      <w:r w:rsidRPr="006F7676">
        <w:rPr>
          <w:rFonts w:ascii="Times New Roman" w:hAnsi="Times New Roman"/>
          <w:lang w:val="lt-LT"/>
        </w:rPr>
        <w:t>antiaritminiai</w:t>
      </w:r>
      <w:proofErr w:type="spellEnd"/>
      <w:r w:rsidRPr="006F7676">
        <w:rPr>
          <w:rFonts w:ascii="Times New Roman" w:hAnsi="Times New Roman"/>
          <w:lang w:val="lt-LT"/>
        </w:rPr>
        <w:t xml:space="preserve"> vaistiniai preparatai (</w:t>
      </w:r>
      <w:proofErr w:type="spellStart"/>
      <w:r w:rsidRPr="006F7676">
        <w:rPr>
          <w:rFonts w:ascii="Times New Roman" w:hAnsi="Times New Roman"/>
          <w:lang w:val="lt-LT"/>
        </w:rPr>
        <w:t>prokainamidas</w:t>
      </w:r>
      <w:proofErr w:type="spellEnd"/>
      <w:r w:rsidRPr="006F7676">
        <w:rPr>
          <w:rFonts w:ascii="Times New Roman" w:hAnsi="Times New Roman"/>
          <w:lang w:val="lt-LT"/>
        </w:rPr>
        <w:t xml:space="preserve">, </w:t>
      </w:r>
      <w:proofErr w:type="spellStart"/>
      <w:r w:rsidRPr="006F7676">
        <w:rPr>
          <w:rFonts w:ascii="Times New Roman" w:hAnsi="Times New Roman"/>
          <w:lang w:val="lt-LT"/>
        </w:rPr>
        <w:t>chinidinas</w:t>
      </w:r>
      <w:proofErr w:type="spellEnd"/>
      <w:r w:rsidRPr="006F7676">
        <w:rPr>
          <w:rFonts w:ascii="Times New Roman" w:hAnsi="Times New Roman"/>
          <w:lang w:val="lt-LT"/>
        </w:rPr>
        <w:t xml:space="preserve">), </w:t>
      </w:r>
      <w:proofErr w:type="spellStart"/>
      <w:r w:rsidRPr="006F7676">
        <w:rPr>
          <w:rFonts w:ascii="Times New Roman" w:hAnsi="Times New Roman"/>
          <w:lang w:val="lt-LT"/>
        </w:rPr>
        <w:t>antireumatiniai</w:t>
      </w:r>
      <w:proofErr w:type="spellEnd"/>
      <w:r w:rsidRPr="006F7676">
        <w:rPr>
          <w:rFonts w:ascii="Times New Roman" w:hAnsi="Times New Roman"/>
          <w:lang w:val="lt-LT"/>
        </w:rPr>
        <w:t xml:space="preserve"> vaistiniai preparatai (</w:t>
      </w:r>
      <w:proofErr w:type="spellStart"/>
      <w:r w:rsidRPr="006F7676">
        <w:rPr>
          <w:rFonts w:ascii="Times New Roman" w:hAnsi="Times New Roman"/>
          <w:lang w:val="lt-LT"/>
        </w:rPr>
        <w:t>chlorokvinas</w:t>
      </w:r>
      <w:proofErr w:type="spellEnd"/>
      <w:r w:rsidRPr="006F7676">
        <w:rPr>
          <w:rFonts w:ascii="Times New Roman" w:hAnsi="Times New Roman"/>
          <w:lang w:val="lt-LT"/>
        </w:rPr>
        <w:t xml:space="preserve">, </w:t>
      </w:r>
      <w:proofErr w:type="spellStart"/>
      <w:r w:rsidRPr="006F7676">
        <w:rPr>
          <w:rFonts w:ascii="Times New Roman" w:hAnsi="Times New Roman"/>
          <w:lang w:val="lt-LT"/>
        </w:rPr>
        <w:t>penicilaminas</w:t>
      </w:r>
      <w:proofErr w:type="spellEnd"/>
      <w:r w:rsidRPr="006F7676">
        <w:rPr>
          <w:rFonts w:ascii="Times New Roman" w:hAnsi="Times New Roman"/>
          <w:lang w:val="lt-LT"/>
        </w:rPr>
        <w:t xml:space="preserve">), </w:t>
      </w:r>
      <w:proofErr w:type="spellStart"/>
      <w:r w:rsidRPr="006F7676">
        <w:rPr>
          <w:rFonts w:ascii="Times New Roman" w:hAnsi="Times New Roman"/>
          <w:lang w:val="lt-LT"/>
        </w:rPr>
        <w:t>trimetafanas</w:t>
      </w:r>
      <w:proofErr w:type="spellEnd"/>
      <w:r w:rsidRPr="006F7676">
        <w:rPr>
          <w:rFonts w:ascii="Times New Roman" w:hAnsi="Times New Roman"/>
          <w:lang w:val="lt-LT"/>
        </w:rPr>
        <w:t xml:space="preserve">, </w:t>
      </w:r>
      <w:proofErr w:type="spellStart"/>
      <w:r w:rsidRPr="006F7676">
        <w:rPr>
          <w:rFonts w:ascii="Times New Roman" w:hAnsi="Times New Roman"/>
          <w:lang w:val="lt-LT"/>
        </w:rPr>
        <w:t>chlorpromazinas</w:t>
      </w:r>
      <w:proofErr w:type="spellEnd"/>
      <w:r w:rsidRPr="006F7676">
        <w:rPr>
          <w:rFonts w:ascii="Times New Roman" w:hAnsi="Times New Roman"/>
          <w:lang w:val="lt-LT"/>
        </w:rPr>
        <w:t xml:space="preserve">, steroidai, </w:t>
      </w:r>
      <w:proofErr w:type="spellStart"/>
      <w:r w:rsidRPr="006F7676">
        <w:rPr>
          <w:rFonts w:ascii="Times New Roman" w:hAnsi="Times New Roman"/>
          <w:lang w:val="lt-LT"/>
        </w:rPr>
        <w:t>fenitoinas</w:t>
      </w:r>
      <w:proofErr w:type="spellEnd"/>
      <w:r w:rsidRPr="006F7676">
        <w:rPr>
          <w:rFonts w:ascii="Times New Roman" w:hAnsi="Times New Roman"/>
          <w:lang w:val="lt-LT"/>
        </w:rPr>
        <w:t xml:space="preserve"> ir litis.</w:t>
      </w:r>
    </w:p>
    <w:p w14:paraId="4FDBCEE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E9D0A06" w14:textId="1A58A6FF"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Nedepoliarizuojanti</w:t>
      </w:r>
      <w:proofErr w:type="spellEnd"/>
      <w:r w:rsidRPr="007A78DD">
        <w:rPr>
          <w:rFonts w:ascii="Times New Roman" w:hAnsi="Times New Roman"/>
          <w:lang w:val="lt-LT"/>
        </w:rPr>
        <w:t xml:space="preserve"> nervo-raumens jungties blokada gali prasidėti vėliau ir blokados trukmė gali būti trumpesnė pacientams, nuolat vartojantiems </w:t>
      </w:r>
      <w:r w:rsidR="00BF2F8A" w:rsidRPr="007A78DD">
        <w:rPr>
          <w:rFonts w:ascii="Times New Roman" w:hAnsi="Times New Roman"/>
          <w:lang w:val="lt-LT"/>
        </w:rPr>
        <w:t>vaist</w:t>
      </w:r>
      <w:r w:rsidR="00BF2F8A">
        <w:rPr>
          <w:rFonts w:ascii="Times New Roman" w:hAnsi="Times New Roman"/>
          <w:lang w:val="lt-LT"/>
        </w:rPr>
        <w:t>inių preparatų</w:t>
      </w:r>
      <w:r w:rsidR="00BF2F8A" w:rsidRPr="007A78DD">
        <w:rPr>
          <w:rFonts w:ascii="Times New Roman" w:hAnsi="Times New Roman"/>
          <w:lang w:val="lt-LT"/>
        </w:rPr>
        <w:t xml:space="preserve"> </w:t>
      </w:r>
      <w:r w:rsidRPr="007A78DD">
        <w:rPr>
          <w:rFonts w:ascii="Times New Roman" w:hAnsi="Times New Roman"/>
          <w:lang w:val="lt-LT"/>
        </w:rPr>
        <w:t>nuo traukulių.</w:t>
      </w:r>
    </w:p>
    <w:p w14:paraId="2996521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6D6E70A"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Kitų </w:t>
      </w:r>
      <w:proofErr w:type="spellStart"/>
      <w:r w:rsidRPr="007A78DD">
        <w:rPr>
          <w:rFonts w:ascii="Times New Roman" w:hAnsi="Times New Roman"/>
          <w:lang w:val="lt-LT"/>
        </w:rPr>
        <w:t>nedepoliarizuojančių</w:t>
      </w:r>
      <w:proofErr w:type="spellEnd"/>
      <w:r w:rsidRPr="007A78DD">
        <w:rPr>
          <w:rFonts w:ascii="Times New Roman" w:hAnsi="Times New Roman"/>
          <w:lang w:val="lt-LT"/>
        </w:rPr>
        <w:t xml:space="preserve"> nervo-raumens jungties blokatorių vartojimas kartu su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besilatu</w:t>
      </w:r>
      <w:proofErr w:type="spellEnd"/>
      <w:r w:rsidRPr="007A78DD">
        <w:rPr>
          <w:rFonts w:ascii="Times New Roman" w:hAnsi="Times New Roman"/>
          <w:lang w:val="lt-LT"/>
        </w:rPr>
        <w:t xml:space="preserve"> gali sukelti didesnę nervo-raumens jungties blokadą, negu ta, kurios tikimasi leidžiant atitinkamą suminę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dozę. Sinergetinio poveikio dydis gali būti įvairus, kartu vartojant skirtingų vaistinių preparatų derinių.</w:t>
      </w:r>
    </w:p>
    <w:p w14:paraId="7D6A191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A515282"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Depoliarizuojančių</w:t>
      </w:r>
      <w:proofErr w:type="spellEnd"/>
      <w:r w:rsidRPr="007A78DD">
        <w:rPr>
          <w:rFonts w:ascii="Times New Roman" w:hAnsi="Times New Roman"/>
          <w:lang w:val="lt-LT"/>
        </w:rPr>
        <w:t xml:space="preserve"> raumenų </w:t>
      </w:r>
      <w:proofErr w:type="spellStart"/>
      <w:r w:rsidRPr="007A78DD">
        <w:rPr>
          <w:rFonts w:ascii="Times New Roman" w:hAnsi="Times New Roman"/>
          <w:lang w:val="lt-LT"/>
        </w:rPr>
        <w:t>relaksantų</w:t>
      </w:r>
      <w:proofErr w:type="spellEnd"/>
      <w:r w:rsidRPr="007A78DD">
        <w:rPr>
          <w:rFonts w:ascii="Times New Roman" w:hAnsi="Times New Roman"/>
          <w:lang w:val="lt-LT"/>
        </w:rPr>
        <w:t xml:space="preserve">, tokių kaip </w:t>
      </w:r>
      <w:proofErr w:type="spellStart"/>
      <w:r w:rsidRPr="007A78DD">
        <w:rPr>
          <w:rFonts w:ascii="Times New Roman" w:hAnsi="Times New Roman"/>
          <w:lang w:val="lt-LT"/>
        </w:rPr>
        <w:t>suksametonis</w:t>
      </w:r>
      <w:proofErr w:type="spellEnd"/>
      <w:r w:rsidRPr="007A78DD">
        <w:rPr>
          <w:rFonts w:ascii="Times New Roman" w:hAnsi="Times New Roman"/>
          <w:lang w:val="lt-LT"/>
        </w:rPr>
        <w:t xml:space="preserve">, negalima skirti norint pailginti nervo-raumens jungties blokuojantį poveikį, sukeliamą </w:t>
      </w:r>
      <w:proofErr w:type="spellStart"/>
      <w:r w:rsidRPr="007A78DD">
        <w:rPr>
          <w:rFonts w:ascii="Times New Roman" w:hAnsi="Times New Roman"/>
          <w:lang w:val="lt-LT"/>
        </w:rPr>
        <w:t>nedepoliarizuojančių</w:t>
      </w:r>
      <w:proofErr w:type="spellEnd"/>
      <w:r w:rsidRPr="007A78DD">
        <w:rPr>
          <w:rFonts w:ascii="Times New Roman" w:hAnsi="Times New Roman"/>
          <w:lang w:val="lt-LT"/>
        </w:rPr>
        <w:t xml:space="preserve"> blokatorių, tokių kaip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nes tai gali sukelti ilgesnę ir komplikuotą blokadą, sunk</w:t>
      </w:r>
      <w:r w:rsidRPr="006F7676">
        <w:rPr>
          <w:rFonts w:ascii="Times New Roman" w:hAnsi="Times New Roman"/>
          <w:lang w:val="lt-LT"/>
        </w:rPr>
        <w:t xml:space="preserve">iai panaikinamą </w:t>
      </w:r>
      <w:proofErr w:type="spellStart"/>
      <w:r w:rsidRPr="006F7676">
        <w:rPr>
          <w:rFonts w:ascii="Times New Roman" w:hAnsi="Times New Roman"/>
          <w:lang w:val="lt-LT"/>
        </w:rPr>
        <w:t>cholinesterazės</w:t>
      </w:r>
      <w:proofErr w:type="spellEnd"/>
      <w:r w:rsidRPr="006F7676">
        <w:rPr>
          <w:rFonts w:ascii="Times New Roman" w:hAnsi="Times New Roman"/>
          <w:lang w:val="lt-LT"/>
        </w:rPr>
        <w:t xml:space="preserve"> inhibitoriais.</w:t>
      </w:r>
    </w:p>
    <w:p w14:paraId="4CD7264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4E3946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Gydymas </w:t>
      </w:r>
      <w:proofErr w:type="spellStart"/>
      <w:r w:rsidRPr="007A78DD">
        <w:rPr>
          <w:rFonts w:ascii="Times New Roman" w:hAnsi="Times New Roman"/>
          <w:lang w:val="lt-LT"/>
        </w:rPr>
        <w:t>anticholinesteraziniais</w:t>
      </w:r>
      <w:proofErr w:type="spellEnd"/>
      <w:r w:rsidRPr="007A78DD">
        <w:rPr>
          <w:rFonts w:ascii="Times New Roman" w:hAnsi="Times New Roman"/>
          <w:lang w:val="lt-LT"/>
        </w:rPr>
        <w:t xml:space="preserve"> vaistiniais preparatais, kuriais dažnai gydoma Alzheimerio (</w:t>
      </w:r>
      <w:proofErr w:type="spellStart"/>
      <w:r w:rsidRPr="007A78DD">
        <w:rPr>
          <w:rFonts w:ascii="Times New Roman" w:hAnsi="Times New Roman"/>
          <w:i/>
          <w:lang w:val="lt-LT"/>
        </w:rPr>
        <w:t>Alzheimer</w:t>
      </w:r>
      <w:proofErr w:type="spellEnd"/>
      <w:r w:rsidRPr="006F7676">
        <w:rPr>
          <w:rFonts w:ascii="Times New Roman" w:hAnsi="Times New Roman"/>
          <w:lang w:val="lt-LT"/>
        </w:rPr>
        <w:t xml:space="preserve">) liga (pvz., </w:t>
      </w:r>
      <w:proofErr w:type="spellStart"/>
      <w:r w:rsidRPr="006F7676">
        <w:rPr>
          <w:rFonts w:ascii="Times New Roman" w:hAnsi="Times New Roman"/>
          <w:lang w:val="lt-LT"/>
        </w:rPr>
        <w:t>donepezilu</w:t>
      </w:r>
      <w:proofErr w:type="spellEnd"/>
      <w:r w:rsidRPr="006F7676">
        <w:rPr>
          <w:rFonts w:ascii="Times New Roman" w:hAnsi="Times New Roman"/>
          <w:lang w:val="lt-LT"/>
        </w:rPr>
        <w:t xml:space="preserve">), gali trumpinti ir silpninti </w:t>
      </w:r>
      <w:proofErr w:type="spellStart"/>
      <w:r w:rsidRPr="006F7676">
        <w:rPr>
          <w:rFonts w:ascii="Times New Roman" w:hAnsi="Times New Roman"/>
          <w:lang w:val="lt-LT"/>
        </w:rPr>
        <w:t>atrakurio</w:t>
      </w:r>
      <w:proofErr w:type="spellEnd"/>
      <w:r w:rsidRPr="006F7676">
        <w:rPr>
          <w:rFonts w:ascii="Times New Roman" w:hAnsi="Times New Roman"/>
          <w:lang w:val="lt-LT"/>
        </w:rPr>
        <w:t xml:space="preserve"> </w:t>
      </w:r>
      <w:proofErr w:type="spellStart"/>
      <w:r w:rsidRPr="006F7676">
        <w:rPr>
          <w:rFonts w:ascii="Times New Roman" w:hAnsi="Times New Roman"/>
          <w:lang w:val="lt-LT"/>
        </w:rPr>
        <w:t>besilato</w:t>
      </w:r>
      <w:proofErr w:type="spellEnd"/>
      <w:r w:rsidRPr="006F7676">
        <w:rPr>
          <w:rFonts w:ascii="Times New Roman" w:hAnsi="Times New Roman"/>
          <w:lang w:val="lt-LT"/>
        </w:rPr>
        <w:t xml:space="preserve"> sukeltą nervo-raumens jungties blokadą.</w:t>
      </w:r>
    </w:p>
    <w:p w14:paraId="59C233B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A47327A"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4.6</w:t>
      </w:r>
      <w:r w:rsidRPr="007A78DD">
        <w:rPr>
          <w:rFonts w:ascii="Times New Roman" w:hAnsi="Times New Roman"/>
          <w:b/>
          <w:lang w:val="lt-LT"/>
        </w:rPr>
        <w:tab/>
        <w:t>Vaisingumas, nėštumo ir žindymo laikotarpis</w:t>
      </w:r>
    </w:p>
    <w:p w14:paraId="686825D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E81B4A6"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u w:val="single"/>
          <w:lang w:val="lt-LT"/>
        </w:rPr>
      </w:pPr>
      <w:r w:rsidRPr="007A78DD">
        <w:rPr>
          <w:rFonts w:ascii="Times New Roman" w:hAnsi="Times New Roman"/>
          <w:color w:val="0D0D0D"/>
          <w:u w:val="single"/>
          <w:lang w:val="lt-LT"/>
        </w:rPr>
        <w:t xml:space="preserve">Vaisingumas </w:t>
      </w:r>
    </w:p>
    <w:p w14:paraId="50FC3FF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Vaisingumo tyrimų neatlikta.</w:t>
      </w:r>
    </w:p>
    <w:p w14:paraId="782DA8EF" w14:textId="77777777" w:rsidR="00902350" w:rsidRPr="007A78DD" w:rsidRDefault="00902350" w:rsidP="00902350">
      <w:pPr>
        <w:tabs>
          <w:tab w:val="left" w:pos="567"/>
        </w:tabs>
        <w:spacing w:after="0" w:line="240" w:lineRule="auto"/>
        <w:contextualSpacing/>
        <w:rPr>
          <w:rFonts w:ascii="Times New Roman" w:hAnsi="Times New Roman"/>
          <w:color w:val="0D0D0D"/>
          <w:lang w:val="lt-LT"/>
        </w:rPr>
      </w:pPr>
    </w:p>
    <w:p w14:paraId="0AB6D55C"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u w:val="single"/>
          <w:lang w:val="lt-LT"/>
        </w:rPr>
      </w:pPr>
      <w:r w:rsidRPr="007A78DD">
        <w:rPr>
          <w:rFonts w:ascii="Times New Roman" w:hAnsi="Times New Roman"/>
          <w:color w:val="0D0D0D"/>
          <w:u w:val="single"/>
          <w:lang w:val="lt-LT"/>
        </w:rPr>
        <w:t>Nėštumas</w:t>
      </w:r>
    </w:p>
    <w:p w14:paraId="2323D9B4"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 xml:space="preserve">Tyrimai su gyvūnais parodė, kad </w:t>
      </w:r>
      <w:proofErr w:type="spellStart"/>
      <w:r w:rsidRPr="007A78DD">
        <w:rPr>
          <w:rFonts w:ascii="Times New Roman" w:hAnsi="Times New Roman"/>
          <w:color w:val="0D0D0D"/>
          <w:lang w:val="lt-LT"/>
        </w:rPr>
        <w:t>atrakurio</w:t>
      </w:r>
      <w:proofErr w:type="spellEnd"/>
      <w:r w:rsidRPr="007A78DD">
        <w:rPr>
          <w:rFonts w:ascii="Times New Roman" w:hAnsi="Times New Roman"/>
          <w:color w:val="0D0D0D"/>
          <w:lang w:val="lt-LT"/>
        </w:rPr>
        <w:t xml:space="preserve"> </w:t>
      </w:r>
      <w:proofErr w:type="spellStart"/>
      <w:r w:rsidRPr="007A78DD">
        <w:rPr>
          <w:rFonts w:ascii="Times New Roman" w:hAnsi="Times New Roman"/>
          <w:color w:val="0D0D0D"/>
          <w:lang w:val="lt-LT"/>
        </w:rPr>
        <w:t>besilatas</w:t>
      </w:r>
      <w:proofErr w:type="spellEnd"/>
      <w:r w:rsidRPr="007A78DD">
        <w:rPr>
          <w:rFonts w:ascii="Times New Roman" w:hAnsi="Times New Roman"/>
          <w:color w:val="0D0D0D"/>
          <w:lang w:val="lt-LT"/>
        </w:rPr>
        <w:t xml:space="preserve"> reikšmingo poveikio vaisiaus vystymuisi nesukelia.</w:t>
      </w:r>
    </w:p>
    <w:p w14:paraId="31639978" w14:textId="77777777" w:rsidR="00902350" w:rsidRPr="007A78DD" w:rsidRDefault="00902350" w:rsidP="00902350">
      <w:pPr>
        <w:tabs>
          <w:tab w:val="left" w:pos="567"/>
        </w:tabs>
        <w:spacing w:after="0" w:line="240" w:lineRule="auto"/>
        <w:contextualSpacing/>
        <w:rPr>
          <w:rFonts w:ascii="Times New Roman" w:hAnsi="Times New Roman"/>
          <w:color w:val="0D0D0D"/>
          <w:lang w:val="lt-LT"/>
        </w:rPr>
      </w:pPr>
    </w:p>
    <w:p w14:paraId="55036A95"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Kaip ir kitų nervo-raumens jungtį blokuojančių vaistinių preparatų, šio vaistinio preparato nėštumo metu galima skirti tik tada, jeigu manoma, kad laukiama nauda motinai viršys bet kokią galimą žalą vaisiui.</w:t>
      </w:r>
    </w:p>
    <w:p w14:paraId="7F1CB5BC" w14:textId="77777777" w:rsidR="00902350" w:rsidRPr="007A78DD" w:rsidRDefault="00902350" w:rsidP="00902350">
      <w:pPr>
        <w:tabs>
          <w:tab w:val="left" w:pos="567"/>
        </w:tabs>
        <w:spacing w:after="0" w:line="240" w:lineRule="auto"/>
        <w:contextualSpacing/>
        <w:rPr>
          <w:rFonts w:ascii="Times New Roman" w:hAnsi="Times New Roman"/>
          <w:color w:val="0D0D0D"/>
          <w:lang w:val="lt-LT"/>
        </w:rPr>
      </w:pPr>
    </w:p>
    <w:p w14:paraId="0B74E4D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Šis vaistinis preparatas tinkamas palaikyti raumenų atsipalaidavimą cezario pjūvio metu, nes skiriant rekomenduojamas dozes, kliniškai reikšmingas jo kiekis neprasiskverbia per placentos barjerą.</w:t>
      </w:r>
    </w:p>
    <w:p w14:paraId="1E7AA840" w14:textId="77777777" w:rsidR="00902350" w:rsidRPr="007A78DD" w:rsidRDefault="00902350" w:rsidP="00902350">
      <w:pPr>
        <w:tabs>
          <w:tab w:val="left" w:pos="567"/>
        </w:tabs>
        <w:spacing w:after="0" w:line="240" w:lineRule="auto"/>
        <w:contextualSpacing/>
        <w:rPr>
          <w:rFonts w:ascii="Times New Roman" w:hAnsi="Times New Roman"/>
          <w:color w:val="0D0D0D"/>
          <w:lang w:val="lt-LT"/>
        </w:rPr>
      </w:pPr>
    </w:p>
    <w:p w14:paraId="62956AE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u w:val="single"/>
          <w:lang w:val="lt-LT"/>
        </w:rPr>
      </w:pPr>
      <w:r w:rsidRPr="007A78DD">
        <w:rPr>
          <w:rFonts w:ascii="Times New Roman" w:hAnsi="Times New Roman"/>
          <w:color w:val="0D0D0D"/>
          <w:u w:val="single"/>
          <w:lang w:val="lt-LT"/>
        </w:rPr>
        <w:t>Žindymas</w:t>
      </w:r>
    </w:p>
    <w:p w14:paraId="1933F17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 xml:space="preserve">Ar </w:t>
      </w:r>
      <w:proofErr w:type="spellStart"/>
      <w:r w:rsidRPr="007A78DD">
        <w:rPr>
          <w:rFonts w:ascii="Times New Roman" w:hAnsi="Times New Roman"/>
          <w:color w:val="0D0D0D"/>
          <w:lang w:val="lt-LT"/>
        </w:rPr>
        <w:t>atrakurio</w:t>
      </w:r>
      <w:proofErr w:type="spellEnd"/>
      <w:r w:rsidRPr="007A78DD">
        <w:rPr>
          <w:rFonts w:ascii="Times New Roman" w:hAnsi="Times New Roman"/>
          <w:color w:val="0D0D0D"/>
          <w:lang w:val="lt-LT"/>
        </w:rPr>
        <w:t xml:space="preserve"> </w:t>
      </w:r>
      <w:proofErr w:type="spellStart"/>
      <w:r w:rsidRPr="007A78DD">
        <w:rPr>
          <w:rFonts w:ascii="Times New Roman" w:hAnsi="Times New Roman"/>
          <w:color w:val="0D0D0D"/>
          <w:lang w:val="lt-LT"/>
        </w:rPr>
        <w:t>besilato</w:t>
      </w:r>
      <w:proofErr w:type="spellEnd"/>
      <w:r w:rsidRPr="007A78DD">
        <w:rPr>
          <w:rFonts w:ascii="Times New Roman" w:hAnsi="Times New Roman"/>
          <w:color w:val="0D0D0D"/>
          <w:lang w:val="lt-LT"/>
        </w:rPr>
        <w:t xml:space="preserve"> išsiskiria į motinos pieną, nežinoma.</w:t>
      </w:r>
    </w:p>
    <w:p w14:paraId="78C36D9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C505AB9"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lastRenderedPageBreak/>
        <w:t>4.7</w:t>
      </w:r>
      <w:r w:rsidRPr="007A78DD">
        <w:rPr>
          <w:rFonts w:ascii="Times New Roman" w:hAnsi="Times New Roman"/>
          <w:b/>
          <w:lang w:val="lt-LT"/>
        </w:rPr>
        <w:tab/>
        <w:t>Poveikis gebėjimui vairuoti ir valdyti mechanizmus</w:t>
      </w:r>
    </w:p>
    <w:p w14:paraId="31B56AD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7CF6DE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Toks perspėjimas nėra aktualus vartojant </w:t>
      </w:r>
      <w:proofErr w:type="spellStart"/>
      <w:r w:rsidRPr="007A78DD">
        <w:rPr>
          <w:rFonts w:ascii="Times New Roman" w:hAnsi="Times New Roman"/>
          <w:lang w:val="lt-LT"/>
        </w:rPr>
        <w:t>atrakurį</w:t>
      </w:r>
      <w:proofErr w:type="spellEnd"/>
      <w:r w:rsidRPr="007A78DD">
        <w:rPr>
          <w:rFonts w:ascii="Times New Roman" w:hAnsi="Times New Roman"/>
          <w:lang w:val="lt-LT"/>
        </w:rPr>
        <w:t>.</w:t>
      </w:r>
    </w:p>
    <w:p w14:paraId="0BB8F81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visada skiriamas bendrosios anestezijos metu, todėl reikia laikytis visų su tokia veikla susijusių atsargumo priemonių, kurios įprastai taikomos po bendrosios anestezijos.</w:t>
      </w:r>
    </w:p>
    <w:p w14:paraId="521144E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B8DD3AB" w14:textId="77777777" w:rsidR="00902350" w:rsidRPr="007A78DD" w:rsidRDefault="00902350" w:rsidP="00902350">
      <w:pPr>
        <w:tabs>
          <w:tab w:val="left" w:pos="567"/>
        </w:tabs>
        <w:spacing w:after="0" w:line="240" w:lineRule="auto"/>
        <w:contextualSpacing/>
        <w:outlineLvl w:val="0"/>
        <w:rPr>
          <w:rFonts w:ascii="Times New Roman" w:eastAsiaTheme="minorHAnsi" w:hAnsi="Times New Roman" w:cstheme="minorBidi"/>
          <w:lang w:val="lt-LT"/>
        </w:rPr>
      </w:pPr>
      <w:r w:rsidRPr="007A78DD">
        <w:rPr>
          <w:rFonts w:ascii="Times New Roman" w:hAnsi="Times New Roman"/>
          <w:b/>
          <w:lang w:val="lt-LT"/>
        </w:rPr>
        <w:t>4.8</w:t>
      </w:r>
      <w:r w:rsidRPr="007A78DD">
        <w:rPr>
          <w:rFonts w:ascii="Times New Roman" w:hAnsi="Times New Roman"/>
          <w:b/>
          <w:lang w:val="lt-LT"/>
        </w:rPr>
        <w:tab/>
        <w:t>Nepageidaujamas poveikis</w:t>
      </w:r>
    </w:p>
    <w:p w14:paraId="0AFE4155" w14:textId="77777777" w:rsidR="00902350" w:rsidRPr="007A78DD" w:rsidRDefault="00902350" w:rsidP="00902350">
      <w:pPr>
        <w:tabs>
          <w:tab w:val="left" w:pos="567"/>
        </w:tabs>
        <w:spacing w:after="0" w:line="240" w:lineRule="auto"/>
        <w:contextualSpacing/>
        <w:rPr>
          <w:rFonts w:ascii="Times New Roman" w:hAnsi="Times New Roman"/>
          <w:u w:val="single"/>
          <w:lang w:val="lt-LT"/>
        </w:rPr>
      </w:pPr>
    </w:p>
    <w:p w14:paraId="571D173E"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Nepageidaujami poveikiai, apie kuriuos pranešta dažniausiai, buvo </w:t>
      </w:r>
      <w:proofErr w:type="spellStart"/>
      <w:r w:rsidRPr="007A78DD">
        <w:rPr>
          <w:rFonts w:ascii="Times New Roman" w:hAnsi="Times New Roman"/>
          <w:lang w:val="lt-LT"/>
        </w:rPr>
        <w:t>hipotenzija</w:t>
      </w:r>
      <w:proofErr w:type="spellEnd"/>
      <w:r w:rsidRPr="007A78DD">
        <w:rPr>
          <w:rFonts w:ascii="Times New Roman" w:hAnsi="Times New Roman"/>
          <w:lang w:val="lt-LT"/>
        </w:rPr>
        <w:t xml:space="preserve"> (lengva, trumpalaikė) ir odos paraudimas, šie poveikiai susiję su </w:t>
      </w:r>
      <w:proofErr w:type="spellStart"/>
      <w:r w:rsidRPr="007A78DD">
        <w:rPr>
          <w:rFonts w:ascii="Times New Roman" w:hAnsi="Times New Roman"/>
          <w:lang w:val="lt-LT"/>
        </w:rPr>
        <w:t>histamino</w:t>
      </w:r>
      <w:proofErr w:type="spellEnd"/>
      <w:r w:rsidRPr="007A78DD">
        <w:rPr>
          <w:rFonts w:ascii="Times New Roman" w:hAnsi="Times New Roman"/>
          <w:lang w:val="lt-LT"/>
        </w:rPr>
        <w:t xml:space="preserve"> išsiskyrimu. Pacientams, kurie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vartojo kartu su vienu ar daugiau anestetikų, labai retai</w:t>
      </w:r>
      <w:r w:rsidRPr="006F7676">
        <w:rPr>
          <w:rFonts w:ascii="Times New Roman" w:hAnsi="Times New Roman"/>
          <w:lang w:val="lt-LT"/>
        </w:rPr>
        <w:t xml:space="preserve">s atvejais pasireiškė sunkios anafilaksinės ar </w:t>
      </w:r>
      <w:proofErr w:type="spellStart"/>
      <w:r w:rsidRPr="006F7676">
        <w:rPr>
          <w:rFonts w:ascii="Times New Roman" w:hAnsi="Times New Roman"/>
          <w:lang w:val="lt-LT"/>
        </w:rPr>
        <w:t>anafilaktoidinės</w:t>
      </w:r>
      <w:proofErr w:type="spellEnd"/>
      <w:r w:rsidRPr="006F7676">
        <w:rPr>
          <w:rFonts w:ascii="Times New Roman" w:hAnsi="Times New Roman"/>
          <w:lang w:val="lt-LT"/>
        </w:rPr>
        <w:t xml:space="preserve"> reakcijos.</w:t>
      </w:r>
    </w:p>
    <w:p w14:paraId="12119CAA" w14:textId="77777777" w:rsidR="00902350" w:rsidRPr="007A78DD" w:rsidRDefault="00902350" w:rsidP="00902350">
      <w:pPr>
        <w:spacing w:after="0" w:line="240" w:lineRule="auto"/>
        <w:contextualSpacing/>
        <w:rPr>
          <w:rFonts w:ascii="Times New Roman" w:hAnsi="Times New Roman"/>
          <w:lang w:val="lt-LT"/>
        </w:rPr>
      </w:pPr>
    </w:p>
    <w:p w14:paraId="48B3D1E4" w14:textId="560B3A82"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Nepageidaujamas poveikis išvardytas toliau pagal </w:t>
      </w:r>
      <w:proofErr w:type="spellStart"/>
      <w:r w:rsidRPr="007A78DD">
        <w:rPr>
          <w:rFonts w:ascii="Times New Roman" w:hAnsi="Times New Roman"/>
          <w:lang w:val="lt-LT"/>
        </w:rPr>
        <w:t>MedDRA</w:t>
      </w:r>
      <w:proofErr w:type="spellEnd"/>
      <w:r w:rsidRPr="007A78DD">
        <w:rPr>
          <w:rFonts w:ascii="Times New Roman" w:hAnsi="Times New Roman"/>
          <w:lang w:val="lt-LT"/>
        </w:rPr>
        <w:t xml:space="preserve"> organų sistemų klases ir </w:t>
      </w:r>
      <w:proofErr w:type="spellStart"/>
      <w:r w:rsidRPr="007A78DD">
        <w:rPr>
          <w:rFonts w:ascii="Times New Roman" w:hAnsi="Times New Roman"/>
          <w:lang w:val="lt-LT"/>
        </w:rPr>
        <w:t>MedDRA</w:t>
      </w:r>
      <w:proofErr w:type="spellEnd"/>
      <w:r w:rsidRPr="007A78DD">
        <w:rPr>
          <w:rFonts w:ascii="Times New Roman" w:hAnsi="Times New Roman"/>
          <w:lang w:val="lt-LT"/>
        </w:rPr>
        <w:t xml:space="preserve"> dažnį. Nepageidaujamo poveikio dažnis apibūdinamas taip: labai dažnas (≥ 1/10), dažnas (nuo ≥ 1/100 iki &lt; 1/10), nedažnas (nuo ≥ 1/1</w:t>
      </w:r>
      <w:r w:rsidR="00B52869">
        <w:rPr>
          <w:rFonts w:ascii="Times New Roman" w:hAnsi="Times New Roman"/>
          <w:lang w:val="lt-LT"/>
        </w:rPr>
        <w:t> </w:t>
      </w:r>
      <w:r w:rsidRPr="007A78DD">
        <w:rPr>
          <w:rFonts w:ascii="Times New Roman" w:hAnsi="Times New Roman"/>
          <w:lang w:val="lt-LT"/>
        </w:rPr>
        <w:t>000 iki &lt; 1/100), retas (nuo ≥ 1/10</w:t>
      </w:r>
      <w:r w:rsidR="00914B20">
        <w:rPr>
          <w:rFonts w:ascii="Times New Roman" w:hAnsi="Times New Roman"/>
          <w:lang w:val="lt-LT"/>
        </w:rPr>
        <w:t> </w:t>
      </w:r>
      <w:r w:rsidRPr="007A78DD">
        <w:rPr>
          <w:rFonts w:ascii="Times New Roman" w:hAnsi="Times New Roman"/>
          <w:lang w:val="lt-LT"/>
        </w:rPr>
        <w:t>000 iki &lt; 1/1</w:t>
      </w:r>
      <w:r w:rsidR="00B52869">
        <w:rPr>
          <w:rFonts w:ascii="Times New Roman" w:hAnsi="Times New Roman"/>
          <w:lang w:val="lt-LT"/>
        </w:rPr>
        <w:t> </w:t>
      </w:r>
      <w:r w:rsidRPr="007A78DD">
        <w:rPr>
          <w:rFonts w:ascii="Times New Roman" w:hAnsi="Times New Roman"/>
          <w:lang w:val="lt-LT"/>
        </w:rPr>
        <w:t xml:space="preserve">000), </w:t>
      </w:r>
    </w:p>
    <w:p w14:paraId="3587F125" w14:textId="07D07E13" w:rsidR="00902350"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labai retas (&lt; 1/10</w:t>
      </w:r>
      <w:r w:rsidR="00914B20">
        <w:rPr>
          <w:rFonts w:ascii="Times New Roman" w:hAnsi="Times New Roman"/>
          <w:lang w:val="lt-LT"/>
        </w:rPr>
        <w:t> </w:t>
      </w:r>
      <w:r w:rsidRPr="007A78DD">
        <w:rPr>
          <w:rFonts w:ascii="Times New Roman" w:hAnsi="Times New Roman"/>
          <w:lang w:val="lt-LT"/>
        </w:rPr>
        <w:t>000) ir nežinomas (negali būti apskaičiuotas pagal turimus duomenis).</w:t>
      </w:r>
    </w:p>
    <w:p w14:paraId="3B3ADFB3" w14:textId="77777777" w:rsidR="00914B20" w:rsidRPr="007A78DD" w:rsidRDefault="00914B20" w:rsidP="00902350">
      <w:pPr>
        <w:spacing w:after="0" w:line="240" w:lineRule="auto"/>
        <w:contextualSpacing/>
        <w:rPr>
          <w:rFonts w:ascii="Times New Roman" w:eastAsiaTheme="minorHAnsi" w:hAnsi="Times New Roman" w:cstheme="minorBidi"/>
          <w:lang w:val="lt-LT"/>
        </w:rPr>
      </w:pPr>
    </w:p>
    <w:tbl>
      <w:tblPr>
        <w:tblW w:w="0" w:type="auto"/>
        <w:tblCellMar>
          <w:left w:w="0" w:type="dxa"/>
          <w:right w:w="0" w:type="dxa"/>
        </w:tblCellMar>
        <w:tblLook w:val="04A0" w:firstRow="1" w:lastRow="0" w:firstColumn="1" w:lastColumn="0" w:noHBand="0" w:noVBand="1"/>
      </w:tblPr>
      <w:tblGrid>
        <w:gridCol w:w="2274"/>
        <w:gridCol w:w="6776"/>
      </w:tblGrid>
      <w:tr w:rsidR="00902350" w:rsidRPr="00C647DE" w14:paraId="6B0684B8" w14:textId="77777777" w:rsidTr="00BA5FE4">
        <w:tc>
          <w:tcPr>
            <w:tcW w:w="960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A4A5E6"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 xml:space="preserve">Labai dažni, dažni ir nedažni nepageidaujami poveikiai paremti klinikinių tyrimų duomenimis. </w:t>
            </w:r>
          </w:p>
          <w:p w14:paraId="337D5A86"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Reti ir labai reti nepageidaujami poveikiai dažniausiai nustatyti remiantis savanoriškų pranešimų duomenimis. </w:t>
            </w:r>
          </w:p>
        </w:tc>
      </w:tr>
      <w:tr w:rsidR="00902350" w:rsidRPr="00902350" w14:paraId="4EBA50F0" w14:textId="77777777" w:rsidTr="00BA5FE4">
        <w:tc>
          <w:tcPr>
            <w:tcW w:w="9606" w:type="dxa"/>
            <w:gridSpan w:val="2"/>
            <w:tcBorders>
              <w:top w:val="nil"/>
              <w:left w:val="single" w:sz="8" w:space="0" w:color="000000"/>
              <w:bottom w:val="nil"/>
              <w:right w:val="single" w:sz="8" w:space="0" w:color="000000"/>
            </w:tcBorders>
            <w:tcMar>
              <w:top w:w="0" w:type="dxa"/>
              <w:left w:w="108" w:type="dxa"/>
              <w:bottom w:w="0" w:type="dxa"/>
              <w:right w:w="108" w:type="dxa"/>
            </w:tcMar>
          </w:tcPr>
          <w:p w14:paraId="741E6FF7"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Kraujagyslių sutrikimai</w:t>
            </w:r>
          </w:p>
        </w:tc>
      </w:tr>
      <w:tr w:rsidR="00902350" w:rsidRPr="00C70BE0" w14:paraId="3525FFF0" w14:textId="77777777" w:rsidTr="00BA5FE4">
        <w:tc>
          <w:tcPr>
            <w:tcW w:w="2376" w:type="dxa"/>
            <w:tcBorders>
              <w:top w:val="nil"/>
              <w:left w:val="single" w:sz="8" w:space="0" w:color="000000"/>
              <w:bottom w:val="single" w:sz="8" w:space="0" w:color="000000"/>
              <w:right w:val="nil"/>
            </w:tcBorders>
            <w:tcMar>
              <w:top w:w="0" w:type="dxa"/>
              <w:left w:w="108" w:type="dxa"/>
              <w:bottom w:w="0" w:type="dxa"/>
              <w:right w:w="108" w:type="dxa"/>
            </w:tcMar>
          </w:tcPr>
          <w:p w14:paraId="5CBFEAEA"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Dažnas</w:t>
            </w:r>
          </w:p>
        </w:tc>
        <w:tc>
          <w:tcPr>
            <w:tcW w:w="7230" w:type="dxa"/>
            <w:tcBorders>
              <w:top w:val="nil"/>
              <w:left w:val="nil"/>
              <w:bottom w:val="single" w:sz="8" w:space="0" w:color="000000"/>
              <w:right w:val="single" w:sz="8" w:space="0" w:color="000000"/>
            </w:tcBorders>
            <w:tcMar>
              <w:top w:w="0" w:type="dxa"/>
              <w:left w:w="108" w:type="dxa"/>
              <w:bottom w:w="0" w:type="dxa"/>
              <w:right w:w="108" w:type="dxa"/>
            </w:tcMar>
          </w:tcPr>
          <w:p w14:paraId="49A40A25" w14:textId="77777777" w:rsidR="00902350" w:rsidRPr="007A78DD" w:rsidRDefault="00902350" w:rsidP="00902350">
            <w:pPr>
              <w:keepNext/>
              <w:autoSpaceDE w:val="0"/>
              <w:autoSpaceDN w:val="0"/>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Hipotenzija</w:t>
            </w:r>
            <w:proofErr w:type="spellEnd"/>
            <w:r w:rsidRPr="007A78DD">
              <w:rPr>
                <w:rFonts w:ascii="Times New Roman" w:hAnsi="Times New Roman"/>
                <w:lang w:val="lt-LT"/>
              </w:rPr>
              <w:t xml:space="preserve"> (lengva, trumpalaikė)*, odos paraudimas*</w:t>
            </w:r>
          </w:p>
        </w:tc>
      </w:tr>
      <w:tr w:rsidR="00902350" w:rsidRPr="00C70BE0" w14:paraId="43D3E31F" w14:textId="77777777" w:rsidTr="00BA5FE4">
        <w:tc>
          <w:tcPr>
            <w:tcW w:w="9606" w:type="dxa"/>
            <w:gridSpan w:val="2"/>
            <w:tcBorders>
              <w:top w:val="nil"/>
              <w:left w:val="single" w:sz="8" w:space="0" w:color="000000"/>
              <w:bottom w:val="nil"/>
              <w:right w:val="single" w:sz="8" w:space="0" w:color="000000"/>
            </w:tcBorders>
            <w:tcMar>
              <w:top w:w="0" w:type="dxa"/>
              <w:left w:w="108" w:type="dxa"/>
              <w:bottom w:w="0" w:type="dxa"/>
              <w:right w:w="108" w:type="dxa"/>
            </w:tcMar>
          </w:tcPr>
          <w:p w14:paraId="0DD87381"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Kvėpavimo sistemos, krūtinės ląstos ir tarpuplaučio sutrikimai</w:t>
            </w:r>
          </w:p>
        </w:tc>
      </w:tr>
      <w:tr w:rsidR="00902350" w:rsidRPr="00902350" w14:paraId="02B3F5D5" w14:textId="77777777" w:rsidTr="00BA5FE4">
        <w:tc>
          <w:tcPr>
            <w:tcW w:w="2376" w:type="dxa"/>
            <w:tcBorders>
              <w:top w:val="nil"/>
              <w:left w:val="single" w:sz="8" w:space="0" w:color="000000"/>
              <w:bottom w:val="single" w:sz="8" w:space="0" w:color="000000"/>
              <w:right w:val="nil"/>
            </w:tcBorders>
            <w:tcMar>
              <w:top w:w="0" w:type="dxa"/>
              <w:left w:w="108" w:type="dxa"/>
              <w:bottom w:w="0" w:type="dxa"/>
              <w:right w:w="108" w:type="dxa"/>
            </w:tcMar>
          </w:tcPr>
          <w:p w14:paraId="32BCEC23"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Nedažnas</w:t>
            </w:r>
          </w:p>
        </w:tc>
        <w:tc>
          <w:tcPr>
            <w:tcW w:w="7230" w:type="dxa"/>
            <w:tcBorders>
              <w:top w:val="nil"/>
              <w:left w:val="nil"/>
              <w:bottom w:val="single" w:sz="8" w:space="0" w:color="000000"/>
              <w:right w:val="single" w:sz="8" w:space="0" w:color="000000"/>
            </w:tcBorders>
            <w:tcMar>
              <w:top w:w="0" w:type="dxa"/>
              <w:left w:w="108" w:type="dxa"/>
              <w:bottom w:w="0" w:type="dxa"/>
              <w:right w:w="108" w:type="dxa"/>
            </w:tcMar>
          </w:tcPr>
          <w:p w14:paraId="14BBC652" w14:textId="77777777" w:rsidR="00902350" w:rsidRPr="007A78DD" w:rsidRDefault="00902350" w:rsidP="00902350">
            <w:pPr>
              <w:keepNext/>
              <w:autoSpaceDE w:val="0"/>
              <w:autoSpaceDN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Bronchų spazmas*</w:t>
            </w:r>
          </w:p>
        </w:tc>
      </w:tr>
      <w:tr w:rsidR="00902350" w:rsidRPr="00C647DE" w14:paraId="624DCBD9" w14:textId="77777777" w:rsidTr="00BA5FE4">
        <w:tc>
          <w:tcPr>
            <w:tcW w:w="96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EAAF24" w14:textId="77777777" w:rsidR="00902350" w:rsidRPr="007A78DD" w:rsidRDefault="00902350" w:rsidP="00902350">
            <w:pPr>
              <w:keepNext/>
              <w:autoSpaceDE w:val="0"/>
              <w:autoSpaceDN w:val="0"/>
              <w:spacing w:after="0" w:line="240" w:lineRule="auto"/>
              <w:contextualSpacing/>
              <w:rPr>
                <w:rFonts w:ascii="Times New Roman" w:hAnsi="Times New Roman"/>
                <w:i/>
                <w:lang w:val="lt-LT"/>
              </w:rPr>
            </w:pPr>
            <w:r w:rsidRPr="007A78DD">
              <w:rPr>
                <w:rFonts w:ascii="Times New Roman" w:hAnsi="Times New Roman"/>
                <w:i/>
                <w:lang w:val="lt-LT"/>
              </w:rPr>
              <w:t>Duomenys, gauti po vaistinio preparato patekimo į rinką</w:t>
            </w:r>
          </w:p>
        </w:tc>
      </w:tr>
      <w:tr w:rsidR="00902350" w:rsidRPr="00902350" w14:paraId="4D68D48A" w14:textId="77777777" w:rsidTr="00BA5FE4">
        <w:tc>
          <w:tcPr>
            <w:tcW w:w="9606" w:type="dxa"/>
            <w:gridSpan w:val="2"/>
            <w:tcBorders>
              <w:top w:val="nil"/>
              <w:left w:val="single" w:sz="8" w:space="0" w:color="000000"/>
              <w:bottom w:val="nil"/>
              <w:right w:val="single" w:sz="8" w:space="0" w:color="000000"/>
            </w:tcBorders>
            <w:tcMar>
              <w:top w:w="0" w:type="dxa"/>
              <w:left w:w="108" w:type="dxa"/>
              <w:bottom w:w="0" w:type="dxa"/>
              <w:right w:w="108" w:type="dxa"/>
            </w:tcMar>
          </w:tcPr>
          <w:p w14:paraId="5D923785"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Imuninės sistemos sutrikimai</w:t>
            </w:r>
          </w:p>
        </w:tc>
      </w:tr>
      <w:tr w:rsidR="00902350" w:rsidRPr="00C647DE" w14:paraId="68D0FA6C" w14:textId="77777777" w:rsidTr="00BA5FE4">
        <w:tc>
          <w:tcPr>
            <w:tcW w:w="2376" w:type="dxa"/>
            <w:tcBorders>
              <w:top w:val="nil"/>
              <w:left w:val="single" w:sz="8" w:space="0" w:color="000000"/>
              <w:bottom w:val="nil"/>
              <w:right w:val="nil"/>
            </w:tcBorders>
            <w:tcMar>
              <w:top w:w="0" w:type="dxa"/>
              <w:left w:w="108" w:type="dxa"/>
              <w:bottom w:w="0" w:type="dxa"/>
              <w:right w:w="108" w:type="dxa"/>
            </w:tcMar>
          </w:tcPr>
          <w:p w14:paraId="49AE8933"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Labai retas</w:t>
            </w:r>
          </w:p>
        </w:tc>
        <w:tc>
          <w:tcPr>
            <w:tcW w:w="7230" w:type="dxa"/>
            <w:tcBorders>
              <w:top w:val="nil"/>
              <w:left w:val="nil"/>
              <w:bottom w:val="nil"/>
              <w:right w:val="single" w:sz="8" w:space="0" w:color="000000"/>
            </w:tcBorders>
            <w:tcMar>
              <w:top w:w="0" w:type="dxa"/>
              <w:left w:w="108" w:type="dxa"/>
              <w:bottom w:w="0" w:type="dxa"/>
              <w:right w:w="108" w:type="dxa"/>
            </w:tcMar>
          </w:tcPr>
          <w:p w14:paraId="47D245EA" w14:textId="77777777" w:rsidR="00902350" w:rsidRPr="007A78DD" w:rsidRDefault="00902350" w:rsidP="00902350">
            <w:pPr>
              <w:keepNext/>
              <w:autoSpaceDE w:val="0"/>
              <w:autoSpaceDN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Anafilaksinė reakcija, </w:t>
            </w:r>
            <w:proofErr w:type="spellStart"/>
            <w:r w:rsidRPr="007A78DD">
              <w:rPr>
                <w:rFonts w:ascii="Times New Roman" w:hAnsi="Times New Roman"/>
                <w:lang w:val="lt-LT"/>
              </w:rPr>
              <w:t>anafilaktoidinė</w:t>
            </w:r>
            <w:proofErr w:type="spellEnd"/>
            <w:r w:rsidRPr="007A78DD">
              <w:rPr>
                <w:rFonts w:ascii="Times New Roman" w:hAnsi="Times New Roman"/>
                <w:lang w:val="lt-LT"/>
              </w:rPr>
              <w:t xml:space="preserve"> reakcija, įskaitant šoką, kraujotakos nepakankamumas ir širdies sustojimas</w:t>
            </w:r>
          </w:p>
        </w:tc>
      </w:tr>
      <w:tr w:rsidR="00902350" w:rsidRPr="00C647DE" w14:paraId="6086A354" w14:textId="77777777" w:rsidTr="00BA5FE4">
        <w:tc>
          <w:tcPr>
            <w:tcW w:w="96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23E7F6"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 xml:space="preserve">Pacientams, kurie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vartojo kartu su vienu ar daugiau anestetikų, labai retais atvejais pasireiškė sunkios </w:t>
            </w:r>
            <w:proofErr w:type="spellStart"/>
            <w:r w:rsidRPr="007A78DD">
              <w:rPr>
                <w:rFonts w:ascii="Times New Roman" w:hAnsi="Times New Roman"/>
                <w:lang w:val="lt-LT"/>
              </w:rPr>
              <w:t>anafilaktoidinės</w:t>
            </w:r>
            <w:proofErr w:type="spellEnd"/>
            <w:r w:rsidRPr="007A78DD">
              <w:rPr>
                <w:rFonts w:ascii="Times New Roman" w:hAnsi="Times New Roman"/>
                <w:lang w:val="lt-LT"/>
              </w:rPr>
              <w:t xml:space="preserve"> ar anafilaksinės reakcijos.</w:t>
            </w:r>
          </w:p>
        </w:tc>
      </w:tr>
      <w:tr w:rsidR="00902350" w:rsidRPr="00902350" w14:paraId="09F63DDA" w14:textId="77777777" w:rsidTr="00BA5FE4">
        <w:tc>
          <w:tcPr>
            <w:tcW w:w="9606" w:type="dxa"/>
            <w:gridSpan w:val="2"/>
            <w:tcBorders>
              <w:top w:val="nil"/>
              <w:left w:val="single" w:sz="8" w:space="0" w:color="000000"/>
              <w:bottom w:val="nil"/>
              <w:right w:val="single" w:sz="8" w:space="0" w:color="000000"/>
            </w:tcBorders>
            <w:tcMar>
              <w:top w:w="0" w:type="dxa"/>
              <w:left w:w="108" w:type="dxa"/>
              <w:bottom w:w="0" w:type="dxa"/>
              <w:right w:w="108" w:type="dxa"/>
            </w:tcMar>
          </w:tcPr>
          <w:p w14:paraId="2834BAFD"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Nervų sistemos sutrikimai</w:t>
            </w:r>
          </w:p>
        </w:tc>
      </w:tr>
      <w:tr w:rsidR="00902350" w:rsidRPr="00902350" w14:paraId="0C22F7AC" w14:textId="77777777" w:rsidTr="00BA5FE4">
        <w:tc>
          <w:tcPr>
            <w:tcW w:w="2376" w:type="dxa"/>
            <w:tcBorders>
              <w:top w:val="nil"/>
              <w:left w:val="single" w:sz="8" w:space="0" w:color="000000"/>
              <w:bottom w:val="nil"/>
              <w:right w:val="nil"/>
            </w:tcBorders>
            <w:tcMar>
              <w:top w:w="0" w:type="dxa"/>
              <w:left w:w="108" w:type="dxa"/>
              <w:bottom w:w="0" w:type="dxa"/>
              <w:right w:w="108" w:type="dxa"/>
            </w:tcMar>
          </w:tcPr>
          <w:p w14:paraId="46AF81AD" w14:textId="77777777" w:rsidR="00902350" w:rsidRPr="007A78DD" w:rsidRDefault="00902350" w:rsidP="00902350">
            <w:pPr>
              <w:keepNext/>
              <w:autoSpaceDE w:val="0"/>
              <w:autoSpaceDN w:val="0"/>
              <w:spacing w:after="0" w:line="240" w:lineRule="auto"/>
              <w:contextualSpacing/>
              <w:rPr>
                <w:rFonts w:ascii="Times New Roman" w:hAnsi="Times New Roman"/>
                <w:u w:val="single"/>
                <w:lang w:val="lt-LT"/>
              </w:rPr>
            </w:pPr>
            <w:r w:rsidRPr="007A78DD">
              <w:rPr>
                <w:rFonts w:ascii="Times New Roman" w:hAnsi="Times New Roman"/>
                <w:lang w:val="lt-LT"/>
              </w:rPr>
              <w:t>Dažnis nežinomas</w:t>
            </w:r>
          </w:p>
        </w:tc>
        <w:tc>
          <w:tcPr>
            <w:tcW w:w="7230" w:type="dxa"/>
            <w:tcBorders>
              <w:top w:val="nil"/>
              <w:left w:val="nil"/>
              <w:bottom w:val="nil"/>
              <w:right w:val="single" w:sz="8" w:space="0" w:color="000000"/>
            </w:tcBorders>
            <w:tcMar>
              <w:top w:w="0" w:type="dxa"/>
              <w:left w:w="108" w:type="dxa"/>
              <w:bottom w:w="0" w:type="dxa"/>
              <w:right w:w="108" w:type="dxa"/>
            </w:tcMar>
          </w:tcPr>
          <w:p w14:paraId="560EAD80" w14:textId="77777777" w:rsidR="00902350" w:rsidRPr="007A78DD" w:rsidRDefault="00902350" w:rsidP="00902350">
            <w:pPr>
              <w:keepNext/>
              <w:autoSpaceDE w:val="0"/>
              <w:autoSpaceDN w:val="0"/>
              <w:spacing w:after="0" w:line="240" w:lineRule="auto"/>
              <w:contextualSpacing/>
              <w:rPr>
                <w:rFonts w:ascii="Times New Roman" w:eastAsiaTheme="minorHAnsi" w:hAnsi="Times New Roman" w:cstheme="minorBidi"/>
                <w:u w:val="single"/>
                <w:lang w:val="lt-LT"/>
              </w:rPr>
            </w:pPr>
            <w:r w:rsidRPr="007A78DD">
              <w:rPr>
                <w:rFonts w:ascii="Times New Roman" w:hAnsi="Times New Roman"/>
                <w:lang w:val="lt-LT"/>
              </w:rPr>
              <w:t>Epilepsijos priepuoliai</w:t>
            </w:r>
          </w:p>
        </w:tc>
      </w:tr>
      <w:tr w:rsidR="00902350" w:rsidRPr="00C647DE" w14:paraId="4E74F899" w14:textId="77777777" w:rsidTr="00BA5FE4">
        <w:tc>
          <w:tcPr>
            <w:tcW w:w="96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8431BD" w14:textId="77777777" w:rsidR="00902350" w:rsidRPr="007A78DD" w:rsidRDefault="00902350" w:rsidP="00902350">
            <w:pPr>
              <w:keepNext/>
              <w:autoSpaceDE w:val="0"/>
              <w:autoSpaceDN w:val="0"/>
              <w:spacing w:after="0" w:line="240" w:lineRule="auto"/>
              <w:contextualSpacing/>
              <w:rPr>
                <w:rFonts w:ascii="Times New Roman" w:hAnsi="Times New Roman"/>
                <w:u w:val="single"/>
                <w:lang w:val="lt-LT"/>
              </w:rPr>
            </w:pPr>
            <w:r w:rsidRPr="007A78DD">
              <w:rPr>
                <w:rFonts w:ascii="Times New Roman" w:hAnsi="Times New Roman"/>
                <w:lang w:val="lt-LT"/>
              </w:rPr>
              <w:t xml:space="preserve">Gauta pranešimų apie priepuolius intensyvios terapijos skyriuje gydytiems pacientams, kuriems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buvo skirtas kartu su kitais vaistiniais preparatais. Šiems pacientams paprastai buvo viena arba keletas sunkių ligų, skatinančių priepuolių atsiradimą, pvz., galvos trauma, smegenų edema, virusinis encefalitas, </w:t>
            </w:r>
            <w:proofErr w:type="spellStart"/>
            <w:r w:rsidRPr="007A78DD">
              <w:rPr>
                <w:rFonts w:ascii="Times New Roman" w:hAnsi="Times New Roman"/>
                <w:lang w:val="lt-LT"/>
              </w:rPr>
              <w:t>hipoksinė</w:t>
            </w:r>
            <w:proofErr w:type="spellEnd"/>
            <w:r w:rsidRPr="007A78DD">
              <w:rPr>
                <w:rFonts w:ascii="Times New Roman" w:hAnsi="Times New Roman"/>
                <w:lang w:val="lt-LT"/>
              </w:rPr>
              <w:t xml:space="preserve"> </w:t>
            </w:r>
            <w:proofErr w:type="spellStart"/>
            <w:r w:rsidRPr="007A78DD">
              <w:rPr>
                <w:rFonts w:ascii="Times New Roman" w:hAnsi="Times New Roman"/>
                <w:lang w:val="lt-LT"/>
              </w:rPr>
              <w:t>encefalopatija</w:t>
            </w:r>
            <w:proofErr w:type="spellEnd"/>
            <w:r w:rsidRPr="007A78DD">
              <w:rPr>
                <w:rFonts w:ascii="Times New Roman" w:hAnsi="Times New Roman"/>
                <w:lang w:val="lt-LT"/>
              </w:rPr>
              <w:t xml:space="preserve"> ar uremija. Priežastinis ryšys su </w:t>
            </w:r>
            <w:proofErr w:type="spellStart"/>
            <w:r w:rsidRPr="007A78DD">
              <w:rPr>
                <w:rFonts w:ascii="Times New Roman" w:hAnsi="Times New Roman"/>
                <w:lang w:val="lt-LT"/>
              </w:rPr>
              <w:t>laudanozinu</w:t>
            </w:r>
            <w:proofErr w:type="spellEnd"/>
            <w:r w:rsidRPr="007A78DD">
              <w:rPr>
                <w:rFonts w:ascii="Times New Roman" w:hAnsi="Times New Roman"/>
                <w:lang w:val="lt-LT"/>
              </w:rPr>
              <w:t xml:space="preserve">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metabolitu) nenustatytas. Klinikinių tyrimų duomenimis, </w:t>
            </w:r>
            <w:proofErr w:type="spellStart"/>
            <w:r w:rsidRPr="007A78DD">
              <w:rPr>
                <w:rFonts w:ascii="Times New Roman" w:hAnsi="Times New Roman"/>
                <w:lang w:val="lt-LT"/>
              </w:rPr>
              <w:t>laudanozino</w:t>
            </w:r>
            <w:proofErr w:type="spellEnd"/>
            <w:r w:rsidRPr="007A78DD">
              <w:rPr>
                <w:rFonts w:ascii="Times New Roman" w:hAnsi="Times New Roman"/>
                <w:lang w:val="lt-LT"/>
              </w:rPr>
              <w:t xml:space="preserve"> koncentracijos kraujo plazmoj</w:t>
            </w:r>
            <w:r w:rsidRPr="006F7676">
              <w:rPr>
                <w:rFonts w:ascii="Times New Roman" w:hAnsi="Times New Roman"/>
                <w:lang w:val="lt-LT"/>
              </w:rPr>
              <w:t>e ryšys su priepuoliais nenustatytas.</w:t>
            </w:r>
          </w:p>
        </w:tc>
      </w:tr>
      <w:tr w:rsidR="00902350" w:rsidRPr="007C3132" w14:paraId="4712FBB0" w14:textId="77777777" w:rsidTr="00BA5FE4">
        <w:tc>
          <w:tcPr>
            <w:tcW w:w="9606" w:type="dxa"/>
            <w:gridSpan w:val="2"/>
            <w:tcBorders>
              <w:top w:val="nil"/>
              <w:left w:val="single" w:sz="8" w:space="0" w:color="000000"/>
              <w:bottom w:val="nil"/>
              <w:right w:val="single" w:sz="8" w:space="0" w:color="000000"/>
            </w:tcBorders>
            <w:tcMar>
              <w:top w:w="0" w:type="dxa"/>
              <w:left w:w="108" w:type="dxa"/>
              <w:bottom w:w="0" w:type="dxa"/>
              <w:right w:w="108" w:type="dxa"/>
            </w:tcMar>
          </w:tcPr>
          <w:p w14:paraId="7871F6B8"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Odos ir poodinio audinio sutrikimai</w:t>
            </w:r>
          </w:p>
        </w:tc>
      </w:tr>
      <w:tr w:rsidR="00902350" w:rsidRPr="00902350" w14:paraId="055C3786" w14:textId="77777777" w:rsidTr="00BA5FE4">
        <w:tc>
          <w:tcPr>
            <w:tcW w:w="2376" w:type="dxa"/>
            <w:tcBorders>
              <w:top w:val="nil"/>
              <w:left w:val="single" w:sz="8" w:space="0" w:color="000000"/>
              <w:bottom w:val="single" w:sz="8" w:space="0" w:color="000000"/>
              <w:right w:val="nil"/>
            </w:tcBorders>
            <w:tcMar>
              <w:top w:w="0" w:type="dxa"/>
              <w:left w:w="108" w:type="dxa"/>
              <w:bottom w:w="0" w:type="dxa"/>
              <w:right w:w="108" w:type="dxa"/>
            </w:tcMar>
          </w:tcPr>
          <w:p w14:paraId="3E4E58BE"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Retas</w:t>
            </w:r>
          </w:p>
        </w:tc>
        <w:tc>
          <w:tcPr>
            <w:tcW w:w="7230" w:type="dxa"/>
            <w:tcBorders>
              <w:top w:val="nil"/>
              <w:left w:val="nil"/>
              <w:bottom w:val="single" w:sz="8" w:space="0" w:color="000000"/>
              <w:right w:val="single" w:sz="8" w:space="0" w:color="000000"/>
            </w:tcBorders>
            <w:tcMar>
              <w:top w:w="0" w:type="dxa"/>
              <w:left w:w="108" w:type="dxa"/>
              <w:bottom w:w="0" w:type="dxa"/>
              <w:right w:w="108" w:type="dxa"/>
            </w:tcMar>
          </w:tcPr>
          <w:p w14:paraId="5EAF47A4" w14:textId="77777777" w:rsidR="00902350" w:rsidRPr="007A78DD" w:rsidRDefault="00902350" w:rsidP="00902350">
            <w:pPr>
              <w:keepNext/>
              <w:autoSpaceDE w:val="0"/>
              <w:autoSpaceDN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Dilgėlinė</w:t>
            </w:r>
          </w:p>
        </w:tc>
      </w:tr>
      <w:tr w:rsidR="00902350" w:rsidRPr="007C3132" w14:paraId="246BE133" w14:textId="77777777" w:rsidTr="00BA5FE4">
        <w:tc>
          <w:tcPr>
            <w:tcW w:w="9606" w:type="dxa"/>
            <w:gridSpan w:val="2"/>
            <w:tcBorders>
              <w:top w:val="nil"/>
              <w:left w:val="single" w:sz="8" w:space="0" w:color="000000"/>
              <w:bottom w:val="nil"/>
              <w:right w:val="single" w:sz="8" w:space="0" w:color="000000"/>
            </w:tcBorders>
            <w:tcMar>
              <w:top w:w="0" w:type="dxa"/>
              <w:left w:w="108" w:type="dxa"/>
              <w:bottom w:w="0" w:type="dxa"/>
              <w:right w:w="108" w:type="dxa"/>
            </w:tcMar>
          </w:tcPr>
          <w:p w14:paraId="3DCAB418"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Skeleto, raumenų ir jungiamojo audinio sutrikimai</w:t>
            </w:r>
          </w:p>
        </w:tc>
      </w:tr>
      <w:tr w:rsidR="00902350" w:rsidRPr="00902350" w14:paraId="2C19A130" w14:textId="77777777" w:rsidTr="00BA5FE4">
        <w:tc>
          <w:tcPr>
            <w:tcW w:w="2376" w:type="dxa"/>
            <w:tcBorders>
              <w:top w:val="nil"/>
              <w:left w:val="single" w:sz="8" w:space="0" w:color="000000"/>
              <w:bottom w:val="nil"/>
              <w:right w:val="nil"/>
            </w:tcBorders>
            <w:tcMar>
              <w:top w:w="0" w:type="dxa"/>
              <w:left w:w="108" w:type="dxa"/>
              <w:bottom w:w="0" w:type="dxa"/>
              <w:right w:w="108" w:type="dxa"/>
            </w:tcMar>
          </w:tcPr>
          <w:p w14:paraId="59AB2B41"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Dažnis nežinomas</w:t>
            </w:r>
          </w:p>
        </w:tc>
        <w:tc>
          <w:tcPr>
            <w:tcW w:w="7230" w:type="dxa"/>
            <w:tcBorders>
              <w:top w:val="nil"/>
              <w:left w:val="nil"/>
              <w:bottom w:val="nil"/>
              <w:right w:val="single" w:sz="8" w:space="0" w:color="000000"/>
            </w:tcBorders>
            <w:tcMar>
              <w:top w:w="0" w:type="dxa"/>
              <w:left w:w="108" w:type="dxa"/>
              <w:bottom w:w="0" w:type="dxa"/>
              <w:right w:w="108" w:type="dxa"/>
            </w:tcMar>
          </w:tcPr>
          <w:p w14:paraId="16A752A1" w14:textId="77777777" w:rsidR="00902350" w:rsidRPr="007A78DD" w:rsidRDefault="00902350" w:rsidP="00902350">
            <w:pPr>
              <w:keepNext/>
              <w:autoSpaceDE w:val="0"/>
              <w:autoSpaceDN w:val="0"/>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Miopatija</w:t>
            </w:r>
            <w:proofErr w:type="spellEnd"/>
            <w:r w:rsidRPr="007A78DD">
              <w:rPr>
                <w:rFonts w:ascii="Times New Roman" w:hAnsi="Times New Roman"/>
                <w:lang w:val="lt-LT"/>
              </w:rPr>
              <w:t>, raumenų silpnumas</w:t>
            </w:r>
          </w:p>
        </w:tc>
      </w:tr>
      <w:tr w:rsidR="00902350" w:rsidRPr="00C647DE" w14:paraId="13ADB81C" w14:textId="77777777" w:rsidTr="00BA5FE4">
        <w:tc>
          <w:tcPr>
            <w:tcW w:w="96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4978D7" w14:textId="77777777" w:rsidR="00902350" w:rsidRPr="007A78DD" w:rsidRDefault="00902350" w:rsidP="00902350">
            <w:pPr>
              <w:keepNext/>
              <w:autoSpaceDE w:val="0"/>
              <w:autoSpaceDN w:val="0"/>
              <w:spacing w:after="0" w:line="240" w:lineRule="auto"/>
              <w:contextualSpacing/>
              <w:rPr>
                <w:rFonts w:ascii="Times New Roman" w:hAnsi="Times New Roman"/>
                <w:lang w:val="lt-LT"/>
              </w:rPr>
            </w:pPr>
            <w:r w:rsidRPr="007A78DD">
              <w:rPr>
                <w:rFonts w:ascii="Times New Roman" w:hAnsi="Times New Roman"/>
                <w:lang w:val="lt-LT"/>
              </w:rPr>
              <w:t xml:space="preserve">Gauta pranešimų apie raumenų silpnumą ir </w:t>
            </w:r>
            <w:proofErr w:type="spellStart"/>
            <w:r w:rsidRPr="007A78DD">
              <w:rPr>
                <w:rFonts w:ascii="Times New Roman" w:hAnsi="Times New Roman"/>
                <w:lang w:val="lt-LT"/>
              </w:rPr>
              <w:t>miopatiją</w:t>
            </w:r>
            <w:proofErr w:type="spellEnd"/>
            <w:r w:rsidRPr="007A78DD">
              <w:rPr>
                <w:rFonts w:ascii="Times New Roman" w:hAnsi="Times New Roman"/>
                <w:lang w:val="lt-LT"/>
              </w:rPr>
              <w:t xml:space="preserve"> po ilgalaikio </w:t>
            </w:r>
            <w:proofErr w:type="spellStart"/>
            <w:r w:rsidRPr="007A78DD">
              <w:rPr>
                <w:rFonts w:ascii="Times New Roman" w:hAnsi="Times New Roman"/>
                <w:lang w:val="lt-LT"/>
              </w:rPr>
              <w:t>miorelaksantų</w:t>
            </w:r>
            <w:proofErr w:type="spellEnd"/>
            <w:r w:rsidRPr="007A78DD">
              <w:rPr>
                <w:rFonts w:ascii="Times New Roman" w:hAnsi="Times New Roman"/>
                <w:lang w:val="lt-LT"/>
              </w:rPr>
              <w:t xml:space="preserve"> vartojimo sunkiomis ligomis sergantiems pacientams, gydytiems intensyvios terapijos skyriuje. Dauguma šių pacientų kartu vartojo kortikosteroidų. Priežastinis ryšys su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vartojimu nenustatytas.</w:t>
            </w:r>
          </w:p>
        </w:tc>
      </w:tr>
    </w:tbl>
    <w:p w14:paraId="0A7CC226" w14:textId="77777777" w:rsidR="00902350" w:rsidRPr="007A78DD" w:rsidRDefault="00902350" w:rsidP="00902350">
      <w:pPr>
        <w:spacing w:after="0" w:line="240" w:lineRule="auto"/>
        <w:contextualSpacing/>
        <w:rPr>
          <w:rFonts w:ascii="Times New Roman" w:hAnsi="Times New Roman"/>
          <w:lang w:val="lt-LT"/>
        </w:rPr>
      </w:pPr>
    </w:p>
    <w:p w14:paraId="6F30D337"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 Reiškiniai, kurie siejami su </w:t>
      </w:r>
      <w:proofErr w:type="spellStart"/>
      <w:r w:rsidRPr="007A78DD">
        <w:rPr>
          <w:rFonts w:ascii="Times New Roman" w:hAnsi="Times New Roman"/>
          <w:lang w:val="lt-LT"/>
        </w:rPr>
        <w:t>histamino</w:t>
      </w:r>
      <w:proofErr w:type="spellEnd"/>
      <w:r w:rsidRPr="007A78DD">
        <w:rPr>
          <w:rFonts w:ascii="Times New Roman" w:hAnsi="Times New Roman"/>
          <w:lang w:val="lt-LT"/>
        </w:rPr>
        <w:t xml:space="preserve"> atpalaidavimu.</w:t>
      </w:r>
    </w:p>
    <w:p w14:paraId="3F23D3A6" w14:textId="77777777" w:rsidR="00902350" w:rsidRPr="007A78DD" w:rsidRDefault="00902350" w:rsidP="00902350">
      <w:pPr>
        <w:tabs>
          <w:tab w:val="left" w:pos="567"/>
        </w:tabs>
        <w:autoSpaceDE w:val="0"/>
        <w:autoSpaceDN w:val="0"/>
        <w:adjustRightInd w:val="0"/>
        <w:spacing w:after="0" w:line="240" w:lineRule="auto"/>
        <w:contextualSpacing/>
        <w:jc w:val="both"/>
        <w:rPr>
          <w:rFonts w:ascii="Times New Roman" w:hAnsi="Times New Roman"/>
          <w:u w:val="single"/>
          <w:lang w:val="lt-LT"/>
        </w:rPr>
      </w:pPr>
    </w:p>
    <w:p w14:paraId="5C7B6C15" w14:textId="77777777" w:rsidR="00902350" w:rsidRPr="007A78DD" w:rsidRDefault="00902350" w:rsidP="00175B99">
      <w:pPr>
        <w:tabs>
          <w:tab w:val="left" w:pos="567"/>
        </w:tabs>
        <w:autoSpaceDE w:val="0"/>
        <w:autoSpaceDN w:val="0"/>
        <w:adjustRightInd w:val="0"/>
        <w:spacing w:after="0" w:line="240" w:lineRule="auto"/>
        <w:contextualSpacing/>
        <w:jc w:val="both"/>
        <w:rPr>
          <w:rFonts w:ascii="Times New Roman" w:eastAsiaTheme="minorHAnsi" w:hAnsi="Times New Roman" w:cstheme="minorBidi"/>
          <w:u w:val="single"/>
          <w:lang w:val="lt-LT"/>
        </w:rPr>
      </w:pPr>
      <w:r w:rsidRPr="007A78DD">
        <w:rPr>
          <w:rFonts w:ascii="Times New Roman" w:hAnsi="Times New Roman"/>
          <w:u w:val="single"/>
          <w:lang w:val="lt-LT"/>
        </w:rPr>
        <w:t>Pranešimas apie įtariamas nepageidaujamas reakcijas</w:t>
      </w:r>
    </w:p>
    <w:p w14:paraId="05EE473C" w14:textId="77777777" w:rsidR="00175B99" w:rsidRPr="00175B99" w:rsidRDefault="00902350" w:rsidP="001227D9">
      <w:pPr>
        <w:tabs>
          <w:tab w:val="left" w:pos="567"/>
          <w:tab w:val="left" w:pos="5954"/>
        </w:tabs>
        <w:adjustRightInd w:val="0"/>
        <w:spacing w:after="0" w:line="240" w:lineRule="auto"/>
        <w:contextualSpacing/>
        <w:rPr>
          <w:rFonts w:ascii="Times New Roman" w:eastAsia="Times New Roman" w:hAnsi="Times New Roman"/>
          <w:snapToGrid w:val="0"/>
          <w:szCs w:val="24"/>
          <w:lang w:val="lt-LT" w:eastAsia="en-GB" w:bidi="en-GB"/>
        </w:rPr>
      </w:pPr>
      <w:r w:rsidRPr="007A78DD">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175B99" w:rsidRPr="00175B99">
        <w:rPr>
          <w:rFonts w:ascii="Times New Roman" w:eastAsia="Times New Roman" w:hAnsi="Times New Roman"/>
          <w:snapToGrid w:val="0"/>
          <w:szCs w:val="24"/>
          <w:lang w:val="lt-LT" w:eastAsia="en-GB" w:bidi="en-GB"/>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00175B99" w:rsidRPr="00175B99">
          <w:rPr>
            <w:rFonts w:ascii="Times New Roman" w:eastAsia="Times New Roman" w:hAnsi="Times New Roman"/>
            <w:snapToGrid w:val="0"/>
            <w:color w:val="0000FF"/>
            <w:szCs w:val="24"/>
            <w:u w:val="single"/>
            <w:lang w:val="lt-LT" w:eastAsia="en-GB" w:bidi="en-GB"/>
          </w:rPr>
          <w:t>https://vapris.vvkt.lt/vvkt-web/public/nrvSpecialist</w:t>
        </w:r>
      </w:hyperlink>
      <w:r w:rsidR="00175B99" w:rsidRPr="00175B99">
        <w:rPr>
          <w:rFonts w:ascii="Times New Roman" w:eastAsia="Times New Roman" w:hAnsi="Times New Roman"/>
          <w:snapToGrid w:val="0"/>
          <w:szCs w:val="24"/>
          <w:lang w:val="lt-LT" w:eastAsia="en-GB" w:bidi="en-GB"/>
        </w:rPr>
        <w:t xml:space="preserve"> arba užpildę Sveikatos priežiūros ar farmacijos </w:t>
      </w:r>
      <w:r w:rsidR="00175B99" w:rsidRPr="00175B99">
        <w:rPr>
          <w:rFonts w:ascii="Times New Roman" w:eastAsia="Times New Roman" w:hAnsi="Times New Roman"/>
          <w:snapToGrid w:val="0"/>
          <w:szCs w:val="24"/>
          <w:lang w:val="lt-LT" w:eastAsia="en-GB" w:bidi="en-GB"/>
        </w:rPr>
        <w:lastRenderedPageBreak/>
        <w:t xml:space="preserve">specialisto pranešimo apie įtariamą nepageidaujamą reakciją (ĮNR) formą, kuri skelbiama </w:t>
      </w:r>
      <w:hyperlink r:id="rId6" w:history="1">
        <w:r w:rsidR="00175B99" w:rsidRPr="00175B99">
          <w:rPr>
            <w:rFonts w:ascii="Times New Roman" w:eastAsia="Times New Roman" w:hAnsi="Times New Roman"/>
            <w:snapToGrid w:val="0"/>
            <w:color w:val="0000FF"/>
            <w:szCs w:val="24"/>
            <w:u w:val="single"/>
            <w:lang w:val="lt-LT" w:eastAsia="en-GB" w:bidi="en-GB"/>
          </w:rPr>
          <w:t>https://www.vvkt.lt/index.php?1399030386</w:t>
        </w:r>
      </w:hyperlink>
      <w:r w:rsidR="00175B99" w:rsidRPr="00175B99">
        <w:rPr>
          <w:rFonts w:ascii="Times New Roman" w:eastAsia="Times New Roman" w:hAnsi="Times New Roman"/>
          <w:snapToGrid w:val="0"/>
          <w:szCs w:val="24"/>
          <w:lang w:val="lt-LT" w:eastAsia="en-GB" w:bidi="en-GB"/>
        </w:rPr>
        <w:t xml:space="preserve">, ir atsiųsti elektroniniu paštu (adresu </w:t>
      </w:r>
      <w:hyperlink r:id="rId7" w:history="1">
        <w:r w:rsidR="00175B99" w:rsidRPr="00175B99">
          <w:rPr>
            <w:rFonts w:ascii="Times New Roman" w:eastAsia="Times New Roman" w:hAnsi="Times New Roman"/>
            <w:snapToGrid w:val="0"/>
            <w:color w:val="0563C1"/>
            <w:szCs w:val="24"/>
            <w:u w:val="single"/>
            <w:lang w:val="lt-LT" w:eastAsia="en-GB" w:bidi="en-GB"/>
          </w:rPr>
          <w:t>NepageidaujamaR@vvkt.lt</w:t>
        </w:r>
      </w:hyperlink>
      <w:r w:rsidR="00175B99" w:rsidRPr="00175B99">
        <w:rPr>
          <w:rFonts w:ascii="Times New Roman" w:eastAsia="Times New Roman" w:hAnsi="Times New Roman"/>
          <w:snapToGrid w:val="0"/>
          <w:szCs w:val="24"/>
          <w:lang w:val="lt-LT" w:eastAsia="en-GB" w:bidi="en-GB"/>
        </w:rPr>
        <w:t>).</w:t>
      </w:r>
    </w:p>
    <w:p w14:paraId="212F87F7" w14:textId="77777777" w:rsidR="00902350" w:rsidRPr="007A78DD" w:rsidRDefault="00902350" w:rsidP="00175B99">
      <w:pPr>
        <w:tabs>
          <w:tab w:val="left" w:pos="567"/>
        </w:tabs>
        <w:autoSpaceDE w:val="0"/>
        <w:autoSpaceDN w:val="0"/>
        <w:adjustRightInd w:val="0"/>
        <w:spacing w:after="0" w:line="240" w:lineRule="auto"/>
        <w:contextualSpacing/>
        <w:rPr>
          <w:rFonts w:ascii="Times New Roman" w:hAnsi="Times New Roman"/>
          <w:lang w:val="lt-LT"/>
        </w:rPr>
      </w:pPr>
    </w:p>
    <w:p w14:paraId="377FC6ED"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4.9</w:t>
      </w:r>
      <w:r w:rsidRPr="007A78DD">
        <w:rPr>
          <w:rFonts w:ascii="Times New Roman" w:hAnsi="Times New Roman"/>
          <w:b/>
          <w:lang w:val="lt-LT"/>
        </w:rPr>
        <w:tab/>
        <w:t>Perdozavimas</w:t>
      </w:r>
    </w:p>
    <w:p w14:paraId="3BFF54C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D64389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Simptomai</w:t>
      </w:r>
    </w:p>
    <w:p w14:paraId="18DC2B6A"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Pagrindiniai perdozavimo požymiai yra ilgalaikis raumenų paralyžius ir jo pasekmės.</w:t>
      </w:r>
    </w:p>
    <w:p w14:paraId="517A2F3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772232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i/>
          <w:lang w:val="lt-LT"/>
        </w:rPr>
      </w:pPr>
      <w:r w:rsidRPr="007A78DD">
        <w:rPr>
          <w:rFonts w:ascii="Times New Roman" w:hAnsi="Times New Roman"/>
          <w:i/>
          <w:lang w:val="lt-LT"/>
        </w:rPr>
        <w:t>Gydymas</w:t>
      </w:r>
    </w:p>
    <w:p w14:paraId="50BC5927" w14:textId="64814125"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Būtina palaikyti kvėpavimo takus atvirus ir kartu atlikti dirbtinę plaučių ventiliaciją su teigiamu spaudimu, kol savaiminis kvėpavimas taps pakankamas. Reikalinga visiška </w:t>
      </w:r>
      <w:proofErr w:type="spellStart"/>
      <w:r w:rsidRPr="007A78DD">
        <w:rPr>
          <w:rFonts w:ascii="Times New Roman" w:hAnsi="Times New Roman"/>
          <w:lang w:val="lt-LT"/>
        </w:rPr>
        <w:t>sedacija</w:t>
      </w:r>
      <w:proofErr w:type="spellEnd"/>
      <w:r w:rsidRPr="007A78DD">
        <w:rPr>
          <w:rFonts w:ascii="Times New Roman" w:hAnsi="Times New Roman"/>
          <w:lang w:val="lt-LT"/>
        </w:rPr>
        <w:t>, nes sąmonė nebūna paveikta. Atsiradus pirmiesiems savaiminio pagerėjimo požymiams, jį galima pag</w:t>
      </w:r>
      <w:r w:rsidRPr="006F7676">
        <w:rPr>
          <w:rFonts w:ascii="Times New Roman" w:hAnsi="Times New Roman"/>
          <w:lang w:val="lt-LT"/>
        </w:rPr>
        <w:t xml:space="preserve">reitinti, skiriant </w:t>
      </w:r>
      <w:proofErr w:type="spellStart"/>
      <w:r w:rsidRPr="006F7676">
        <w:rPr>
          <w:rFonts w:ascii="Times New Roman" w:hAnsi="Times New Roman"/>
          <w:lang w:val="lt-LT"/>
        </w:rPr>
        <w:t>cholinesterazės</w:t>
      </w:r>
      <w:proofErr w:type="spellEnd"/>
      <w:r w:rsidRPr="006F7676">
        <w:rPr>
          <w:rFonts w:ascii="Times New Roman" w:hAnsi="Times New Roman"/>
          <w:lang w:val="lt-LT"/>
        </w:rPr>
        <w:t xml:space="preserve"> inhibitorių kartu su </w:t>
      </w:r>
      <w:r w:rsidR="00914B20" w:rsidRPr="006F7676">
        <w:rPr>
          <w:rFonts w:ascii="Times New Roman" w:hAnsi="Times New Roman"/>
          <w:lang w:val="lt-LT"/>
        </w:rPr>
        <w:t>atropin</w:t>
      </w:r>
      <w:r w:rsidR="00914B20">
        <w:rPr>
          <w:rFonts w:ascii="Times New Roman" w:hAnsi="Times New Roman"/>
          <w:lang w:val="lt-LT"/>
        </w:rPr>
        <w:t>u</w:t>
      </w:r>
      <w:r w:rsidR="00914B20" w:rsidRPr="006F7676">
        <w:rPr>
          <w:rFonts w:ascii="Times New Roman" w:hAnsi="Times New Roman"/>
          <w:lang w:val="lt-LT"/>
        </w:rPr>
        <w:t xml:space="preserve"> </w:t>
      </w:r>
      <w:r w:rsidRPr="006F7676">
        <w:rPr>
          <w:rFonts w:ascii="Times New Roman" w:hAnsi="Times New Roman"/>
          <w:lang w:val="lt-LT"/>
        </w:rPr>
        <w:t xml:space="preserve">ar </w:t>
      </w:r>
      <w:proofErr w:type="spellStart"/>
      <w:r w:rsidRPr="006F7676">
        <w:rPr>
          <w:rFonts w:ascii="Times New Roman" w:hAnsi="Times New Roman"/>
          <w:lang w:val="lt-LT"/>
        </w:rPr>
        <w:t>glikopirolatu</w:t>
      </w:r>
      <w:proofErr w:type="spellEnd"/>
      <w:r w:rsidRPr="006F7676">
        <w:rPr>
          <w:rFonts w:ascii="Times New Roman" w:hAnsi="Times New Roman"/>
          <w:lang w:val="lt-LT"/>
        </w:rPr>
        <w:t>.</w:t>
      </w:r>
    </w:p>
    <w:p w14:paraId="64B504E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F8A2D0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2EDF281"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5.</w:t>
      </w:r>
      <w:r w:rsidRPr="007A78DD">
        <w:rPr>
          <w:rFonts w:ascii="Times New Roman" w:hAnsi="Times New Roman"/>
          <w:b/>
          <w:lang w:val="lt-LT"/>
        </w:rPr>
        <w:tab/>
        <w:t>FARMAKOLOGINĖS SAVYBĖS</w:t>
      </w:r>
    </w:p>
    <w:p w14:paraId="3D7D28F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5994701"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5.1 </w:t>
      </w:r>
      <w:r w:rsidRPr="007A78DD">
        <w:rPr>
          <w:rFonts w:ascii="Times New Roman" w:hAnsi="Times New Roman"/>
          <w:b/>
          <w:lang w:val="lt-LT"/>
        </w:rPr>
        <w:tab/>
      </w:r>
      <w:proofErr w:type="spellStart"/>
      <w:r w:rsidRPr="007A78DD">
        <w:rPr>
          <w:rFonts w:ascii="Times New Roman" w:hAnsi="Times New Roman"/>
          <w:b/>
          <w:lang w:val="lt-LT"/>
        </w:rPr>
        <w:t>Farmakodinaminės</w:t>
      </w:r>
      <w:proofErr w:type="spellEnd"/>
      <w:r w:rsidRPr="007A78DD">
        <w:rPr>
          <w:rFonts w:ascii="Times New Roman" w:hAnsi="Times New Roman"/>
          <w:b/>
          <w:lang w:val="lt-LT"/>
        </w:rPr>
        <w:t xml:space="preserve"> savybės</w:t>
      </w:r>
    </w:p>
    <w:p w14:paraId="6445987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CF7531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Farmakoterapinė</w:t>
      </w:r>
      <w:proofErr w:type="spellEnd"/>
      <w:r w:rsidRPr="007A78DD">
        <w:rPr>
          <w:rFonts w:ascii="Times New Roman" w:hAnsi="Times New Roman"/>
          <w:lang w:val="lt-LT"/>
        </w:rPr>
        <w:t xml:space="preserve"> grupė – </w:t>
      </w:r>
      <w:proofErr w:type="spellStart"/>
      <w:r w:rsidRPr="007A78DD">
        <w:rPr>
          <w:rFonts w:ascii="Times New Roman" w:hAnsi="Times New Roman"/>
          <w:lang w:val="lt-LT"/>
        </w:rPr>
        <w:t>miorelaksantai</w:t>
      </w:r>
      <w:proofErr w:type="spellEnd"/>
      <w:r w:rsidRPr="007A78DD">
        <w:rPr>
          <w:rFonts w:ascii="Times New Roman" w:hAnsi="Times New Roman"/>
          <w:lang w:val="lt-LT"/>
        </w:rPr>
        <w:t>, kiti ketvirtiniai amonio junginiai, ATC kodas – M03AC04.</w:t>
      </w:r>
    </w:p>
    <w:p w14:paraId="173C74B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556BA5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Veikimo mechanizmas</w:t>
      </w:r>
    </w:p>
    <w:p w14:paraId="6B379357"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yra labai selektyvus, konkurencinis ar </w:t>
      </w:r>
      <w:proofErr w:type="spellStart"/>
      <w:r w:rsidRPr="007A78DD">
        <w:rPr>
          <w:rFonts w:ascii="Times New Roman" w:hAnsi="Times New Roman"/>
          <w:lang w:val="lt-LT"/>
        </w:rPr>
        <w:t>nedepoliarizuojantis</w:t>
      </w:r>
      <w:proofErr w:type="spellEnd"/>
      <w:r w:rsidRPr="007A78DD">
        <w:rPr>
          <w:rFonts w:ascii="Times New Roman" w:hAnsi="Times New Roman"/>
          <w:lang w:val="lt-LT"/>
        </w:rPr>
        <w:t>, pernašą nervo-raumens jungtyje blokuojantis vaistinis preparatas (nervo-raumens jungties blokatorius).</w:t>
      </w:r>
    </w:p>
    <w:p w14:paraId="4E1C547C"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FE1F7D5"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proofErr w:type="spellStart"/>
      <w:r w:rsidRPr="007A78DD">
        <w:rPr>
          <w:rFonts w:ascii="Times New Roman" w:hAnsi="Times New Roman"/>
          <w:u w:val="single"/>
          <w:lang w:val="lt-LT"/>
        </w:rPr>
        <w:t>Farmakodinaminis</w:t>
      </w:r>
      <w:proofErr w:type="spellEnd"/>
      <w:r w:rsidRPr="007A78DD">
        <w:rPr>
          <w:rFonts w:ascii="Times New Roman" w:hAnsi="Times New Roman"/>
          <w:u w:val="single"/>
          <w:lang w:val="lt-LT"/>
        </w:rPr>
        <w:t xml:space="preserve"> poveikis</w:t>
      </w:r>
    </w:p>
    <w:p w14:paraId="0AED779B"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neturi tiesioginio poveikio akispūdžiui ir yra </w:t>
      </w:r>
      <w:proofErr w:type="spellStart"/>
      <w:r w:rsidRPr="007A78DD">
        <w:rPr>
          <w:rFonts w:ascii="Times New Roman" w:hAnsi="Times New Roman"/>
          <w:lang w:val="lt-LT"/>
        </w:rPr>
        <w:t>tinkmas</w:t>
      </w:r>
      <w:proofErr w:type="spellEnd"/>
      <w:r w:rsidRPr="007A78DD">
        <w:rPr>
          <w:rFonts w:ascii="Times New Roman" w:hAnsi="Times New Roman"/>
          <w:lang w:val="lt-LT"/>
        </w:rPr>
        <w:t xml:space="preserve"> vartoti oftalmologinių chirurginių procedūrų metu.</w:t>
      </w:r>
    </w:p>
    <w:p w14:paraId="531224E3" w14:textId="77777777" w:rsidR="00902350" w:rsidRPr="007A78DD" w:rsidRDefault="00902350" w:rsidP="00902350">
      <w:pPr>
        <w:tabs>
          <w:tab w:val="left" w:pos="567"/>
        </w:tabs>
        <w:spacing w:after="0" w:line="240" w:lineRule="auto"/>
        <w:contextualSpacing/>
        <w:rPr>
          <w:rFonts w:ascii="Times New Roman" w:hAnsi="Times New Roman"/>
          <w:u w:val="single"/>
          <w:lang w:val="lt-LT"/>
        </w:rPr>
      </w:pPr>
    </w:p>
    <w:p w14:paraId="7A1DFF6A"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Vaikų populiacija</w:t>
      </w:r>
    </w:p>
    <w:p w14:paraId="6BDC7560" w14:textId="4DAD02A8"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Remiantis ribotais literatūroje aprašytais duomenimis, naujagimiams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poveikio pradžia ir trukmė skiriasi lyginant su likusia vaikų populiacija (žr. 4.2</w:t>
      </w:r>
      <w:r w:rsidR="00914B20">
        <w:rPr>
          <w:rFonts w:ascii="Times New Roman" w:hAnsi="Times New Roman"/>
          <w:lang w:val="lt-LT"/>
        </w:rPr>
        <w:t> </w:t>
      </w:r>
      <w:r w:rsidRPr="007A78DD">
        <w:rPr>
          <w:rFonts w:ascii="Times New Roman" w:hAnsi="Times New Roman"/>
          <w:lang w:val="lt-LT"/>
        </w:rPr>
        <w:t xml:space="preserve">skyrių). </w:t>
      </w:r>
    </w:p>
    <w:p w14:paraId="038FC510" w14:textId="77777777" w:rsidR="00902350" w:rsidRPr="007A78DD" w:rsidRDefault="00902350" w:rsidP="00902350">
      <w:pPr>
        <w:spacing w:after="0" w:line="240" w:lineRule="auto"/>
        <w:contextualSpacing/>
        <w:rPr>
          <w:rFonts w:ascii="Times New Roman" w:hAnsi="Times New Roman"/>
          <w:lang w:val="lt-LT"/>
        </w:rPr>
      </w:pPr>
    </w:p>
    <w:p w14:paraId="3D879A8E"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5.2</w:t>
      </w:r>
      <w:r w:rsidRPr="007A78DD">
        <w:rPr>
          <w:rFonts w:ascii="Times New Roman" w:hAnsi="Times New Roman"/>
          <w:b/>
          <w:lang w:val="lt-LT"/>
        </w:rPr>
        <w:tab/>
      </w:r>
      <w:proofErr w:type="spellStart"/>
      <w:r w:rsidRPr="007A78DD">
        <w:rPr>
          <w:rFonts w:ascii="Times New Roman" w:hAnsi="Times New Roman"/>
          <w:b/>
          <w:lang w:val="lt-LT"/>
        </w:rPr>
        <w:t>Farmakokinetinės</w:t>
      </w:r>
      <w:proofErr w:type="spellEnd"/>
      <w:r w:rsidRPr="007A78DD">
        <w:rPr>
          <w:rFonts w:ascii="Times New Roman" w:hAnsi="Times New Roman"/>
          <w:b/>
          <w:lang w:val="lt-LT"/>
        </w:rPr>
        <w:t xml:space="preserve"> savybės</w:t>
      </w:r>
    </w:p>
    <w:p w14:paraId="164105B7" w14:textId="77777777" w:rsidR="00902350" w:rsidRPr="007A78DD" w:rsidRDefault="00902350" w:rsidP="00902350">
      <w:pPr>
        <w:spacing w:after="0" w:line="240" w:lineRule="auto"/>
        <w:contextualSpacing/>
        <w:rPr>
          <w:rFonts w:ascii="Times New Roman" w:hAnsi="Times New Roman"/>
          <w:lang w:val="lt-LT"/>
        </w:rPr>
      </w:pPr>
    </w:p>
    <w:p w14:paraId="578505EF"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u w:val="single"/>
          <w:lang w:val="lt-LT"/>
        </w:rPr>
      </w:pPr>
      <w:r w:rsidRPr="007A78DD">
        <w:rPr>
          <w:rFonts w:ascii="Times New Roman" w:hAnsi="Times New Roman"/>
          <w:u w:val="single"/>
          <w:lang w:val="lt-LT"/>
        </w:rPr>
        <w:t>Absorbcija</w:t>
      </w:r>
    </w:p>
    <w:p w14:paraId="25419477"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skaidymas kraujo plazmoje tirtas skyrus vienkartinę dozę </w:t>
      </w:r>
      <w:proofErr w:type="spellStart"/>
      <w:r w:rsidRPr="007A78DD">
        <w:rPr>
          <w:rFonts w:ascii="Times New Roman" w:hAnsi="Times New Roman"/>
          <w:lang w:val="lt-LT"/>
        </w:rPr>
        <w:t>boliusu</w:t>
      </w:r>
      <w:proofErr w:type="spellEnd"/>
      <w:r w:rsidRPr="007A78DD">
        <w:rPr>
          <w:rFonts w:ascii="Times New Roman" w:hAnsi="Times New Roman"/>
          <w:lang w:val="lt-LT"/>
        </w:rPr>
        <w:t xml:space="preserve">, ir taip pat tęstine intravenine infuzija.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poveikis paprastai prasideda po maždaug 2</w:t>
      </w:r>
      <w:r w:rsidRPr="007A78DD">
        <w:rPr>
          <w:rFonts w:ascii="Times New Roman" w:hAnsi="Times New Roman"/>
          <w:lang w:val="lt-LT"/>
        </w:rPr>
        <w:noBreakHyphen/>
        <w:t>3 min</w:t>
      </w:r>
      <w:r w:rsidRPr="008D2CC5">
        <w:rPr>
          <w:rFonts w:ascii="Times New Roman" w:hAnsi="Times New Roman"/>
          <w:lang w:val="lt-LT"/>
        </w:rPr>
        <w:t>učių, o veikimo trukmė yra 45 minutės.</w:t>
      </w:r>
    </w:p>
    <w:p w14:paraId="5FE96F9F"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196C112A"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Pasiskirstymas</w:t>
      </w:r>
    </w:p>
    <w:p w14:paraId="61DB2909" w14:textId="014BB530"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pusinės eliminacijos laikas (T</w:t>
      </w:r>
      <w:r w:rsidRPr="007A78DD">
        <w:rPr>
          <w:rFonts w:ascii="Times New Roman" w:hAnsi="Times New Roman"/>
          <w:vertAlign w:val="subscript"/>
          <w:lang w:val="lt-LT"/>
        </w:rPr>
        <w:t>1/2</w:t>
      </w:r>
      <w:r w:rsidRPr="006F7676">
        <w:rPr>
          <w:rFonts w:ascii="Times New Roman" w:hAnsi="Times New Roman"/>
          <w:lang w:val="lt-LT"/>
        </w:rPr>
        <w:t>) yra apie 19,9 (±0,6)</w:t>
      </w:r>
      <w:r w:rsidR="00F803BE">
        <w:rPr>
          <w:rFonts w:ascii="Times New Roman" w:hAnsi="Times New Roman"/>
          <w:lang w:val="lt-LT"/>
        </w:rPr>
        <w:t> </w:t>
      </w:r>
      <w:r w:rsidRPr="006F7676">
        <w:rPr>
          <w:rFonts w:ascii="Times New Roman" w:hAnsi="Times New Roman"/>
          <w:lang w:val="lt-LT"/>
        </w:rPr>
        <w:t>minučių, bendrasis pasiskirstymo tūris (</w:t>
      </w:r>
      <w:proofErr w:type="spellStart"/>
      <w:r w:rsidRPr="006F7676">
        <w:rPr>
          <w:rFonts w:ascii="Times New Roman" w:hAnsi="Times New Roman"/>
          <w:lang w:val="lt-LT"/>
        </w:rPr>
        <w:t>V</w:t>
      </w:r>
      <w:r w:rsidRPr="006F7676">
        <w:rPr>
          <w:rFonts w:ascii="Times New Roman" w:hAnsi="Times New Roman"/>
          <w:vertAlign w:val="subscript"/>
          <w:lang w:val="lt-LT"/>
        </w:rPr>
        <w:t>d</w:t>
      </w:r>
      <w:proofErr w:type="spellEnd"/>
      <w:r w:rsidRPr="007A78DD">
        <w:rPr>
          <w:rFonts w:ascii="Times New Roman" w:hAnsi="Times New Roman"/>
          <w:lang w:val="lt-LT"/>
        </w:rPr>
        <w:t xml:space="preserve">) yra apytikriai 0,16 l/kg. 82 %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jungiasi su kraujo plazmos balty</w:t>
      </w:r>
      <w:r w:rsidRPr="006F7676">
        <w:rPr>
          <w:rFonts w:ascii="Times New Roman" w:hAnsi="Times New Roman"/>
          <w:lang w:val="lt-LT"/>
        </w:rPr>
        <w:t xml:space="preserve">mais. </w:t>
      </w:r>
      <w:r w:rsidRPr="008D2CC5">
        <w:rPr>
          <w:rFonts w:ascii="Times New Roman" w:hAnsi="Times New Roman"/>
          <w:lang w:val="lt-LT"/>
        </w:rPr>
        <w:t xml:space="preserve">Pirminiai tyrimai rodo, kad reikšmingas </w:t>
      </w:r>
      <w:proofErr w:type="spellStart"/>
      <w:r w:rsidRPr="008D2CC5">
        <w:rPr>
          <w:rFonts w:ascii="Times New Roman" w:hAnsi="Times New Roman"/>
          <w:lang w:val="lt-LT"/>
        </w:rPr>
        <w:t>atrakurio</w:t>
      </w:r>
      <w:proofErr w:type="spellEnd"/>
      <w:r w:rsidRPr="008D2CC5">
        <w:rPr>
          <w:rFonts w:ascii="Times New Roman" w:hAnsi="Times New Roman"/>
          <w:lang w:val="lt-LT"/>
        </w:rPr>
        <w:t xml:space="preserve"> </w:t>
      </w:r>
      <w:proofErr w:type="spellStart"/>
      <w:r w:rsidRPr="008D2CC5">
        <w:rPr>
          <w:rFonts w:ascii="Times New Roman" w:hAnsi="Times New Roman"/>
          <w:lang w:val="lt-LT"/>
        </w:rPr>
        <w:t>besilato</w:t>
      </w:r>
      <w:proofErr w:type="spellEnd"/>
      <w:r w:rsidRPr="008D2CC5">
        <w:rPr>
          <w:rFonts w:ascii="Times New Roman" w:hAnsi="Times New Roman"/>
          <w:lang w:val="lt-LT"/>
        </w:rPr>
        <w:t xml:space="preserve"> kiekis placentos barjero nepraeina.</w:t>
      </w:r>
    </w:p>
    <w:p w14:paraId="2FC221A0"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4590CB6B"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proofErr w:type="spellStart"/>
      <w:r w:rsidRPr="007A78DD">
        <w:rPr>
          <w:rFonts w:ascii="Times New Roman" w:hAnsi="Times New Roman"/>
          <w:u w:val="single"/>
          <w:lang w:val="lt-LT"/>
        </w:rPr>
        <w:t>Biotransformacija</w:t>
      </w:r>
      <w:proofErr w:type="spellEnd"/>
    </w:p>
    <w:p w14:paraId="5ED8AEF9"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inaktyvuojamas</w:t>
      </w:r>
      <w:proofErr w:type="spellEnd"/>
      <w:r w:rsidRPr="007A78DD">
        <w:rPr>
          <w:rFonts w:ascii="Times New Roman" w:hAnsi="Times New Roman"/>
          <w:lang w:val="lt-LT"/>
        </w:rPr>
        <w:t xml:space="preserve"> Hofmano eliminacijos būdu (spontaninio nefermentinio skaidymo reakcija, atsirandanti esant fiziologiniam pH ir kūno temperatūrai) ir esterių jungčių fermentinės hidrolizės, </w:t>
      </w:r>
      <w:proofErr w:type="spellStart"/>
      <w:r w:rsidRPr="007A78DD">
        <w:rPr>
          <w:rFonts w:ascii="Times New Roman" w:hAnsi="Times New Roman"/>
          <w:lang w:val="lt-LT"/>
        </w:rPr>
        <w:t>katalizuojant</w:t>
      </w:r>
      <w:proofErr w:type="spellEnd"/>
      <w:r w:rsidRPr="007A78DD">
        <w:rPr>
          <w:rFonts w:ascii="Times New Roman" w:hAnsi="Times New Roman"/>
          <w:lang w:val="lt-LT"/>
        </w:rPr>
        <w:t xml:space="preserve"> nespecifinėms </w:t>
      </w:r>
      <w:proofErr w:type="spellStart"/>
      <w:r w:rsidRPr="007A78DD">
        <w:rPr>
          <w:rFonts w:ascii="Times New Roman" w:hAnsi="Times New Roman"/>
          <w:lang w:val="lt-LT"/>
        </w:rPr>
        <w:t>esterazėms</w:t>
      </w:r>
      <w:proofErr w:type="spellEnd"/>
      <w:r w:rsidRPr="007A78DD">
        <w:rPr>
          <w:rFonts w:ascii="Times New Roman" w:hAnsi="Times New Roman"/>
          <w:lang w:val="lt-LT"/>
        </w:rPr>
        <w:t>, būdu.</w:t>
      </w:r>
    </w:p>
    <w:p w14:paraId="39BD5DE6"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30C8196C"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r w:rsidRPr="007A78DD">
        <w:rPr>
          <w:rFonts w:ascii="Times New Roman" w:hAnsi="Times New Roman"/>
          <w:lang w:val="lt-LT"/>
        </w:rPr>
        <w:t xml:space="preserve">Eksperimentai su pacientų, turinčių </w:t>
      </w:r>
      <w:proofErr w:type="spellStart"/>
      <w:r w:rsidRPr="007A78DD">
        <w:rPr>
          <w:rFonts w:ascii="Times New Roman" w:hAnsi="Times New Roman"/>
          <w:lang w:val="lt-LT"/>
        </w:rPr>
        <w:t>pseudocholinesterazės</w:t>
      </w:r>
      <w:proofErr w:type="spellEnd"/>
      <w:r w:rsidRPr="007A78DD">
        <w:rPr>
          <w:rFonts w:ascii="Times New Roman" w:hAnsi="Times New Roman"/>
          <w:lang w:val="lt-LT"/>
        </w:rPr>
        <w:t xml:space="preserve"> deficitą, kraujo plazma,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inaktyvacija</w:t>
      </w:r>
      <w:proofErr w:type="spellEnd"/>
      <w:r w:rsidRPr="007A78DD">
        <w:rPr>
          <w:rFonts w:ascii="Times New Roman" w:hAnsi="Times New Roman"/>
          <w:lang w:val="lt-LT"/>
        </w:rPr>
        <w:t xml:space="preserve"> nepakito.</w:t>
      </w:r>
    </w:p>
    <w:p w14:paraId="0784080C"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6F357698"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r w:rsidRPr="007A78DD">
        <w:rPr>
          <w:rFonts w:ascii="Times New Roman" w:hAnsi="Times New Roman"/>
          <w:lang w:val="lt-LT"/>
        </w:rPr>
        <w:t xml:space="preserve">Kraujo pH ir kūno temperatūros pokyčiai fiziologinėse ribose nesukėlė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poveikio trukmės pokyčių.</w:t>
      </w:r>
    </w:p>
    <w:p w14:paraId="711394EF"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17458E7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lastRenderedPageBreak/>
        <w:t>Eliminacija</w:t>
      </w:r>
    </w:p>
    <w:p w14:paraId="62760AAB"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r w:rsidRPr="007A78DD">
        <w:rPr>
          <w:rFonts w:ascii="Times New Roman" w:hAnsi="Times New Roman"/>
          <w:lang w:val="lt-LT"/>
        </w:rPr>
        <w:t xml:space="preserve">Nervo-raumens jungties blokados, sukeltos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nutraukimas nepriklauso nuo kepenų ar inkstų </w:t>
      </w:r>
      <w:proofErr w:type="spellStart"/>
      <w:r w:rsidRPr="007A78DD">
        <w:rPr>
          <w:rFonts w:ascii="Times New Roman" w:hAnsi="Times New Roman"/>
          <w:lang w:val="lt-LT"/>
        </w:rPr>
        <w:t>biotransformacijos</w:t>
      </w:r>
      <w:proofErr w:type="spellEnd"/>
      <w:r w:rsidRPr="007A78DD">
        <w:rPr>
          <w:rFonts w:ascii="Times New Roman" w:hAnsi="Times New Roman"/>
          <w:lang w:val="lt-LT"/>
        </w:rPr>
        <w:t xml:space="preserve"> ar eliminacijos. Todėl nėra tikėtina, kad inkstų, kepenų ar kraujotakos funkcijos sutrikimas veiktų poveikio trukmę.</w:t>
      </w:r>
    </w:p>
    <w:p w14:paraId="658433DC" w14:textId="507290DC"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pusinės eliminacijos laikas yra maždaug 20</w:t>
      </w:r>
      <w:r w:rsidR="00F803BE">
        <w:rPr>
          <w:rFonts w:ascii="Times New Roman" w:hAnsi="Times New Roman"/>
          <w:lang w:val="lt-LT"/>
        </w:rPr>
        <w:t> </w:t>
      </w:r>
      <w:r w:rsidRPr="007A78DD">
        <w:rPr>
          <w:rFonts w:ascii="Times New Roman" w:hAnsi="Times New Roman"/>
          <w:lang w:val="lt-LT"/>
        </w:rPr>
        <w:t>minučių, pasiskirstymo tūris yra 0,16 l/kg.</w:t>
      </w:r>
    </w:p>
    <w:p w14:paraId="1BC674C9"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277B1225" w14:textId="77777777"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proofErr w:type="spellStart"/>
      <w:r w:rsidRPr="007A78DD">
        <w:rPr>
          <w:rFonts w:ascii="Times New Roman" w:hAnsi="Times New Roman"/>
          <w:lang w:val="lt-LT"/>
        </w:rPr>
        <w:t>Hemofiltracija</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hemodiafiltracija</w:t>
      </w:r>
      <w:proofErr w:type="spellEnd"/>
      <w:r w:rsidRPr="007A78DD">
        <w:rPr>
          <w:rFonts w:ascii="Times New Roman" w:hAnsi="Times New Roman"/>
          <w:lang w:val="lt-LT"/>
        </w:rPr>
        <w:t xml:space="preserve"> sukelia tik minimalų poveikį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ir jo metabolitų (įskaitant </w:t>
      </w:r>
      <w:proofErr w:type="spellStart"/>
      <w:r w:rsidRPr="007A78DD">
        <w:rPr>
          <w:rFonts w:ascii="Times New Roman" w:hAnsi="Times New Roman"/>
          <w:lang w:val="lt-LT"/>
        </w:rPr>
        <w:t>laudanoziną</w:t>
      </w:r>
      <w:proofErr w:type="spellEnd"/>
      <w:r w:rsidRPr="007A78DD">
        <w:rPr>
          <w:rFonts w:ascii="Times New Roman" w:hAnsi="Times New Roman"/>
          <w:lang w:val="lt-LT"/>
        </w:rPr>
        <w:t xml:space="preserve">) koncentracijai kraujo plazmoje. Hemodializės ir </w:t>
      </w:r>
      <w:proofErr w:type="spellStart"/>
      <w:r w:rsidRPr="007A78DD">
        <w:rPr>
          <w:rFonts w:ascii="Times New Roman" w:hAnsi="Times New Roman"/>
          <w:lang w:val="lt-LT"/>
        </w:rPr>
        <w:t>hemoperfuzijos</w:t>
      </w:r>
      <w:proofErr w:type="spellEnd"/>
      <w:r w:rsidRPr="007A78DD">
        <w:rPr>
          <w:rFonts w:ascii="Times New Roman" w:hAnsi="Times New Roman"/>
          <w:lang w:val="lt-LT"/>
        </w:rPr>
        <w:t xml:space="preserve"> įtaka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ir jo metabolitų </w:t>
      </w:r>
      <w:proofErr w:type="spellStart"/>
      <w:r w:rsidRPr="007A78DD">
        <w:rPr>
          <w:rFonts w:ascii="Times New Roman" w:hAnsi="Times New Roman"/>
          <w:lang w:val="lt-LT"/>
        </w:rPr>
        <w:t>konentracijai</w:t>
      </w:r>
      <w:proofErr w:type="spellEnd"/>
      <w:r w:rsidRPr="007A78DD">
        <w:rPr>
          <w:rFonts w:ascii="Times New Roman" w:hAnsi="Times New Roman"/>
          <w:lang w:val="lt-LT"/>
        </w:rPr>
        <w:t xml:space="preserve"> kraujo plazmoje nežinoma.</w:t>
      </w:r>
    </w:p>
    <w:p w14:paraId="3773E817" w14:textId="77777777" w:rsidR="00902350" w:rsidRPr="007A78DD" w:rsidRDefault="00902350" w:rsidP="00902350">
      <w:pPr>
        <w:tabs>
          <w:tab w:val="left" w:pos="567"/>
        </w:tabs>
        <w:spacing w:after="0" w:line="240" w:lineRule="auto"/>
        <w:ind w:right="-142"/>
        <w:contextualSpacing/>
        <w:rPr>
          <w:rFonts w:ascii="Times New Roman" w:hAnsi="Times New Roman"/>
          <w:lang w:val="lt-LT"/>
        </w:rPr>
      </w:pPr>
    </w:p>
    <w:p w14:paraId="749B7B3E" w14:textId="562C1805" w:rsidR="00902350" w:rsidRPr="007A78DD" w:rsidRDefault="00902350" w:rsidP="00902350">
      <w:pPr>
        <w:tabs>
          <w:tab w:val="left" w:pos="567"/>
        </w:tabs>
        <w:spacing w:after="0" w:line="240" w:lineRule="auto"/>
        <w:ind w:right="-142"/>
        <w:contextualSpacing/>
        <w:rPr>
          <w:rFonts w:ascii="Times New Roman" w:eastAsiaTheme="minorHAnsi" w:hAnsi="Times New Roman" w:cstheme="minorBidi"/>
          <w:lang w:val="lt-LT"/>
        </w:rPr>
      </w:pPr>
      <w:r w:rsidRPr="007A78DD">
        <w:rPr>
          <w:rFonts w:ascii="Times New Roman" w:hAnsi="Times New Roman"/>
          <w:lang w:val="lt-LT"/>
        </w:rPr>
        <w:t>Jei intensyviai gydomo paciento inkstų ir (arba) kepenų funkcija sutrikusi, metabolitų koncentracija yra didesnė (žr. 4.4</w:t>
      </w:r>
      <w:r w:rsidR="00F803BE">
        <w:rPr>
          <w:rFonts w:ascii="Times New Roman" w:hAnsi="Times New Roman"/>
          <w:lang w:val="lt-LT"/>
        </w:rPr>
        <w:t> </w:t>
      </w:r>
      <w:r w:rsidRPr="007A78DD">
        <w:rPr>
          <w:rFonts w:ascii="Times New Roman" w:hAnsi="Times New Roman"/>
          <w:lang w:val="lt-LT"/>
        </w:rPr>
        <w:t>skyrių). Šie metabolitai nervo-raumens jungties blokadai įtakos neturi.</w:t>
      </w:r>
    </w:p>
    <w:p w14:paraId="0BD3DEE8" w14:textId="77777777" w:rsidR="00902350" w:rsidRPr="007A78DD" w:rsidRDefault="00902350" w:rsidP="00902350">
      <w:pPr>
        <w:keepNext/>
        <w:tabs>
          <w:tab w:val="left" w:pos="567"/>
        </w:tabs>
        <w:spacing w:after="0" w:line="240" w:lineRule="auto"/>
        <w:contextualSpacing/>
        <w:jc w:val="both"/>
        <w:outlineLvl w:val="3"/>
        <w:rPr>
          <w:rFonts w:ascii="Times New Roman" w:hAnsi="Times New Roman"/>
          <w:lang w:val="lt-LT"/>
        </w:rPr>
      </w:pPr>
    </w:p>
    <w:p w14:paraId="5A1B149D"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5.3</w:t>
      </w:r>
      <w:r w:rsidRPr="007A78DD">
        <w:rPr>
          <w:rFonts w:ascii="Times New Roman" w:hAnsi="Times New Roman"/>
          <w:b/>
          <w:lang w:val="lt-LT"/>
        </w:rPr>
        <w:tab/>
      </w:r>
      <w:proofErr w:type="spellStart"/>
      <w:r w:rsidRPr="007A78DD">
        <w:rPr>
          <w:rFonts w:ascii="Times New Roman" w:hAnsi="Times New Roman"/>
          <w:b/>
          <w:lang w:val="lt-LT"/>
        </w:rPr>
        <w:t>Ikiklinikinių</w:t>
      </w:r>
      <w:proofErr w:type="spellEnd"/>
      <w:r w:rsidRPr="007A78DD">
        <w:rPr>
          <w:rFonts w:ascii="Times New Roman" w:hAnsi="Times New Roman"/>
          <w:b/>
          <w:lang w:val="lt-LT"/>
        </w:rPr>
        <w:t xml:space="preserve"> saugumo tyrimų duomenys</w:t>
      </w:r>
    </w:p>
    <w:p w14:paraId="5BF2BCED" w14:textId="77777777" w:rsidR="00902350" w:rsidRPr="007A78DD" w:rsidRDefault="00902350" w:rsidP="00902350">
      <w:pPr>
        <w:spacing w:after="0" w:line="240" w:lineRule="auto"/>
        <w:contextualSpacing/>
        <w:rPr>
          <w:rFonts w:ascii="Times New Roman" w:hAnsi="Times New Roman"/>
          <w:lang w:val="lt-LT"/>
        </w:rPr>
      </w:pPr>
    </w:p>
    <w:p w14:paraId="0A46AD89" w14:textId="77777777" w:rsidR="00902350" w:rsidRPr="007A78DD" w:rsidRDefault="00902350" w:rsidP="00902350">
      <w:pPr>
        <w:spacing w:after="0" w:line="240" w:lineRule="auto"/>
        <w:contextualSpacing/>
        <w:rPr>
          <w:rFonts w:ascii="Times New Roman" w:eastAsiaTheme="minorHAnsi" w:hAnsi="Times New Roman" w:cstheme="minorBidi"/>
          <w:i/>
          <w:lang w:val="lt-LT"/>
        </w:rPr>
      </w:pPr>
      <w:proofErr w:type="spellStart"/>
      <w:r w:rsidRPr="007A78DD">
        <w:rPr>
          <w:rFonts w:ascii="Times New Roman" w:hAnsi="Times New Roman"/>
          <w:i/>
          <w:lang w:val="lt-LT"/>
        </w:rPr>
        <w:t>Mutageniškumas</w:t>
      </w:r>
      <w:proofErr w:type="spellEnd"/>
    </w:p>
    <w:p w14:paraId="547C27A7" w14:textId="77777777" w:rsidR="00902350" w:rsidRPr="007A78DD" w:rsidRDefault="00902350" w:rsidP="00902350">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nesukėlė </w:t>
      </w:r>
      <w:proofErr w:type="spellStart"/>
      <w:r w:rsidRPr="007A78DD">
        <w:rPr>
          <w:rFonts w:ascii="Times New Roman" w:hAnsi="Times New Roman"/>
          <w:lang w:val="lt-LT"/>
        </w:rPr>
        <w:t>mutageninio</w:t>
      </w:r>
      <w:proofErr w:type="spellEnd"/>
      <w:r w:rsidRPr="007A78DD">
        <w:rPr>
          <w:rFonts w:ascii="Times New Roman" w:hAnsi="Times New Roman"/>
          <w:lang w:val="lt-LT"/>
        </w:rPr>
        <w:t xml:space="preserve"> poveikio bakterijoms ir </w:t>
      </w:r>
      <w:proofErr w:type="spellStart"/>
      <w:r w:rsidRPr="007A78DD">
        <w:rPr>
          <w:rFonts w:ascii="Times New Roman" w:hAnsi="Times New Roman"/>
          <w:lang w:val="lt-LT"/>
        </w:rPr>
        <w:t>mieloidinėms</w:t>
      </w:r>
      <w:proofErr w:type="spellEnd"/>
      <w:r w:rsidRPr="007A78DD">
        <w:rPr>
          <w:rFonts w:ascii="Times New Roman" w:hAnsi="Times New Roman"/>
          <w:lang w:val="lt-LT"/>
        </w:rPr>
        <w:t xml:space="preserve"> žiurkių ląstelėms. Nedidelis </w:t>
      </w:r>
      <w:proofErr w:type="spellStart"/>
      <w:r w:rsidRPr="007A78DD">
        <w:rPr>
          <w:rFonts w:ascii="Times New Roman" w:hAnsi="Times New Roman"/>
          <w:lang w:val="lt-LT"/>
        </w:rPr>
        <w:t>mutageninis</w:t>
      </w:r>
      <w:proofErr w:type="spellEnd"/>
      <w:r w:rsidRPr="007A78DD">
        <w:rPr>
          <w:rFonts w:ascii="Times New Roman" w:hAnsi="Times New Roman"/>
          <w:lang w:val="lt-LT"/>
        </w:rPr>
        <w:t xml:space="preserve"> poveikis žinduolių ląstelėms </w:t>
      </w:r>
      <w:proofErr w:type="spellStart"/>
      <w:r w:rsidRPr="008D2CC5">
        <w:rPr>
          <w:rFonts w:ascii="Times New Roman" w:hAnsi="Times New Roman"/>
          <w:i/>
          <w:lang w:val="lt-LT"/>
        </w:rPr>
        <w:t>in</w:t>
      </w:r>
      <w:proofErr w:type="spellEnd"/>
      <w:r w:rsidRPr="008D2CC5">
        <w:rPr>
          <w:rFonts w:ascii="Times New Roman" w:hAnsi="Times New Roman"/>
          <w:i/>
          <w:lang w:val="lt-LT"/>
        </w:rPr>
        <w:t xml:space="preserve"> </w:t>
      </w:r>
      <w:proofErr w:type="spellStart"/>
      <w:r w:rsidRPr="008D2CC5">
        <w:rPr>
          <w:rFonts w:ascii="Times New Roman" w:hAnsi="Times New Roman"/>
          <w:i/>
          <w:lang w:val="lt-LT"/>
        </w:rPr>
        <w:t>vitro</w:t>
      </w:r>
      <w:proofErr w:type="spellEnd"/>
      <w:r w:rsidRPr="008D2CC5">
        <w:rPr>
          <w:rFonts w:ascii="Times New Roman" w:hAnsi="Times New Roman"/>
          <w:lang w:val="lt-LT"/>
        </w:rPr>
        <w:t xml:space="preserve"> pastebėtas tik esant </w:t>
      </w:r>
      <w:proofErr w:type="spellStart"/>
      <w:r w:rsidRPr="008D2CC5">
        <w:rPr>
          <w:rFonts w:ascii="Times New Roman" w:hAnsi="Times New Roman"/>
          <w:lang w:val="lt-LT"/>
        </w:rPr>
        <w:t>citotoksinėms</w:t>
      </w:r>
      <w:proofErr w:type="spellEnd"/>
      <w:r w:rsidRPr="008D2CC5">
        <w:rPr>
          <w:rFonts w:ascii="Times New Roman" w:hAnsi="Times New Roman"/>
          <w:lang w:val="lt-LT"/>
        </w:rPr>
        <w:t xml:space="preserve"> koncentracijoms.</w:t>
      </w:r>
    </w:p>
    <w:p w14:paraId="3A0A0510"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Dėl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ekspozicijos žmogui pobūdžio, </w:t>
      </w:r>
      <w:proofErr w:type="spellStart"/>
      <w:r w:rsidRPr="007A78DD">
        <w:rPr>
          <w:rFonts w:ascii="Times New Roman" w:hAnsi="Times New Roman"/>
          <w:lang w:val="lt-LT"/>
        </w:rPr>
        <w:t>mutageninis</w:t>
      </w:r>
      <w:proofErr w:type="spellEnd"/>
      <w:r w:rsidRPr="007A78DD">
        <w:rPr>
          <w:rFonts w:ascii="Times New Roman" w:hAnsi="Times New Roman"/>
          <w:lang w:val="lt-LT"/>
        </w:rPr>
        <w:t xml:space="preserve"> pavojus pacientams, kuriems </w:t>
      </w:r>
      <w:proofErr w:type="spellStart"/>
      <w:r w:rsidRPr="007A78DD">
        <w:rPr>
          <w:rFonts w:ascii="Times New Roman" w:hAnsi="Times New Roman"/>
          <w:lang w:val="lt-LT"/>
        </w:rPr>
        <w:t>miorelaksacija</w:t>
      </w:r>
      <w:proofErr w:type="spellEnd"/>
      <w:r w:rsidRPr="007A78DD">
        <w:rPr>
          <w:rFonts w:ascii="Times New Roman" w:hAnsi="Times New Roman"/>
          <w:lang w:val="lt-LT"/>
        </w:rPr>
        <w:t xml:space="preserve"> chirurginės operacijos metu sukeliama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besilatu</w:t>
      </w:r>
      <w:proofErr w:type="spellEnd"/>
      <w:r w:rsidRPr="007A78DD">
        <w:rPr>
          <w:rFonts w:ascii="Times New Roman" w:hAnsi="Times New Roman"/>
          <w:lang w:val="lt-LT"/>
        </w:rPr>
        <w:t>, laikomas nereikšmingu.</w:t>
      </w:r>
    </w:p>
    <w:p w14:paraId="2D711706" w14:textId="77777777" w:rsidR="00902350" w:rsidRPr="007A78DD" w:rsidRDefault="00902350" w:rsidP="00902350">
      <w:pPr>
        <w:spacing w:after="0" w:line="240" w:lineRule="auto"/>
        <w:contextualSpacing/>
        <w:rPr>
          <w:rFonts w:ascii="Times New Roman" w:hAnsi="Times New Roman"/>
          <w:lang w:val="lt-LT"/>
        </w:rPr>
      </w:pPr>
    </w:p>
    <w:p w14:paraId="668CFD58" w14:textId="77777777" w:rsidR="00902350" w:rsidRPr="007A78DD" w:rsidRDefault="00902350" w:rsidP="00902350">
      <w:pPr>
        <w:spacing w:after="0" w:line="240" w:lineRule="auto"/>
        <w:contextualSpacing/>
        <w:rPr>
          <w:rFonts w:ascii="Times New Roman" w:eastAsiaTheme="minorHAnsi" w:hAnsi="Times New Roman" w:cstheme="minorBidi"/>
          <w:i/>
          <w:lang w:val="lt-LT"/>
        </w:rPr>
      </w:pPr>
      <w:proofErr w:type="spellStart"/>
      <w:r w:rsidRPr="007A78DD">
        <w:rPr>
          <w:rFonts w:ascii="Times New Roman" w:hAnsi="Times New Roman"/>
          <w:i/>
          <w:lang w:val="lt-LT"/>
        </w:rPr>
        <w:t>Karcinogeniškumas</w:t>
      </w:r>
      <w:proofErr w:type="spellEnd"/>
    </w:p>
    <w:p w14:paraId="49E013B3" w14:textId="77777777" w:rsidR="00902350" w:rsidRPr="007A78DD" w:rsidRDefault="00902350" w:rsidP="00902350">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Karcinogeniškumo</w:t>
      </w:r>
      <w:proofErr w:type="spellEnd"/>
      <w:r w:rsidRPr="007A78DD">
        <w:rPr>
          <w:rFonts w:ascii="Times New Roman" w:hAnsi="Times New Roman"/>
          <w:lang w:val="lt-LT"/>
        </w:rPr>
        <w:t xml:space="preserve"> tyrimų neatlikta.</w:t>
      </w:r>
    </w:p>
    <w:p w14:paraId="3460A819" w14:textId="77777777" w:rsidR="00902350" w:rsidRPr="007A78DD" w:rsidRDefault="00902350" w:rsidP="00902350">
      <w:pPr>
        <w:spacing w:after="0" w:line="240" w:lineRule="auto"/>
        <w:contextualSpacing/>
        <w:rPr>
          <w:rFonts w:ascii="Times New Roman" w:hAnsi="Times New Roman"/>
          <w:lang w:val="lt-LT"/>
        </w:rPr>
      </w:pPr>
    </w:p>
    <w:p w14:paraId="7B1D9A66" w14:textId="77777777" w:rsidR="00902350" w:rsidRPr="007A78DD" w:rsidRDefault="00902350" w:rsidP="00902350">
      <w:pPr>
        <w:spacing w:after="0" w:line="240" w:lineRule="auto"/>
        <w:contextualSpacing/>
        <w:rPr>
          <w:rFonts w:ascii="Times New Roman" w:hAnsi="Times New Roman"/>
          <w:lang w:val="lt-LT"/>
        </w:rPr>
      </w:pPr>
    </w:p>
    <w:p w14:paraId="39B93AA9"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6.</w:t>
      </w:r>
      <w:r w:rsidRPr="007A78DD">
        <w:rPr>
          <w:rFonts w:ascii="Times New Roman" w:hAnsi="Times New Roman"/>
          <w:b/>
          <w:lang w:val="lt-LT"/>
        </w:rPr>
        <w:tab/>
        <w:t>FARMACINĖ INFORMACIJA</w:t>
      </w:r>
    </w:p>
    <w:p w14:paraId="120C25C3" w14:textId="77777777" w:rsidR="00902350" w:rsidRPr="007A78DD" w:rsidRDefault="00902350" w:rsidP="00902350">
      <w:pPr>
        <w:spacing w:after="0" w:line="240" w:lineRule="auto"/>
        <w:contextualSpacing/>
        <w:rPr>
          <w:rFonts w:ascii="Times New Roman" w:hAnsi="Times New Roman"/>
          <w:lang w:val="lt-LT"/>
        </w:rPr>
      </w:pPr>
    </w:p>
    <w:p w14:paraId="77115E70"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6.1</w:t>
      </w:r>
      <w:r w:rsidRPr="007A78DD">
        <w:rPr>
          <w:rFonts w:ascii="Times New Roman" w:hAnsi="Times New Roman"/>
          <w:b/>
          <w:lang w:val="lt-LT"/>
        </w:rPr>
        <w:tab/>
        <w:t>Pagalbinių medžiagų sąrašas</w:t>
      </w:r>
    </w:p>
    <w:p w14:paraId="7060DC28" w14:textId="77777777" w:rsidR="00902350" w:rsidRPr="007A78DD" w:rsidRDefault="00902350" w:rsidP="00902350">
      <w:pPr>
        <w:spacing w:after="0" w:line="240" w:lineRule="auto"/>
        <w:contextualSpacing/>
        <w:rPr>
          <w:rFonts w:ascii="Times New Roman" w:hAnsi="Times New Roman"/>
          <w:lang w:val="lt-LT"/>
        </w:rPr>
      </w:pPr>
    </w:p>
    <w:p w14:paraId="4EEAD2E8" w14:textId="77777777" w:rsidR="00902350" w:rsidRPr="007A78DD" w:rsidRDefault="00902350" w:rsidP="00902350">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Benzensulfonrūgštis</w:t>
      </w:r>
      <w:proofErr w:type="spellEnd"/>
      <w:r w:rsidRPr="007A78DD">
        <w:rPr>
          <w:rFonts w:ascii="Times New Roman" w:hAnsi="Times New Roman"/>
          <w:lang w:val="lt-LT"/>
        </w:rPr>
        <w:t xml:space="preserve"> (pH koreguoti)</w:t>
      </w:r>
    </w:p>
    <w:p w14:paraId="21A9E92C"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Injekcinis vanduo</w:t>
      </w:r>
    </w:p>
    <w:p w14:paraId="0E62FD20" w14:textId="77777777" w:rsidR="00902350" w:rsidRPr="007A78DD" w:rsidRDefault="00902350" w:rsidP="00902350">
      <w:pPr>
        <w:spacing w:after="0" w:line="240" w:lineRule="auto"/>
        <w:contextualSpacing/>
        <w:rPr>
          <w:rFonts w:ascii="Times New Roman" w:hAnsi="Times New Roman"/>
          <w:lang w:val="lt-LT"/>
        </w:rPr>
      </w:pPr>
    </w:p>
    <w:p w14:paraId="06957AB0"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6.2</w:t>
      </w:r>
      <w:r w:rsidRPr="007A78DD">
        <w:rPr>
          <w:rFonts w:ascii="Times New Roman" w:hAnsi="Times New Roman"/>
          <w:b/>
          <w:lang w:val="lt-LT"/>
        </w:rPr>
        <w:tab/>
        <w:t>Nesuderinamumas</w:t>
      </w:r>
    </w:p>
    <w:p w14:paraId="2F905F0C" w14:textId="77777777" w:rsidR="00902350" w:rsidRPr="007A78DD" w:rsidRDefault="00902350" w:rsidP="00902350">
      <w:pPr>
        <w:spacing w:after="0" w:line="240" w:lineRule="auto"/>
        <w:contextualSpacing/>
        <w:rPr>
          <w:rFonts w:ascii="Times New Roman" w:hAnsi="Times New Roman"/>
          <w:lang w:val="lt-LT"/>
        </w:rPr>
      </w:pPr>
    </w:p>
    <w:p w14:paraId="509B102C"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besilatą</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inaktyvuoja</w:t>
      </w:r>
      <w:proofErr w:type="spellEnd"/>
      <w:r w:rsidRPr="007A78DD">
        <w:rPr>
          <w:rFonts w:ascii="Times New Roman" w:hAnsi="Times New Roman"/>
          <w:lang w:val="lt-LT"/>
        </w:rPr>
        <w:t xml:space="preserve"> didelis pH, todėl jo negalima maišyti tame pačiame švirkšte su šarminiais tirpalais (pvz. </w:t>
      </w:r>
      <w:proofErr w:type="spellStart"/>
      <w:r w:rsidRPr="007A78DD">
        <w:rPr>
          <w:rFonts w:ascii="Times New Roman" w:hAnsi="Times New Roman"/>
          <w:lang w:val="lt-LT"/>
        </w:rPr>
        <w:t>tiopentalio</w:t>
      </w:r>
      <w:proofErr w:type="spellEnd"/>
      <w:r w:rsidRPr="007A78DD">
        <w:rPr>
          <w:rFonts w:ascii="Times New Roman" w:hAnsi="Times New Roman"/>
          <w:lang w:val="lt-LT"/>
        </w:rPr>
        <w:t xml:space="preserve"> tirpalais).</w:t>
      </w:r>
    </w:p>
    <w:p w14:paraId="67C84664"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Šis vaistinis preparatas yra </w:t>
      </w:r>
      <w:proofErr w:type="spellStart"/>
      <w:r w:rsidRPr="007A78DD">
        <w:rPr>
          <w:rFonts w:ascii="Times New Roman" w:hAnsi="Times New Roman"/>
          <w:lang w:val="lt-LT"/>
        </w:rPr>
        <w:t>hipotoninis</w:t>
      </w:r>
      <w:proofErr w:type="spellEnd"/>
      <w:r w:rsidRPr="007A78DD">
        <w:rPr>
          <w:rFonts w:ascii="Times New Roman" w:hAnsi="Times New Roman"/>
          <w:lang w:val="lt-LT"/>
        </w:rPr>
        <w:t xml:space="preserve"> tirpalas, todėl kartu su perpilamu krauju jo leisti negalima.</w:t>
      </w:r>
    </w:p>
    <w:p w14:paraId="09416570"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Šio vaistinio preparato negalima maišyti su kitais, išskyrus nurodytus 6.6 skyriuje.</w:t>
      </w:r>
    </w:p>
    <w:p w14:paraId="2CDD3DE0" w14:textId="77777777" w:rsidR="00902350" w:rsidRPr="007A78DD" w:rsidRDefault="00902350" w:rsidP="00902350">
      <w:pPr>
        <w:spacing w:after="0" w:line="240" w:lineRule="auto"/>
        <w:contextualSpacing/>
        <w:rPr>
          <w:rFonts w:ascii="Times New Roman" w:hAnsi="Times New Roman"/>
          <w:lang w:val="lt-LT"/>
        </w:rPr>
      </w:pPr>
    </w:p>
    <w:p w14:paraId="3E9B7917"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6.3</w:t>
      </w:r>
      <w:r w:rsidRPr="007A78DD">
        <w:rPr>
          <w:rFonts w:ascii="Times New Roman" w:hAnsi="Times New Roman"/>
          <w:b/>
          <w:lang w:val="lt-LT"/>
        </w:rPr>
        <w:tab/>
        <w:t>Tinkamumo laikas</w:t>
      </w:r>
    </w:p>
    <w:p w14:paraId="6D814277" w14:textId="77777777" w:rsidR="00902350" w:rsidRPr="007A78DD" w:rsidRDefault="00902350" w:rsidP="00902350">
      <w:pPr>
        <w:spacing w:after="0" w:line="240" w:lineRule="auto"/>
        <w:contextualSpacing/>
        <w:rPr>
          <w:rFonts w:ascii="Times New Roman" w:hAnsi="Times New Roman"/>
          <w:lang w:val="lt-LT"/>
        </w:rPr>
      </w:pPr>
    </w:p>
    <w:p w14:paraId="12DFCAA4" w14:textId="77777777" w:rsidR="00902350" w:rsidRPr="007A78DD" w:rsidRDefault="00902350" w:rsidP="00902350">
      <w:pPr>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Tinkamumo laikas prieš pirmąjį atidarymą</w:t>
      </w:r>
    </w:p>
    <w:p w14:paraId="2E6DAF59"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2 metai.</w:t>
      </w:r>
    </w:p>
    <w:p w14:paraId="40ECC4E5" w14:textId="77777777" w:rsidR="00902350" w:rsidRPr="007A78DD" w:rsidRDefault="00902350" w:rsidP="00902350">
      <w:pPr>
        <w:spacing w:after="0" w:line="240" w:lineRule="auto"/>
        <w:contextualSpacing/>
        <w:rPr>
          <w:rFonts w:ascii="Times New Roman" w:hAnsi="Times New Roman"/>
          <w:lang w:val="lt-LT"/>
        </w:rPr>
      </w:pPr>
    </w:p>
    <w:p w14:paraId="564A5DAE"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Tik vienkartiniam vartojimui. Atidarius, vaistinį preparatą vartoti reikia nedelsiant.</w:t>
      </w:r>
    </w:p>
    <w:p w14:paraId="7DF8C9E7" w14:textId="77777777" w:rsidR="00902350" w:rsidRPr="007A78DD" w:rsidRDefault="00902350" w:rsidP="00902350">
      <w:pPr>
        <w:spacing w:after="0" w:line="240" w:lineRule="auto"/>
        <w:contextualSpacing/>
        <w:rPr>
          <w:rFonts w:ascii="Times New Roman" w:hAnsi="Times New Roman"/>
          <w:lang w:val="lt-LT"/>
        </w:rPr>
      </w:pPr>
    </w:p>
    <w:p w14:paraId="4C66A01F" w14:textId="77777777" w:rsidR="00902350" w:rsidRPr="007A78DD" w:rsidRDefault="00902350" w:rsidP="00902350">
      <w:pPr>
        <w:spacing w:after="0" w:line="240" w:lineRule="auto"/>
        <w:contextualSpacing/>
        <w:rPr>
          <w:rFonts w:ascii="Times New Roman" w:eastAsiaTheme="minorHAnsi" w:hAnsi="Times New Roman" w:cstheme="minorBidi"/>
          <w:u w:val="single"/>
          <w:lang w:val="lt-LT"/>
        </w:rPr>
      </w:pPr>
      <w:r w:rsidRPr="007A78DD">
        <w:rPr>
          <w:rFonts w:ascii="Times New Roman" w:hAnsi="Times New Roman"/>
          <w:u w:val="single"/>
          <w:lang w:val="lt-LT"/>
        </w:rPr>
        <w:t>Tinkamumo laikas po praskiedimo</w:t>
      </w:r>
    </w:p>
    <w:p w14:paraId="1819B32F"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Cheminės ir fizikinės paruošto tirpalo savybės, naudojant natrio chlorido intraveninį infuzinį tirpalą, išlieka nepakitusios 24 valandas, laikant tirpalą 25 °C temperatūroje, o naudojant kitus įprastus infuzinius tirpalus – 4 ar 8 valandas, laikant tirpalą 25 °C temperatūroje (žr. 6.6 skyrių).</w:t>
      </w:r>
    </w:p>
    <w:p w14:paraId="2CFBD776" w14:textId="77777777" w:rsidR="00902350" w:rsidRPr="007A78DD" w:rsidRDefault="00902350" w:rsidP="00902350">
      <w:pPr>
        <w:spacing w:after="0" w:line="240" w:lineRule="auto"/>
        <w:contextualSpacing/>
        <w:rPr>
          <w:rFonts w:ascii="Times New Roman" w:hAnsi="Times New Roman"/>
          <w:lang w:val="lt-LT"/>
        </w:rPr>
      </w:pPr>
    </w:p>
    <w:p w14:paraId="548584FC"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Mikrobiologiniu požiūriu, išskyrus tuos atvejus, jei praskiedimo metodas užkerta kelią mikrobiologinio užteršimo pavojui, vaistinis preparatas turi būti suvartojamas nedelsiant. Jeigu jis tuoj pat nevartojamas, už laikymo sąlygas ir trukmę prieš vartojimą yra atsakingas vartotojas.</w:t>
      </w:r>
    </w:p>
    <w:p w14:paraId="214B9D74" w14:textId="77777777" w:rsidR="00902350" w:rsidRPr="007A78DD" w:rsidRDefault="00902350" w:rsidP="00902350">
      <w:pPr>
        <w:spacing w:after="0" w:line="240" w:lineRule="auto"/>
        <w:contextualSpacing/>
        <w:rPr>
          <w:rFonts w:ascii="Times New Roman" w:hAnsi="Times New Roman"/>
          <w:lang w:val="lt-LT"/>
        </w:rPr>
      </w:pPr>
    </w:p>
    <w:p w14:paraId="6CE41FD0"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lastRenderedPageBreak/>
        <w:t>6.4</w:t>
      </w:r>
      <w:r w:rsidRPr="007A78DD">
        <w:rPr>
          <w:rFonts w:ascii="Times New Roman" w:hAnsi="Times New Roman"/>
          <w:b/>
          <w:lang w:val="lt-LT"/>
        </w:rPr>
        <w:tab/>
        <w:t>Specialios laikymo sąlygos</w:t>
      </w:r>
    </w:p>
    <w:p w14:paraId="06A56301" w14:textId="77777777" w:rsidR="00902350" w:rsidRPr="007A78DD" w:rsidRDefault="00902350" w:rsidP="00902350">
      <w:pPr>
        <w:spacing w:after="0" w:line="240" w:lineRule="auto"/>
        <w:contextualSpacing/>
        <w:rPr>
          <w:rFonts w:ascii="Times New Roman" w:hAnsi="Times New Roman"/>
          <w:lang w:val="lt-LT"/>
        </w:rPr>
      </w:pPr>
    </w:p>
    <w:p w14:paraId="11D3DB55" w14:textId="77777777" w:rsidR="00902350" w:rsidRPr="007A78DD" w:rsidRDefault="00902350" w:rsidP="00902350">
      <w:pPr>
        <w:spacing w:after="0" w:line="240" w:lineRule="auto"/>
        <w:rPr>
          <w:rFonts w:ascii="Times New Roman" w:eastAsiaTheme="minorHAnsi" w:hAnsi="Times New Roman" w:cstheme="minorBidi"/>
          <w:lang w:val="lt-LT"/>
        </w:rPr>
      </w:pPr>
      <w:r w:rsidRPr="007A78DD">
        <w:rPr>
          <w:rFonts w:ascii="Times New Roman" w:hAnsi="Times New Roman"/>
          <w:lang w:val="lt-LT"/>
        </w:rPr>
        <w:t>Laikyti šaldytuve (2 </w:t>
      </w:r>
      <w:r w:rsidRPr="007A78DD">
        <w:rPr>
          <w:rFonts w:ascii="Times New Roman" w:hAnsi="Times New Roman"/>
          <w:lang w:val="lt-LT"/>
        </w:rPr>
        <w:sym w:font="Symbol" w:char="F0B0"/>
      </w:r>
      <w:r w:rsidRPr="007A78DD">
        <w:rPr>
          <w:rFonts w:ascii="Times New Roman" w:hAnsi="Times New Roman"/>
          <w:lang w:val="lt-LT"/>
        </w:rPr>
        <w:t>C – 8 </w:t>
      </w:r>
      <w:r w:rsidRPr="00902350">
        <w:rPr>
          <w:rFonts w:ascii="Times New Roman" w:hAnsi="Times New Roman"/>
        </w:rPr>
        <w:sym w:font="Symbol" w:char="F0B0"/>
      </w:r>
      <w:r w:rsidRPr="007A78DD">
        <w:rPr>
          <w:rFonts w:ascii="Times New Roman" w:hAnsi="Times New Roman"/>
          <w:lang w:val="lt-LT"/>
        </w:rPr>
        <w:t xml:space="preserve">C). </w:t>
      </w:r>
      <w:r w:rsidRPr="008D2CC5">
        <w:rPr>
          <w:rFonts w:ascii="Times New Roman" w:hAnsi="Times New Roman"/>
          <w:color w:val="0D0D0D"/>
          <w:lang w:val="lt-LT"/>
        </w:rPr>
        <w:t xml:space="preserve">Negalima užšaldyti. </w:t>
      </w:r>
    </w:p>
    <w:p w14:paraId="079207AD" w14:textId="77777777" w:rsidR="00902350" w:rsidRPr="007A78DD" w:rsidRDefault="00902350" w:rsidP="00902350">
      <w:pPr>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Laikyti gamintojo pakuotėje, kad vaistinis preparatas būtų apsaugotas nuo šviesos.</w:t>
      </w:r>
    </w:p>
    <w:p w14:paraId="083D2961" w14:textId="77777777" w:rsidR="00902350" w:rsidRPr="007A78DD" w:rsidRDefault="00902350" w:rsidP="00902350">
      <w:pPr>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Pirmą kartą atidaryto vaistinio preparato laikymo sąlygos pateikiamos 6.3 skyriuje.</w:t>
      </w:r>
    </w:p>
    <w:p w14:paraId="2D692430" w14:textId="77777777" w:rsidR="00902350" w:rsidRPr="007A78DD" w:rsidRDefault="00902350" w:rsidP="00902350">
      <w:pPr>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Praskiesto vaistinio preparato laikymo sąlygos pateikiamos 6.3 ir 6.6 skyriuose.</w:t>
      </w:r>
    </w:p>
    <w:p w14:paraId="359E16E3" w14:textId="77777777" w:rsidR="00902350" w:rsidRPr="007A78DD" w:rsidRDefault="00902350" w:rsidP="00902350">
      <w:pPr>
        <w:spacing w:after="0" w:line="240" w:lineRule="auto"/>
        <w:contextualSpacing/>
        <w:rPr>
          <w:rFonts w:ascii="Times New Roman" w:hAnsi="Times New Roman"/>
          <w:lang w:val="lt-LT"/>
        </w:rPr>
      </w:pPr>
    </w:p>
    <w:p w14:paraId="0CE0C6F4"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6.5</w:t>
      </w:r>
      <w:r w:rsidRPr="007A78DD">
        <w:rPr>
          <w:rFonts w:ascii="Times New Roman" w:hAnsi="Times New Roman"/>
          <w:b/>
          <w:lang w:val="lt-LT"/>
        </w:rPr>
        <w:tab/>
      </w:r>
      <w:proofErr w:type="spellStart"/>
      <w:r w:rsidRPr="007A78DD">
        <w:rPr>
          <w:rFonts w:ascii="Times New Roman" w:hAnsi="Times New Roman"/>
          <w:b/>
          <w:lang w:val="lt-LT"/>
        </w:rPr>
        <w:t>Talpyklės</w:t>
      </w:r>
      <w:proofErr w:type="spellEnd"/>
      <w:r w:rsidRPr="007A78DD">
        <w:rPr>
          <w:rFonts w:ascii="Times New Roman" w:hAnsi="Times New Roman"/>
          <w:b/>
          <w:lang w:val="lt-LT"/>
        </w:rPr>
        <w:t xml:space="preserve"> pobūdis ir jos turi</w:t>
      </w:r>
      <w:r w:rsidRPr="006F7676">
        <w:rPr>
          <w:rFonts w:ascii="Times New Roman" w:hAnsi="Times New Roman"/>
          <w:b/>
          <w:lang w:val="lt-LT"/>
        </w:rPr>
        <w:t>nys</w:t>
      </w:r>
    </w:p>
    <w:p w14:paraId="263D32DE" w14:textId="77777777" w:rsidR="00902350" w:rsidRPr="007A78DD" w:rsidRDefault="00902350" w:rsidP="00902350">
      <w:pPr>
        <w:spacing w:after="0" w:line="240" w:lineRule="auto"/>
        <w:contextualSpacing/>
        <w:rPr>
          <w:rFonts w:ascii="Times New Roman" w:hAnsi="Times New Roman"/>
          <w:lang w:val="lt-LT"/>
        </w:rPr>
      </w:pPr>
    </w:p>
    <w:p w14:paraId="14D53948" w14:textId="77777777" w:rsidR="00902350"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 xml:space="preserve">2,5 ml arba 5 ml tirpalo I tipo bespalvio </w:t>
      </w:r>
      <w:proofErr w:type="spellStart"/>
      <w:r w:rsidRPr="007A78DD">
        <w:rPr>
          <w:rFonts w:ascii="Times New Roman" w:hAnsi="Times New Roman"/>
          <w:lang w:val="lt-LT"/>
        </w:rPr>
        <w:t>borosilikato</w:t>
      </w:r>
      <w:proofErr w:type="spellEnd"/>
      <w:r w:rsidRPr="007A78DD">
        <w:rPr>
          <w:rFonts w:ascii="Times New Roman" w:hAnsi="Times New Roman"/>
          <w:lang w:val="lt-LT"/>
        </w:rPr>
        <w:t xml:space="preserve"> stiklo 5 ml talpos ampulėje su laužimo linija arba laužimo tašku.</w:t>
      </w:r>
    </w:p>
    <w:p w14:paraId="53032F56" w14:textId="77777777" w:rsidR="0036082C" w:rsidRPr="0036082C" w:rsidRDefault="0036082C" w:rsidP="0036082C">
      <w:pPr>
        <w:tabs>
          <w:tab w:val="left" w:pos="567"/>
        </w:tabs>
        <w:spacing w:after="0" w:line="240" w:lineRule="auto"/>
        <w:rPr>
          <w:rFonts w:ascii="Times New Roman" w:hAnsi="Times New Roman"/>
          <w:lang w:val="lt-LT"/>
        </w:rPr>
      </w:pPr>
      <w:r w:rsidRPr="0036082C">
        <w:rPr>
          <w:rFonts w:ascii="Times New Roman" w:eastAsia="Times New Roman" w:hAnsi="Times New Roman"/>
          <w:lang w:val="lt-LT" w:eastAsia="lt-LT"/>
        </w:rPr>
        <w:t xml:space="preserve">Ampulės įdėtos į </w:t>
      </w:r>
      <w:r>
        <w:rPr>
          <w:rFonts w:ascii="Times New Roman" w:eastAsia="Times New Roman" w:hAnsi="Times New Roman"/>
          <w:lang w:val="lt-LT" w:eastAsia="lt-LT"/>
        </w:rPr>
        <w:t xml:space="preserve">PVC </w:t>
      </w:r>
      <w:r w:rsidRPr="0036082C">
        <w:rPr>
          <w:rFonts w:ascii="Times New Roman" w:eastAsia="Times New Roman" w:hAnsi="Times New Roman"/>
          <w:lang w:val="lt-LT" w:eastAsia="lt-LT"/>
        </w:rPr>
        <w:t>įdėklą. Įdėklas pakuojamas į kartono dėžutę.</w:t>
      </w:r>
    </w:p>
    <w:p w14:paraId="3C3BC837" w14:textId="77777777" w:rsidR="0036082C" w:rsidRPr="007A78DD" w:rsidRDefault="0036082C" w:rsidP="00902350">
      <w:pPr>
        <w:spacing w:after="0" w:line="240" w:lineRule="auto"/>
        <w:contextualSpacing/>
        <w:rPr>
          <w:rFonts w:ascii="Times New Roman" w:eastAsiaTheme="minorHAnsi" w:hAnsi="Times New Roman" w:cstheme="minorBidi"/>
          <w:lang w:val="lt-LT"/>
        </w:rPr>
      </w:pPr>
    </w:p>
    <w:p w14:paraId="5C7CB4E1"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Pakuotės dydis: 1 arba 5 ampulės.</w:t>
      </w:r>
    </w:p>
    <w:p w14:paraId="3733FFD8" w14:textId="77777777" w:rsidR="00902350" w:rsidRPr="007A78DD" w:rsidRDefault="00902350" w:rsidP="00902350">
      <w:pPr>
        <w:spacing w:after="0" w:line="240" w:lineRule="auto"/>
        <w:contextualSpacing/>
        <w:rPr>
          <w:rFonts w:ascii="Times New Roman" w:hAnsi="Times New Roman"/>
          <w:lang w:val="lt-LT"/>
        </w:rPr>
      </w:pPr>
    </w:p>
    <w:p w14:paraId="60EACEB8"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Gali būti tiekiamos ne visų dydžių pakuotės.</w:t>
      </w:r>
    </w:p>
    <w:p w14:paraId="2B094D19" w14:textId="77777777" w:rsidR="00902350" w:rsidRPr="007A78DD" w:rsidRDefault="00902350" w:rsidP="00902350">
      <w:pPr>
        <w:spacing w:after="0" w:line="240" w:lineRule="auto"/>
        <w:contextualSpacing/>
        <w:rPr>
          <w:rFonts w:ascii="Times New Roman" w:hAnsi="Times New Roman"/>
          <w:lang w:val="lt-LT"/>
        </w:rPr>
      </w:pPr>
    </w:p>
    <w:p w14:paraId="1EDF9346"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bookmarkStart w:id="0" w:name="OLE_LINK1"/>
      <w:r w:rsidRPr="007A78DD">
        <w:rPr>
          <w:rFonts w:ascii="Times New Roman" w:hAnsi="Times New Roman"/>
          <w:b/>
          <w:lang w:val="lt-LT"/>
        </w:rPr>
        <w:t>6.6</w:t>
      </w:r>
      <w:r w:rsidRPr="007A78DD">
        <w:rPr>
          <w:rFonts w:ascii="Times New Roman" w:hAnsi="Times New Roman"/>
          <w:b/>
          <w:lang w:val="lt-LT"/>
        </w:rPr>
        <w:tab/>
        <w:t xml:space="preserve">Specialūs reikalavimai atliekoms tvarkyti ir </w:t>
      </w:r>
      <w:r w:rsidRPr="008D2CC5">
        <w:rPr>
          <w:rFonts w:ascii="Times New Roman" w:hAnsi="Times New Roman"/>
          <w:b/>
          <w:lang w:val="lt-LT"/>
        </w:rPr>
        <w:t>vaistiniam preparatui ruošti</w:t>
      </w:r>
    </w:p>
    <w:bookmarkEnd w:id="0"/>
    <w:p w14:paraId="02219A15" w14:textId="77777777" w:rsidR="00902350" w:rsidRPr="007A78DD" w:rsidRDefault="00902350" w:rsidP="00902350">
      <w:pPr>
        <w:spacing w:after="0" w:line="240" w:lineRule="auto"/>
        <w:contextualSpacing/>
        <w:rPr>
          <w:rFonts w:ascii="Times New Roman" w:hAnsi="Times New Roman"/>
          <w:lang w:val="lt-LT"/>
        </w:rPr>
      </w:pPr>
    </w:p>
    <w:p w14:paraId="5E20CD33"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Prieš vartojimą tirpalą reikia vizualiai patikrinti. Galima vartoti tik skaidrų tirpalą, kuriame nematyti dalelių.</w:t>
      </w:r>
    </w:p>
    <w:p w14:paraId="2B6D18DD" w14:textId="77777777" w:rsidR="00902350" w:rsidRPr="007A78DD" w:rsidRDefault="00902350" w:rsidP="00902350">
      <w:pPr>
        <w:spacing w:after="0" w:line="240" w:lineRule="auto"/>
        <w:contextualSpacing/>
        <w:rPr>
          <w:rFonts w:ascii="Times New Roman" w:hAnsi="Times New Roman"/>
          <w:lang w:val="lt-LT"/>
        </w:rPr>
      </w:pPr>
    </w:p>
    <w:p w14:paraId="135FA005" w14:textId="77777777" w:rsidR="00902350" w:rsidRPr="007A78DD" w:rsidRDefault="00902350" w:rsidP="00902350">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 xml:space="preserve"> yra suderinamas su toliau išvardytais infuziniais tirpalais: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1"/>
        <w:gridCol w:w="3238"/>
      </w:tblGrid>
      <w:tr w:rsidR="00902350" w:rsidRPr="00902350" w14:paraId="5DED50A1" w14:textId="77777777" w:rsidTr="00BA5FE4">
        <w:tc>
          <w:tcPr>
            <w:tcW w:w="5481" w:type="dxa"/>
          </w:tcPr>
          <w:p w14:paraId="568A891A" w14:textId="77777777" w:rsidR="00902350" w:rsidRPr="007A78DD" w:rsidRDefault="00902350" w:rsidP="00902350">
            <w:pPr>
              <w:keepNext/>
              <w:autoSpaceDE w:val="0"/>
              <w:autoSpaceDN w:val="0"/>
              <w:spacing w:after="0" w:line="240" w:lineRule="auto"/>
              <w:contextualSpacing/>
              <w:jc w:val="center"/>
              <w:rPr>
                <w:rFonts w:ascii="Times New Roman" w:hAnsi="Times New Roman"/>
                <w:i/>
                <w:lang w:val="lt-LT"/>
              </w:rPr>
            </w:pPr>
            <w:r w:rsidRPr="007A78DD">
              <w:rPr>
                <w:rFonts w:ascii="Times New Roman" w:hAnsi="Times New Roman"/>
                <w:i/>
                <w:lang w:val="lt-LT"/>
              </w:rPr>
              <w:t>Infuzinis tirpalas</w:t>
            </w:r>
          </w:p>
        </w:tc>
        <w:tc>
          <w:tcPr>
            <w:tcW w:w="3238" w:type="dxa"/>
          </w:tcPr>
          <w:p w14:paraId="1BBA8782" w14:textId="77777777" w:rsidR="00902350" w:rsidRPr="007A78DD" w:rsidRDefault="00902350" w:rsidP="00902350">
            <w:pPr>
              <w:keepNext/>
              <w:spacing w:after="0" w:line="240" w:lineRule="auto"/>
              <w:contextualSpacing/>
              <w:jc w:val="center"/>
              <w:outlineLvl w:val="1"/>
              <w:rPr>
                <w:rFonts w:ascii="Times New Roman" w:eastAsiaTheme="minorHAnsi" w:hAnsi="Times New Roman" w:cstheme="minorBidi"/>
                <w:i/>
                <w:lang w:val="lt-LT"/>
              </w:rPr>
            </w:pPr>
            <w:r w:rsidRPr="007A78DD">
              <w:rPr>
                <w:rFonts w:ascii="Times New Roman" w:hAnsi="Times New Roman"/>
                <w:i/>
                <w:lang w:val="lt-LT"/>
              </w:rPr>
              <w:t>Stabilumo trukmė</w:t>
            </w:r>
          </w:p>
        </w:tc>
      </w:tr>
      <w:tr w:rsidR="00902350" w:rsidRPr="00902350" w14:paraId="7177DA3C" w14:textId="77777777" w:rsidTr="00BA5FE4">
        <w:tc>
          <w:tcPr>
            <w:tcW w:w="5481" w:type="dxa"/>
          </w:tcPr>
          <w:p w14:paraId="743B187C" w14:textId="77777777" w:rsidR="00902350" w:rsidRPr="007A78DD"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 xml:space="preserve">Natrio chlorido (9 mg/ml) intraveninis infuzinis tirpalas </w:t>
            </w:r>
          </w:p>
        </w:tc>
        <w:tc>
          <w:tcPr>
            <w:tcW w:w="3238" w:type="dxa"/>
          </w:tcPr>
          <w:p w14:paraId="1A2751BF"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24 valandos</w:t>
            </w:r>
          </w:p>
        </w:tc>
      </w:tr>
      <w:tr w:rsidR="00902350" w:rsidRPr="00902350" w14:paraId="2383AA09" w14:textId="77777777" w:rsidTr="00BA5FE4">
        <w:tc>
          <w:tcPr>
            <w:tcW w:w="5481" w:type="dxa"/>
          </w:tcPr>
          <w:p w14:paraId="1DFC2570" w14:textId="77777777" w:rsidR="00902350" w:rsidRPr="007A78DD"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Gliukozės (50 mg/ml) intraveninis infuzinis tirpalas</w:t>
            </w:r>
          </w:p>
        </w:tc>
        <w:tc>
          <w:tcPr>
            <w:tcW w:w="3238" w:type="dxa"/>
          </w:tcPr>
          <w:p w14:paraId="6D34F40E"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902350" w:rsidRPr="00902350" w14:paraId="7C900DB6" w14:textId="77777777" w:rsidTr="00BA5FE4">
        <w:tc>
          <w:tcPr>
            <w:tcW w:w="5481" w:type="dxa"/>
          </w:tcPr>
          <w:p w14:paraId="0D1ED2F2" w14:textId="77777777" w:rsidR="00902350" w:rsidRPr="007A78DD" w:rsidRDefault="00902350" w:rsidP="00902350">
            <w:pPr>
              <w:spacing w:after="0" w:line="240" w:lineRule="auto"/>
              <w:contextualSpacing/>
              <w:rPr>
                <w:rFonts w:ascii="Times New Roman" w:hAnsi="Times New Roman"/>
                <w:lang w:val="lt-LT"/>
              </w:rPr>
            </w:pPr>
            <w:proofErr w:type="spellStart"/>
            <w:r w:rsidRPr="007A78DD">
              <w:rPr>
                <w:rFonts w:ascii="Times New Roman" w:hAnsi="Times New Roman"/>
                <w:lang w:val="lt-LT"/>
              </w:rPr>
              <w:t>Ringerio</w:t>
            </w:r>
            <w:proofErr w:type="spellEnd"/>
            <w:r w:rsidRPr="007A78DD">
              <w:rPr>
                <w:rFonts w:ascii="Times New Roman" w:hAnsi="Times New Roman"/>
                <w:lang w:val="lt-LT"/>
              </w:rPr>
              <w:t xml:space="preserve"> intraveninis infuzinis tirpalas</w:t>
            </w:r>
          </w:p>
        </w:tc>
        <w:tc>
          <w:tcPr>
            <w:tcW w:w="3238" w:type="dxa"/>
          </w:tcPr>
          <w:p w14:paraId="728F3FD0"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902350" w:rsidRPr="00902350" w14:paraId="6C2F8C59" w14:textId="77777777" w:rsidTr="00BA5FE4">
        <w:tc>
          <w:tcPr>
            <w:tcW w:w="5481" w:type="dxa"/>
          </w:tcPr>
          <w:p w14:paraId="3D6B08C3" w14:textId="77777777" w:rsidR="00902350" w:rsidRPr="007A78DD"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Natrio chlorido (1,8 mg/ml) ir gliukozės (40 mg/ml) intraveninis infuzinis tirpalas</w:t>
            </w:r>
          </w:p>
        </w:tc>
        <w:tc>
          <w:tcPr>
            <w:tcW w:w="3238" w:type="dxa"/>
          </w:tcPr>
          <w:p w14:paraId="4E3BEE3D"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902350" w:rsidRPr="00902350" w14:paraId="519F3172" w14:textId="77777777" w:rsidTr="00BA5FE4">
        <w:tc>
          <w:tcPr>
            <w:tcW w:w="5481" w:type="dxa"/>
          </w:tcPr>
          <w:p w14:paraId="77282BA3" w14:textId="77777777" w:rsidR="00902350" w:rsidRPr="007A78DD" w:rsidRDefault="00902350" w:rsidP="00902350">
            <w:pPr>
              <w:spacing w:after="0" w:line="240" w:lineRule="auto"/>
              <w:contextualSpacing/>
              <w:rPr>
                <w:rFonts w:ascii="Times New Roman" w:hAnsi="Times New Roman"/>
                <w:lang w:val="lt-LT"/>
              </w:rPr>
            </w:pPr>
            <w:proofErr w:type="spellStart"/>
            <w:r w:rsidRPr="007A78DD">
              <w:rPr>
                <w:rFonts w:ascii="Times New Roman" w:hAnsi="Times New Roman"/>
                <w:lang w:val="lt-LT"/>
              </w:rPr>
              <w:t>Ringerio</w:t>
            </w:r>
            <w:proofErr w:type="spellEnd"/>
            <w:r w:rsidRPr="007A78DD">
              <w:rPr>
                <w:rFonts w:ascii="Times New Roman" w:hAnsi="Times New Roman"/>
                <w:lang w:val="lt-LT"/>
              </w:rPr>
              <w:t xml:space="preserve"> laktato intraveninis infuzinis tirpalas</w:t>
            </w:r>
          </w:p>
        </w:tc>
        <w:tc>
          <w:tcPr>
            <w:tcW w:w="3238" w:type="dxa"/>
          </w:tcPr>
          <w:p w14:paraId="5B1F0F6A"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4 valandos</w:t>
            </w:r>
          </w:p>
        </w:tc>
      </w:tr>
    </w:tbl>
    <w:p w14:paraId="6338B762" w14:textId="77777777" w:rsidR="00902350" w:rsidRPr="007A78DD" w:rsidRDefault="00902350" w:rsidP="00902350">
      <w:pPr>
        <w:spacing w:after="0" w:line="240" w:lineRule="auto"/>
        <w:ind w:left="567" w:hanging="567"/>
        <w:contextualSpacing/>
        <w:rPr>
          <w:rFonts w:ascii="Times New Roman" w:hAnsi="Times New Roman"/>
          <w:lang w:val="lt-LT"/>
        </w:rPr>
      </w:pPr>
    </w:p>
    <w:p w14:paraId="11E003B2" w14:textId="77777777" w:rsidR="00902350" w:rsidRPr="007A78DD" w:rsidRDefault="00902350" w:rsidP="00902350">
      <w:pPr>
        <w:spacing w:after="0" w:line="240" w:lineRule="auto"/>
        <w:contextualSpacing/>
        <w:jc w:val="both"/>
        <w:rPr>
          <w:rFonts w:ascii="Times New Roman" w:eastAsiaTheme="minorHAnsi" w:hAnsi="Times New Roman" w:cstheme="minorBidi"/>
          <w:lang w:val="lt-LT"/>
        </w:rPr>
      </w:pPr>
      <w:r w:rsidRPr="007A78DD">
        <w:rPr>
          <w:rFonts w:ascii="Times New Roman" w:hAnsi="Times New Roman"/>
          <w:lang w:val="lt-LT"/>
        </w:rPr>
        <w:t xml:space="preserve">Jeigu skiedimas atliktas šiais tirpalais, ir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koncentracija yra 0,5 mg/ml arba didesnė, tirpalas išlieka stabilus dienos šviesoje nurodytą laiką, jei temperatūra neviršija 25 °C.</w:t>
      </w:r>
    </w:p>
    <w:p w14:paraId="59FA7604"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Nesuvartotą vaistinį preparatą ar atliekas reikia tvarkyti laikantis vietinių reikalavimų.</w:t>
      </w:r>
    </w:p>
    <w:p w14:paraId="788E53B0" w14:textId="77777777" w:rsidR="00902350" w:rsidRPr="007A78DD" w:rsidRDefault="00902350" w:rsidP="00902350">
      <w:pPr>
        <w:spacing w:after="0" w:line="240" w:lineRule="auto"/>
        <w:contextualSpacing/>
        <w:rPr>
          <w:rFonts w:ascii="Times New Roman" w:hAnsi="Times New Roman"/>
          <w:lang w:val="lt-LT"/>
        </w:rPr>
      </w:pPr>
    </w:p>
    <w:p w14:paraId="072D77C9" w14:textId="77777777" w:rsidR="00902350" w:rsidRPr="007A78DD" w:rsidRDefault="00902350" w:rsidP="00902350">
      <w:pPr>
        <w:spacing w:after="0" w:line="240" w:lineRule="auto"/>
        <w:contextualSpacing/>
        <w:rPr>
          <w:rFonts w:ascii="Times New Roman" w:hAnsi="Times New Roman"/>
          <w:lang w:val="lt-LT"/>
        </w:rPr>
      </w:pPr>
    </w:p>
    <w:p w14:paraId="7658FC69"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7.</w:t>
      </w:r>
      <w:r w:rsidRPr="007A78DD">
        <w:rPr>
          <w:rFonts w:ascii="Times New Roman" w:hAnsi="Times New Roman"/>
          <w:b/>
          <w:lang w:val="lt-LT"/>
        </w:rPr>
        <w:tab/>
        <w:t>REGISTRUOTOJAS</w:t>
      </w:r>
    </w:p>
    <w:p w14:paraId="4ED8304B" w14:textId="77777777" w:rsidR="00902350" w:rsidRPr="007A78DD" w:rsidRDefault="00902350" w:rsidP="00902350">
      <w:pPr>
        <w:spacing w:after="0" w:line="240" w:lineRule="auto"/>
        <w:contextualSpacing/>
        <w:rPr>
          <w:rFonts w:ascii="Times New Roman" w:hAnsi="Times New Roman"/>
          <w:lang w:val="lt-LT"/>
        </w:rPr>
      </w:pPr>
    </w:p>
    <w:p w14:paraId="56C199AB" w14:textId="77777777" w:rsidR="00902350" w:rsidRPr="007A78DD" w:rsidRDefault="00902350" w:rsidP="00902350">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r w:rsidRPr="007A78DD">
        <w:rPr>
          <w:rFonts w:ascii="Times New Roman" w:hAnsi="Times New Roman"/>
          <w:color w:val="000000"/>
          <w:lang w:val="lt-LT"/>
        </w:rPr>
        <w:t>AS KALCEKS</w:t>
      </w:r>
    </w:p>
    <w:p w14:paraId="5C310897" w14:textId="77777777" w:rsidR="00902350" w:rsidRPr="007A78DD" w:rsidRDefault="00902350" w:rsidP="00902350">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proofErr w:type="spellStart"/>
      <w:r w:rsidRPr="007A78DD">
        <w:rPr>
          <w:rFonts w:ascii="Times New Roman" w:hAnsi="Times New Roman"/>
          <w:color w:val="000000"/>
          <w:lang w:val="lt-LT"/>
        </w:rPr>
        <w:t>Krustpils</w:t>
      </w:r>
      <w:proofErr w:type="spellEnd"/>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iela</w:t>
      </w:r>
      <w:proofErr w:type="spellEnd"/>
      <w:r w:rsidRPr="007A78DD">
        <w:rPr>
          <w:rFonts w:ascii="Times New Roman" w:hAnsi="Times New Roman"/>
          <w:color w:val="000000"/>
          <w:lang w:val="lt-LT"/>
        </w:rPr>
        <w:t xml:space="preserve"> </w:t>
      </w:r>
      <w:r w:rsidR="00CF7696">
        <w:rPr>
          <w:rFonts w:ascii="Times New Roman" w:hAnsi="Times New Roman"/>
          <w:color w:val="000000"/>
          <w:lang w:val="lt-LT"/>
        </w:rPr>
        <w:t>71E</w:t>
      </w:r>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Rīga</w:t>
      </w:r>
      <w:proofErr w:type="spellEnd"/>
      <w:r w:rsidRPr="007A78DD">
        <w:rPr>
          <w:rFonts w:ascii="Times New Roman" w:hAnsi="Times New Roman"/>
          <w:color w:val="000000"/>
          <w:lang w:val="lt-LT"/>
        </w:rPr>
        <w:t>, LV</w:t>
      </w:r>
      <w:r w:rsidRPr="007A78DD">
        <w:rPr>
          <w:rFonts w:ascii="Times New Roman" w:hAnsi="Times New Roman"/>
          <w:color w:val="000000"/>
          <w:lang w:val="lt-LT"/>
        </w:rPr>
        <w:noBreakHyphen/>
        <w:t>1057, Latvija</w:t>
      </w:r>
    </w:p>
    <w:p w14:paraId="60237008"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Tel.: +371 67083320</w:t>
      </w:r>
    </w:p>
    <w:p w14:paraId="4A8DC151"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El. paštas: kalceks@kalceks.lv</w:t>
      </w:r>
    </w:p>
    <w:p w14:paraId="3B3E152C" w14:textId="77777777" w:rsidR="00902350" w:rsidRPr="007A78DD" w:rsidRDefault="00902350" w:rsidP="00902350">
      <w:pPr>
        <w:spacing w:after="0" w:line="240" w:lineRule="auto"/>
        <w:contextualSpacing/>
        <w:rPr>
          <w:rFonts w:ascii="Times New Roman" w:hAnsi="Times New Roman"/>
          <w:lang w:val="lt-LT"/>
        </w:rPr>
      </w:pPr>
    </w:p>
    <w:p w14:paraId="57BEFD2B" w14:textId="77777777" w:rsidR="00902350" w:rsidRPr="007A78DD" w:rsidRDefault="00902350" w:rsidP="00902350">
      <w:pPr>
        <w:spacing w:after="0" w:line="240" w:lineRule="auto"/>
        <w:contextualSpacing/>
        <w:rPr>
          <w:rFonts w:ascii="Times New Roman" w:hAnsi="Times New Roman"/>
          <w:lang w:val="lt-LT"/>
        </w:rPr>
      </w:pPr>
    </w:p>
    <w:p w14:paraId="55033FB3"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8.</w:t>
      </w:r>
      <w:r w:rsidRPr="007A78DD">
        <w:rPr>
          <w:rFonts w:ascii="Times New Roman" w:hAnsi="Times New Roman"/>
          <w:b/>
          <w:lang w:val="lt-LT"/>
        </w:rPr>
        <w:tab/>
        <w:t xml:space="preserve">REGISTRACIJOS PAŽYMĖJIMO NUMERIS (-IAI) </w:t>
      </w:r>
    </w:p>
    <w:p w14:paraId="78AF9123" w14:textId="77777777" w:rsidR="00902350" w:rsidRPr="007A78DD" w:rsidRDefault="00902350" w:rsidP="00902350">
      <w:pPr>
        <w:spacing w:after="0" w:line="240" w:lineRule="auto"/>
        <w:contextualSpacing/>
        <w:rPr>
          <w:rFonts w:ascii="Times New Roman" w:hAnsi="Times New Roman"/>
          <w:lang w:val="lt-LT"/>
        </w:rPr>
      </w:pPr>
    </w:p>
    <w:p w14:paraId="025FE720"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LT/1/17/4168/001 – 2,5 ml, N1</w:t>
      </w:r>
    </w:p>
    <w:p w14:paraId="34327065"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LT/1/17/4168/002 – 2,5 ml, N5</w:t>
      </w:r>
    </w:p>
    <w:p w14:paraId="0E0EAE42"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LT/1/17/4168/003 – 5 ml, N1</w:t>
      </w:r>
    </w:p>
    <w:p w14:paraId="643FE31B"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LT/1/17/4168/004 – 5 ml, N5</w:t>
      </w:r>
    </w:p>
    <w:p w14:paraId="01F86771" w14:textId="77777777" w:rsidR="00902350" w:rsidRDefault="00902350" w:rsidP="00902350">
      <w:pPr>
        <w:spacing w:after="0" w:line="240" w:lineRule="auto"/>
        <w:contextualSpacing/>
        <w:rPr>
          <w:rFonts w:ascii="Times New Roman" w:hAnsi="Times New Roman"/>
          <w:lang w:val="lt-LT"/>
        </w:rPr>
      </w:pPr>
    </w:p>
    <w:p w14:paraId="31A50B5B" w14:textId="77777777" w:rsidR="006F7676" w:rsidRPr="007A78DD" w:rsidRDefault="006F7676" w:rsidP="00902350">
      <w:pPr>
        <w:spacing w:after="0" w:line="240" w:lineRule="auto"/>
        <w:contextualSpacing/>
        <w:rPr>
          <w:rFonts w:ascii="Times New Roman" w:hAnsi="Times New Roman"/>
          <w:lang w:val="lt-LT"/>
        </w:rPr>
      </w:pPr>
    </w:p>
    <w:p w14:paraId="23B16978"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9.</w:t>
      </w:r>
      <w:r w:rsidRPr="007A78DD">
        <w:rPr>
          <w:rFonts w:ascii="Times New Roman" w:hAnsi="Times New Roman"/>
          <w:b/>
          <w:lang w:val="lt-LT"/>
        </w:rPr>
        <w:tab/>
        <w:t>REGISTRAVIMO / PERREGISTRAVIMO DATA</w:t>
      </w:r>
    </w:p>
    <w:p w14:paraId="6827EF0B" w14:textId="77777777" w:rsidR="00902350" w:rsidRPr="007A78DD" w:rsidRDefault="00902350" w:rsidP="00902350">
      <w:pPr>
        <w:spacing w:after="0" w:line="240" w:lineRule="auto"/>
        <w:contextualSpacing/>
        <w:rPr>
          <w:rFonts w:ascii="Times New Roman" w:hAnsi="Times New Roman"/>
          <w:lang w:val="lt-LT"/>
        </w:rPr>
      </w:pPr>
    </w:p>
    <w:p w14:paraId="5F0A59A7" w14:textId="14DB0C69"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Registravimo data 2017</w:t>
      </w:r>
      <w:r w:rsidR="00ED17ED">
        <w:rPr>
          <w:rFonts w:ascii="Times New Roman" w:hAnsi="Times New Roman"/>
          <w:lang w:val="lt-LT"/>
        </w:rPr>
        <w:t> </w:t>
      </w:r>
      <w:r w:rsidRPr="007A78DD">
        <w:rPr>
          <w:rFonts w:ascii="Times New Roman" w:hAnsi="Times New Roman"/>
          <w:lang w:val="lt-LT"/>
        </w:rPr>
        <w:t>m. gruodžio 12</w:t>
      </w:r>
      <w:r w:rsidR="00ED17ED">
        <w:rPr>
          <w:rFonts w:ascii="Times New Roman" w:hAnsi="Times New Roman"/>
          <w:lang w:val="lt-LT"/>
        </w:rPr>
        <w:t> </w:t>
      </w:r>
      <w:r w:rsidRPr="007A78DD">
        <w:rPr>
          <w:rFonts w:ascii="Times New Roman" w:hAnsi="Times New Roman"/>
          <w:lang w:val="lt-LT"/>
        </w:rPr>
        <w:t>d.</w:t>
      </w:r>
    </w:p>
    <w:p w14:paraId="42C938F3" w14:textId="4BF422D1" w:rsidR="0036082C" w:rsidRPr="007A78DD" w:rsidRDefault="0036082C" w:rsidP="00902350">
      <w:pPr>
        <w:spacing w:after="0" w:line="240" w:lineRule="auto"/>
        <w:contextualSpacing/>
        <w:rPr>
          <w:rFonts w:ascii="Times New Roman" w:hAnsi="Times New Roman"/>
          <w:lang w:val="lt-LT"/>
        </w:rPr>
      </w:pPr>
      <w:r w:rsidRPr="0036082C">
        <w:rPr>
          <w:rFonts w:ascii="Times New Roman" w:eastAsia="Times New Roman" w:hAnsi="Times New Roman"/>
          <w:noProof/>
          <w:snapToGrid w:val="0"/>
          <w:lang w:val="lt-LT"/>
        </w:rPr>
        <w:t xml:space="preserve">Paskutinio </w:t>
      </w:r>
      <w:r w:rsidRPr="0036082C">
        <w:rPr>
          <w:rFonts w:ascii="Times New Roman" w:eastAsia="Times New Roman" w:hAnsi="Times New Roman"/>
          <w:noProof/>
          <w:snapToGrid w:val="0"/>
          <w:szCs w:val="24"/>
          <w:lang w:val="lt-LT"/>
        </w:rPr>
        <w:t>perregistravimo data</w:t>
      </w:r>
      <w:r w:rsidR="00BB247E">
        <w:rPr>
          <w:rFonts w:ascii="Times New Roman" w:eastAsia="Times New Roman" w:hAnsi="Times New Roman"/>
          <w:noProof/>
          <w:snapToGrid w:val="0"/>
          <w:szCs w:val="24"/>
          <w:lang w:val="lt-LT"/>
        </w:rPr>
        <w:t xml:space="preserve"> </w:t>
      </w:r>
      <w:r w:rsidR="005C3617">
        <w:rPr>
          <w:rFonts w:ascii="Times New Roman" w:eastAsia="Times New Roman" w:hAnsi="Times New Roman"/>
          <w:noProof/>
          <w:snapToGrid w:val="0"/>
          <w:szCs w:val="24"/>
          <w:lang w:val="lt-LT"/>
        </w:rPr>
        <w:t>2022 m. rugsėjo 16 d.</w:t>
      </w:r>
    </w:p>
    <w:p w14:paraId="3C9A8C3B" w14:textId="6FE89B0B" w:rsidR="00902350" w:rsidRDefault="00902350" w:rsidP="00902350">
      <w:pPr>
        <w:spacing w:after="0" w:line="240" w:lineRule="auto"/>
        <w:contextualSpacing/>
        <w:rPr>
          <w:rFonts w:ascii="Times New Roman" w:hAnsi="Times New Roman"/>
          <w:lang w:val="lt-LT"/>
        </w:rPr>
      </w:pPr>
    </w:p>
    <w:p w14:paraId="4990DD25" w14:textId="77777777" w:rsidR="005C3617" w:rsidRPr="007A78DD" w:rsidRDefault="005C3617" w:rsidP="00902350">
      <w:pPr>
        <w:spacing w:after="0" w:line="240" w:lineRule="auto"/>
        <w:contextualSpacing/>
        <w:rPr>
          <w:rFonts w:ascii="Times New Roman" w:hAnsi="Times New Roman"/>
          <w:lang w:val="lt-LT"/>
        </w:rPr>
      </w:pPr>
    </w:p>
    <w:p w14:paraId="100297FE"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10.</w:t>
      </w:r>
      <w:r w:rsidRPr="007A78DD">
        <w:rPr>
          <w:rFonts w:ascii="Times New Roman" w:hAnsi="Times New Roman"/>
          <w:b/>
          <w:lang w:val="lt-LT"/>
        </w:rPr>
        <w:tab/>
        <w:t>TEKS</w:t>
      </w:r>
      <w:r w:rsidRPr="008D2CC5">
        <w:rPr>
          <w:rFonts w:ascii="Times New Roman" w:hAnsi="Times New Roman"/>
          <w:b/>
          <w:lang w:val="lt-LT"/>
        </w:rPr>
        <w:t>TO PERŽIŪROS DATA</w:t>
      </w:r>
    </w:p>
    <w:p w14:paraId="4E8D959B" w14:textId="77777777" w:rsidR="00902350" w:rsidRPr="007A78DD" w:rsidRDefault="00902350" w:rsidP="00902350">
      <w:pPr>
        <w:spacing w:after="0" w:line="240" w:lineRule="auto"/>
        <w:contextualSpacing/>
        <w:rPr>
          <w:rFonts w:ascii="Times New Roman" w:hAnsi="Times New Roman"/>
          <w:lang w:val="lt-LT"/>
        </w:rPr>
      </w:pPr>
    </w:p>
    <w:p w14:paraId="28B14D34" w14:textId="4D7443CF" w:rsidR="00902350" w:rsidRDefault="005C3617" w:rsidP="00902350">
      <w:pPr>
        <w:spacing w:after="0" w:line="240" w:lineRule="auto"/>
        <w:contextualSpacing/>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2022 m. rugsėjo 16 d.</w:t>
      </w:r>
      <w:r w:rsidR="00BB247E">
        <w:rPr>
          <w:rFonts w:ascii="Times New Roman" w:eastAsia="Times New Roman" w:hAnsi="Times New Roman"/>
          <w:noProof/>
          <w:snapToGrid w:val="0"/>
          <w:szCs w:val="24"/>
          <w:lang w:val="lt-LT"/>
        </w:rPr>
        <w:t>.</w:t>
      </w:r>
    </w:p>
    <w:p w14:paraId="34EB7AF7" w14:textId="77777777" w:rsidR="00BB247E" w:rsidRPr="007A78DD" w:rsidRDefault="00BB247E" w:rsidP="00902350">
      <w:pPr>
        <w:spacing w:after="0" w:line="240" w:lineRule="auto"/>
        <w:contextualSpacing/>
        <w:rPr>
          <w:rFonts w:ascii="Times New Roman" w:eastAsiaTheme="minorHAnsi" w:hAnsi="Times New Roman" w:cstheme="minorBidi"/>
          <w:lang w:val="lt-LT"/>
        </w:rPr>
      </w:pPr>
    </w:p>
    <w:p w14:paraId="48D91C9D" w14:textId="77777777" w:rsidR="00CF71F8" w:rsidRDefault="00CF71F8" w:rsidP="00902350">
      <w:pPr>
        <w:tabs>
          <w:tab w:val="left" w:pos="5954"/>
          <w:tab w:val="left" w:pos="6237"/>
          <w:tab w:val="left" w:pos="6663"/>
          <w:tab w:val="left" w:pos="6946"/>
        </w:tabs>
        <w:spacing w:after="0" w:line="240" w:lineRule="auto"/>
        <w:contextualSpacing/>
        <w:rPr>
          <w:rFonts w:ascii="Times New Roman" w:hAnsi="Times New Roman"/>
          <w:lang w:val="lt-LT"/>
        </w:rPr>
      </w:pPr>
    </w:p>
    <w:p w14:paraId="4C2B866E" w14:textId="77777777" w:rsidR="00902350" w:rsidRPr="007A78DD" w:rsidRDefault="00902350" w:rsidP="00902350">
      <w:pPr>
        <w:tabs>
          <w:tab w:val="left" w:pos="5954"/>
          <w:tab w:val="left" w:pos="6237"/>
          <w:tab w:val="left" w:pos="6663"/>
          <w:tab w:val="left" w:pos="6946"/>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Išsami informacija apie šį vaistinį preparatą pateikiama Valstybinės vaistų kontrolės tarnybos prie Lietuvos Respublikos sveikatos apsaugos ministerijos tinklalapyje</w:t>
      </w:r>
      <w:r w:rsidRPr="007A78DD">
        <w:rPr>
          <w:rFonts w:ascii="Times New Roman" w:hAnsi="Times New Roman"/>
          <w:i/>
          <w:lang w:val="lt-LT"/>
        </w:rPr>
        <w:t xml:space="preserve"> </w:t>
      </w:r>
      <w:hyperlink r:id="rId8" w:history="1">
        <w:r w:rsidRPr="007A78DD">
          <w:rPr>
            <w:rFonts w:ascii="Times New Roman" w:hAnsi="Times New Roman"/>
            <w:color w:val="0000FF"/>
            <w:u w:val="single"/>
            <w:lang w:val="lt-LT"/>
          </w:rPr>
          <w:t>http://</w:t>
        </w:r>
        <w:r w:rsidRPr="006F7676">
          <w:rPr>
            <w:rFonts w:ascii="Times New Roman" w:hAnsi="Times New Roman"/>
            <w:color w:val="0000FF"/>
            <w:u w:val="single"/>
            <w:lang w:val="lt-LT"/>
          </w:rPr>
          <w:t>www.vvkt.lt</w:t>
        </w:r>
      </w:hyperlink>
    </w:p>
    <w:p w14:paraId="3CD10A2B" w14:textId="77777777" w:rsidR="00902350" w:rsidRPr="007A78DD" w:rsidRDefault="00902350" w:rsidP="00902350">
      <w:pPr>
        <w:tabs>
          <w:tab w:val="left" w:pos="4962"/>
        </w:tabs>
        <w:spacing w:after="0" w:line="240" w:lineRule="auto"/>
        <w:contextualSpacing/>
        <w:rPr>
          <w:rFonts w:ascii="Times New Roman" w:hAnsi="Times New Roman"/>
          <w:lang w:val="lt-LT"/>
        </w:rPr>
      </w:pPr>
      <w:r w:rsidRPr="007A78DD">
        <w:rPr>
          <w:rFonts w:ascii="Times New Roman" w:hAnsi="Times New Roman"/>
          <w:lang w:val="lt-LT"/>
        </w:rPr>
        <w:br w:type="page"/>
      </w:r>
    </w:p>
    <w:p w14:paraId="3A7FF62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A130A8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78817D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B07666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5F13CD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2B7C46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EF62AA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4D06D2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AF8CC3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5BDFE7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4D706F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832603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FA1B97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A55708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ACC05B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0047A0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6C92C24" w14:textId="77777777" w:rsidR="00902350" w:rsidRPr="007A78DD" w:rsidRDefault="00902350" w:rsidP="00902350">
      <w:pPr>
        <w:tabs>
          <w:tab w:val="left" w:pos="567"/>
        </w:tabs>
        <w:spacing w:after="0" w:line="240" w:lineRule="auto"/>
        <w:contextualSpacing/>
        <w:jc w:val="center"/>
        <w:rPr>
          <w:rFonts w:ascii="Times New Roman" w:hAnsi="Times New Roman"/>
          <w:b/>
          <w:lang w:val="lt-LT"/>
        </w:rPr>
      </w:pPr>
    </w:p>
    <w:p w14:paraId="5EAF2842" w14:textId="77777777" w:rsidR="00902350" w:rsidRPr="007A78DD" w:rsidRDefault="00902350" w:rsidP="00902350">
      <w:pPr>
        <w:tabs>
          <w:tab w:val="left" w:pos="567"/>
        </w:tabs>
        <w:spacing w:after="0" w:line="240" w:lineRule="auto"/>
        <w:contextualSpacing/>
        <w:jc w:val="center"/>
        <w:rPr>
          <w:rFonts w:ascii="Times New Roman" w:hAnsi="Times New Roman"/>
          <w:b/>
          <w:lang w:val="lt-LT"/>
        </w:rPr>
      </w:pPr>
    </w:p>
    <w:p w14:paraId="00A85B40" w14:textId="77777777" w:rsidR="00902350" w:rsidRPr="007A78DD" w:rsidRDefault="00902350" w:rsidP="00902350">
      <w:pPr>
        <w:tabs>
          <w:tab w:val="left" w:pos="567"/>
        </w:tabs>
        <w:spacing w:after="0" w:line="240" w:lineRule="auto"/>
        <w:contextualSpacing/>
        <w:jc w:val="center"/>
        <w:rPr>
          <w:rFonts w:ascii="Times New Roman" w:hAnsi="Times New Roman"/>
          <w:b/>
          <w:lang w:val="lt-LT"/>
        </w:rPr>
      </w:pPr>
    </w:p>
    <w:p w14:paraId="55C14F9C" w14:textId="77777777" w:rsidR="00902350" w:rsidRPr="007A78DD" w:rsidRDefault="00902350" w:rsidP="00902350">
      <w:pPr>
        <w:tabs>
          <w:tab w:val="left" w:pos="567"/>
        </w:tabs>
        <w:spacing w:after="0" w:line="240" w:lineRule="auto"/>
        <w:contextualSpacing/>
        <w:jc w:val="center"/>
        <w:rPr>
          <w:rFonts w:ascii="Times New Roman" w:hAnsi="Times New Roman"/>
          <w:b/>
          <w:lang w:val="lt-LT"/>
        </w:rPr>
      </w:pPr>
    </w:p>
    <w:p w14:paraId="7417F7B3" w14:textId="77777777" w:rsidR="00902350" w:rsidRPr="007A78DD" w:rsidRDefault="00902350" w:rsidP="00902350">
      <w:pPr>
        <w:tabs>
          <w:tab w:val="left" w:pos="567"/>
        </w:tabs>
        <w:spacing w:after="0" w:line="240" w:lineRule="auto"/>
        <w:contextualSpacing/>
        <w:jc w:val="center"/>
        <w:rPr>
          <w:rFonts w:ascii="Times New Roman" w:hAnsi="Times New Roman"/>
          <w:b/>
          <w:lang w:val="lt-LT"/>
        </w:rPr>
      </w:pPr>
    </w:p>
    <w:p w14:paraId="56868623" w14:textId="77777777" w:rsidR="00902350" w:rsidRPr="007A78DD" w:rsidRDefault="00902350" w:rsidP="00902350">
      <w:pPr>
        <w:tabs>
          <w:tab w:val="left" w:pos="567"/>
        </w:tabs>
        <w:spacing w:after="0" w:line="240" w:lineRule="auto"/>
        <w:contextualSpacing/>
        <w:jc w:val="center"/>
        <w:rPr>
          <w:rFonts w:ascii="Times New Roman" w:hAnsi="Times New Roman"/>
          <w:b/>
          <w:lang w:val="lt-LT"/>
        </w:rPr>
      </w:pPr>
    </w:p>
    <w:p w14:paraId="01D4CD27" w14:textId="77777777" w:rsidR="00902350" w:rsidRPr="007A78DD" w:rsidRDefault="00902350" w:rsidP="00902350">
      <w:pPr>
        <w:tabs>
          <w:tab w:val="left" w:pos="567"/>
        </w:tabs>
        <w:spacing w:after="0" w:line="240" w:lineRule="auto"/>
        <w:contextualSpacing/>
        <w:jc w:val="center"/>
        <w:rPr>
          <w:rFonts w:ascii="Times New Roman" w:eastAsiaTheme="minorHAnsi" w:hAnsi="Times New Roman" w:cstheme="minorBidi"/>
          <w:b/>
          <w:lang w:val="lt-LT"/>
        </w:rPr>
      </w:pPr>
      <w:r w:rsidRPr="007A78DD">
        <w:rPr>
          <w:rFonts w:ascii="Times New Roman" w:hAnsi="Times New Roman"/>
          <w:b/>
          <w:lang w:val="lt-LT"/>
        </w:rPr>
        <w:t>II PRIEDAS</w:t>
      </w:r>
    </w:p>
    <w:p w14:paraId="5BCEFBE0" w14:textId="77777777" w:rsidR="00902350" w:rsidRPr="007A78DD" w:rsidRDefault="00902350" w:rsidP="00902350">
      <w:pPr>
        <w:tabs>
          <w:tab w:val="left" w:pos="567"/>
        </w:tabs>
        <w:spacing w:after="0" w:line="240" w:lineRule="auto"/>
        <w:ind w:left="1701" w:right="1416" w:hanging="567"/>
        <w:contextualSpacing/>
        <w:rPr>
          <w:rFonts w:ascii="Times New Roman" w:hAnsi="Times New Roman"/>
          <w:lang w:val="lt-LT"/>
        </w:rPr>
      </w:pPr>
    </w:p>
    <w:p w14:paraId="2EA1AEC0" w14:textId="77777777" w:rsidR="00902350" w:rsidRPr="007A78DD" w:rsidRDefault="00902350" w:rsidP="00902350">
      <w:pPr>
        <w:tabs>
          <w:tab w:val="left" w:pos="567"/>
        </w:tabs>
        <w:spacing w:after="0" w:line="240" w:lineRule="auto"/>
        <w:contextualSpacing/>
        <w:jc w:val="center"/>
        <w:rPr>
          <w:rFonts w:ascii="Times New Roman" w:eastAsiaTheme="minorHAnsi" w:hAnsi="Times New Roman" w:cstheme="minorBidi"/>
          <w:i/>
          <w:lang w:val="lt-LT"/>
        </w:rPr>
      </w:pPr>
      <w:r w:rsidRPr="007A78DD">
        <w:rPr>
          <w:rFonts w:ascii="Times New Roman" w:hAnsi="Times New Roman"/>
          <w:b/>
          <w:lang w:val="lt-LT"/>
        </w:rPr>
        <w:t>REGISTRACIJOS SĄLYGOS</w:t>
      </w:r>
    </w:p>
    <w:p w14:paraId="0BB9B53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E6A0B65" w14:textId="77777777" w:rsidR="00902350" w:rsidRPr="007A78DD" w:rsidRDefault="00902350" w:rsidP="00902350">
      <w:pPr>
        <w:tabs>
          <w:tab w:val="left" w:pos="1701"/>
        </w:tabs>
        <w:spacing w:after="0" w:line="240" w:lineRule="auto"/>
        <w:ind w:left="1701" w:right="567" w:hanging="567"/>
        <w:contextualSpacing/>
        <w:rPr>
          <w:rFonts w:ascii="Times New Roman" w:eastAsiaTheme="minorHAnsi" w:hAnsi="Times New Roman" w:cstheme="minorBidi"/>
          <w:b/>
          <w:lang w:val="lt-LT"/>
        </w:rPr>
      </w:pPr>
      <w:r w:rsidRPr="007A78DD">
        <w:rPr>
          <w:rFonts w:ascii="Times New Roman" w:hAnsi="Times New Roman"/>
          <w:b/>
          <w:lang w:val="lt-LT"/>
        </w:rPr>
        <w:t>A.</w:t>
      </w:r>
      <w:r w:rsidRPr="007A78DD">
        <w:rPr>
          <w:rFonts w:ascii="Times New Roman" w:hAnsi="Times New Roman"/>
          <w:b/>
          <w:lang w:val="lt-LT"/>
        </w:rPr>
        <w:tab/>
        <w:t>GAMINTOJAS (-AI), ATSAKINGAS (-I) UŽ SERIJŲ IŠLEIDIMĄ</w:t>
      </w:r>
    </w:p>
    <w:p w14:paraId="75440AAA" w14:textId="77777777" w:rsidR="00902350" w:rsidRPr="007A78DD" w:rsidRDefault="00902350" w:rsidP="00902350">
      <w:pPr>
        <w:tabs>
          <w:tab w:val="left" w:pos="1701"/>
        </w:tabs>
        <w:spacing w:after="0" w:line="240" w:lineRule="auto"/>
        <w:ind w:left="567" w:right="567" w:hanging="567"/>
        <w:contextualSpacing/>
        <w:rPr>
          <w:rFonts w:ascii="Times New Roman" w:hAnsi="Times New Roman"/>
          <w:lang w:val="lt-LT"/>
        </w:rPr>
      </w:pPr>
    </w:p>
    <w:p w14:paraId="4E5A0807" w14:textId="77777777" w:rsidR="00902350" w:rsidRPr="007A78DD" w:rsidRDefault="00902350" w:rsidP="00902350">
      <w:pPr>
        <w:tabs>
          <w:tab w:val="left" w:pos="1701"/>
        </w:tabs>
        <w:spacing w:after="0" w:line="240" w:lineRule="auto"/>
        <w:ind w:left="1701" w:right="567" w:hanging="567"/>
        <w:contextualSpacing/>
        <w:rPr>
          <w:rFonts w:ascii="Times New Roman" w:eastAsiaTheme="minorHAnsi" w:hAnsi="Times New Roman" w:cstheme="minorBidi"/>
          <w:b/>
          <w:lang w:val="lt-LT"/>
        </w:rPr>
      </w:pPr>
      <w:r w:rsidRPr="007A78DD">
        <w:rPr>
          <w:rFonts w:ascii="Times New Roman" w:hAnsi="Times New Roman"/>
          <w:b/>
          <w:lang w:val="lt-LT"/>
        </w:rPr>
        <w:t>B.</w:t>
      </w:r>
      <w:r w:rsidRPr="007A78DD">
        <w:rPr>
          <w:rFonts w:ascii="Times New Roman" w:hAnsi="Times New Roman"/>
          <w:b/>
          <w:lang w:val="lt-LT"/>
        </w:rPr>
        <w:tab/>
        <w:t>TIEKIMO IR VARTOJIMO SĄLYGOS AR APRIBOJIMAI</w:t>
      </w:r>
    </w:p>
    <w:p w14:paraId="6EF2E083" w14:textId="77777777" w:rsidR="00902350" w:rsidRPr="007A78DD" w:rsidRDefault="00902350" w:rsidP="00902350">
      <w:pPr>
        <w:tabs>
          <w:tab w:val="left" w:pos="567"/>
        </w:tabs>
        <w:spacing w:after="0" w:line="240" w:lineRule="auto"/>
        <w:ind w:left="1701" w:right="1558" w:hanging="850"/>
        <w:contextualSpacing/>
        <w:rPr>
          <w:rFonts w:ascii="Times New Roman" w:hAnsi="Times New Roman"/>
          <w:b/>
          <w:lang w:val="lt-LT"/>
        </w:rPr>
      </w:pPr>
    </w:p>
    <w:p w14:paraId="769BF7F9" w14:textId="77777777" w:rsidR="00902350" w:rsidRPr="007A78DD" w:rsidRDefault="00902350" w:rsidP="00902350">
      <w:pPr>
        <w:tabs>
          <w:tab w:val="left" w:pos="567"/>
        </w:tabs>
        <w:spacing w:after="0" w:line="240" w:lineRule="auto"/>
        <w:ind w:left="567" w:hanging="567"/>
        <w:contextualSpacing/>
        <w:rPr>
          <w:rFonts w:ascii="Times New Roman" w:hAnsi="Times New Roman"/>
          <w:lang w:val="lt-LT"/>
        </w:rPr>
      </w:pPr>
    </w:p>
    <w:p w14:paraId="58850B5C" w14:textId="77777777" w:rsidR="00902350" w:rsidRPr="007A78DD" w:rsidRDefault="00902350" w:rsidP="00902350">
      <w:pPr>
        <w:tabs>
          <w:tab w:val="left" w:pos="567"/>
        </w:tabs>
        <w:spacing w:after="0" w:line="240" w:lineRule="auto"/>
        <w:ind w:right="-1"/>
        <w:contextualSpacing/>
        <w:rPr>
          <w:rFonts w:ascii="Times New Roman" w:hAnsi="Times New Roman"/>
          <w:lang w:val="lt-LT"/>
        </w:rPr>
      </w:pPr>
    </w:p>
    <w:p w14:paraId="0311A4AA" w14:textId="77777777" w:rsidR="00902350" w:rsidRPr="007A78DD" w:rsidRDefault="00902350" w:rsidP="00902350">
      <w:pPr>
        <w:tabs>
          <w:tab w:val="left" w:pos="567"/>
        </w:tabs>
        <w:spacing w:after="0" w:line="240" w:lineRule="auto"/>
        <w:ind w:left="567" w:hanging="567"/>
        <w:contextualSpacing/>
        <w:rPr>
          <w:rFonts w:ascii="Times New Roman" w:hAnsi="Times New Roman"/>
          <w:b/>
          <w:lang w:val="lt-LT"/>
        </w:rPr>
      </w:pPr>
      <w:r w:rsidRPr="007A78DD">
        <w:rPr>
          <w:rFonts w:ascii="Times New Roman" w:hAnsi="Times New Roman"/>
          <w:lang w:val="lt-LT"/>
        </w:rPr>
        <w:br w:type="page"/>
      </w:r>
      <w:r w:rsidRPr="007A78DD">
        <w:rPr>
          <w:rFonts w:ascii="Times New Roman" w:hAnsi="Times New Roman"/>
          <w:b/>
          <w:lang w:val="lt-LT"/>
        </w:rPr>
        <w:lastRenderedPageBreak/>
        <w:t>A.</w:t>
      </w:r>
      <w:r w:rsidRPr="001227D9">
        <w:rPr>
          <w:rFonts w:ascii="Times New Roman" w:hAnsi="Times New Roman"/>
          <w:b/>
          <w:lang w:val="lt-LT"/>
        </w:rPr>
        <w:tab/>
        <w:t>GAMINTOJAS (-AI), ATSAKINGAS (-I) UŽ SERIJŲ IŠLEIDIMĄ</w:t>
      </w:r>
    </w:p>
    <w:p w14:paraId="56E6B1D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B42A6FB" w14:textId="77777777" w:rsidR="00902350" w:rsidRPr="007A78DD" w:rsidRDefault="00902350" w:rsidP="00902350">
      <w:pPr>
        <w:tabs>
          <w:tab w:val="left" w:pos="567"/>
        </w:tabs>
        <w:spacing w:after="0" w:line="240" w:lineRule="auto"/>
        <w:contextualSpacing/>
        <w:jc w:val="both"/>
        <w:rPr>
          <w:rFonts w:ascii="Times New Roman" w:eastAsiaTheme="minorHAnsi" w:hAnsi="Times New Roman" w:cstheme="minorBidi"/>
          <w:lang w:val="lt-LT"/>
        </w:rPr>
      </w:pPr>
      <w:r w:rsidRPr="007A78DD">
        <w:rPr>
          <w:rFonts w:ascii="Times New Roman" w:hAnsi="Times New Roman"/>
          <w:u w:val="single"/>
          <w:lang w:val="lt-LT"/>
        </w:rPr>
        <w:t>Gamintojo (-ų), atsakingo (-ų) už serijų išleidimą, pavadinimas (-ai) ir adresas (-ai)</w:t>
      </w:r>
    </w:p>
    <w:p w14:paraId="43702094"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
    <w:p w14:paraId="3F9E9A6B" w14:textId="77777777" w:rsidR="00EA368E" w:rsidRPr="000B7726" w:rsidRDefault="00EA368E" w:rsidP="00EA368E">
      <w:pPr>
        <w:tabs>
          <w:tab w:val="left" w:pos="567"/>
        </w:tabs>
        <w:spacing w:after="0" w:line="240" w:lineRule="auto"/>
        <w:contextualSpacing/>
        <w:rPr>
          <w:rFonts w:ascii="Times New Roman" w:hAnsi="Times New Roman"/>
          <w:lang w:val="lt-LT"/>
        </w:rPr>
      </w:pPr>
      <w:proofErr w:type="spellStart"/>
      <w:r w:rsidRPr="000B7726">
        <w:rPr>
          <w:rFonts w:ascii="Times New Roman" w:hAnsi="Times New Roman"/>
          <w:lang w:val="lt-LT"/>
        </w:rPr>
        <w:t>Akciju</w:t>
      </w:r>
      <w:proofErr w:type="spellEnd"/>
      <w:r w:rsidRPr="000B7726">
        <w:rPr>
          <w:rFonts w:ascii="Times New Roman" w:hAnsi="Times New Roman"/>
          <w:lang w:val="lt-LT"/>
        </w:rPr>
        <w:t xml:space="preserve"> </w:t>
      </w:r>
      <w:proofErr w:type="spellStart"/>
      <w:r w:rsidRPr="000B7726">
        <w:rPr>
          <w:rFonts w:ascii="Times New Roman" w:hAnsi="Times New Roman"/>
          <w:lang w:val="lt-LT"/>
        </w:rPr>
        <w:t>sabiedrība</w:t>
      </w:r>
      <w:proofErr w:type="spellEnd"/>
      <w:r w:rsidRPr="000B7726">
        <w:rPr>
          <w:rFonts w:ascii="Times New Roman" w:hAnsi="Times New Roman"/>
          <w:lang w:val="lt-LT"/>
        </w:rPr>
        <w:t xml:space="preserve"> “</w:t>
      </w:r>
      <w:proofErr w:type="spellStart"/>
      <w:r w:rsidRPr="000B7726">
        <w:rPr>
          <w:rFonts w:ascii="Times New Roman" w:hAnsi="Times New Roman"/>
          <w:lang w:val="lt-LT"/>
        </w:rPr>
        <w:t>Kalceks</w:t>
      </w:r>
      <w:proofErr w:type="spellEnd"/>
      <w:r w:rsidRPr="000B7726">
        <w:rPr>
          <w:rFonts w:ascii="Times New Roman" w:hAnsi="Times New Roman"/>
          <w:lang w:val="lt-LT"/>
        </w:rPr>
        <w:t>”</w:t>
      </w:r>
    </w:p>
    <w:p w14:paraId="4296CDBE" w14:textId="77777777" w:rsidR="00EA368E" w:rsidRPr="00091E02" w:rsidRDefault="00EA368E" w:rsidP="00EA368E">
      <w:pPr>
        <w:tabs>
          <w:tab w:val="left" w:pos="567"/>
        </w:tabs>
        <w:autoSpaceDE w:val="0"/>
        <w:autoSpaceDN w:val="0"/>
        <w:adjustRightInd w:val="0"/>
        <w:spacing w:after="0" w:line="240" w:lineRule="atLeast"/>
        <w:rPr>
          <w:rFonts w:ascii="Times New Roman" w:eastAsiaTheme="minorHAnsi" w:hAnsi="Times New Roman" w:cstheme="minorBidi"/>
          <w:lang w:val="lt-LT"/>
        </w:rPr>
      </w:pPr>
      <w:proofErr w:type="spellStart"/>
      <w:r w:rsidRPr="00091E02">
        <w:rPr>
          <w:rFonts w:ascii="Times New Roman" w:hAnsi="Times New Roman"/>
          <w:lang w:val="lt-LT"/>
        </w:rPr>
        <w:t>Krustpils</w:t>
      </w:r>
      <w:proofErr w:type="spellEnd"/>
      <w:r w:rsidRPr="00091E02">
        <w:rPr>
          <w:rFonts w:ascii="Times New Roman" w:hAnsi="Times New Roman"/>
          <w:lang w:val="lt-LT"/>
        </w:rPr>
        <w:t xml:space="preserve"> </w:t>
      </w:r>
      <w:proofErr w:type="spellStart"/>
      <w:r w:rsidRPr="00091E02">
        <w:rPr>
          <w:rFonts w:ascii="Times New Roman" w:hAnsi="Times New Roman"/>
          <w:lang w:val="lt-LT"/>
        </w:rPr>
        <w:t>iela</w:t>
      </w:r>
      <w:proofErr w:type="spellEnd"/>
      <w:r w:rsidRPr="00091E02">
        <w:rPr>
          <w:rFonts w:ascii="Times New Roman" w:hAnsi="Times New Roman"/>
          <w:lang w:val="lt-LT"/>
        </w:rPr>
        <w:t xml:space="preserve"> 71E, </w:t>
      </w:r>
      <w:proofErr w:type="spellStart"/>
      <w:r w:rsidRPr="00091E02">
        <w:rPr>
          <w:rFonts w:ascii="Times New Roman" w:hAnsi="Times New Roman"/>
          <w:lang w:val="lt-LT"/>
        </w:rPr>
        <w:t>Rīga</w:t>
      </w:r>
      <w:proofErr w:type="spellEnd"/>
      <w:r w:rsidRPr="00091E02">
        <w:rPr>
          <w:rFonts w:ascii="Times New Roman" w:hAnsi="Times New Roman"/>
          <w:lang w:val="lt-LT"/>
        </w:rPr>
        <w:t>, LV</w:t>
      </w:r>
      <w:r w:rsidRPr="00091E02">
        <w:rPr>
          <w:rFonts w:ascii="Times New Roman" w:hAnsi="Times New Roman"/>
          <w:lang w:val="lt-LT"/>
        </w:rPr>
        <w:noBreakHyphen/>
        <w:t>1057, Latvija</w:t>
      </w:r>
    </w:p>
    <w:p w14:paraId="2E5FC7D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B8175F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096704D" w14:textId="77777777" w:rsidR="00902350" w:rsidRPr="007A78DD" w:rsidRDefault="00902350" w:rsidP="00902350">
      <w:p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b/>
          <w:lang w:val="lt-LT"/>
        </w:rPr>
        <w:t>B.</w:t>
      </w:r>
      <w:r w:rsidRPr="007A78DD">
        <w:rPr>
          <w:rFonts w:ascii="Times New Roman" w:hAnsi="Times New Roman"/>
          <w:b/>
          <w:lang w:val="lt-LT"/>
        </w:rPr>
        <w:tab/>
        <w:t>TIEKIMO IR VARTOJIMO SĄLYGOS AR APRIBOJIMAI</w:t>
      </w:r>
    </w:p>
    <w:p w14:paraId="465EF3F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3C23B3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Receptinis vaistinis preparatas.</w:t>
      </w:r>
    </w:p>
    <w:p w14:paraId="0D65DFA8" w14:textId="77777777" w:rsidR="00902350" w:rsidRPr="007A78DD" w:rsidRDefault="00902350" w:rsidP="00902350">
      <w:pPr>
        <w:spacing w:after="0" w:line="240" w:lineRule="auto"/>
        <w:contextualSpacing/>
        <w:rPr>
          <w:rFonts w:ascii="Times New Roman" w:hAnsi="Times New Roman"/>
          <w:lang w:val="lt-LT"/>
        </w:rPr>
      </w:pPr>
    </w:p>
    <w:p w14:paraId="1841F87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5E69FB0" w14:textId="77777777" w:rsidR="00902350" w:rsidRPr="007A78DD" w:rsidRDefault="00902350" w:rsidP="00902350">
      <w:pPr>
        <w:tabs>
          <w:tab w:val="left" w:pos="4962"/>
        </w:tabs>
        <w:spacing w:after="0" w:line="240" w:lineRule="auto"/>
        <w:contextualSpacing/>
        <w:rPr>
          <w:rFonts w:ascii="Times New Roman" w:hAnsi="Times New Roman"/>
          <w:lang w:val="lt-LT"/>
        </w:rPr>
      </w:pPr>
      <w:r w:rsidRPr="007A78DD">
        <w:rPr>
          <w:rFonts w:ascii="Times New Roman" w:hAnsi="Times New Roman"/>
          <w:b/>
          <w:lang w:val="lt-LT"/>
        </w:rPr>
        <w:br w:type="page"/>
      </w:r>
    </w:p>
    <w:p w14:paraId="6B88F95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0D1F5E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1D3E92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9A43A2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C5816B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A6B53B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2765ED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220C75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E8BB2F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05D724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BF6628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62E2F6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4DE702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481057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4BBB81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093237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7C4CB3A"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73B5239E"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07246368"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1A063BC4"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7C2F7D68"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44EAE941" w14:textId="77777777" w:rsidR="00902350" w:rsidRPr="007A78DD" w:rsidRDefault="00902350" w:rsidP="00902350">
      <w:pPr>
        <w:tabs>
          <w:tab w:val="left" w:pos="567"/>
        </w:tabs>
        <w:spacing w:after="0" w:line="240" w:lineRule="auto"/>
        <w:contextualSpacing/>
        <w:outlineLvl w:val="0"/>
        <w:rPr>
          <w:rFonts w:ascii="Times New Roman" w:hAnsi="Times New Roman"/>
          <w:b/>
          <w:lang w:val="lt-LT"/>
        </w:rPr>
      </w:pPr>
    </w:p>
    <w:p w14:paraId="030340CD" w14:textId="77777777" w:rsidR="00902350" w:rsidRPr="007A78DD" w:rsidRDefault="00902350" w:rsidP="00902350">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7A78DD">
        <w:rPr>
          <w:rFonts w:ascii="Times New Roman" w:hAnsi="Times New Roman"/>
          <w:b/>
          <w:lang w:val="lt-LT"/>
        </w:rPr>
        <w:t>III PRIEDAS</w:t>
      </w:r>
    </w:p>
    <w:p w14:paraId="2ED9B85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180A59C" w14:textId="77777777" w:rsidR="00902350" w:rsidRPr="007A78DD" w:rsidRDefault="00902350" w:rsidP="00902350">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7A78DD">
        <w:rPr>
          <w:rFonts w:ascii="Times New Roman" w:hAnsi="Times New Roman"/>
          <w:b/>
          <w:lang w:val="lt-LT"/>
        </w:rPr>
        <w:t>ŽENKLINIMAS IR PAKUOTĖS LAPELIS</w:t>
      </w:r>
    </w:p>
    <w:p w14:paraId="6F5E4CA0" w14:textId="77777777" w:rsidR="00902350" w:rsidRPr="007A78DD" w:rsidRDefault="00902350" w:rsidP="00902350">
      <w:pPr>
        <w:tabs>
          <w:tab w:val="left" w:pos="567"/>
        </w:tabs>
        <w:spacing w:after="0" w:line="240" w:lineRule="auto"/>
        <w:contextualSpacing/>
        <w:rPr>
          <w:rFonts w:ascii="Times New Roman" w:hAnsi="Times New Roman"/>
          <w:lang w:val="lt-LT"/>
        </w:rPr>
      </w:pPr>
      <w:r w:rsidRPr="007A78DD">
        <w:rPr>
          <w:rFonts w:ascii="Times New Roman" w:hAnsi="Times New Roman"/>
          <w:lang w:val="lt-LT"/>
        </w:rPr>
        <w:br w:type="page"/>
      </w:r>
    </w:p>
    <w:p w14:paraId="0FAE992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837215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607308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CDE1CD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0051D8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F49969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522BF3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10EE76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3CFC09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41B615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971A7A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839D79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E0F68A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02DE6F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C0282F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766695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EE4DA6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C9B24B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6DC5A0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E764DF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B9A59D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B758E3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7DD5FD2" w14:textId="77777777" w:rsidR="00902350" w:rsidRPr="007A78DD" w:rsidRDefault="00902350" w:rsidP="00902350">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7A78DD">
        <w:rPr>
          <w:rFonts w:ascii="Times New Roman" w:hAnsi="Times New Roman"/>
          <w:b/>
          <w:lang w:val="lt-LT"/>
        </w:rPr>
        <w:t>A. ŽENKLINIMAS</w:t>
      </w:r>
    </w:p>
    <w:p w14:paraId="42B1C997" w14:textId="77777777" w:rsidR="00902350" w:rsidRPr="007A78DD" w:rsidRDefault="00902350" w:rsidP="003A1188">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b/>
          <w:lang w:val="lt-LT"/>
        </w:rPr>
      </w:pPr>
      <w:r w:rsidRPr="007A78DD">
        <w:rPr>
          <w:rFonts w:ascii="Times New Roman" w:hAnsi="Times New Roman"/>
          <w:lang w:val="lt-LT"/>
        </w:rPr>
        <w:br w:type="page"/>
      </w:r>
      <w:r w:rsidRPr="007A78DD">
        <w:rPr>
          <w:rFonts w:ascii="Times New Roman" w:hAnsi="Times New Roman"/>
          <w:b/>
          <w:lang w:val="lt-LT"/>
        </w:rPr>
        <w:lastRenderedPageBreak/>
        <w:t>INFORMACIJA ANT IŠORINĖS PAKUOTĖS</w:t>
      </w:r>
    </w:p>
    <w:p w14:paraId="398F7894" w14:textId="77777777" w:rsidR="00902350" w:rsidRPr="007A78DD" w:rsidRDefault="00902350" w:rsidP="003A118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rPr>
          <w:rFonts w:ascii="Times New Roman" w:hAnsi="Times New Roman"/>
          <w:b/>
          <w:lang w:val="lt-LT"/>
        </w:rPr>
      </w:pPr>
    </w:p>
    <w:p w14:paraId="50118D9F" w14:textId="77777777" w:rsidR="00902350" w:rsidRPr="007A78DD" w:rsidRDefault="00902350" w:rsidP="003A1188">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KARTONO DĖŽUTĖ (1 x 2,5 ml, 5 x 2,5 ml, 1 x 5 ml, 5 x</w:t>
      </w:r>
      <w:r w:rsidRPr="007A78DD">
        <w:rPr>
          <w:rFonts w:ascii="Times New Roman" w:hAnsi="Times New Roman"/>
          <w:lang w:val="lt-LT"/>
        </w:rPr>
        <w:t> </w:t>
      </w:r>
      <w:r w:rsidRPr="007A78DD">
        <w:rPr>
          <w:rFonts w:ascii="Times New Roman" w:hAnsi="Times New Roman"/>
          <w:b/>
          <w:lang w:val="lt-LT"/>
        </w:rPr>
        <w:t>5 ml)</w:t>
      </w:r>
    </w:p>
    <w:p w14:paraId="4C72EE0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02206D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46C40F6"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1.</w:t>
      </w:r>
      <w:r w:rsidRPr="007A78DD">
        <w:rPr>
          <w:rFonts w:ascii="Times New Roman" w:hAnsi="Times New Roman"/>
          <w:b/>
          <w:lang w:val="lt-LT"/>
        </w:rPr>
        <w:tab/>
      </w:r>
      <w:r w:rsidRPr="007A78DD">
        <w:rPr>
          <w:rFonts w:ascii="Times New Roman" w:hAnsi="Times New Roman"/>
          <w:b/>
          <w:caps/>
          <w:lang w:val="lt-LT"/>
        </w:rPr>
        <w:t>VAISTINIO</w:t>
      </w:r>
      <w:r w:rsidRPr="008D2CC5">
        <w:rPr>
          <w:rFonts w:ascii="Times New Roman" w:hAnsi="Times New Roman"/>
          <w:b/>
          <w:lang w:val="lt-LT"/>
        </w:rPr>
        <w:t xml:space="preserve"> PREPARATO PAVADINIMAS</w:t>
      </w:r>
    </w:p>
    <w:p w14:paraId="280510A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55DD1F4"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10 mg/ml injekcinis ar infuzinis tirpalas</w:t>
      </w:r>
    </w:p>
    <w:p w14:paraId="5B4C6950" w14:textId="77777777" w:rsidR="00902350" w:rsidRPr="003904C2" w:rsidRDefault="005E3FCE" w:rsidP="00902350">
      <w:pPr>
        <w:autoSpaceDE w:val="0"/>
        <w:autoSpaceDN w:val="0"/>
        <w:adjustRightInd w:val="0"/>
        <w:spacing w:after="0" w:line="240" w:lineRule="auto"/>
        <w:rPr>
          <w:rFonts w:ascii="Times New Roman" w:eastAsiaTheme="minorHAnsi" w:hAnsi="Times New Roman" w:cstheme="minorBidi"/>
          <w:i/>
          <w:iCs/>
          <w:color w:val="000000"/>
          <w:lang w:val="lt-LT"/>
        </w:rPr>
      </w:pPr>
      <w:proofErr w:type="spellStart"/>
      <w:r w:rsidRPr="003904C2">
        <w:rPr>
          <w:rFonts w:ascii="Times New Roman" w:hAnsi="Times New Roman"/>
          <w:i/>
          <w:iCs/>
          <w:color w:val="000000"/>
          <w:lang w:val="lt-LT"/>
        </w:rPr>
        <w:t>a</w:t>
      </w:r>
      <w:r w:rsidR="00902350" w:rsidRPr="003904C2">
        <w:rPr>
          <w:rFonts w:ascii="Times New Roman" w:hAnsi="Times New Roman"/>
          <w:i/>
          <w:iCs/>
          <w:color w:val="000000"/>
          <w:lang w:val="lt-LT"/>
        </w:rPr>
        <w:t>tracurii</w:t>
      </w:r>
      <w:proofErr w:type="spellEnd"/>
      <w:r w:rsidR="00902350" w:rsidRPr="003904C2">
        <w:rPr>
          <w:rFonts w:ascii="Times New Roman" w:hAnsi="Times New Roman"/>
          <w:i/>
          <w:iCs/>
          <w:color w:val="000000"/>
          <w:lang w:val="lt-LT"/>
        </w:rPr>
        <w:t xml:space="preserve"> </w:t>
      </w:r>
      <w:proofErr w:type="spellStart"/>
      <w:r w:rsidR="00902350" w:rsidRPr="003904C2">
        <w:rPr>
          <w:rFonts w:ascii="Times New Roman" w:hAnsi="Times New Roman"/>
          <w:i/>
          <w:iCs/>
          <w:color w:val="000000"/>
          <w:lang w:val="lt-LT"/>
        </w:rPr>
        <w:t>besilas</w:t>
      </w:r>
      <w:proofErr w:type="spellEnd"/>
      <w:r w:rsidR="00902350" w:rsidRPr="003904C2">
        <w:rPr>
          <w:rFonts w:ascii="Times New Roman" w:hAnsi="Times New Roman"/>
          <w:i/>
          <w:iCs/>
          <w:color w:val="000000"/>
          <w:lang w:val="lt-LT"/>
        </w:rPr>
        <w:t xml:space="preserve"> </w:t>
      </w:r>
    </w:p>
    <w:p w14:paraId="1D70FC9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2967D6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2569943"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b/>
          <w:lang w:val="lt-LT"/>
        </w:rPr>
      </w:pPr>
      <w:r w:rsidRPr="007A78DD">
        <w:rPr>
          <w:rFonts w:ascii="Times New Roman" w:hAnsi="Times New Roman"/>
          <w:b/>
          <w:lang w:val="lt-LT"/>
        </w:rPr>
        <w:t>2.</w:t>
      </w:r>
      <w:r w:rsidRPr="007A78DD">
        <w:rPr>
          <w:rFonts w:ascii="Times New Roman" w:hAnsi="Times New Roman"/>
          <w:b/>
          <w:lang w:val="lt-LT"/>
        </w:rPr>
        <w:tab/>
        <w:t>VEIKLIOJI (-IOS) MEDŽIAGA (-OS) IR JOS (-Ų) KIEKIS (-IAI)</w:t>
      </w:r>
    </w:p>
    <w:p w14:paraId="3F4270F0"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2F3799B" w14:textId="77777777" w:rsidR="00902350" w:rsidRPr="007A78DD" w:rsidRDefault="00902350" w:rsidP="00902350">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 xml:space="preserve">1 ml tirpalo yra 10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018D2806"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2,5 ml ampulėje yra 25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1F451346"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t>Kiekvienoje 5 ml ampulėje</w:t>
      </w:r>
      <w:r w:rsidRPr="008D2CC5">
        <w:rPr>
          <w:rFonts w:ascii="Times New Roman" w:hAnsi="Times New Roman"/>
          <w:highlight w:val="lightGray"/>
          <w:lang w:val="lt-LT"/>
        </w:rPr>
        <w:t xml:space="preserve"> yra 50 mg </w:t>
      </w:r>
      <w:proofErr w:type="spellStart"/>
      <w:r w:rsidRPr="008D2CC5">
        <w:rPr>
          <w:rFonts w:ascii="Times New Roman" w:hAnsi="Times New Roman"/>
          <w:highlight w:val="lightGray"/>
          <w:lang w:val="lt-LT"/>
        </w:rPr>
        <w:t>atrakurio</w:t>
      </w:r>
      <w:proofErr w:type="spellEnd"/>
      <w:r w:rsidRPr="008D2CC5">
        <w:rPr>
          <w:rFonts w:ascii="Times New Roman" w:hAnsi="Times New Roman"/>
          <w:highlight w:val="lightGray"/>
          <w:lang w:val="lt-LT"/>
        </w:rPr>
        <w:t xml:space="preserve"> </w:t>
      </w:r>
      <w:proofErr w:type="spellStart"/>
      <w:r w:rsidRPr="008D2CC5">
        <w:rPr>
          <w:rFonts w:ascii="Times New Roman" w:hAnsi="Times New Roman"/>
          <w:highlight w:val="lightGray"/>
          <w:lang w:val="lt-LT"/>
        </w:rPr>
        <w:t>besilato</w:t>
      </w:r>
      <w:proofErr w:type="spellEnd"/>
      <w:r w:rsidRPr="008D2CC5">
        <w:rPr>
          <w:rFonts w:ascii="Times New Roman" w:hAnsi="Times New Roman"/>
          <w:highlight w:val="lightGray"/>
          <w:lang w:val="lt-LT"/>
        </w:rPr>
        <w:t>.</w:t>
      </w:r>
    </w:p>
    <w:p w14:paraId="3801148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C7DA24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AC73924"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3.</w:t>
      </w:r>
      <w:r w:rsidRPr="007A78DD">
        <w:rPr>
          <w:rFonts w:ascii="Times New Roman" w:hAnsi="Times New Roman"/>
          <w:b/>
          <w:lang w:val="lt-LT"/>
        </w:rPr>
        <w:tab/>
        <w:t>PAGA</w:t>
      </w:r>
      <w:r w:rsidRPr="006F7676">
        <w:rPr>
          <w:rFonts w:ascii="Times New Roman" w:hAnsi="Times New Roman"/>
          <w:b/>
          <w:lang w:val="lt-LT"/>
        </w:rPr>
        <w:t>LBINIŲ MEDŽIAGŲ SĄRAŠAS</w:t>
      </w:r>
    </w:p>
    <w:p w14:paraId="67E7C82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1F69B92"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Pagalbinės medžiagos: </w:t>
      </w:r>
      <w:proofErr w:type="spellStart"/>
      <w:r w:rsidRPr="007A78DD">
        <w:rPr>
          <w:rFonts w:ascii="Times New Roman" w:hAnsi="Times New Roman"/>
          <w:lang w:val="lt-LT"/>
        </w:rPr>
        <w:t>benzensulfonrūgštis</w:t>
      </w:r>
      <w:proofErr w:type="spellEnd"/>
      <w:r w:rsidRPr="00902350">
        <w:rPr>
          <w:rFonts w:ascii="Times New Roman" w:eastAsia="Times New Roman" w:hAnsi="Times New Roman"/>
          <w:snapToGrid w:val="0"/>
          <w:lang w:val="lt-LT"/>
        </w:rPr>
        <w:t>,</w:t>
      </w:r>
      <w:r w:rsidRPr="007A78DD">
        <w:rPr>
          <w:rFonts w:ascii="Times New Roman" w:hAnsi="Times New Roman"/>
          <w:lang w:val="lt-LT"/>
        </w:rPr>
        <w:t xml:space="preserve"> injekcinis vanduo.</w:t>
      </w:r>
    </w:p>
    <w:p w14:paraId="2CBAFF3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CDEA0C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3CAAF10"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4.</w:t>
      </w:r>
      <w:r w:rsidRPr="007A78DD">
        <w:rPr>
          <w:rFonts w:ascii="Times New Roman" w:hAnsi="Times New Roman"/>
          <w:b/>
          <w:lang w:val="lt-LT"/>
        </w:rPr>
        <w:tab/>
        <w:t>FARMACINĖ FORMA IR KIEKIS PAKUOTĖJE</w:t>
      </w:r>
    </w:p>
    <w:p w14:paraId="31AAB83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D696FF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t>injekcinis ar infuzinis tirpalas</w:t>
      </w:r>
    </w:p>
    <w:p w14:paraId="50FA399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A80394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1 ampulė 2,5 ml</w:t>
      </w:r>
    </w:p>
    <w:p w14:paraId="142280C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t>5 ampulės po 2,5 ml</w:t>
      </w:r>
    </w:p>
    <w:p w14:paraId="0AB35BA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DCF540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highlight w:val="lightGray"/>
          <w:lang w:val="lt-LT"/>
        </w:rPr>
      </w:pPr>
      <w:r w:rsidRPr="007A78DD">
        <w:rPr>
          <w:rFonts w:ascii="Times New Roman" w:hAnsi="Times New Roman"/>
          <w:highlight w:val="lightGray"/>
          <w:lang w:val="lt-LT"/>
        </w:rPr>
        <w:t>1 ampulė 5 ml</w:t>
      </w:r>
    </w:p>
    <w:p w14:paraId="35D78C4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t>5 ampulės po 5 ml</w:t>
      </w:r>
    </w:p>
    <w:p w14:paraId="292C48D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2F26467" w14:textId="77777777" w:rsidR="003A1188" w:rsidRPr="00902350" w:rsidRDefault="003A1188" w:rsidP="003A1188">
      <w:pPr>
        <w:tabs>
          <w:tab w:val="left" w:pos="567"/>
        </w:tabs>
        <w:spacing w:after="0" w:line="240" w:lineRule="auto"/>
        <w:contextualSpacing/>
        <w:rPr>
          <w:rFonts w:ascii="Times New Roman" w:eastAsia="Times New Roman" w:hAnsi="Times New Roman"/>
          <w:snapToGrid w:val="0"/>
          <w:lang w:val="lt-LT"/>
        </w:rPr>
      </w:pPr>
      <w:r w:rsidRPr="00902350">
        <w:rPr>
          <w:rFonts w:ascii="Times New Roman" w:eastAsia="Times New Roman" w:hAnsi="Times New Roman"/>
          <w:snapToGrid w:val="0"/>
          <w:lang w:val="lt-LT"/>
        </w:rPr>
        <w:t>25 mg/2,5 ml</w:t>
      </w:r>
    </w:p>
    <w:p w14:paraId="48027B2A" w14:textId="77777777" w:rsidR="003A1188" w:rsidRPr="00902350" w:rsidRDefault="003A1188" w:rsidP="003A1188">
      <w:pPr>
        <w:tabs>
          <w:tab w:val="left" w:pos="567"/>
        </w:tabs>
        <w:spacing w:after="0" w:line="240" w:lineRule="auto"/>
        <w:contextualSpacing/>
        <w:rPr>
          <w:rFonts w:ascii="Times New Roman" w:eastAsia="Times New Roman" w:hAnsi="Times New Roman"/>
          <w:snapToGrid w:val="0"/>
          <w:lang w:val="lt-LT"/>
        </w:rPr>
      </w:pPr>
      <w:r w:rsidRPr="00902350">
        <w:rPr>
          <w:rFonts w:ascii="Times New Roman" w:eastAsia="Times New Roman" w:hAnsi="Times New Roman"/>
          <w:snapToGrid w:val="0"/>
          <w:highlight w:val="lightGray"/>
          <w:lang w:val="lt-LT"/>
        </w:rPr>
        <w:t>50 mg/5 ml</w:t>
      </w:r>
    </w:p>
    <w:p w14:paraId="223BD97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D138B71"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5.</w:t>
      </w:r>
      <w:r w:rsidRPr="007A78DD">
        <w:rPr>
          <w:rFonts w:ascii="Times New Roman" w:hAnsi="Times New Roman"/>
          <w:b/>
          <w:lang w:val="lt-LT"/>
        </w:rPr>
        <w:tab/>
        <w:t>VARTOJIMO METODAS IR BŪDAS (-AI)</w:t>
      </w:r>
    </w:p>
    <w:p w14:paraId="21D951A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91D76C4" w14:textId="77777777" w:rsidR="00902350" w:rsidRPr="007A78DD" w:rsidRDefault="00902350" w:rsidP="00902350">
      <w:pPr>
        <w:tabs>
          <w:tab w:val="left" w:pos="567"/>
        </w:tabs>
        <w:spacing w:after="0" w:line="240" w:lineRule="auto"/>
        <w:contextualSpacing/>
        <w:jc w:val="both"/>
        <w:rPr>
          <w:rFonts w:ascii="Times New Roman" w:eastAsiaTheme="minorHAnsi" w:hAnsi="Times New Roman" w:cstheme="minorBidi"/>
          <w:lang w:val="lt-LT"/>
        </w:rPr>
      </w:pPr>
      <w:r w:rsidRPr="007A78DD">
        <w:rPr>
          <w:rFonts w:ascii="Times New Roman" w:hAnsi="Times New Roman"/>
          <w:lang w:val="lt-LT"/>
        </w:rPr>
        <w:t>Leisti į veną.</w:t>
      </w:r>
    </w:p>
    <w:p w14:paraId="6A61F88B"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Prieš vartojimą perskaitykite pakuotės lapelį.</w:t>
      </w:r>
    </w:p>
    <w:p w14:paraId="4B88E74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E1E6A0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FD5C44A"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6.</w:t>
      </w:r>
      <w:r w:rsidRPr="007A78DD">
        <w:rPr>
          <w:rFonts w:ascii="Times New Roman" w:hAnsi="Times New Roman"/>
          <w:b/>
          <w:lang w:val="lt-LT"/>
        </w:rPr>
        <w:tab/>
        <w:t>SPECIALUS ĮSPĖJIMAS, KAD VAISTINĮ PREPARATĄ BŪTINA LAIKYTI VAIKAMS NEPASTEBIMOJE IR  NEPASIEKIAMOJE VIETOJE</w:t>
      </w:r>
    </w:p>
    <w:p w14:paraId="56D8247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CFCFF44"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Laikyti vaikams nepastebimoje ir nepasiekiamoje vietoje.</w:t>
      </w:r>
    </w:p>
    <w:p w14:paraId="50D9B97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BAC8A9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54E32A1"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7.</w:t>
      </w:r>
      <w:r w:rsidRPr="007A78DD">
        <w:rPr>
          <w:rFonts w:ascii="Times New Roman" w:hAnsi="Times New Roman"/>
          <w:b/>
          <w:lang w:val="lt-LT"/>
        </w:rPr>
        <w:tab/>
        <w:t>KITAS (-I) SPECIALUS (-ŪS) ĮSPĖJIMAS (-AI) (JEI REIKIA)</w:t>
      </w:r>
    </w:p>
    <w:p w14:paraId="13F9078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3A3ADD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95140D0"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8.</w:t>
      </w:r>
      <w:r w:rsidRPr="007A78DD">
        <w:rPr>
          <w:rFonts w:ascii="Times New Roman" w:hAnsi="Times New Roman"/>
          <w:b/>
          <w:lang w:val="lt-LT"/>
        </w:rPr>
        <w:tab/>
        <w:t>TINKAMUMO LAIKAS</w:t>
      </w:r>
    </w:p>
    <w:p w14:paraId="4D30436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F95B595" w14:textId="77777777" w:rsidR="00902350" w:rsidRPr="007A78DD" w:rsidRDefault="005E3FCE" w:rsidP="00902350">
      <w:pPr>
        <w:tabs>
          <w:tab w:val="left" w:pos="567"/>
        </w:tabs>
        <w:spacing w:after="0" w:line="240" w:lineRule="auto"/>
        <w:contextualSpacing/>
        <w:rPr>
          <w:rFonts w:ascii="Times New Roman" w:eastAsiaTheme="minorHAnsi" w:hAnsi="Times New Roman" w:cstheme="minorBidi"/>
          <w:lang w:val="lt-LT"/>
        </w:rPr>
      </w:pPr>
      <w:r>
        <w:rPr>
          <w:rFonts w:ascii="Times New Roman" w:hAnsi="Times New Roman"/>
          <w:lang w:val="lt-LT"/>
        </w:rPr>
        <w:t>EXP</w:t>
      </w:r>
      <w:r w:rsidR="00902350" w:rsidRPr="007A78DD">
        <w:rPr>
          <w:rFonts w:ascii="Times New Roman" w:hAnsi="Times New Roman"/>
          <w:lang w:val="lt-LT"/>
        </w:rPr>
        <w:t xml:space="preserve"> {mm MMMM}</w:t>
      </w:r>
    </w:p>
    <w:p w14:paraId="3D63EAB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Tik vienkartiniam vartojimui.</w:t>
      </w:r>
    </w:p>
    <w:p w14:paraId="3D2F992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lastRenderedPageBreak/>
        <w:t>Po pirmojo atidarymo: vaistą reikia vartoti nedelsiant. Daugiau informacijos žr. pakuotės lapelyje.</w:t>
      </w:r>
    </w:p>
    <w:p w14:paraId="6612B1D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63CCAE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5403B23" w14:textId="77777777" w:rsidR="00902350" w:rsidRPr="007A78DD" w:rsidRDefault="00902350" w:rsidP="0090235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7A78DD">
        <w:rPr>
          <w:rFonts w:ascii="Times New Roman" w:hAnsi="Times New Roman"/>
          <w:b/>
          <w:lang w:val="lt-LT"/>
        </w:rPr>
        <w:t>9.</w:t>
      </w:r>
      <w:r w:rsidRPr="007A78DD">
        <w:rPr>
          <w:rFonts w:ascii="Times New Roman" w:hAnsi="Times New Roman"/>
          <w:b/>
          <w:lang w:val="lt-LT"/>
        </w:rPr>
        <w:tab/>
        <w:t>SPECIALIOS LAIKYMO SĄLYGOS</w:t>
      </w:r>
    </w:p>
    <w:p w14:paraId="5C296B1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BFDD567" w14:textId="77777777" w:rsidR="00902350" w:rsidRPr="007A78DD" w:rsidRDefault="00902350" w:rsidP="00902350">
      <w:pPr>
        <w:spacing w:after="0" w:line="240" w:lineRule="auto"/>
        <w:rPr>
          <w:rFonts w:ascii="Times New Roman" w:eastAsiaTheme="minorHAnsi" w:hAnsi="Times New Roman" w:cstheme="minorBidi"/>
          <w:lang w:val="lt-LT"/>
        </w:rPr>
      </w:pPr>
      <w:r w:rsidRPr="007A78DD">
        <w:rPr>
          <w:rFonts w:ascii="Times New Roman" w:hAnsi="Times New Roman"/>
          <w:lang w:val="lt-LT"/>
        </w:rPr>
        <w:t xml:space="preserve">Laikyti šaldytuve. </w:t>
      </w:r>
      <w:r w:rsidRPr="007A78DD">
        <w:rPr>
          <w:rFonts w:ascii="Times New Roman" w:hAnsi="Times New Roman"/>
          <w:color w:val="0D0D0D"/>
          <w:lang w:val="lt-LT"/>
        </w:rPr>
        <w:t xml:space="preserve">Negalima užšaldyti. </w:t>
      </w:r>
    </w:p>
    <w:p w14:paraId="13F0A2EB" w14:textId="77777777" w:rsidR="00902350" w:rsidRPr="007A78DD" w:rsidRDefault="00902350" w:rsidP="00902350">
      <w:pPr>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Laikyti gamintojo pakuotėje, kad vaistas būtų apsaugotas nuo šviesos.</w:t>
      </w:r>
    </w:p>
    <w:p w14:paraId="11A6C453" w14:textId="77777777" w:rsidR="00902350" w:rsidRPr="007A78DD" w:rsidRDefault="00902350" w:rsidP="00902350">
      <w:pPr>
        <w:tabs>
          <w:tab w:val="left" w:pos="567"/>
        </w:tabs>
        <w:spacing w:after="0" w:line="240" w:lineRule="auto"/>
        <w:contextualSpacing/>
        <w:jc w:val="both"/>
        <w:rPr>
          <w:rFonts w:ascii="Times New Roman" w:hAnsi="Times New Roman"/>
          <w:lang w:val="lt-LT"/>
        </w:rPr>
      </w:pPr>
    </w:p>
    <w:p w14:paraId="45C66B6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8136B04"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b/>
          <w:lang w:val="lt-LT"/>
        </w:rPr>
      </w:pPr>
      <w:r w:rsidRPr="007A78DD">
        <w:rPr>
          <w:rFonts w:ascii="Times New Roman" w:hAnsi="Times New Roman"/>
          <w:b/>
          <w:lang w:val="lt-LT"/>
        </w:rPr>
        <w:t>10.</w:t>
      </w:r>
      <w:r w:rsidRPr="007A78DD">
        <w:rPr>
          <w:rFonts w:ascii="Times New Roman" w:hAnsi="Times New Roman"/>
          <w:b/>
          <w:lang w:val="lt-LT"/>
        </w:rPr>
        <w:tab/>
        <w:t>SPECIALIOS ATSARGUMO PRIEMONĖS DĖL NESUVARTOTO VAISTINIO PREPARATO AR JO ATLIEKŲ TVARK</w:t>
      </w:r>
      <w:r w:rsidRPr="008D2CC5">
        <w:rPr>
          <w:rFonts w:ascii="Times New Roman" w:hAnsi="Times New Roman"/>
          <w:b/>
          <w:lang w:val="lt-LT"/>
        </w:rPr>
        <w:t>YMO (JEI REIKIA)</w:t>
      </w:r>
    </w:p>
    <w:p w14:paraId="4BFD6A6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3E86F4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701B98F"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11.</w:t>
      </w:r>
      <w:r w:rsidRPr="007A78DD">
        <w:rPr>
          <w:rFonts w:ascii="Times New Roman" w:hAnsi="Times New Roman"/>
          <w:b/>
          <w:lang w:val="lt-LT"/>
        </w:rPr>
        <w:tab/>
      </w:r>
      <w:r w:rsidRPr="007A78DD">
        <w:rPr>
          <w:rFonts w:ascii="Times New Roman" w:hAnsi="Times New Roman"/>
          <w:b/>
          <w:caps/>
          <w:lang w:val="lt-LT"/>
        </w:rPr>
        <w:t xml:space="preserve"> REGISTRUOTOJO PAVADINIMAS IR ADRESAS</w:t>
      </w:r>
    </w:p>
    <w:p w14:paraId="3838505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36F8FBE" w14:textId="77777777" w:rsidR="00902350" w:rsidRPr="007A78DD" w:rsidRDefault="00902350" w:rsidP="00902350">
      <w:pPr>
        <w:tabs>
          <w:tab w:val="left" w:pos="567"/>
        </w:tabs>
        <w:spacing w:after="0" w:line="240" w:lineRule="auto"/>
        <w:rPr>
          <w:rFonts w:ascii="Times New Roman" w:eastAsiaTheme="minorHAnsi" w:hAnsi="Times New Roman" w:cstheme="minorBidi"/>
          <w:lang w:val="lt-LT"/>
        </w:rPr>
      </w:pPr>
      <w:r w:rsidRPr="007A78DD">
        <w:rPr>
          <w:rFonts w:ascii="Times New Roman" w:hAnsi="Times New Roman"/>
          <w:lang w:val="lt-LT"/>
        </w:rPr>
        <w:t xml:space="preserve">&lt;Logotipas&gt;  </w:t>
      </w:r>
    </w:p>
    <w:p w14:paraId="49EA6050" w14:textId="77777777" w:rsidR="00902350" w:rsidRPr="007A78DD" w:rsidRDefault="00902350" w:rsidP="00902350">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r w:rsidRPr="007A78DD">
        <w:rPr>
          <w:rFonts w:ascii="Times New Roman" w:hAnsi="Times New Roman"/>
          <w:color w:val="000000"/>
          <w:lang w:val="lt-LT"/>
        </w:rPr>
        <w:t>AS KALCEKS</w:t>
      </w:r>
    </w:p>
    <w:p w14:paraId="3F7DB34E" w14:textId="77777777" w:rsidR="00902350" w:rsidRPr="007A78DD" w:rsidRDefault="00902350" w:rsidP="00902350">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proofErr w:type="spellStart"/>
      <w:r w:rsidRPr="007A78DD">
        <w:rPr>
          <w:rFonts w:ascii="Times New Roman" w:hAnsi="Times New Roman"/>
          <w:color w:val="000000"/>
          <w:lang w:val="lt-LT"/>
        </w:rPr>
        <w:t>Krustpils</w:t>
      </w:r>
      <w:proofErr w:type="spellEnd"/>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iela</w:t>
      </w:r>
      <w:proofErr w:type="spellEnd"/>
      <w:r w:rsidRPr="007A78DD">
        <w:rPr>
          <w:rFonts w:ascii="Times New Roman" w:hAnsi="Times New Roman"/>
          <w:color w:val="000000"/>
          <w:lang w:val="lt-LT"/>
        </w:rPr>
        <w:t xml:space="preserve"> </w:t>
      </w:r>
      <w:r w:rsidR="00CF7696">
        <w:rPr>
          <w:rFonts w:ascii="Times New Roman" w:hAnsi="Times New Roman"/>
          <w:color w:val="000000"/>
          <w:lang w:val="lt-LT"/>
        </w:rPr>
        <w:t>71E</w:t>
      </w:r>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Rīga</w:t>
      </w:r>
      <w:proofErr w:type="spellEnd"/>
      <w:r w:rsidRPr="007A78DD">
        <w:rPr>
          <w:rFonts w:ascii="Times New Roman" w:hAnsi="Times New Roman"/>
          <w:color w:val="000000"/>
          <w:lang w:val="lt-LT"/>
        </w:rPr>
        <w:t>, LV</w:t>
      </w:r>
      <w:r w:rsidRPr="007A78DD">
        <w:rPr>
          <w:rFonts w:ascii="Times New Roman" w:hAnsi="Times New Roman"/>
          <w:color w:val="000000"/>
          <w:lang w:val="lt-LT"/>
        </w:rPr>
        <w:noBreakHyphen/>
        <w:t>1057, Latvija</w:t>
      </w:r>
    </w:p>
    <w:p w14:paraId="545493CC"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BB6D87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09C3C61"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7A78DD">
        <w:rPr>
          <w:rFonts w:ascii="Times New Roman" w:hAnsi="Times New Roman"/>
          <w:b/>
          <w:lang w:val="lt-LT"/>
        </w:rPr>
        <w:t>12.</w:t>
      </w:r>
      <w:r w:rsidRPr="007A78DD">
        <w:rPr>
          <w:rFonts w:ascii="Times New Roman" w:hAnsi="Times New Roman"/>
          <w:b/>
          <w:lang w:val="lt-LT"/>
        </w:rPr>
        <w:tab/>
        <w:t xml:space="preserve">REGISTRACIJOS PAŽYMĖJIMO NUMERIS (-IAI) </w:t>
      </w:r>
    </w:p>
    <w:p w14:paraId="44C5309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BE56159" w14:textId="77777777" w:rsidR="00902350" w:rsidRPr="005C3617" w:rsidRDefault="00902350" w:rsidP="005C3617">
      <w:pPr>
        <w:tabs>
          <w:tab w:val="left" w:pos="567"/>
        </w:tabs>
        <w:spacing w:after="0" w:line="240" w:lineRule="auto"/>
        <w:contextualSpacing/>
        <w:rPr>
          <w:rFonts w:ascii="Times New Roman" w:hAnsi="Times New Roman"/>
          <w:highlight w:val="lightGray"/>
          <w:lang w:val="lt-LT"/>
        </w:rPr>
      </w:pPr>
      <w:r w:rsidRPr="007A78DD">
        <w:rPr>
          <w:rFonts w:ascii="Times New Roman" w:hAnsi="Times New Roman"/>
          <w:lang w:val="lt-LT"/>
        </w:rPr>
        <w:t xml:space="preserve">LT/1/17/4168/001 </w:t>
      </w:r>
      <w:r w:rsidRPr="005C3617">
        <w:rPr>
          <w:rFonts w:ascii="Times New Roman" w:hAnsi="Times New Roman"/>
          <w:highlight w:val="lightGray"/>
          <w:lang w:val="lt-LT"/>
        </w:rPr>
        <w:t>– 2,5 ml, N1</w:t>
      </w:r>
    </w:p>
    <w:p w14:paraId="09D48D65" w14:textId="77777777" w:rsidR="00902350" w:rsidRPr="005C3617" w:rsidRDefault="00902350" w:rsidP="005C3617">
      <w:pPr>
        <w:tabs>
          <w:tab w:val="left" w:pos="567"/>
        </w:tabs>
        <w:spacing w:after="0" w:line="240" w:lineRule="auto"/>
        <w:contextualSpacing/>
        <w:rPr>
          <w:rFonts w:ascii="Times New Roman" w:hAnsi="Times New Roman"/>
          <w:highlight w:val="lightGray"/>
          <w:lang w:val="lt-LT"/>
        </w:rPr>
      </w:pPr>
      <w:r w:rsidRPr="005C3617">
        <w:rPr>
          <w:rFonts w:ascii="Times New Roman" w:hAnsi="Times New Roman"/>
          <w:highlight w:val="lightGray"/>
          <w:lang w:val="lt-LT"/>
        </w:rPr>
        <w:t>LT/1/17/4168/002 – 2,5 ml, N5</w:t>
      </w:r>
    </w:p>
    <w:p w14:paraId="3A410B0C" w14:textId="77777777" w:rsidR="00902350" w:rsidRPr="005C3617" w:rsidRDefault="00902350" w:rsidP="005C3617">
      <w:pPr>
        <w:tabs>
          <w:tab w:val="left" w:pos="567"/>
        </w:tabs>
        <w:spacing w:after="0" w:line="240" w:lineRule="auto"/>
        <w:contextualSpacing/>
        <w:rPr>
          <w:rFonts w:ascii="Times New Roman" w:hAnsi="Times New Roman"/>
          <w:highlight w:val="lightGray"/>
          <w:lang w:val="lt-LT"/>
        </w:rPr>
      </w:pPr>
      <w:r w:rsidRPr="005C3617">
        <w:rPr>
          <w:rFonts w:ascii="Times New Roman" w:hAnsi="Times New Roman"/>
          <w:highlight w:val="lightGray"/>
          <w:lang w:val="lt-LT"/>
        </w:rPr>
        <w:t>LT/1/17/4168/003 – 5 ml, N1</w:t>
      </w:r>
    </w:p>
    <w:p w14:paraId="6C519D67" w14:textId="77777777" w:rsidR="00902350" w:rsidRPr="005C3617" w:rsidRDefault="00902350" w:rsidP="00902350">
      <w:pPr>
        <w:tabs>
          <w:tab w:val="left" w:pos="567"/>
        </w:tabs>
        <w:spacing w:after="0" w:line="240" w:lineRule="auto"/>
        <w:contextualSpacing/>
        <w:rPr>
          <w:rFonts w:ascii="Times New Roman" w:hAnsi="Times New Roman"/>
          <w:highlight w:val="lightGray"/>
          <w:lang w:val="lt-LT"/>
        </w:rPr>
      </w:pPr>
      <w:r w:rsidRPr="005C3617">
        <w:rPr>
          <w:rFonts w:ascii="Times New Roman" w:hAnsi="Times New Roman"/>
          <w:highlight w:val="lightGray"/>
          <w:lang w:val="lt-LT"/>
        </w:rPr>
        <w:t>LT/1/17/4168/004 – 5 ml, N5</w:t>
      </w:r>
    </w:p>
    <w:p w14:paraId="121074A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C57E47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2E3783F"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7A78DD">
        <w:rPr>
          <w:rFonts w:ascii="Times New Roman" w:hAnsi="Times New Roman"/>
          <w:b/>
          <w:lang w:val="lt-LT"/>
        </w:rPr>
        <w:t>13.</w:t>
      </w:r>
      <w:r w:rsidRPr="007A78DD">
        <w:rPr>
          <w:rFonts w:ascii="Times New Roman" w:hAnsi="Times New Roman"/>
          <w:b/>
          <w:lang w:val="lt-LT"/>
        </w:rPr>
        <w:tab/>
        <w:t xml:space="preserve">SERIJOS NUMERIS </w:t>
      </w:r>
    </w:p>
    <w:p w14:paraId="1B8907B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2FACB6D" w14:textId="77777777" w:rsidR="00902350" w:rsidRPr="007A78DD" w:rsidRDefault="005E3FCE" w:rsidP="00902350">
      <w:pPr>
        <w:tabs>
          <w:tab w:val="left" w:pos="567"/>
        </w:tabs>
        <w:spacing w:after="0" w:line="240" w:lineRule="auto"/>
        <w:contextualSpacing/>
        <w:rPr>
          <w:rFonts w:ascii="Times New Roman" w:eastAsiaTheme="minorHAnsi" w:hAnsi="Times New Roman" w:cstheme="minorBidi"/>
          <w:lang w:val="lt-LT"/>
        </w:rPr>
      </w:pPr>
      <w:proofErr w:type="spellStart"/>
      <w:r>
        <w:rPr>
          <w:rFonts w:ascii="Times New Roman" w:hAnsi="Times New Roman"/>
          <w:lang w:val="lt-LT"/>
        </w:rPr>
        <w:t>Lot</w:t>
      </w:r>
      <w:proofErr w:type="spellEnd"/>
    </w:p>
    <w:p w14:paraId="1A5B18C6"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3D2274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03A270A"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7A78DD">
        <w:rPr>
          <w:rFonts w:ascii="Times New Roman" w:hAnsi="Times New Roman"/>
          <w:b/>
          <w:lang w:val="lt-LT"/>
        </w:rPr>
        <w:t>14.</w:t>
      </w:r>
      <w:r w:rsidRPr="007A78DD">
        <w:rPr>
          <w:rFonts w:ascii="Times New Roman" w:hAnsi="Times New Roman"/>
          <w:b/>
          <w:lang w:val="lt-LT"/>
        </w:rPr>
        <w:tab/>
        <w:t>PARDAVIMO (IŠDAVIMO) TVARKA</w:t>
      </w:r>
    </w:p>
    <w:p w14:paraId="71F8665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17B5B9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Receptinis vaistas.</w:t>
      </w:r>
    </w:p>
    <w:p w14:paraId="54769CD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56B687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492F225" w14:textId="77777777" w:rsidR="00902350" w:rsidRPr="007A78DD" w:rsidRDefault="00902350" w:rsidP="00902350">
      <w:pPr>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7A78DD">
        <w:rPr>
          <w:rFonts w:ascii="Times New Roman" w:hAnsi="Times New Roman"/>
          <w:b/>
          <w:lang w:val="lt-LT"/>
        </w:rPr>
        <w:t>15.</w:t>
      </w:r>
      <w:r w:rsidRPr="007A78DD">
        <w:rPr>
          <w:rFonts w:ascii="Times New Roman" w:hAnsi="Times New Roman"/>
          <w:b/>
          <w:lang w:val="lt-LT"/>
        </w:rPr>
        <w:tab/>
        <w:t>VARTOJIMO INSTRUKCIJA</w:t>
      </w:r>
    </w:p>
    <w:p w14:paraId="746064A2"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10189F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316D752" w14:textId="77777777" w:rsidR="00902350" w:rsidRPr="007A78DD" w:rsidRDefault="00902350" w:rsidP="00902350">
      <w:pPr>
        <w:pBdr>
          <w:top w:val="single" w:sz="4" w:space="1" w:color="auto"/>
          <w:left w:val="single" w:sz="4" w:space="4" w:color="auto"/>
          <w:bottom w:val="single" w:sz="4" w:space="0" w:color="auto"/>
          <w:right w:val="single" w:sz="4" w:space="4" w:color="auto"/>
        </w:pBd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b/>
          <w:lang w:val="lt-LT"/>
        </w:rPr>
        <w:t>16.</w:t>
      </w:r>
      <w:r w:rsidRPr="007A78DD">
        <w:rPr>
          <w:rFonts w:ascii="Times New Roman" w:hAnsi="Times New Roman"/>
          <w:b/>
          <w:lang w:val="lt-LT"/>
        </w:rPr>
        <w:tab/>
        <w:t>INFORMACIJA BRAILIO RAŠTU</w:t>
      </w:r>
    </w:p>
    <w:p w14:paraId="3E4F31A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F312E88"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t>Priimtas pagrindimas informacijos Brailio raštu nepateikti.</w:t>
      </w:r>
    </w:p>
    <w:p w14:paraId="1CD3073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6C809AA" w14:textId="77777777" w:rsidR="00902350" w:rsidRPr="007A78DD" w:rsidRDefault="00902350" w:rsidP="00902350">
      <w:pPr>
        <w:tabs>
          <w:tab w:val="left" w:pos="567"/>
        </w:tabs>
        <w:spacing w:after="0" w:line="240" w:lineRule="auto"/>
        <w:contextualSpacing/>
        <w:rPr>
          <w:rFonts w:ascii="Times New Roman" w:hAnsi="Times New Roman"/>
          <w:shd w:val="clear" w:color="auto" w:fill="CCCCCC"/>
          <w:lang w:val="lt-LT"/>
        </w:rPr>
      </w:pPr>
    </w:p>
    <w:p w14:paraId="2327AC4E" w14:textId="77777777" w:rsidR="00902350" w:rsidRPr="007A78DD" w:rsidRDefault="00902350" w:rsidP="00902350">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heme="minorHAnsi" w:hAnsi="Times New Roman" w:cstheme="minorBidi"/>
          <w:i/>
          <w:lang w:val="lt-LT"/>
        </w:rPr>
      </w:pPr>
      <w:r w:rsidRPr="007A78DD">
        <w:rPr>
          <w:rFonts w:ascii="Times New Roman" w:hAnsi="Times New Roman"/>
          <w:b/>
          <w:lang w:val="lt-LT"/>
        </w:rPr>
        <w:t>17.</w:t>
      </w:r>
      <w:r w:rsidRPr="007A78DD">
        <w:rPr>
          <w:rFonts w:ascii="Times New Roman" w:hAnsi="Times New Roman"/>
          <w:b/>
          <w:lang w:val="lt-LT"/>
        </w:rPr>
        <w:tab/>
        <w:t>UNIKAL</w:t>
      </w:r>
      <w:r w:rsidRPr="008D2CC5">
        <w:rPr>
          <w:rFonts w:ascii="Times New Roman" w:hAnsi="Times New Roman"/>
          <w:b/>
          <w:lang w:val="lt-LT"/>
        </w:rPr>
        <w:t>US IDENTIFIKATORIUS – 2D BRŪKŠNINIS KODAS</w:t>
      </w:r>
    </w:p>
    <w:p w14:paraId="4409F53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D121B3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shd w:val="clear" w:color="auto" w:fill="CCCCCC"/>
          <w:lang w:val="lt-LT"/>
        </w:rPr>
      </w:pPr>
      <w:r w:rsidRPr="007A78DD">
        <w:rPr>
          <w:rFonts w:ascii="Times New Roman" w:hAnsi="Times New Roman"/>
          <w:highlight w:val="lightGray"/>
          <w:lang w:val="lt-LT"/>
        </w:rPr>
        <w:t>2D brūkšninis kodas su nurodytu unikaliu identifikatoriumi.</w:t>
      </w:r>
    </w:p>
    <w:p w14:paraId="4AAC23EA" w14:textId="77777777" w:rsidR="00902350" w:rsidRPr="007A78DD" w:rsidRDefault="00902350" w:rsidP="00902350">
      <w:pPr>
        <w:tabs>
          <w:tab w:val="left" w:pos="567"/>
        </w:tabs>
        <w:spacing w:after="0" w:line="240" w:lineRule="auto"/>
        <w:contextualSpacing/>
        <w:rPr>
          <w:rFonts w:ascii="Times New Roman" w:hAnsi="Times New Roman"/>
          <w:shd w:val="clear" w:color="auto" w:fill="CCCCCC"/>
          <w:lang w:val="lt-LT"/>
        </w:rPr>
      </w:pPr>
    </w:p>
    <w:p w14:paraId="48EAB4A7"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F21530A" w14:textId="77777777" w:rsidR="00902350" w:rsidRPr="007A78DD" w:rsidRDefault="00902350" w:rsidP="00902350">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heme="minorHAnsi" w:hAnsi="Times New Roman" w:cstheme="minorBidi"/>
          <w:i/>
          <w:lang w:val="lt-LT"/>
        </w:rPr>
      </w:pPr>
      <w:r w:rsidRPr="007A78DD">
        <w:rPr>
          <w:rFonts w:ascii="Times New Roman" w:hAnsi="Times New Roman"/>
          <w:b/>
          <w:lang w:val="lt-LT"/>
        </w:rPr>
        <w:t>18.</w:t>
      </w:r>
      <w:r w:rsidRPr="007A78DD">
        <w:rPr>
          <w:rFonts w:ascii="Times New Roman" w:hAnsi="Times New Roman"/>
          <w:b/>
          <w:lang w:val="lt-LT"/>
        </w:rPr>
        <w:tab/>
        <w:t>UNIKALUS IDENTIFIKATORIUS – ŽMONĖMS SUPRANTAMI DUOMENYS</w:t>
      </w:r>
    </w:p>
    <w:p w14:paraId="6C7BA7C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5EE18FBB"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PC: {numeris}</w:t>
      </w:r>
    </w:p>
    <w:p w14:paraId="0E53E98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SN: {numeris}</w:t>
      </w:r>
    </w:p>
    <w:p w14:paraId="4433A049"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lastRenderedPageBreak/>
        <w:t>NN: {numeris}</w:t>
      </w:r>
    </w:p>
    <w:p w14:paraId="0B98F71A"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br w:type="page"/>
      </w:r>
      <w:r w:rsidRPr="007A78DD">
        <w:rPr>
          <w:rFonts w:ascii="Times New Roman" w:hAnsi="Times New Roman"/>
          <w:b/>
          <w:lang w:val="lt-LT"/>
        </w:rPr>
        <w:lastRenderedPageBreak/>
        <w:t>MINIMALI INFORMACIJA ANT MAŽŲ VIDINIŲ PAKUOČIŲ</w:t>
      </w:r>
    </w:p>
    <w:p w14:paraId="064C471D"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b/>
          <w:lang w:val="lt-LT"/>
        </w:rPr>
      </w:pPr>
    </w:p>
    <w:p w14:paraId="3750CC86"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b/>
          <w:lang w:val="lt-LT"/>
        </w:rPr>
        <w:t>AMPULĖS ETIKETĖ</w:t>
      </w:r>
    </w:p>
    <w:p w14:paraId="31C2F1D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EC5AC8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078EA46"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1.</w:t>
      </w:r>
      <w:r w:rsidRPr="007A78DD">
        <w:rPr>
          <w:rFonts w:ascii="Times New Roman" w:hAnsi="Times New Roman"/>
          <w:b/>
          <w:lang w:val="lt-LT"/>
        </w:rPr>
        <w:tab/>
      </w:r>
      <w:r w:rsidRPr="007A78DD">
        <w:rPr>
          <w:rFonts w:ascii="Times New Roman" w:hAnsi="Times New Roman"/>
          <w:b/>
          <w:caps/>
          <w:lang w:val="lt-LT"/>
        </w:rPr>
        <w:t>Vaistinio preparato pavadinimas ir vartojimo būdas (-ai)</w:t>
      </w:r>
    </w:p>
    <w:p w14:paraId="59C0457D"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0369FE1" w14:textId="77777777" w:rsidR="00902350" w:rsidRPr="007A78DD" w:rsidRDefault="00902350" w:rsidP="00902350">
      <w:pPr>
        <w:tabs>
          <w:tab w:val="left" w:pos="567"/>
        </w:tabs>
        <w:spacing w:after="0" w:line="240" w:lineRule="auto"/>
        <w:contextualSpacing/>
        <w:jc w:val="both"/>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10 mg/ml injekcinis ar infuzinis tirpalas</w:t>
      </w:r>
    </w:p>
    <w:p w14:paraId="0AA061EB" w14:textId="77777777" w:rsidR="00902350" w:rsidRPr="003904C2" w:rsidRDefault="005E3FCE" w:rsidP="00902350">
      <w:pPr>
        <w:autoSpaceDE w:val="0"/>
        <w:autoSpaceDN w:val="0"/>
        <w:adjustRightInd w:val="0"/>
        <w:spacing w:after="0" w:line="240" w:lineRule="auto"/>
        <w:jc w:val="both"/>
        <w:rPr>
          <w:rFonts w:ascii="Times New Roman" w:eastAsiaTheme="minorHAnsi" w:hAnsi="Times New Roman" w:cstheme="minorBidi"/>
          <w:i/>
          <w:iCs/>
          <w:color w:val="000000"/>
          <w:lang w:val="lt-LT"/>
        </w:rPr>
      </w:pPr>
      <w:proofErr w:type="spellStart"/>
      <w:r w:rsidRPr="003904C2">
        <w:rPr>
          <w:rFonts w:ascii="Times New Roman" w:hAnsi="Times New Roman"/>
          <w:i/>
          <w:iCs/>
          <w:color w:val="000000"/>
          <w:lang w:val="lt-LT"/>
        </w:rPr>
        <w:t>a</w:t>
      </w:r>
      <w:r w:rsidR="00902350" w:rsidRPr="003904C2">
        <w:rPr>
          <w:rFonts w:ascii="Times New Roman" w:hAnsi="Times New Roman"/>
          <w:i/>
          <w:iCs/>
          <w:color w:val="000000"/>
          <w:lang w:val="lt-LT"/>
        </w:rPr>
        <w:t>tracurii</w:t>
      </w:r>
      <w:proofErr w:type="spellEnd"/>
      <w:r w:rsidR="00902350" w:rsidRPr="003904C2">
        <w:rPr>
          <w:rFonts w:ascii="Times New Roman" w:hAnsi="Times New Roman"/>
          <w:i/>
          <w:iCs/>
          <w:color w:val="000000"/>
          <w:lang w:val="lt-LT"/>
        </w:rPr>
        <w:t xml:space="preserve"> </w:t>
      </w:r>
      <w:proofErr w:type="spellStart"/>
      <w:r w:rsidR="00902350" w:rsidRPr="003904C2">
        <w:rPr>
          <w:rFonts w:ascii="Times New Roman" w:hAnsi="Times New Roman"/>
          <w:i/>
          <w:iCs/>
          <w:color w:val="000000"/>
          <w:lang w:val="lt-LT"/>
        </w:rPr>
        <w:t>besilas</w:t>
      </w:r>
      <w:proofErr w:type="spellEnd"/>
      <w:r w:rsidR="00902350" w:rsidRPr="003904C2">
        <w:rPr>
          <w:rFonts w:ascii="Times New Roman" w:hAnsi="Times New Roman"/>
          <w:i/>
          <w:iCs/>
          <w:color w:val="000000"/>
          <w:lang w:val="lt-LT"/>
        </w:rPr>
        <w:t xml:space="preserve"> </w:t>
      </w:r>
    </w:p>
    <w:p w14:paraId="45D92C6B" w14:textId="77777777" w:rsidR="00902350" w:rsidRPr="007A78DD" w:rsidRDefault="00902350" w:rsidP="00902350">
      <w:pPr>
        <w:tabs>
          <w:tab w:val="left" w:pos="567"/>
        </w:tabs>
        <w:spacing w:after="0" w:line="240" w:lineRule="auto"/>
        <w:contextualSpacing/>
        <w:jc w:val="both"/>
        <w:rPr>
          <w:rFonts w:ascii="Times New Roman" w:eastAsiaTheme="minorHAnsi" w:hAnsi="Times New Roman" w:cstheme="minorBidi"/>
          <w:lang w:val="lt-LT"/>
        </w:rPr>
      </w:pPr>
      <w:proofErr w:type="spellStart"/>
      <w:r w:rsidRPr="007A78DD">
        <w:rPr>
          <w:rFonts w:ascii="Times New Roman" w:hAnsi="Times New Roman"/>
          <w:lang w:val="lt-LT"/>
        </w:rPr>
        <w:t>i.v</w:t>
      </w:r>
      <w:proofErr w:type="spellEnd"/>
      <w:r w:rsidRPr="007A78DD">
        <w:rPr>
          <w:rFonts w:ascii="Times New Roman" w:hAnsi="Times New Roman"/>
          <w:lang w:val="lt-LT"/>
        </w:rPr>
        <w:t>.</w:t>
      </w:r>
    </w:p>
    <w:p w14:paraId="3789D99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3E6E469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796A736"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2.</w:t>
      </w:r>
      <w:r w:rsidRPr="007A78DD">
        <w:rPr>
          <w:rFonts w:ascii="Times New Roman" w:hAnsi="Times New Roman"/>
          <w:b/>
          <w:lang w:val="lt-LT"/>
        </w:rPr>
        <w:tab/>
        <w:t>VARTOJIMO METODAS</w:t>
      </w:r>
    </w:p>
    <w:p w14:paraId="5999775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F852631"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21705DB"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3.</w:t>
      </w:r>
      <w:r w:rsidRPr="007A78DD">
        <w:rPr>
          <w:rFonts w:ascii="Times New Roman" w:hAnsi="Times New Roman"/>
          <w:b/>
          <w:lang w:val="lt-LT"/>
        </w:rPr>
        <w:tab/>
        <w:t>TINKAMUMO LAIKAS</w:t>
      </w:r>
    </w:p>
    <w:p w14:paraId="28489DA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4D56D4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EXP {mm MMMM}</w:t>
      </w:r>
    </w:p>
    <w:p w14:paraId="0ACF2E6B"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4934739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C446FCD" w14:textId="77777777" w:rsidR="00902350" w:rsidRPr="007A78DD" w:rsidRDefault="00902350" w:rsidP="00902350">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4.</w:t>
      </w:r>
      <w:r w:rsidRPr="007A78DD">
        <w:rPr>
          <w:rFonts w:ascii="Times New Roman" w:hAnsi="Times New Roman"/>
          <w:b/>
          <w:lang w:val="lt-LT"/>
        </w:rPr>
        <w:tab/>
        <w:t xml:space="preserve">SERIJOS NUMERIS </w:t>
      </w:r>
    </w:p>
    <w:p w14:paraId="688211E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0F552EF" w14:textId="77777777" w:rsidR="00902350" w:rsidRPr="007A78DD" w:rsidRDefault="00902350" w:rsidP="00902350">
      <w:pPr>
        <w:tabs>
          <w:tab w:val="left" w:pos="567"/>
        </w:tabs>
        <w:spacing w:after="0" w:line="240" w:lineRule="auto"/>
        <w:contextualSpacing/>
        <w:outlineLvl w:val="0"/>
        <w:rPr>
          <w:rFonts w:ascii="Times New Roman" w:eastAsiaTheme="minorHAnsi" w:hAnsi="Times New Roman" w:cstheme="minorBidi"/>
          <w:b/>
          <w:lang w:val="lt-LT"/>
        </w:rPr>
      </w:pPr>
      <w:proofErr w:type="spellStart"/>
      <w:r w:rsidRPr="007A78DD">
        <w:rPr>
          <w:rFonts w:ascii="Times New Roman" w:hAnsi="Times New Roman"/>
          <w:lang w:val="lt-LT"/>
        </w:rPr>
        <w:t>Lot</w:t>
      </w:r>
      <w:proofErr w:type="spellEnd"/>
    </w:p>
    <w:p w14:paraId="3E7B855F"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3B8729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7610E5F7"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5.</w:t>
      </w:r>
      <w:r w:rsidRPr="007A78DD">
        <w:rPr>
          <w:rFonts w:ascii="Times New Roman" w:hAnsi="Times New Roman"/>
          <w:b/>
          <w:lang w:val="lt-LT"/>
        </w:rPr>
        <w:tab/>
        <w:t>KIEKIS (MASĖ, TŪRIS ARBA VIENETAI)</w:t>
      </w:r>
    </w:p>
    <w:p w14:paraId="01533024"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6F6A8ED8"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25 mg/2,5 ml</w:t>
      </w:r>
    </w:p>
    <w:p w14:paraId="65F6F665"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highlight w:val="lightGray"/>
          <w:lang w:val="lt-LT"/>
        </w:rPr>
        <w:t>50 mg/5 ml</w:t>
      </w:r>
    </w:p>
    <w:p w14:paraId="4E5764B8"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9BFD37E"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F214ACA" w14:textId="77777777" w:rsidR="00902350" w:rsidRPr="007A78DD" w:rsidRDefault="00902350" w:rsidP="00902350">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7A78DD">
        <w:rPr>
          <w:rFonts w:ascii="Times New Roman" w:hAnsi="Times New Roman"/>
          <w:b/>
          <w:lang w:val="lt-LT"/>
        </w:rPr>
        <w:t>6.</w:t>
      </w:r>
      <w:r w:rsidRPr="007A78DD">
        <w:rPr>
          <w:rFonts w:ascii="Times New Roman" w:hAnsi="Times New Roman"/>
          <w:b/>
          <w:lang w:val="lt-LT"/>
        </w:rPr>
        <w:tab/>
        <w:t>KITA</w:t>
      </w:r>
    </w:p>
    <w:p w14:paraId="5B3EDBD5"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158459EA" w14:textId="77777777" w:rsidR="00902350" w:rsidRPr="007A78DD" w:rsidRDefault="00902350" w:rsidP="00902350">
      <w:pPr>
        <w:tabs>
          <w:tab w:val="left" w:pos="567"/>
        </w:tabs>
        <w:spacing w:after="0" w:line="240" w:lineRule="auto"/>
        <w:contextualSpacing/>
        <w:outlineLvl w:val="0"/>
        <w:rPr>
          <w:rFonts w:ascii="Times New Roman" w:eastAsiaTheme="minorHAnsi" w:hAnsi="Times New Roman" w:cstheme="minorBidi"/>
          <w:lang w:val="lt-LT"/>
        </w:rPr>
      </w:pPr>
      <w:r w:rsidRPr="007A78DD">
        <w:rPr>
          <w:rFonts w:ascii="Times New Roman" w:hAnsi="Times New Roman"/>
          <w:lang w:val="lt-LT"/>
        </w:rPr>
        <w:t>&lt;Logotipas&gt;</w:t>
      </w:r>
      <w:r w:rsidRPr="007A78DD">
        <w:rPr>
          <w:rFonts w:ascii="Times New Roman" w:hAnsi="Times New Roman"/>
          <w:lang w:val="lt-LT"/>
        </w:rPr>
        <w:br w:type="page"/>
      </w:r>
    </w:p>
    <w:p w14:paraId="117A3031"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17977489"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285E701B"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49FF8876"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6B22E9BC"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356DCD74"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506FB43B"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68621426"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15ABD20B"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7BA5BA79"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1FEFA2EE"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474A3863"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05620316"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1C1D23A8"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24EDB482"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4E3295D9"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05AB8FA2"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21B1FF9D"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44A7E1A2"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7787D525"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3108EFB8"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3EE12250" w14:textId="77777777" w:rsidR="00902350" w:rsidRPr="007A78DD" w:rsidRDefault="00902350" w:rsidP="00902350">
      <w:pPr>
        <w:tabs>
          <w:tab w:val="left" w:pos="567"/>
        </w:tabs>
        <w:spacing w:after="0" w:line="240" w:lineRule="auto"/>
        <w:contextualSpacing/>
        <w:outlineLvl w:val="0"/>
        <w:rPr>
          <w:rFonts w:ascii="Times New Roman" w:hAnsi="Times New Roman"/>
          <w:lang w:val="lt-LT"/>
        </w:rPr>
      </w:pPr>
    </w:p>
    <w:p w14:paraId="5DEE20F1" w14:textId="77777777" w:rsidR="00902350" w:rsidRPr="007A78DD" w:rsidRDefault="00902350" w:rsidP="00902350">
      <w:pPr>
        <w:tabs>
          <w:tab w:val="left" w:pos="567"/>
        </w:tabs>
        <w:spacing w:after="0" w:line="240" w:lineRule="auto"/>
        <w:contextualSpacing/>
        <w:jc w:val="center"/>
        <w:outlineLvl w:val="0"/>
        <w:rPr>
          <w:rFonts w:ascii="Times New Roman" w:eastAsiaTheme="minorHAnsi" w:hAnsi="Times New Roman" w:cstheme="minorBidi"/>
          <w:b/>
          <w:lang w:val="lt-LT"/>
        </w:rPr>
      </w:pPr>
      <w:r w:rsidRPr="007A78DD">
        <w:rPr>
          <w:rFonts w:ascii="Times New Roman" w:hAnsi="Times New Roman"/>
          <w:b/>
          <w:lang w:val="lt-LT"/>
        </w:rPr>
        <w:t>B. PAKUOTĖS LAPELIS</w:t>
      </w:r>
    </w:p>
    <w:p w14:paraId="13729B24" w14:textId="77777777" w:rsidR="00902350" w:rsidRPr="007A78DD" w:rsidRDefault="00902350" w:rsidP="00902350">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7A78DD">
        <w:rPr>
          <w:rFonts w:ascii="Times New Roman" w:hAnsi="Times New Roman"/>
          <w:b/>
          <w:lang w:val="lt-LT"/>
        </w:rPr>
        <w:br w:type="page"/>
      </w:r>
      <w:r w:rsidRPr="007A78DD">
        <w:rPr>
          <w:rFonts w:ascii="Times New Roman" w:hAnsi="Times New Roman"/>
          <w:b/>
          <w:lang w:val="lt-LT"/>
        </w:rPr>
        <w:lastRenderedPageBreak/>
        <w:t>Pakuotės lapelis: informacija pacientui</w:t>
      </w:r>
    </w:p>
    <w:p w14:paraId="2EB66289" w14:textId="77777777" w:rsidR="00902350" w:rsidRPr="007A78DD" w:rsidRDefault="00902350" w:rsidP="00902350">
      <w:pPr>
        <w:numPr>
          <w:ilvl w:val="12"/>
          <w:numId w:val="0"/>
        </w:numPr>
        <w:shd w:val="clear" w:color="auto" w:fill="FFFFFF"/>
        <w:spacing w:after="0" w:line="240" w:lineRule="auto"/>
        <w:contextualSpacing/>
        <w:jc w:val="center"/>
        <w:rPr>
          <w:rFonts w:ascii="Times New Roman" w:hAnsi="Times New Roman"/>
          <w:lang w:val="lt-LT"/>
        </w:rPr>
      </w:pPr>
    </w:p>
    <w:p w14:paraId="25EEECED" w14:textId="77777777" w:rsidR="00902350" w:rsidRPr="007A78DD" w:rsidRDefault="00902350" w:rsidP="00902350">
      <w:pPr>
        <w:tabs>
          <w:tab w:val="left" w:pos="567"/>
        </w:tabs>
        <w:spacing w:after="0" w:line="240" w:lineRule="auto"/>
        <w:contextualSpacing/>
        <w:jc w:val="center"/>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10 mg/ml injekcinis ar infuzinis tirpalas</w:t>
      </w:r>
    </w:p>
    <w:p w14:paraId="5A03FAB1" w14:textId="77777777" w:rsidR="002909D7" w:rsidRDefault="002909D7" w:rsidP="00902350">
      <w:pPr>
        <w:numPr>
          <w:ilvl w:val="12"/>
          <w:numId w:val="0"/>
        </w:numPr>
        <w:spacing w:after="0" w:line="240" w:lineRule="auto"/>
        <w:contextualSpacing/>
        <w:jc w:val="center"/>
        <w:rPr>
          <w:rFonts w:ascii="Times New Roman" w:hAnsi="Times New Roman"/>
          <w:lang w:val="lt-LT"/>
        </w:rPr>
      </w:pPr>
    </w:p>
    <w:p w14:paraId="65B533C9" w14:textId="77777777" w:rsidR="00902350" w:rsidRPr="007A78DD" w:rsidRDefault="002909D7" w:rsidP="00902350">
      <w:pPr>
        <w:numPr>
          <w:ilvl w:val="12"/>
          <w:numId w:val="0"/>
        </w:numPr>
        <w:spacing w:after="0" w:line="240" w:lineRule="auto"/>
        <w:contextualSpacing/>
        <w:jc w:val="center"/>
        <w:rPr>
          <w:rFonts w:ascii="Times New Roman" w:eastAsiaTheme="minorHAnsi" w:hAnsi="Times New Roman" w:cstheme="minorBidi"/>
          <w:lang w:val="lt-LT"/>
        </w:rPr>
      </w:pPr>
      <w:proofErr w:type="spellStart"/>
      <w:r>
        <w:rPr>
          <w:rFonts w:ascii="Times New Roman" w:hAnsi="Times New Roman"/>
          <w:lang w:val="lt-LT"/>
        </w:rPr>
        <w:t>a</w:t>
      </w:r>
      <w:r w:rsidR="00902350" w:rsidRPr="007A78DD">
        <w:rPr>
          <w:rFonts w:ascii="Times New Roman" w:hAnsi="Times New Roman"/>
          <w:lang w:val="lt-LT"/>
        </w:rPr>
        <w:t>trakurio</w:t>
      </w:r>
      <w:proofErr w:type="spellEnd"/>
      <w:r w:rsidR="00902350" w:rsidRPr="007A78DD">
        <w:rPr>
          <w:rFonts w:ascii="Times New Roman" w:hAnsi="Times New Roman"/>
          <w:lang w:val="lt-LT"/>
        </w:rPr>
        <w:t xml:space="preserve"> </w:t>
      </w:r>
      <w:proofErr w:type="spellStart"/>
      <w:r w:rsidR="00902350" w:rsidRPr="007A78DD">
        <w:rPr>
          <w:rFonts w:ascii="Times New Roman" w:hAnsi="Times New Roman"/>
          <w:lang w:val="lt-LT"/>
        </w:rPr>
        <w:t>besilatas</w:t>
      </w:r>
      <w:proofErr w:type="spellEnd"/>
    </w:p>
    <w:p w14:paraId="73909DE7" w14:textId="77777777" w:rsidR="00902350" w:rsidRPr="007A78DD" w:rsidRDefault="00902350" w:rsidP="00902350">
      <w:pPr>
        <w:spacing w:after="0" w:line="240" w:lineRule="auto"/>
        <w:contextualSpacing/>
        <w:rPr>
          <w:rFonts w:ascii="Times New Roman" w:hAnsi="Times New Roman"/>
          <w:lang w:val="lt-LT"/>
        </w:rPr>
      </w:pPr>
    </w:p>
    <w:p w14:paraId="0E0698BD" w14:textId="77777777" w:rsidR="00902350" w:rsidRPr="007A78DD" w:rsidRDefault="00902350" w:rsidP="00902350">
      <w:pPr>
        <w:suppressAutoHyphens/>
        <w:spacing w:after="0" w:line="240" w:lineRule="auto"/>
        <w:ind w:left="142" w:hanging="142"/>
        <w:contextualSpacing/>
        <w:rPr>
          <w:rFonts w:ascii="Times New Roman" w:eastAsiaTheme="minorHAnsi" w:hAnsi="Times New Roman" w:cstheme="minorBidi"/>
          <w:lang w:val="lt-LT"/>
        </w:rPr>
      </w:pPr>
      <w:r w:rsidRPr="007A78DD">
        <w:rPr>
          <w:rFonts w:ascii="Times New Roman" w:hAnsi="Times New Roman"/>
          <w:b/>
          <w:lang w:val="lt-LT"/>
        </w:rPr>
        <w:t>Atidžiai perskaitykite visą šį lapelį, prieš pradėdami vartoti vaistą, nes jame pateikiama Jums svarbi informacija.</w:t>
      </w:r>
    </w:p>
    <w:p w14:paraId="2E1E3AD7" w14:textId="77777777" w:rsidR="00902350" w:rsidRPr="007A78DD" w:rsidRDefault="00902350" w:rsidP="00902350">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 xml:space="preserve">Neišmeskite šio lapelio, nes vėl gali prireikti jį perskaityti. </w:t>
      </w:r>
    </w:p>
    <w:p w14:paraId="58C41C13" w14:textId="77777777" w:rsidR="00902350" w:rsidRPr="007A78DD" w:rsidRDefault="00902350" w:rsidP="00902350">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Jeigu kiltų daugiau klausimų, kreipkitės į gydytoją arba slaugytoją.</w:t>
      </w:r>
    </w:p>
    <w:p w14:paraId="7675FA2A" w14:textId="3277CB52" w:rsidR="00902350" w:rsidRPr="007A78DD" w:rsidRDefault="00902350" w:rsidP="00902350">
      <w:pPr>
        <w:numPr>
          <w:ilvl w:val="0"/>
          <w:numId w:val="3"/>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pasireiškė šalutinis poveikis (net jeigu jis šiame lapelyje nenurodytas), kreipkitės į gydytoją arba slaugytoją. Žr. 4</w:t>
      </w:r>
      <w:r w:rsidR="00BE24BA">
        <w:rPr>
          <w:rFonts w:ascii="Times New Roman" w:hAnsi="Times New Roman"/>
          <w:lang w:val="lt-LT"/>
        </w:rPr>
        <w:t> </w:t>
      </w:r>
      <w:r w:rsidRPr="007A78DD">
        <w:rPr>
          <w:rFonts w:ascii="Times New Roman" w:hAnsi="Times New Roman"/>
          <w:lang w:val="lt-LT"/>
        </w:rPr>
        <w:t>skyrių.</w:t>
      </w:r>
    </w:p>
    <w:p w14:paraId="270B015D" w14:textId="77777777" w:rsidR="00902350" w:rsidRPr="007A78DD" w:rsidRDefault="00902350" w:rsidP="00902350">
      <w:pPr>
        <w:spacing w:after="0" w:line="240" w:lineRule="auto"/>
        <w:ind w:right="-2"/>
        <w:contextualSpacing/>
        <w:rPr>
          <w:rFonts w:ascii="Times New Roman" w:hAnsi="Times New Roman"/>
          <w:lang w:val="lt-LT"/>
        </w:rPr>
      </w:pPr>
    </w:p>
    <w:p w14:paraId="6C401A09"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Apie ką rašoma šiame lapelyje?</w:t>
      </w:r>
    </w:p>
    <w:p w14:paraId="7233AF85" w14:textId="77777777" w:rsidR="00902350" w:rsidRPr="007A78DD" w:rsidRDefault="00902350" w:rsidP="00902350">
      <w:pPr>
        <w:numPr>
          <w:ilvl w:val="12"/>
          <w:numId w:val="0"/>
        </w:numPr>
        <w:spacing w:after="0" w:line="240" w:lineRule="auto"/>
        <w:ind w:left="284" w:right="-2"/>
        <w:contextualSpacing/>
        <w:rPr>
          <w:rFonts w:ascii="Times New Roman" w:hAnsi="Times New Roman"/>
          <w:lang w:val="lt-LT"/>
        </w:rPr>
      </w:pPr>
    </w:p>
    <w:p w14:paraId="43E18304" w14:textId="1AE4E910" w:rsidR="00902350" w:rsidRPr="007A78DD" w:rsidRDefault="00902350" w:rsidP="00902350">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1.</w:t>
      </w:r>
      <w:r w:rsidRPr="007A78DD">
        <w:rPr>
          <w:rFonts w:ascii="Times New Roman" w:hAnsi="Times New Roman"/>
          <w:lang w:val="lt-LT"/>
        </w:rPr>
        <w:tab/>
        <w:t xml:space="preserve">Kas yra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ir kam jis vartojamas</w:t>
      </w:r>
    </w:p>
    <w:p w14:paraId="3D6C1A7A" w14:textId="5ACDD9C9" w:rsidR="00902350" w:rsidRPr="007A78DD" w:rsidRDefault="00902350" w:rsidP="00902350">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2.</w:t>
      </w:r>
      <w:r w:rsidRPr="007A78DD">
        <w:rPr>
          <w:rFonts w:ascii="Times New Roman" w:hAnsi="Times New Roman"/>
          <w:lang w:val="lt-LT"/>
        </w:rPr>
        <w:tab/>
        <w:t>Kas žinotina prie</w:t>
      </w:r>
      <w:r w:rsidRPr="008D2CC5">
        <w:rPr>
          <w:rFonts w:ascii="Times New Roman" w:hAnsi="Times New Roman"/>
          <w:lang w:val="lt-LT"/>
        </w:rPr>
        <w:t xml:space="preserve">š vartojant </w:t>
      </w:r>
      <w:proofErr w:type="spellStart"/>
      <w:r w:rsidRPr="008D2CC5">
        <w:rPr>
          <w:rFonts w:ascii="Times New Roman" w:hAnsi="Times New Roman"/>
          <w:lang w:val="lt-LT"/>
        </w:rPr>
        <w:t>Atracurium</w:t>
      </w:r>
      <w:proofErr w:type="spellEnd"/>
      <w:r w:rsidRPr="008D2CC5">
        <w:rPr>
          <w:rFonts w:ascii="Times New Roman" w:hAnsi="Times New Roman"/>
          <w:lang w:val="lt-LT"/>
        </w:rPr>
        <w:t xml:space="preserve"> </w:t>
      </w:r>
      <w:proofErr w:type="spellStart"/>
      <w:r w:rsidRPr="008D2CC5">
        <w:rPr>
          <w:rFonts w:ascii="Times New Roman" w:hAnsi="Times New Roman"/>
          <w:lang w:val="lt-LT"/>
        </w:rPr>
        <w:t>besilate</w:t>
      </w:r>
      <w:proofErr w:type="spellEnd"/>
      <w:r w:rsidRPr="008D2CC5">
        <w:rPr>
          <w:rFonts w:ascii="Times New Roman" w:hAnsi="Times New Roman"/>
          <w:lang w:val="lt-LT"/>
        </w:rPr>
        <w:t xml:space="preserve"> </w:t>
      </w:r>
      <w:proofErr w:type="spellStart"/>
      <w:r w:rsidRPr="008D2CC5">
        <w:rPr>
          <w:rFonts w:ascii="Times New Roman" w:hAnsi="Times New Roman"/>
          <w:lang w:val="lt-LT"/>
        </w:rPr>
        <w:t>Kalceks</w:t>
      </w:r>
      <w:proofErr w:type="spellEnd"/>
    </w:p>
    <w:p w14:paraId="774094FB" w14:textId="2628DF18" w:rsidR="00902350" w:rsidRPr="007A78DD" w:rsidRDefault="00902350" w:rsidP="00902350">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3.</w:t>
      </w:r>
      <w:r w:rsidRPr="007A78DD">
        <w:rPr>
          <w:rFonts w:ascii="Times New Roman" w:hAnsi="Times New Roman"/>
          <w:lang w:val="lt-LT"/>
        </w:rPr>
        <w:tab/>
        <w:t xml:space="preserve">Kaip vartoti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p>
    <w:p w14:paraId="03A05926" w14:textId="090364DA" w:rsidR="00902350" w:rsidRPr="007A78DD" w:rsidRDefault="00902350" w:rsidP="00902350">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4.</w:t>
      </w:r>
      <w:r w:rsidRPr="007A78DD">
        <w:rPr>
          <w:rFonts w:ascii="Times New Roman" w:hAnsi="Times New Roman"/>
          <w:lang w:val="lt-LT"/>
        </w:rPr>
        <w:tab/>
        <w:t>Galimas šalutinis poveikis</w:t>
      </w:r>
    </w:p>
    <w:p w14:paraId="3988B2F0" w14:textId="6240BD75" w:rsidR="00902350" w:rsidRPr="007A78DD" w:rsidRDefault="00902350" w:rsidP="00902350">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5.</w:t>
      </w:r>
      <w:r w:rsidRPr="007A78DD">
        <w:rPr>
          <w:rFonts w:ascii="Times New Roman" w:hAnsi="Times New Roman"/>
          <w:lang w:val="lt-LT"/>
        </w:rPr>
        <w:tab/>
        <w:t xml:space="preserve">Kaip laikyti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p>
    <w:p w14:paraId="4C457A80" w14:textId="77777777" w:rsidR="00902350" w:rsidRPr="007A78DD" w:rsidRDefault="00902350" w:rsidP="00902350">
      <w:pPr>
        <w:numPr>
          <w:ilvl w:val="12"/>
          <w:numId w:val="0"/>
        </w:numPr>
        <w:tabs>
          <w:tab w:val="left" w:pos="709"/>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6.</w:t>
      </w:r>
      <w:r w:rsidRPr="007A78DD">
        <w:rPr>
          <w:rFonts w:ascii="Times New Roman" w:hAnsi="Times New Roman"/>
          <w:lang w:val="lt-LT"/>
        </w:rPr>
        <w:tab/>
        <w:t>Pakuotės turinys ir kita informacija</w:t>
      </w:r>
    </w:p>
    <w:p w14:paraId="20796E1F"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6D826B22"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3F54E951"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1.</w:t>
      </w:r>
      <w:r w:rsidRPr="007A78DD">
        <w:rPr>
          <w:rFonts w:ascii="Times New Roman" w:hAnsi="Times New Roman"/>
          <w:b/>
          <w:lang w:val="lt-LT"/>
        </w:rPr>
        <w:tab/>
        <w:t xml:space="preserve">Kas yra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ir kam jis v</w:t>
      </w:r>
      <w:r w:rsidRPr="008D2CC5">
        <w:rPr>
          <w:rFonts w:ascii="Times New Roman" w:hAnsi="Times New Roman"/>
          <w:b/>
          <w:lang w:val="lt-LT"/>
        </w:rPr>
        <w:t>artojamas</w:t>
      </w:r>
    </w:p>
    <w:p w14:paraId="3787ACE8"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6B010A02"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priklauso vaistų, vadinamų raumenų </w:t>
      </w:r>
      <w:proofErr w:type="spellStart"/>
      <w:r w:rsidRPr="007A78DD">
        <w:rPr>
          <w:rFonts w:ascii="Times New Roman" w:hAnsi="Times New Roman"/>
          <w:lang w:val="lt-LT"/>
        </w:rPr>
        <w:t>relaksantais</w:t>
      </w:r>
      <w:proofErr w:type="spellEnd"/>
      <w:r w:rsidRPr="007A78DD">
        <w:rPr>
          <w:rFonts w:ascii="Times New Roman" w:hAnsi="Times New Roman"/>
          <w:lang w:val="lt-LT"/>
        </w:rPr>
        <w:t>, grupei.</w:t>
      </w:r>
    </w:p>
    <w:p w14:paraId="21E9E4BE"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vartojamas raumenims atpalaiduoti chirurginių operacijų metu ir palengvinti kvėpavimo vamzdelio įstatymą ir dirbtinį kvėpavimą. Jis taip pat vartojamas palengvinti dirbtinį kvėpavimą pacientams, gydomiems intensyviosios terapijos skyriuose.</w:t>
      </w:r>
    </w:p>
    <w:p w14:paraId="24F903CC"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00137A7C"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064EA491"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2.</w:t>
      </w:r>
      <w:r w:rsidRPr="007A78DD">
        <w:rPr>
          <w:rFonts w:ascii="Times New Roman" w:hAnsi="Times New Roman"/>
          <w:b/>
          <w:lang w:val="lt-LT"/>
        </w:rPr>
        <w:tab/>
        <w:t xml:space="preserve">Kas žinotina prieš vartojant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14:paraId="120C0707"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72764916" w14:textId="003F1A29"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vartoti </w:t>
      </w:r>
      <w:r w:rsidR="00BE24BA">
        <w:rPr>
          <w:rFonts w:ascii="Times New Roman" w:hAnsi="Times New Roman"/>
          <w:b/>
          <w:lang w:val="lt-LT"/>
        </w:rPr>
        <w:t>draudžiama</w:t>
      </w:r>
      <w:r w:rsidRPr="007A78DD">
        <w:rPr>
          <w:rFonts w:ascii="Times New Roman" w:hAnsi="Times New Roman"/>
          <w:b/>
          <w:lang w:val="lt-LT"/>
        </w:rPr>
        <w:t>:</w:t>
      </w:r>
    </w:p>
    <w:p w14:paraId="3EDECBD2" w14:textId="0FDB3EC2" w:rsidR="00902350" w:rsidRPr="007A78DD" w:rsidRDefault="00902350" w:rsidP="00902350">
      <w:pPr>
        <w:numPr>
          <w:ilvl w:val="0"/>
          <w:numId w:val="11"/>
        </w:numPr>
        <w:tabs>
          <w:tab w:val="left" w:pos="567"/>
        </w:tabs>
        <w:spacing w:after="0" w:line="240" w:lineRule="auto"/>
        <w:ind w:left="567"/>
        <w:contextualSpacing/>
        <w:rPr>
          <w:rFonts w:ascii="Times New Roman" w:eastAsiaTheme="minorHAnsi" w:hAnsi="Times New Roman" w:cstheme="minorBidi"/>
          <w:lang w:val="lt-LT"/>
        </w:rPr>
      </w:pPr>
      <w:r w:rsidRPr="007A78DD">
        <w:rPr>
          <w:rFonts w:ascii="Times New Roman" w:hAnsi="Times New Roman"/>
          <w:lang w:val="lt-LT"/>
        </w:rPr>
        <w:t xml:space="preserve">jeigu yra alergija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besilatui</w:t>
      </w:r>
      <w:proofErr w:type="spellEnd"/>
      <w:r w:rsidRPr="007A78DD">
        <w:rPr>
          <w:rFonts w:ascii="Times New Roman" w:hAnsi="Times New Roman"/>
          <w:lang w:val="lt-LT"/>
        </w:rPr>
        <w:t xml:space="preserve">, </w:t>
      </w:r>
      <w:proofErr w:type="spellStart"/>
      <w:r w:rsidRPr="006F7676">
        <w:rPr>
          <w:rFonts w:ascii="Times New Roman" w:hAnsi="Times New Roman"/>
          <w:lang w:val="lt-LT"/>
        </w:rPr>
        <w:t>cisatrakuriui</w:t>
      </w:r>
      <w:proofErr w:type="spellEnd"/>
      <w:r w:rsidRPr="006F7676">
        <w:rPr>
          <w:rFonts w:ascii="Times New Roman" w:hAnsi="Times New Roman"/>
          <w:lang w:val="lt-LT"/>
        </w:rPr>
        <w:t xml:space="preserve"> arba bet kuriai pagalbinei šio vaisto medžiagai (jos išvardytos 6</w:t>
      </w:r>
      <w:r w:rsidR="00BE24BA">
        <w:rPr>
          <w:rFonts w:ascii="Times New Roman" w:hAnsi="Times New Roman"/>
          <w:lang w:val="lt-LT"/>
        </w:rPr>
        <w:t> </w:t>
      </w:r>
      <w:r w:rsidRPr="006F7676">
        <w:rPr>
          <w:rFonts w:ascii="Times New Roman" w:hAnsi="Times New Roman"/>
          <w:lang w:val="lt-LT"/>
        </w:rPr>
        <w:t>skyriuje).</w:t>
      </w:r>
    </w:p>
    <w:p w14:paraId="043DFE40"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594F9140" w14:textId="77777777"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 xml:space="preserve">Jeigu galvojate, kad tai tinka Jums, prieš suleidžiant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pasitarkite su gydytoju.</w:t>
      </w:r>
    </w:p>
    <w:p w14:paraId="5C842056"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53D96626"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Įspėjimai ir atsargumo priemonės </w:t>
      </w:r>
    </w:p>
    <w:p w14:paraId="563090A7" w14:textId="77777777"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 xml:space="preserve">Pasitarkite su gydytoju arba slaugytoju, prieš pradėdami vartoti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w:t>
      </w:r>
    </w:p>
    <w:p w14:paraId="202A3022"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esate alergiškas ar sergate bronchine astma;</w:t>
      </w:r>
    </w:p>
    <w:p w14:paraId="0D855D8C"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 xml:space="preserve">jeigu Jums kada nors buvo pasireiškusi alerginė reakcija kitiems vaistams, panašiems į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kurie blokuoj</w:t>
      </w:r>
      <w:r w:rsidRPr="006F7676">
        <w:rPr>
          <w:rFonts w:ascii="Times New Roman" w:hAnsi="Times New Roman"/>
          <w:lang w:val="lt-LT"/>
        </w:rPr>
        <w:t>a impulso sklidimą tarp nervo ir raumens;</w:t>
      </w:r>
    </w:p>
    <w:p w14:paraId="50628B7D"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jaučiate raumenų silpnumą, nuovargį arba Jums yra sunki judesių koordinacija (</w:t>
      </w:r>
      <w:proofErr w:type="spellStart"/>
      <w:r w:rsidRPr="007A78DD">
        <w:rPr>
          <w:rFonts w:ascii="Times New Roman" w:hAnsi="Times New Roman"/>
          <w:lang w:val="lt-LT"/>
        </w:rPr>
        <w:t>generalizuota</w:t>
      </w:r>
      <w:proofErr w:type="spellEnd"/>
      <w:r w:rsidRPr="007A78DD">
        <w:rPr>
          <w:rFonts w:ascii="Times New Roman" w:hAnsi="Times New Roman"/>
          <w:lang w:val="lt-LT"/>
        </w:rPr>
        <w:t xml:space="preserve"> </w:t>
      </w:r>
      <w:proofErr w:type="spellStart"/>
      <w:r w:rsidRPr="007A78DD">
        <w:rPr>
          <w:rFonts w:ascii="Times New Roman" w:hAnsi="Times New Roman"/>
          <w:lang w:val="lt-LT"/>
        </w:rPr>
        <w:t>miastenija</w:t>
      </w:r>
      <w:proofErr w:type="spellEnd"/>
      <w:r w:rsidRPr="007A78DD">
        <w:rPr>
          <w:rFonts w:ascii="Times New Roman" w:hAnsi="Times New Roman"/>
          <w:lang w:val="lt-LT"/>
        </w:rPr>
        <w:t xml:space="preserve"> (</w:t>
      </w:r>
      <w:proofErr w:type="spellStart"/>
      <w:r w:rsidRPr="007A78DD">
        <w:rPr>
          <w:rFonts w:ascii="Times New Roman" w:hAnsi="Times New Roman"/>
          <w:i/>
          <w:lang w:val="lt-LT"/>
        </w:rPr>
        <w:t>myasthenia</w:t>
      </w:r>
      <w:proofErr w:type="spellEnd"/>
      <w:r w:rsidRPr="007A78DD">
        <w:rPr>
          <w:rFonts w:ascii="Times New Roman" w:hAnsi="Times New Roman"/>
          <w:i/>
          <w:lang w:val="lt-LT"/>
        </w:rPr>
        <w:t xml:space="preserve"> gravis</w:t>
      </w:r>
      <w:r w:rsidRPr="006F7676">
        <w:rPr>
          <w:rFonts w:ascii="Times New Roman" w:hAnsi="Times New Roman"/>
          <w:lang w:val="lt-LT"/>
        </w:rPr>
        <w:t>));</w:t>
      </w:r>
    </w:p>
    <w:p w14:paraId="6F8E2D1F"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sergate nervų ir raumenų liga;</w:t>
      </w:r>
    </w:p>
    <w:p w14:paraId="3C6601FC"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sergate širdies liga arba esate jautrus kraujospūdžio sumažėjimui;</w:t>
      </w:r>
    </w:p>
    <w:p w14:paraId="306706FA"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yra sunkių elektrolitų sutrikimų (jonų, tokių kaip natris, kalis ar chloras, kiekio pakitimas Jūsų kraujyje);</w:t>
      </w:r>
    </w:p>
    <w:p w14:paraId="7B8363E8" w14:textId="77777777" w:rsidR="00902350" w:rsidRPr="007A78DD" w:rsidRDefault="00902350" w:rsidP="00902350">
      <w:pPr>
        <w:numPr>
          <w:ilvl w:val="0"/>
          <w:numId w:val="10"/>
        </w:numPr>
        <w:tabs>
          <w:tab w:val="left" w:pos="567"/>
        </w:tabs>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jeigu neseniai patyrėte stiprų nudegimą, kuriam gydyti reikėjo medicininės pagalbos.</w:t>
      </w:r>
    </w:p>
    <w:p w14:paraId="7A9CB93C" w14:textId="77777777" w:rsidR="00902350" w:rsidRPr="007A78DD" w:rsidRDefault="00902350" w:rsidP="00902350">
      <w:pPr>
        <w:spacing w:after="0" w:line="240" w:lineRule="auto"/>
        <w:contextualSpacing/>
        <w:jc w:val="both"/>
        <w:rPr>
          <w:rFonts w:ascii="Times New Roman" w:hAnsi="Times New Roman"/>
          <w:lang w:val="lt-LT"/>
        </w:rPr>
      </w:pPr>
    </w:p>
    <w:p w14:paraId="697B19AC" w14:textId="77777777" w:rsidR="00902350" w:rsidRPr="007A78DD" w:rsidRDefault="00902350" w:rsidP="00902350">
      <w:pPr>
        <w:spacing w:after="0" w:line="240" w:lineRule="auto"/>
        <w:contextualSpacing/>
        <w:jc w:val="both"/>
        <w:rPr>
          <w:rFonts w:ascii="Times New Roman" w:eastAsiaTheme="minorHAnsi" w:hAnsi="Times New Roman" w:cstheme="minorBidi"/>
          <w:lang w:val="lt-LT"/>
        </w:rPr>
      </w:pPr>
      <w:r w:rsidRPr="007A78DD">
        <w:rPr>
          <w:rFonts w:ascii="Times New Roman" w:hAnsi="Times New Roman"/>
          <w:lang w:val="lt-LT"/>
        </w:rPr>
        <w:t>Jeigu manote, kad bet kuris iš aukščiau aprašytų atvejų Jums tinka, pasitarkite su gydytoju.</w:t>
      </w:r>
    </w:p>
    <w:p w14:paraId="3294C476" w14:textId="77777777" w:rsidR="00902350" w:rsidRPr="007A78DD" w:rsidRDefault="00902350" w:rsidP="00902350">
      <w:pPr>
        <w:spacing w:after="0" w:line="240" w:lineRule="auto"/>
        <w:contextualSpacing/>
        <w:jc w:val="both"/>
        <w:rPr>
          <w:rFonts w:ascii="Times New Roman" w:hAnsi="Times New Roman"/>
          <w:lang w:val="lt-LT"/>
        </w:rPr>
      </w:pPr>
    </w:p>
    <w:p w14:paraId="1041A8B4"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Vaikams</w:t>
      </w:r>
    </w:p>
    <w:p w14:paraId="41F1BFF5" w14:textId="6903643A" w:rsidR="00902350" w:rsidRPr="007A78DD" w:rsidRDefault="00902350" w:rsidP="00902350">
      <w:pPr>
        <w:numPr>
          <w:ilvl w:val="12"/>
          <w:numId w:val="0"/>
        </w:num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Šis vaistas nėra skirtas jaunesniems nei 1 mėnesio naujagimiams.</w:t>
      </w:r>
    </w:p>
    <w:p w14:paraId="725DE72D"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177AAD00"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Kiti vaistai ir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14:paraId="584B9205" w14:textId="77777777" w:rsidR="00902350" w:rsidRPr="007A78DD" w:rsidRDefault="00902350" w:rsidP="00B514F3">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Jeigu vartojate ar neseniai vartojote kitų vaistų arba dėl to nesate tikri, apie tai pasakykite gydytojui.</w:t>
      </w:r>
    </w:p>
    <w:p w14:paraId="662DAC6C" w14:textId="77777777" w:rsidR="00902350" w:rsidRPr="007A78DD" w:rsidRDefault="00902350" w:rsidP="00BA5FE4">
      <w:pPr>
        <w:spacing w:after="0" w:line="240" w:lineRule="auto"/>
        <w:contextualSpacing/>
        <w:rPr>
          <w:rFonts w:ascii="Times New Roman" w:hAnsi="Times New Roman"/>
          <w:lang w:val="lt-LT"/>
        </w:rPr>
      </w:pPr>
    </w:p>
    <w:p w14:paraId="013C8693" w14:textId="77777777" w:rsidR="00902350" w:rsidRPr="007A78DD" w:rsidRDefault="00902350" w:rsidP="00BA5FE4">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Kai kurie vaistai gali daryti įtaką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poveikiui. Pasakykite gydytojui, jeigu vartojate kurio nors iš šių vaistų:</w:t>
      </w:r>
    </w:p>
    <w:p w14:paraId="0A0378FE"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anestetikų (vartojamų sumažinti sąmonei ir skausmui chirurginės operacijos metu), tokių kaip </w:t>
      </w:r>
      <w:proofErr w:type="spellStart"/>
      <w:r w:rsidRPr="007A78DD">
        <w:rPr>
          <w:rFonts w:ascii="Times New Roman" w:hAnsi="Times New Roman"/>
          <w:lang w:val="lt-LT"/>
        </w:rPr>
        <w:t>halotanas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izofluranas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enfluranas</w:t>
      </w:r>
      <w:proofErr w:type="spellEnd"/>
      <w:r w:rsidRPr="007A78DD">
        <w:rPr>
          <w:rFonts w:ascii="Times New Roman" w:hAnsi="Times New Roman"/>
          <w:lang w:val="lt-LT"/>
        </w:rPr>
        <w:t xml:space="preserve"> ar </w:t>
      </w:r>
      <w:proofErr w:type="spellStart"/>
      <w:r w:rsidRPr="007A78DD">
        <w:rPr>
          <w:rFonts w:ascii="Times New Roman" w:hAnsi="Times New Roman"/>
          <w:lang w:val="lt-LT"/>
        </w:rPr>
        <w:t>ketaminas</w:t>
      </w:r>
      <w:proofErr w:type="spellEnd"/>
      <w:r w:rsidRPr="007A78DD">
        <w:rPr>
          <w:rFonts w:ascii="Times New Roman" w:hAnsi="Times New Roman"/>
          <w:lang w:val="lt-LT"/>
        </w:rPr>
        <w:t>;</w:t>
      </w:r>
    </w:p>
    <w:p w14:paraId="4245559B"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antibiotikų (vartojamų infekcijai gydyti), tokių kaip </w:t>
      </w:r>
      <w:proofErr w:type="spellStart"/>
      <w:r w:rsidRPr="007A78DD">
        <w:rPr>
          <w:rFonts w:ascii="Times New Roman" w:hAnsi="Times New Roman"/>
          <w:lang w:val="lt-LT"/>
        </w:rPr>
        <w:t>aminoglikozidai</w:t>
      </w:r>
      <w:proofErr w:type="spellEnd"/>
      <w:r w:rsidRPr="007A78DD">
        <w:rPr>
          <w:rFonts w:ascii="Times New Roman" w:hAnsi="Times New Roman"/>
          <w:lang w:val="lt-LT"/>
        </w:rPr>
        <w:t xml:space="preserve">, </w:t>
      </w:r>
      <w:proofErr w:type="spellStart"/>
      <w:r w:rsidRPr="007A78DD">
        <w:rPr>
          <w:rFonts w:ascii="Times New Roman" w:hAnsi="Times New Roman"/>
          <w:lang w:val="lt-LT"/>
        </w:rPr>
        <w:t>polimiksinai</w:t>
      </w:r>
      <w:proofErr w:type="spellEnd"/>
      <w:r w:rsidRPr="007A78DD">
        <w:rPr>
          <w:rFonts w:ascii="Times New Roman" w:hAnsi="Times New Roman"/>
          <w:lang w:val="lt-LT"/>
        </w:rPr>
        <w:t xml:space="preserve">, </w:t>
      </w:r>
      <w:proofErr w:type="spellStart"/>
      <w:r w:rsidRPr="007A78DD">
        <w:rPr>
          <w:rFonts w:ascii="Times New Roman" w:hAnsi="Times New Roman"/>
          <w:lang w:val="lt-LT"/>
        </w:rPr>
        <w:t>spektinomicinas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tetraciklinai</w:t>
      </w:r>
      <w:proofErr w:type="spellEnd"/>
      <w:r w:rsidRPr="007A78DD">
        <w:rPr>
          <w:rFonts w:ascii="Times New Roman" w:hAnsi="Times New Roman"/>
          <w:lang w:val="lt-LT"/>
        </w:rPr>
        <w:t xml:space="preserve">, </w:t>
      </w:r>
      <w:proofErr w:type="spellStart"/>
      <w:r w:rsidRPr="007A78DD">
        <w:rPr>
          <w:rFonts w:ascii="Times New Roman" w:hAnsi="Times New Roman"/>
          <w:lang w:val="lt-LT"/>
        </w:rPr>
        <w:t>linkomicinas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klindamicinas</w:t>
      </w:r>
      <w:proofErr w:type="spellEnd"/>
      <w:r w:rsidRPr="007A78DD">
        <w:rPr>
          <w:rFonts w:ascii="Times New Roman" w:hAnsi="Times New Roman"/>
          <w:lang w:val="lt-LT"/>
        </w:rPr>
        <w:t>;</w:t>
      </w:r>
    </w:p>
    <w:p w14:paraId="78F1FC86"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proofErr w:type="spellStart"/>
      <w:r w:rsidRPr="007A78DD">
        <w:rPr>
          <w:rFonts w:ascii="Times New Roman" w:hAnsi="Times New Roman"/>
          <w:lang w:val="lt-LT"/>
        </w:rPr>
        <w:t>antiaritminių</w:t>
      </w:r>
      <w:proofErr w:type="spellEnd"/>
      <w:r w:rsidRPr="007A78DD">
        <w:rPr>
          <w:rFonts w:ascii="Times New Roman" w:hAnsi="Times New Roman"/>
          <w:lang w:val="lt-LT"/>
        </w:rPr>
        <w:t xml:space="preserve"> vaistų (vartojamų širdies ritmo sutrikimo gydymui), tokių kaip </w:t>
      </w:r>
      <w:proofErr w:type="spellStart"/>
      <w:r w:rsidRPr="007A78DD">
        <w:rPr>
          <w:rFonts w:ascii="Times New Roman" w:hAnsi="Times New Roman"/>
          <w:lang w:val="lt-LT"/>
        </w:rPr>
        <w:t>propranololis</w:t>
      </w:r>
      <w:proofErr w:type="spellEnd"/>
      <w:r w:rsidRPr="007A78DD">
        <w:rPr>
          <w:rFonts w:ascii="Times New Roman" w:hAnsi="Times New Roman"/>
          <w:lang w:val="lt-LT"/>
        </w:rPr>
        <w:t xml:space="preserve">, </w:t>
      </w:r>
      <w:proofErr w:type="spellStart"/>
      <w:r w:rsidRPr="007A78DD">
        <w:rPr>
          <w:rFonts w:ascii="Times New Roman" w:hAnsi="Times New Roman"/>
          <w:lang w:val="lt-LT"/>
        </w:rPr>
        <w:t>oksprenololis</w:t>
      </w:r>
      <w:proofErr w:type="spellEnd"/>
      <w:r w:rsidRPr="007A78DD">
        <w:rPr>
          <w:rFonts w:ascii="Times New Roman" w:hAnsi="Times New Roman"/>
          <w:lang w:val="lt-LT"/>
        </w:rPr>
        <w:t xml:space="preserve">, kalcio kanalų blokatoriai, </w:t>
      </w:r>
      <w:proofErr w:type="spellStart"/>
      <w:r w:rsidRPr="007A78DD">
        <w:rPr>
          <w:rFonts w:ascii="Times New Roman" w:hAnsi="Times New Roman"/>
          <w:lang w:val="lt-LT"/>
        </w:rPr>
        <w:t>lidokainas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prokainamidas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chinidinas</w:t>
      </w:r>
      <w:proofErr w:type="spellEnd"/>
      <w:r w:rsidRPr="007A78DD">
        <w:rPr>
          <w:rFonts w:ascii="Times New Roman" w:hAnsi="Times New Roman"/>
          <w:lang w:val="lt-LT"/>
        </w:rPr>
        <w:t>;</w:t>
      </w:r>
    </w:p>
    <w:p w14:paraId="7671A7B3"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skatinančių skysčių išsiskyrimą (diuretikų), tokių kaip </w:t>
      </w:r>
      <w:proofErr w:type="spellStart"/>
      <w:r w:rsidRPr="007A78DD">
        <w:rPr>
          <w:rFonts w:ascii="Times New Roman" w:hAnsi="Times New Roman"/>
          <w:lang w:val="lt-LT"/>
        </w:rPr>
        <w:t>furozemidas</w:t>
      </w:r>
      <w:proofErr w:type="spellEnd"/>
      <w:r w:rsidRPr="007A78DD">
        <w:rPr>
          <w:rFonts w:ascii="Times New Roman" w:hAnsi="Times New Roman"/>
          <w:lang w:val="lt-LT"/>
        </w:rPr>
        <w:t xml:space="preserve">, </w:t>
      </w:r>
      <w:proofErr w:type="spellStart"/>
      <w:r w:rsidRPr="007A78DD">
        <w:rPr>
          <w:rFonts w:ascii="Times New Roman" w:hAnsi="Times New Roman"/>
          <w:lang w:val="lt-LT"/>
        </w:rPr>
        <w:t>manitolis</w:t>
      </w:r>
      <w:proofErr w:type="spellEnd"/>
      <w:r w:rsidRPr="007A78DD">
        <w:rPr>
          <w:rFonts w:ascii="Times New Roman" w:hAnsi="Times New Roman"/>
          <w:lang w:val="lt-LT"/>
        </w:rPr>
        <w:t xml:space="preserve">, </w:t>
      </w:r>
      <w:proofErr w:type="spellStart"/>
      <w:r w:rsidRPr="007A78DD">
        <w:rPr>
          <w:rFonts w:ascii="Times New Roman" w:hAnsi="Times New Roman"/>
          <w:lang w:val="lt-LT"/>
        </w:rPr>
        <w:t>tiazidiniai</w:t>
      </w:r>
      <w:proofErr w:type="spellEnd"/>
      <w:r w:rsidRPr="007A78DD">
        <w:rPr>
          <w:rFonts w:ascii="Times New Roman" w:hAnsi="Times New Roman"/>
          <w:lang w:val="lt-LT"/>
        </w:rPr>
        <w:t xml:space="preserve"> diuretikai ir </w:t>
      </w:r>
      <w:proofErr w:type="spellStart"/>
      <w:r w:rsidRPr="007A78DD">
        <w:rPr>
          <w:rFonts w:ascii="Times New Roman" w:hAnsi="Times New Roman"/>
          <w:lang w:val="lt-LT"/>
        </w:rPr>
        <w:t>acetazolamidas</w:t>
      </w:r>
      <w:proofErr w:type="spellEnd"/>
      <w:r w:rsidRPr="007A78DD">
        <w:rPr>
          <w:rFonts w:ascii="Times New Roman" w:hAnsi="Times New Roman"/>
          <w:lang w:val="lt-LT"/>
        </w:rPr>
        <w:t>;</w:t>
      </w:r>
    </w:p>
    <w:p w14:paraId="013B6429"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magnio druskų (vartojamų mažam magnio kiekio </w:t>
      </w:r>
      <w:proofErr w:type="spellStart"/>
      <w:r w:rsidRPr="007A78DD">
        <w:rPr>
          <w:rFonts w:ascii="Times New Roman" w:hAnsi="Times New Roman"/>
          <w:lang w:val="lt-LT"/>
        </w:rPr>
        <w:t>organize</w:t>
      </w:r>
      <w:proofErr w:type="spellEnd"/>
      <w:r w:rsidRPr="007A78DD">
        <w:rPr>
          <w:rFonts w:ascii="Times New Roman" w:hAnsi="Times New Roman"/>
          <w:lang w:val="lt-LT"/>
        </w:rPr>
        <w:t xml:space="preserve"> gydymui);</w:t>
      </w:r>
    </w:p>
    <w:p w14:paraId="5E7E1C2F"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vartojamų psichikos sutrikimų gydymui, tokių kaip litis ar </w:t>
      </w:r>
      <w:proofErr w:type="spellStart"/>
      <w:r w:rsidRPr="007A78DD">
        <w:rPr>
          <w:rFonts w:ascii="Times New Roman" w:hAnsi="Times New Roman"/>
          <w:lang w:val="lt-LT"/>
        </w:rPr>
        <w:t>chlorpromazinas</w:t>
      </w:r>
      <w:proofErr w:type="spellEnd"/>
      <w:r w:rsidRPr="007A78DD">
        <w:rPr>
          <w:rFonts w:ascii="Times New Roman" w:hAnsi="Times New Roman"/>
          <w:lang w:val="lt-LT"/>
        </w:rPr>
        <w:t>;</w:t>
      </w:r>
    </w:p>
    <w:p w14:paraId="270C261F"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nuo didelio kraujospūdžio (hipertenzijos), tokių kaip </w:t>
      </w:r>
      <w:proofErr w:type="spellStart"/>
      <w:r w:rsidRPr="007A78DD">
        <w:rPr>
          <w:rFonts w:ascii="Times New Roman" w:hAnsi="Times New Roman"/>
          <w:lang w:val="lt-LT"/>
        </w:rPr>
        <w:t>trimetafanas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heksametonis</w:t>
      </w:r>
      <w:proofErr w:type="spellEnd"/>
      <w:r w:rsidRPr="007A78DD">
        <w:rPr>
          <w:rFonts w:ascii="Times New Roman" w:hAnsi="Times New Roman"/>
          <w:lang w:val="lt-LT"/>
        </w:rPr>
        <w:t>;</w:t>
      </w:r>
    </w:p>
    <w:p w14:paraId="181F398C"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vaistų nuo sąnarių uždegimo (</w:t>
      </w:r>
      <w:proofErr w:type="spellStart"/>
      <w:r w:rsidRPr="007A78DD">
        <w:rPr>
          <w:rFonts w:ascii="Times New Roman" w:hAnsi="Times New Roman"/>
          <w:lang w:val="lt-LT"/>
        </w:rPr>
        <w:t>antireumatinių</w:t>
      </w:r>
      <w:proofErr w:type="spellEnd"/>
      <w:r w:rsidRPr="007A78DD">
        <w:rPr>
          <w:rFonts w:ascii="Times New Roman" w:hAnsi="Times New Roman"/>
          <w:lang w:val="lt-LT"/>
        </w:rPr>
        <w:t xml:space="preserve"> vaistų), tokių kaip </w:t>
      </w:r>
      <w:proofErr w:type="spellStart"/>
      <w:r w:rsidRPr="007A78DD">
        <w:rPr>
          <w:rFonts w:ascii="Times New Roman" w:hAnsi="Times New Roman"/>
          <w:lang w:val="lt-LT"/>
        </w:rPr>
        <w:t>chlorokvinas</w:t>
      </w:r>
      <w:proofErr w:type="spellEnd"/>
      <w:r w:rsidRPr="007A78DD">
        <w:rPr>
          <w:rFonts w:ascii="Times New Roman" w:hAnsi="Times New Roman"/>
          <w:lang w:val="lt-LT"/>
        </w:rPr>
        <w:t xml:space="preserve"> ir </w:t>
      </w:r>
      <w:proofErr w:type="spellStart"/>
      <w:r w:rsidRPr="007A78DD">
        <w:rPr>
          <w:rFonts w:ascii="Times New Roman" w:hAnsi="Times New Roman"/>
          <w:lang w:val="lt-LT"/>
        </w:rPr>
        <w:t>penicilaminas</w:t>
      </w:r>
      <w:proofErr w:type="spellEnd"/>
      <w:r w:rsidRPr="007A78DD">
        <w:rPr>
          <w:rFonts w:ascii="Times New Roman" w:hAnsi="Times New Roman"/>
          <w:lang w:val="lt-LT"/>
        </w:rPr>
        <w:t>;</w:t>
      </w:r>
    </w:p>
    <w:p w14:paraId="00EF71E0"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vaistų Alzheimerio (</w:t>
      </w:r>
      <w:proofErr w:type="spellStart"/>
      <w:r w:rsidRPr="007A78DD">
        <w:rPr>
          <w:rFonts w:ascii="Times New Roman" w:hAnsi="Times New Roman"/>
          <w:i/>
          <w:lang w:val="lt-LT"/>
        </w:rPr>
        <w:t>Alzheimer</w:t>
      </w:r>
      <w:proofErr w:type="spellEnd"/>
      <w:r w:rsidRPr="008D2CC5">
        <w:rPr>
          <w:rFonts w:ascii="Times New Roman" w:hAnsi="Times New Roman"/>
          <w:lang w:val="lt-LT"/>
        </w:rPr>
        <w:t xml:space="preserve">) ligai gydyti, tokių kaip </w:t>
      </w:r>
      <w:proofErr w:type="spellStart"/>
      <w:r w:rsidRPr="008D2CC5">
        <w:rPr>
          <w:rFonts w:ascii="Times New Roman" w:hAnsi="Times New Roman"/>
          <w:lang w:val="lt-LT"/>
        </w:rPr>
        <w:t>donepezilis</w:t>
      </w:r>
      <w:proofErr w:type="spellEnd"/>
      <w:r w:rsidRPr="008D2CC5">
        <w:rPr>
          <w:rFonts w:ascii="Times New Roman" w:hAnsi="Times New Roman"/>
          <w:lang w:val="lt-LT"/>
        </w:rPr>
        <w:t>;</w:t>
      </w:r>
    </w:p>
    <w:p w14:paraId="7CF052D2"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steroidų (vartojamų uždegimo ar astmos gydymui), tokių kaip prednizolonas;</w:t>
      </w:r>
    </w:p>
    <w:p w14:paraId="2AA64830" w14:textId="77777777" w:rsidR="00902350" w:rsidRPr="007A78DD" w:rsidRDefault="00902350" w:rsidP="00BA5FE4">
      <w:pPr>
        <w:numPr>
          <w:ilvl w:val="0"/>
          <w:numId w:val="7"/>
        </w:numPr>
        <w:tabs>
          <w:tab w:val="left" w:pos="567"/>
        </w:tabs>
        <w:autoSpaceDE w:val="0"/>
        <w:autoSpaceDN w:val="0"/>
        <w:adjustRightInd w:val="0"/>
        <w:spacing w:after="0" w:line="240" w:lineRule="auto"/>
        <w:ind w:left="540" w:hanging="540"/>
        <w:contextualSpacing/>
        <w:rPr>
          <w:rFonts w:ascii="Times New Roman" w:eastAsiaTheme="minorHAnsi" w:hAnsi="Times New Roman" w:cstheme="minorBidi"/>
          <w:lang w:val="lt-LT"/>
        </w:rPr>
      </w:pPr>
      <w:r w:rsidRPr="007A78DD">
        <w:rPr>
          <w:rFonts w:ascii="Times New Roman" w:hAnsi="Times New Roman"/>
          <w:lang w:val="lt-LT"/>
        </w:rPr>
        <w:t xml:space="preserve">vaistų, vartojamų traukulių (epilepsijos) gydymui, tokių kaip </w:t>
      </w:r>
      <w:proofErr w:type="spellStart"/>
      <w:r w:rsidRPr="007A78DD">
        <w:rPr>
          <w:rFonts w:ascii="Times New Roman" w:hAnsi="Times New Roman"/>
          <w:lang w:val="lt-LT"/>
        </w:rPr>
        <w:t>fenitoinas</w:t>
      </w:r>
      <w:proofErr w:type="spellEnd"/>
      <w:r w:rsidRPr="007A78DD">
        <w:rPr>
          <w:rFonts w:ascii="Times New Roman" w:hAnsi="Times New Roman"/>
          <w:lang w:val="lt-LT"/>
        </w:rPr>
        <w:t>.</w:t>
      </w:r>
    </w:p>
    <w:p w14:paraId="482C2F3B" w14:textId="77777777" w:rsidR="00902350" w:rsidRPr="007A78DD" w:rsidRDefault="00902350" w:rsidP="00B514F3">
      <w:pPr>
        <w:numPr>
          <w:ilvl w:val="12"/>
          <w:numId w:val="0"/>
        </w:numPr>
        <w:spacing w:after="0" w:line="240" w:lineRule="auto"/>
        <w:ind w:right="-2"/>
        <w:contextualSpacing/>
        <w:rPr>
          <w:rFonts w:ascii="Times New Roman" w:hAnsi="Times New Roman"/>
          <w:lang w:val="lt-LT"/>
        </w:rPr>
      </w:pPr>
    </w:p>
    <w:p w14:paraId="621CC372"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Nėštumas ir žindymo laikotarpis</w:t>
      </w:r>
    </w:p>
    <w:p w14:paraId="0482E487" w14:textId="77777777" w:rsidR="00902350" w:rsidRPr="007A78DD" w:rsidRDefault="00902350" w:rsidP="00902350">
      <w:pPr>
        <w:numPr>
          <w:ilvl w:val="12"/>
          <w:numId w:val="0"/>
        </w:num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Jeigu esate nėščia, žindote kūdikį, manote, kad galbūt esate nėščia, arba planuojate pastoti, tai prieš vartodama šį vaistą, pasitarkite su gydytoju. Jūsų gydytojas apsvarstys gydymo naudą ir </w:t>
      </w:r>
      <w:proofErr w:type="spellStart"/>
      <w:r w:rsidRPr="006F7676">
        <w:rPr>
          <w:rFonts w:ascii="Times New Roman" w:hAnsi="Times New Roman"/>
          <w:lang w:val="lt-LT"/>
        </w:rPr>
        <w:t>Atracurium</w:t>
      </w:r>
      <w:proofErr w:type="spellEnd"/>
      <w:r w:rsidRPr="006F7676">
        <w:rPr>
          <w:rFonts w:ascii="Times New Roman" w:hAnsi="Times New Roman"/>
          <w:lang w:val="lt-LT"/>
        </w:rPr>
        <w:t xml:space="preserve"> </w:t>
      </w:r>
      <w:proofErr w:type="spellStart"/>
      <w:r w:rsidRPr="006F7676">
        <w:rPr>
          <w:rFonts w:ascii="Times New Roman" w:hAnsi="Times New Roman"/>
          <w:lang w:val="lt-LT"/>
        </w:rPr>
        <w:t>besilate</w:t>
      </w:r>
      <w:proofErr w:type="spellEnd"/>
      <w:r w:rsidRPr="006F7676">
        <w:rPr>
          <w:rFonts w:ascii="Times New Roman" w:hAnsi="Times New Roman"/>
          <w:lang w:val="lt-LT"/>
        </w:rPr>
        <w:t xml:space="preserve"> </w:t>
      </w:r>
      <w:proofErr w:type="spellStart"/>
      <w:r w:rsidRPr="006F7676">
        <w:rPr>
          <w:rFonts w:ascii="Times New Roman" w:hAnsi="Times New Roman"/>
          <w:lang w:val="lt-LT"/>
        </w:rPr>
        <w:t>Kalceks</w:t>
      </w:r>
      <w:proofErr w:type="spellEnd"/>
      <w:r w:rsidRPr="006F7676">
        <w:rPr>
          <w:rFonts w:ascii="Times New Roman" w:hAnsi="Times New Roman"/>
          <w:lang w:val="lt-LT"/>
        </w:rPr>
        <w:t xml:space="preserve"> riziką Jūsų vaikui.</w:t>
      </w:r>
    </w:p>
    <w:p w14:paraId="2C85C90A"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237E4EBD" w14:textId="77777777" w:rsidR="00902350" w:rsidRPr="007A78DD" w:rsidRDefault="00902350" w:rsidP="00902350">
      <w:pPr>
        <w:numPr>
          <w:ilvl w:val="12"/>
          <w:numId w:val="0"/>
        </w:num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gali būti vartojamas raumenų atpalaidavimui cezario pjūvio metu.</w:t>
      </w:r>
    </w:p>
    <w:p w14:paraId="3F9F74CA"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635031D6"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Vairavimas ir mechanizmų valdymas</w:t>
      </w:r>
    </w:p>
    <w:p w14:paraId="1694D163" w14:textId="77777777" w:rsidR="00902350" w:rsidRPr="007A78DD" w:rsidRDefault="00902350" w:rsidP="00902350">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gebėjimą vairuoti ir valdyti mechanizmus veikia stipriai. Kada vėl saugu vairuoti ir valdyti mechanizmus, klauskite gydytojo.</w:t>
      </w:r>
    </w:p>
    <w:p w14:paraId="663172FE"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Jeigu jaučiatės prastai, nevairuokite ir nevaldykite mechanizmų.</w:t>
      </w:r>
    </w:p>
    <w:p w14:paraId="121564AD"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59C3F1A0"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4D196A7B"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3.</w:t>
      </w:r>
      <w:r w:rsidRPr="007A78DD">
        <w:rPr>
          <w:rFonts w:ascii="Times New Roman" w:hAnsi="Times New Roman"/>
          <w:b/>
          <w:lang w:val="lt-LT"/>
        </w:rPr>
        <w:tab/>
        <w:t xml:space="preserve">Kaip vartoti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14:paraId="6316C4FA"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7B8F91EB" w14:textId="77777777" w:rsidR="00902350" w:rsidRPr="007A78DD" w:rsidRDefault="00902350" w:rsidP="00902350">
      <w:pPr>
        <w:spacing w:after="0" w:line="240" w:lineRule="auto"/>
        <w:contextualSpacing/>
        <w:jc w:val="both"/>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vartojamas procedūrų, kurių metu Jums bus taikoma anestezija (būsite be sąmonės), arba stipri </w:t>
      </w:r>
      <w:proofErr w:type="spellStart"/>
      <w:r w:rsidRPr="007A78DD">
        <w:rPr>
          <w:rFonts w:ascii="Times New Roman" w:hAnsi="Times New Roman"/>
          <w:lang w:val="lt-LT"/>
        </w:rPr>
        <w:t>sedacija</w:t>
      </w:r>
      <w:proofErr w:type="spellEnd"/>
      <w:r w:rsidRPr="007A78DD">
        <w:rPr>
          <w:rFonts w:ascii="Times New Roman" w:hAnsi="Times New Roman"/>
          <w:lang w:val="lt-LT"/>
        </w:rPr>
        <w:t>. Jo visada bus skiriama tik prižiūrint patyrusiam gydytojui.</w:t>
      </w:r>
    </w:p>
    <w:p w14:paraId="4DDDE22D" w14:textId="77777777" w:rsidR="00902350" w:rsidRPr="007A78DD" w:rsidRDefault="00902350" w:rsidP="00902350">
      <w:pPr>
        <w:spacing w:after="0" w:line="240" w:lineRule="auto"/>
        <w:contextualSpacing/>
        <w:jc w:val="both"/>
        <w:rPr>
          <w:rFonts w:ascii="Times New Roman" w:hAnsi="Times New Roman"/>
          <w:lang w:val="lt-LT"/>
        </w:rPr>
      </w:pPr>
    </w:p>
    <w:p w14:paraId="543AB149"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Koks kiekis bus suleidžiamas</w:t>
      </w:r>
    </w:p>
    <w:p w14:paraId="6AB02EA9"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Jūsų gydytojas apskaičiuos reikiamą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dozę, remiantis:</w:t>
      </w:r>
    </w:p>
    <w:p w14:paraId="03FAEDE1" w14:textId="77777777" w:rsidR="00902350" w:rsidRPr="007A78DD" w:rsidRDefault="00902350" w:rsidP="00902350">
      <w:pPr>
        <w:numPr>
          <w:ilvl w:val="0"/>
          <w:numId w:val="17"/>
        </w:numPr>
        <w:tabs>
          <w:tab w:val="left" w:pos="567"/>
        </w:tabs>
        <w:autoSpaceDE w:val="0"/>
        <w:autoSpaceDN w:val="0"/>
        <w:adjustRightInd w:val="0"/>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Jūsų kūno svoriu;</w:t>
      </w:r>
    </w:p>
    <w:p w14:paraId="4C84741B" w14:textId="77777777" w:rsidR="00902350" w:rsidRPr="007A78DD" w:rsidRDefault="00902350" w:rsidP="00902350">
      <w:pPr>
        <w:numPr>
          <w:ilvl w:val="0"/>
          <w:numId w:val="17"/>
        </w:numPr>
        <w:tabs>
          <w:tab w:val="left" w:pos="567"/>
        </w:tabs>
        <w:autoSpaceDE w:val="0"/>
        <w:autoSpaceDN w:val="0"/>
        <w:adjustRightInd w:val="0"/>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reikiamos įsitempusių raumenų relaksacijos mastu ir trukme;</w:t>
      </w:r>
    </w:p>
    <w:p w14:paraId="1066FF76" w14:textId="77777777" w:rsidR="00902350" w:rsidRPr="007A78DD" w:rsidRDefault="00902350" w:rsidP="00902350">
      <w:pPr>
        <w:numPr>
          <w:ilvl w:val="0"/>
          <w:numId w:val="17"/>
        </w:numPr>
        <w:tabs>
          <w:tab w:val="left" w:pos="567"/>
        </w:tabs>
        <w:autoSpaceDE w:val="0"/>
        <w:autoSpaceDN w:val="0"/>
        <w:adjustRightInd w:val="0"/>
        <w:spacing w:after="0" w:line="240" w:lineRule="auto"/>
        <w:ind w:left="567" w:hanging="567"/>
        <w:contextualSpacing/>
        <w:rPr>
          <w:rFonts w:ascii="Times New Roman" w:eastAsiaTheme="minorHAnsi" w:hAnsi="Times New Roman" w:cstheme="minorBidi"/>
          <w:lang w:val="lt-LT"/>
        </w:rPr>
      </w:pPr>
      <w:r w:rsidRPr="007A78DD">
        <w:rPr>
          <w:rFonts w:ascii="Times New Roman" w:hAnsi="Times New Roman"/>
          <w:lang w:val="lt-LT"/>
        </w:rPr>
        <w:t>tikėtino Jūsų atsako (reakcijos) į vaisto vartojimą.</w:t>
      </w:r>
    </w:p>
    <w:p w14:paraId="5A630890" w14:textId="77777777" w:rsidR="00902350" w:rsidRPr="007A78DD" w:rsidRDefault="00902350" w:rsidP="00902350">
      <w:pPr>
        <w:autoSpaceDE w:val="0"/>
        <w:autoSpaceDN w:val="0"/>
        <w:adjustRightInd w:val="0"/>
        <w:spacing w:after="0" w:line="240" w:lineRule="auto"/>
        <w:contextualSpacing/>
        <w:rPr>
          <w:rFonts w:ascii="Times New Roman" w:hAnsi="Times New Roman"/>
          <w:lang w:val="lt-LT"/>
        </w:rPr>
      </w:pPr>
    </w:p>
    <w:p w14:paraId="244C6D15"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 xml:space="preserve">Kaip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yra vartojamas</w:t>
      </w:r>
    </w:p>
    <w:p w14:paraId="23018045"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Jums bus skirtas kaip viena injekcija į veną arba kaip nepertraukiama infuzija (paprastai naudojant infuzijos pompą) į veną. Pastaruoju atveju vaistas bus lėtai leidžiamas į veną tam tikrą laiką.</w:t>
      </w:r>
    </w:p>
    <w:p w14:paraId="0BA28F0B" w14:textId="77777777" w:rsidR="00902350" w:rsidRPr="007A78DD" w:rsidRDefault="00902350" w:rsidP="00902350">
      <w:pPr>
        <w:autoSpaceDE w:val="0"/>
        <w:autoSpaceDN w:val="0"/>
        <w:adjustRightInd w:val="0"/>
        <w:spacing w:after="0" w:line="240" w:lineRule="auto"/>
        <w:contextualSpacing/>
        <w:rPr>
          <w:rFonts w:ascii="Times New Roman" w:hAnsi="Times New Roman"/>
          <w:lang w:val="lt-LT"/>
        </w:rPr>
      </w:pPr>
    </w:p>
    <w:p w14:paraId="76564068"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Ampulės atidarymo instrukcija:</w:t>
      </w:r>
    </w:p>
    <w:p w14:paraId="65F1C473"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1) Pasukite ampulę taip, kad spalvotas taškas būtų viršuje. Jei ampulės viršutinėje dalyje yra tirpalo, švelniai pastuksenkite pirštu, kad visas tirpalas subėgtų į apatinę ampulės dalį.</w:t>
      </w:r>
    </w:p>
    <w:p w14:paraId="070A548F" w14:textId="77777777" w:rsidR="00902350" w:rsidRPr="007A78DD" w:rsidRDefault="00902350" w:rsidP="00902350">
      <w:pPr>
        <w:autoSpaceDE w:val="0"/>
        <w:autoSpaceDN w:val="0"/>
        <w:adjustRightInd w:val="0"/>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2) Atidarymui naudokite abi rankas; viena ranka laikykite ampulės apatinę dalį, kita ranka nulaužkite viršutinę ampulės dalį priešinga kryptimi nei spalvotas taškas (žr. paveikslėlius žemiau).</w:t>
      </w:r>
    </w:p>
    <w:p w14:paraId="325AB131" w14:textId="77777777" w:rsidR="00902350" w:rsidRPr="007A78DD" w:rsidRDefault="00902350" w:rsidP="00902350">
      <w:pPr>
        <w:autoSpaceDE w:val="0"/>
        <w:autoSpaceDN w:val="0"/>
        <w:adjustRightInd w:val="0"/>
        <w:spacing w:after="0" w:line="240" w:lineRule="auto"/>
        <w:contextualSpacing/>
        <w:rPr>
          <w:rFonts w:ascii="Times New Roman" w:hAnsi="Times New Roman"/>
          <w:lang w:val="lt-LT"/>
        </w:rPr>
      </w:pPr>
    </w:p>
    <w:p w14:paraId="5C4C63F7" w14:textId="77777777" w:rsidR="00902350" w:rsidRPr="00902350" w:rsidRDefault="00877BFB" w:rsidP="00902350">
      <w:pPr>
        <w:autoSpaceDE w:val="0"/>
        <w:autoSpaceDN w:val="0"/>
        <w:adjustRightInd w:val="0"/>
        <w:spacing w:after="0" w:line="240" w:lineRule="auto"/>
        <w:contextualSpacing/>
        <w:rPr>
          <w:rFonts w:ascii="Times New Roman" w:eastAsia="Times New Roman" w:hAnsi="Times New Roman"/>
          <w:lang w:val="lt-LT"/>
        </w:rPr>
      </w:pPr>
      <w:r w:rsidRPr="00902350">
        <w:rPr>
          <w:rFonts w:ascii="Times New Roman" w:eastAsia="Times New Roman" w:hAnsi="Times New Roman"/>
          <w:noProof/>
          <w:lang w:val="lt-LT" w:eastAsia="lt-LT"/>
        </w:rPr>
        <w:lastRenderedPageBreak/>
        <w:drawing>
          <wp:inline distT="0" distB="0" distL="0" distR="0" wp14:anchorId="55087A7E" wp14:editId="41501242">
            <wp:extent cx="3124200" cy="2238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2238375"/>
                    </a:xfrm>
                    <a:prstGeom prst="rect">
                      <a:avLst/>
                    </a:prstGeom>
                    <a:noFill/>
                    <a:ln>
                      <a:noFill/>
                    </a:ln>
                  </pic:spPr>
                </pic:pic>
              </a:graphicData>
            </a:graphic>
          </wp:inline>
        </w:drawing>
      </w:r>
    </w:p>
    <w:p w14:paraId="79A3D949" w14:textId="77777777" w:rsidR="00902350" w:rsidRPr="007A78DD" w:rsidRDefault="00902350" w:rsidP="00902350">
      <w:pPr>
        <w:autoSpaceDE w:val="0"/>
        <w:autoSpaceDN w:val="0"/>
        <w:adjustRightInd w:val="0"/>
        <w:spacing w:after="0" w:line="240" w:lineRule="auto"/>
        <w:contextualSpacing/>
        <w:jc w:val="both"/>
        <w:rPr>
          <w:rFonts w:ascii="Times New Roman" w:hAnsi="Times New Roman"/>
          <w:lang w:val="lt-LT"/>
        </w:rPr>
      </w:pPr>
    </w:p>
    <w:p w14:paraId="1DD3CE91" w14:textId="68B12F88" w:rsidR="00902350" w:rsidRPr="007A78DD" w:rsidRDefault="00902350" w:rsidP="00902350">
      <w:pPr>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Vartojimas vaikams</w:t>
      </w:r>
    </w:p>
    <w:p w14:paraId="61A84CB1" w14:textId="7079622C"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Jaunesniems nei 1</w:t>
      </w:r>
      <w:r w:rsidR="00B514F3">
        <w:rPr>
          <w:rFonts w:ascii="Times New Roman" w:hAnsi="Times New Roman"/>
          <w:lang w:val="lt-LT"/>
        </w:rPr>
        <w:t> </w:t>
      </w:r>
      <w:r w:rsidRPr="007A78DD">
        <w:rPr>
          <w:rFonts w:ascii="Times New Roman" w:hAnsi="Times New Roman"/>
          <w:lang w:val="lt-LT"/>
        </w:rPr>
        <w:t>mėnesio kūdikiams šio vaisto vartoti negalima.</w:t>
      </w:r>
    </w:p>
    <w:p w14:paraId="10930F1A" w14:textId="77777777" w:rsidR="00902350" w:rsidRPr="007A78DD" w:rsidRDefault="00902350" w:rsidP="00902350">
      <w:pPr>
        <w:spacing w:after="0" w:line="240" w:lineRule="auto"/>
        <w:contextualSpacing/>
        <w:rPr>
          <w:rFonts w:ascii="Times New Roman" w:hAnsi="Times New Roman"/>
          <w:lang w:val="lt-LT"/>
        </w:rPr>
      </w:pPr>
    </w:p>
    <w:p w14:paraId="74B70207" w14:textId="46846190"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Ką daryti pavartojus per didelę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dozę</w:t>
      </w:r>
    </w:p>
    <w:p w14:paraId="2BD5BF7B"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Šis vaistas bus suleidžiamas tik patyrusio gydytojo. Kadangi šis vaistas Jums bus leidžiamas ligoninėje, nėra tikėtina, kad Jums bus paskirta per maža ar per didelė dozė, tačiau jeigu turite bet kokių abejonių, nedelsdami pasakykite gydytojui ar sveikatos priežiūros specialistui. Jeigu bus suleista per</w:t>
      </w:r>
      <w:r w:rsidRPr="008D2CC5">
        <w:rPr>
          <w:rFonts w:ascii="Times New Roman" w:hAnsi="Times New Roman"/>
          <w:lang w:val="lt-LT"/>
        </w:rPr>
        <w:t xml:space="preserve"> didelė dozė, nedelsiant bus imtasi atitinkamų priemonių.</w:t>
      </w:r>
    </w:p>
    <w:p w14:paraId="421F8BC1"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4F413C2F"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14AEC572"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4.</w:t>
      </w:r>
      <w:r w:rsidRPr="007A78DD">
        <w:rPr>
          <w:rFonts w:ascii="Times New Roman" w:hAnsi="Times New Roman"/>
          <w:b/>
          <w:lang w:val="lt-LT"/>
        </w:rPr>
        <w:tab/>
        <w:t>Galimas šalutinis poveikis</w:t>
      </w:r>
    </w:p>
    <w:p w14:paraId="0FD96F3F"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238D8CA5" w14:textId="77777777" w:rsidR="00902350" w:rsidRPr="007A78DD" w:rsidRDefault="00902350" w:rsidP="00902350">
      <w:pPr>
        <w:numPr>
          <w:ilvl w:val="12"/>
          <w:numId w:val="0"/>
        </w:numPr>
        <w:spacing w:after="0" w:line="240" w:lineRule="auto"/>
        <w:ind w:right="-29"/>
        <w:contextualSpacing/>
        <w:rPr>
          <w:rFonts w:ascii="Times New Roman" w:eastAsiaTheme="minorHAnsi" w:hAnsi="Times New Roman" w:cstheme="minorBidi"/>
          <w:lang w:val="lt-LT"/>
        </w:rPr>
      </w:pPr>
      <w:r w:rsidRPr="007A78DD">
        <w:rPr>
          <w:rFonts w:ascii="Times New Roman" w:hAnsi="Times New Roman"/>
          <w:lang w:val="lt-LT"/>
        </w:rPr>
        <w:t>Šis vaistas, kaip ir visi kiti, gali sukelti šalutinį poveikį, nors jis pasireiškia ne visiems žmonėms.</w:t>
      </w:r>
    </w:p>
    <w:p w14:paraId="085957BB" w14:textId="77777777" w:rsidR="00902350" w:rsidRPr="007A78DD" w:rsidRDefault="00902350" w:rsidP="00902350">
      <w:pPr>
        <w:numPr>
          <w:ilvl w:val="12"/>
          <w:numId w:val="0"/>
        </w:numPr>
        <w:spacing w:after="0" w:line="240" w:lineRule="auto"/>
        <w:ind w:right="-29"/>
        <w:contextualSpacing/>
        <w:rPr>
          <w:rFonts w:ascii="Times New Roman" w:hAnsi="Times New Roman"/>
          <w:lang w:val="lt-LT"/>
        </w:rPr>
      </w:pPr>
    </w:p>
    <w:p w14:paraId="668766D7" w14:textId="0E4188A4" w:rsidR="00902350" w:rsidRPr="007A78DD" w:rsidRDefault="00902350" w:rsidP="00902350">
      <w:pPr>
        <w:numPr>
          <w:ilvl w:val="12"/>
          <w:numId w:val="0"/>
        </w:numPr>
        <w:spacing w:after="0" w:line="240" w:lineRule="auto"/>
        <w:ind w:right="-29"/>
        <w:contextualSpacing/>
        <w:rPr>
          <w:rFonts w:ascii="Times New Roman" w:eastAsiaTheme="minorHAnsi" w:hAnsi="Times New Roman" w:cstheme="minorBidi"/>
          <w:b/>
          <w:lang w:val="lt-LT"/>
        </w:rPr>
      </w:pPr>
      <w:r w:rsidRPr="007A78DD">
        <w:rPr>
          <w:rFonts w:ascii="Times New Roman" w:hAnsi="Times New Roman"/>
          <w:b/>
          <w:lang w:val="lt-LT"/>
        </w:rPr>
        <w:t xml:space="preserve">Nedelsdami pasakykite gydytojui, jeigu pasireiškia bet kuris iš toliau nurodytų </w:t>
      </w:r>
      <w:r w:rsidR="007D1259">
        <w:rPr>
          <w:rFonts w:ascii="Times New Roman" w:hAnsi="Times New Roman"/>
          <w:b/>
          <w:lang w:val="lt-LT"/>
        </w:rPr>
        <w:t>šalutini</w:t>
      </w:r>
      <w:r w:rsidR="00143C8E">
        <w:rPr>
          <w:rFonts w:ascii="Times New Roman" w:hAnsi="Times New Roman"/>
          <w:b/>
          <w:lang w:val="lt-LT"/>
        </w:rPr>
        <w:t>o</w:t>
      </w:r>
      <w:r w:rsidR="007D1259">
        <w:rPr>
          <w:rFonts w:ascii="Times New Roman" w:hAnsi="Times New Roman"/>
          <w:b/>
          <w:lang w:val="lt-LT"/>
        </w:rPr>
        <w:t xml:space="preserve"> </w:t>
      </w:r>
      <w:r w:rsidRPr="007A78DD">
        <w:rPr>
          <w:rFonts w:ascii="Times New Roman" w:hAnsi="Times New Roman"/>
          <w:b/>
          <w:lang w:val="lt-LT"/>
        </w:rPr>
        <w:t>poveiki</w:t>
      </w:r>
      <w:r w:rsidR="00143C8E">
        <w:rPr>
          <w:rFonts w:ascii="Times New Roman" w:hAnsi="Times New Roman"/>
          <w:b/>
          <w:lang w:val="lt-LT"/>
        </w:rPr>
        <w:t>o reiškinių</w:t>
      </w:r>
      <w:r w:rsidRPr="007A78DD">
        <w:rPr>
          <w:rFonts w:ascii="Times New Roman" w:hAnsi="Times New Roman"/>
          <w:b/>
          <w:lang w:val="lt-LT"/>
        </w:rPr>
        <w:t>:</w:t>
      </w:r>
    </w:p>
    <w:p w14:paraId="73813200" w14:textId="77777777" w:rsidR="00902350" w:rsidRPr="007A78DD" w:rsidRDefault="00902350" w:rsidP="00902350">
      <w:pPr>
        <w:numPr>
          <w:ilvl w:val="0"/>
          <w:numId w:val="12"/>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 xml:space="preserve">sunki alerginė reakcija – Jums gali staigiai atsirasti niežtintis </w:t>
      </w:r>
      <w:r w:rsidR="001A18F5">
        <w:rPr>
          <w:rFonts w:ascii="Times New Roman" w:hAnsi="Times New Roman"/>
          <w:lang w:val="lt-LT"/>
        </w:rPr>
        <w:t>iš</w:t>
      </w:r>
      <w:r w:rsidRPr="007A78DD">
        <w:rPr>
          <w:rFonts w:ascii="Times New Roman" w:hAnsi="Times New Roman"/>
          <w:lang w:val="lt-LT"/>
        </w:rPr>
        <w:t>bėrimas (dilgėlinė), rankų, pėdų, kulkšnių, veido, lūpų, burnos ar gerklės patinimas (dėl kurio gali būti sunku ryti ar kvėpuoti) ir Jūs galite jausti, kad nualpsite;</w:t>
      </w:r>
    </w:p>
    <w:p w14:paraId="3E68196B" w14:textId="77777777" w:rsidR="00902350" w:rsidRPr="007A78DD" w:rsidRDefault="00902350" w:rsidP="00902350">
      <w:pPr>
        <w:numPr>
          <w:ilvl w:val="0"/>
          <w:numId w:val="12"/>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šokas;</w:t>
      </w:r>
    </w:p>
    <w:p w14:paraId="3AA3FB9B" w14:textId="77777777" w:rsidR="00902350" w:rsidRPr="007A78DD" w:rsidRDefault="00902350" w:rsidP="00902350">
      <w:pPr>
        <w:numPr>
          <w:ilvl w:val="0"/>
          <w:numId w:val="12"/>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širdies nepakankamumas;</w:t>
      </w:r>
    </w:p>
    <w:p w14:paraId="3FF84C10" w14:textId="77777777" w:rsidR="00902350" w:rsidRPr="007A78DD" w:rsidRDefault="00902350" w:rsidP="00902350">
      <w:pPr>
        <w:numPr>
          <w:ilvl w:val="0"/>
          <w:numId w:val="12"/>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širdies sustojimas.</w:t>
      </w:r>
    </w:p>
    <w:p w14:paraId="338AEB16" w14:textId="4CD736CF" w:rsidR="00902350" w:rsidRPr="007A78DD" w:rsidRDefault="001A18F5" w:rsidP="00902350">
      <w:pPr>
        <w:numPr>
          <w:ilvl w:val="12"/>
          <w:numId w:val="0"/>
        </w:numPr>
        <w:spacing w:after="0" w:line="240" w:lineRule="auto"/>
        <w:ind w:right="-29"/>
        <w:contextualSpacing/>
        <w:rPr>
          <w:rFonts w:ascii="Times New Roman" w:eastAsiaTheme="minorHAnsi" w:hAnsi="Times New Roman" w:cstheme="minorBidi"/>
          <w:b/>
          <w:lang w:val="lt-LT"/>
        </w:rPr>
      </w:pPr>
      <w:r w:rsidRPr="007A78DD">
        <w:rPr>
          <w:rFonts w:ascii="Times New Roman" w:hAnsi="Times New Roman"/>
          <w:b/>
          <w:lang w:val="lt-LT"/>
        </w:rPr>
        <w:t>A</w:t>
      </w:r>
      <w:r>
        <w:rPr>
          <w:rFonts w:ascii="Times New Roman" w:hAnsi="Times New Roman"/>
          <w:b/>
          <w:lang w:val="lt-LT"/>
        </w:rPr>
        <w:t>nks</w:t>
      </w:r>
      <w:r w:rsidRPr="007A78DD">
        <w:rPr>
          <w:rFonts w:ascii="Times New Roman" w:hAnsi="Times New Roman"/>
          <w:b/>
          <w:lang w:val="lt-LT"/>
        </w:rPr>
        <w:t xml:space="preserve">čiau </w:t>
      </w:r>
      <w:r w:rsidR="00902350" w:rsidRPr="007A78DD">
        <w:rPr>
          <w:rFonts w:ascii="Times New Roman" w:hAnsi="Times New Roman"/>
          <w:b/>
          <w:lang w:val="lt-LT"/>
        </w:rPr>
        <w:t xml:space="preserve">išvardyti </w:t>
      </w:r>
      <w:r w:rsidR="007D1259">
        <w:rPr>
          <w:rFonts w:ascii="Times New Roman" w:hAnsi="Times New Roman"/>
          <w:b/>
          <w:lang w:val="lt-LT"/>
        </w:rPr>
        <w:t>šalutini</w:t>
      </w:r>
      <w:r w:rsidR="00143C8E">
        <w:rPr>
          <w:rFonts w:ascii="Times New Roman" w:hAnsi="Times New Roman"/>
          <w:b/>
          <w:lang w:val="lt-LT"/>
        </w:rPr>
        <w:t>o</w:t>
      </w:r>
      <w:r w:rsidR="007D1259">
        <w:rPr>
          <w:rFonts w:ascii="Times New Roman" w:hAnsi="Times New Roman"/>
          <w:b/>
          <w:lang w:val="lt-LT"/>
        </w:rPr>
        <w:t xml:space="preserve"> </w:t>
      </w:r>
      <w:r>
        <w:rPr>
          <w:rFonts w:ascii="Times New Roman" w:hAnsi="Times New Roman"/>
          <w:b/>
          <w:lang w:val="lt-LT"/>
        </w:rPr>
        <w:t>poveiki</w:t>
      </w:r>
      <w:r w:rsidR="00143C8E">
        <w:rPr>
          <w:rFonts w:ascii="Times New Roman" w:hAnsi="Times New Roman"/>
          <w:b/>
          <w:lang w:val="lt-LT"/>
        </w:rPr>
        <w:t>o reiškiniai</w:t>
      </w:r>
      <w:r>
        <w:rPr>
          <w:rFonts w:ascii="Times New Roman" w:hAnsi="Times New Roman"/>
          <w:b/>
          <w:lang w:val="lt-LT"/>
        </w:rPr>
        <w:t xml:space="preserve"> yra </w:t>
      </w:r>
      <w:r w:rsidR="00902350" w:rsidRPr="007A78DD">
        <w:rPr>
          <w:rFonts w:ascii="Times New Roman" w:hAnsi="Times New Roman"/>
          <w:b/>
          <w:lang w:val="lt-LT"/>
        </w:rPr>
        <w:t xml:space="preserve">labai reti </w:t>
      </w:r>
      <w:r>
        <w:rPr>
          <w:rFonts w:ascii="Times New Roman" w:hAnsi="Times New Roman"/>
          <w:b/>
          <w:lang w:val="lt-LT"/>
        </w:rPr>
        <w:t xml:space="preserve">ir </w:t>
      </w:r>
      <w:r w:rsidR="00902350" w:rsidRPr="007A78DD">
        <w:rPr>
          <w:rFonts w:ascii="Times New Roman" w:hAnsi="Times New Roman"/>
          <w:b/>
          <w:lang w:val="lt-LT"/>
        </w:rPr>
        <w:t>sunkūs. Jums gali reikėti skubios medicininės pagalbos.</w:t>
      </w:r>
    </w:p>
    <w:p w14:paraId="73698CB2" w14:textId="77777777" w:rsidR="00902350" w:rsidRPr="007A78DD" w:rsidRDefault="00902350" w:rsidP="00902350">
      <w:pPr>
        <w:numPr>
          <w:ilvl w:val="12"/>
          <w:numId w:val="0"/>
        </w:numPr>
        <w:spacing w:after="0" w:line="240" w:lineRule="auto"/>
        <w:ind w:right="-29"/>
        <w:contextualSpacing/>
        <w:rPr>
          <w:rFonts w:ascii="Times New Roman" w:hAnsi="Times New Roman"/>
          <w:lang w:val="lt-LT"/>
        </w:rPr>
      </w:pPr>
    </w:p>
    <w:p w14:paraId="33478379" w14:textId="775E71D4" w:rsidR="00902350" w:rsidRPr="007A78DD" w:rsidRDefault="00902350" w:rsidP="00902350">
      <w:pPr>
        <w:numPr>
          <w:ilvl w:val="12"/>
          <w:numId w:val="0"/>
        </w:numPr>
        <w:spacing w:after="0" w:line="240" w:lineRule="auto"/>
        <w:ind w:right="-29"/>
        <w:contextualSpacing/>
        <w:rPr>
          <w:rFonts w:ascii="Times New Roman" w:eastAsiaTheme="minorHAnsi" w:hAnsi="Times New Roman" w:cstheme="minorBidi"/>
          <w:b/>
          <w:lang w:val="lt-LT"/>
        </w:rPr>
      </w:pPr>
      <w:r w:rsidRPr="007A78DD">
        <w:rPr>
          <w:rFonts w:ascii="Times New Roman" w:hAnsi="Times New Roman"/>
          <w:b/>
          <w:lang w:val="lt-LT"/>
        </w:rPr>
        <w:t xml:space="preserve">Kuo greičiau pasakykite gydytojui, jeigu </w:t>
      </w:r>
      <w:r w:rsidR="007D1259">
        <w:rPr>
          <w:rFonts w:ascii="Times New Roman" w:hAnsi="Times New Roman"/>
          <w:b/>
          <w:lang w:val="lt-LT"/>
        </w:rPr>
        <w:t xml:space="preserve">Jums </w:t>
      </w:r>
      <w:r w:rsidRPr="007A78DD">
        <w:rPr>
          <w:rFonts w:ascii="Times New Roman" w:hAnsi="Times New Roman"/>
          <w:b/>
          <w:lang w:val="lt-LT"/>
        </w:rPr>
        <w:t xml:space="preserve">pasireiškia bet kuris iš toliau nurodytų </w:t>
      </w:r>
      <w:r w:rsidR="007D1259">
        <w:rPr>
          <w:rFonts w:ascii="Times New Roman" w:hAnsi="Times New Roman"/>
          <w:b/>
          <w:lang w:val="lt-LT"/>
        </w:rPr>
        <w:t>šalutini</w:t>
      </w:r>
      <w:r w:rsidR="00143C8E">
        <w:rPr>
          <w:rFonts w:ascii="Times New Roman" w:hAnsi="Times New Roman"/>
          <w:b/>
          <w:lang w:val="lt-LT"/>
        </w:rPr>
        <w:t>o</w:t>
      </w:r>
      <w:r w:rsidR="007D1259">
        <w:rPr>
          <w:rFonts w:ascii="Times New Roman" w:hAnsi="Times New Roman"/>
          <w:b/>
          <w:lang w:val="lt-LT"/>
        </w:rPr>
        <w:t xml:space="preserve"> </w:t>
      </w:r>
      <w:r w:rsidRPr="007A78DD">
        <w:rPr>
          <w:rFonts w:ascii="Times New Roman" w:hAnsi="Times New Roman"/>
          <w:b/>
          <w:lang w:val="lt-LT"/>
        </w:rPr>
        <w:t>poveiki</w:t>
      </w:r>
      <w:r w:rsidR="00143C8E">
        <w:rPr>
          <w:rFonts w:ascii="Times New Roman" w:hAnsi="Times New Roman"/>
          <w:b/>
          <w:lang w:val="lt-LT"/>
        </w:rPr>
        <w:t>o reiškini</w:t>
      </w:r>
      <w:r w:rsidRPr="007A78DD">
        <w:rPr>
          <w:rFonts w:ascii="Times New Roman" w:hAnsi="Times New Roman"/>
          <w:b/>
          <w:lang w:val="lt-LT"/>
        </w:rPr>
        <w:t>ų:</w:t>
      </w:r>
    </w:p>
    <w:p w14:paraId="598B87B5" w14:textId="77777777" w:rsidR="00902350" w:rsidRPr="007A78DD" w:rsidRDefault="00902350" w:rsidP="00902350">
      <w:pPr>
        <w:numPr>
          <w:ilvl w:val="12"/>
          <w:numId w:val="0"/>
        </w:numPr>
        <w:spacing w:after="0" w:line="240" w:lineRule="auto"/>
        <w:ind w:right="-29"/>
        <w:contextualSpacing/>
        <w:rPr>
          <w:rFonts w:ascii="Times New Roman" w:hAnsi="Times New Roman"/>
          <w:lang w:val="lt-LT"/>
        </w:rPr>
      </w:pPr>
    </w:p>
    <w:p w14:paraId="58E200EC" w14:textId="34FBDB84" w:rsidR="00902350" w:rsidRPr="007A78DD" w:rsidRDefault="007D1259" w:rsidP="00902350">
      <w:pPr>
        <w:numPr>
          <w:ilvl w:val="12"/>
          <w:numId w:val="0"/>
        </w:numPr>
        <w:spacing w:after="0" w:line="240" w:lineRule="auto"/>
        <w:ind w:right="-29"/>
        <w:contextualSpacing/>
        <w:rPr>
          <w:rFonts w:ascii="Times New Roman" w:eastAsiaTheme="minorHAnsi" w:hAnsi="Times New Roman" w:cstheme="minorBidi"/>
          <w:lang w:val="lt-LT"/>
        </w:rPr>
      </w:pPr>
      <w:r w:rsidRPr="00BA5FE4">
        <w:rPr>
          <w:rFonts w:ascii="Times New Roman" w:hAnsi="Times New Roman"/>
          <w:b/>
          <w:lang w:val="lt-LT"/>
        </w:rPr>
        <w:t>Dažni šalutinio poveikio reiškiniai (gali pasireikšti rečiau kaip 1 iš 10 asmenų):</w:t>
      </w:r>
    </w:p>
    <w:p w14:paraId="714A333A" w14:textId="77777777" w:rsidR="00902350" w:rsidRPr="007A78DD" w:rsidRDefault="00902350" w:rsidP="00902350">
      <w:pPr>
        <w:numPr>
          <w:ilvl w:val="0"/>
          <w:numId w:val="13"/>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kraujospūdžio sumažėjimas (</w:t>
      </w:r>
      <w:proofErr w:type="spellStart"/>
      <w:r w:rsidRPr="007A78DD">
        <w:rPr>
          <w:rFonts w:ascii="Times New Roman" w:hAnsi="Times New Roman"/>
          <w:lang w:val="lt-LT"/>
        </w:rPr>
        <w:t>hipotenzija</w:t>
      </w:r>
      <w:proofErr w:type="spellEnd"/>
      <w:r w:rsidRPr="007A78DD">
        <w:rPr>
          <w:rFonts w:ascii="Times New Roman" w:hAnsi="Times New Roman"/>
          <w:lang w:val="lt-LT"/>
        </w:rPr>
        <w:t>), paprastai nežymus ir laikinas;</w:t>
      </w:r>
    </w:p>
    <w:p w14:paraId="469C1B93" w14:textId="65028641" w:rsidR="00902350" w:rsidRPr="007A78DD" w:rsidRDefault="00902350" w:rsidP="00902350">
      <w:pPr>
        <w:numPr>
          <w:ilvl w:val="0"/>
          <w:numId w:val="13"/>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odos paraudimas.</w:t>
      </w:r>
    </w:p>
    <w:p w14:paraId="6DDAB8A2" w14:textId="77777777" w:rsidR="00902350" w:rsidRPr="007A78DD" w:rsidRDefault="00902350" w:rsidP="00902350">
      <w:pPr>
        <w:numPr>
          <w:ilvl w:val="12"/>
          <w:numId w:val="0"/>
        </w:numPr>
        <w:spacing w:after="0" w:line="240" w:lineRule="auto"/>
        <w:ind w:right="-29"/>
        <w:contextualSpacing/>
        <w:rPr>
          <w:rFonts w:ascii="Times New Roman" w:hAnsi="Times New Roman"/>
          <w:lang w:val="lt-LT"/>
        </w:rPr>
      </w:pPr>
    </w:p>
    <w:p w14:paraId="7AE9FDB5" w14:textId="5DEF783A" w:rsidR="00902350" w:rsidRPr="007A78DD" w:rsidRDefault="007D1259" w:rsidP="00902350">
      <w:pPr>
        <w:numPr>
          <w:ilvl w:val="12"/>
          <w:numId w:val="0"/>
        </w:numPr>
        <w:spacing w:after="0" w:line="240" w:lineRule="auto"/>
        <w:ind w:right="-29"/>
        <w:contextualSpacing/>
        <w:rPr>
          <w:rFonts w:ascii="Times New Roman" w:eastAsiaTheme="minorHAnsi" w:hAnsi="Times New Roman" w:cstheme="minorBidi"/>
          <w:lang w:val="lt-LT"/>
        </w:rPr>
      </w:pPr>
      <w:r w:rsidRPr="00BA5FE4">
        <w:rPr>
          <w:rFonts w:ascii="Times New Roman" w:hAnsi="Times New Roman"/>
          <w:b/>
          <w:lang w:val="lt-LT"/>
        </w:rPr>
        <w:t>Nedažni šalutinio poveikio reiškiniai (gali pasireikšti rečiau kaip 1 iš 100 asmenų):</w:t>
      </w:r>
    </w:p>
    <w:p w14:paraId="7DB70774" w14:textId="77777777" w:rsidR="00902350" w:rsidRPr="007A78DD" w:rsidRDefault="00902350" w:rsidP="00902350">
      <w:pPr>
        <w:numPr>
          <w:ilvl w:val="0"/>
          <w:numId w:val="14"/>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pasunkėjęs kvėpavimas ir švokštimas (bronchų spazmas).</w:t>
      </w:r>
    </w:p>
    <w:p w14:paraId="71A5F356" w14:textId="77777777" w:rsidR="00902350" w:rsidRPr="007A78DD" w:rsidRDefault="00902350" w:rsidP="00902350">
      <w:pPr>
        <w:numPr>
          <w:ilvl w:val="12"/>
          <w:numId w:val="0"/>
        </w:numPr>
        <w:spacing w:after="0" w:line="240" w:lineRule="auto"/>
        <w:ind w:right="-29"/>
        <w:contextualSpacing/>
        <w:rPr>
          <w:rFonts w:ascii="Times New Roman" w:hAnsi="Times New Roman"/>
          <w:lang w:val="lt-LT"/>
        </w:rPr>
      </w:pPr>
    </w:p>
    <w:p w14:paraId="06751060" w14:textId="38BD3A96" w:rsidR="00902350" w:rsidRPr="007A78DD" w:rsidRDefault="007D1259" w:rsidP="00902350">
      <w:pPr>
        <w:numPr>
          <w:ilvl w:val="12"/>
          <w:numId w:val="0"/>
        </w:numPr>
        <w:spacing w:after="0" w:line="240" w:lineRule="auto"/>
        <w:ind w:right="-29"/>
        <w:contextualSpacing/>
        <w:rPr>
          <w:rFonts w:ascii="Times New Roman" w:eastAsiaTheme="minorHAnsi" w:hAnsi="Times New Roman" w:cstheme="minorBidi"/>
          <w:lang w:val="lt-LT"/>
        </w:rPr>
      </w:pPr>
      <w:r w:rsidRPr="00BA5FE4">
        <w:rPr>
          <w:rFonts w:ascii="Times New Roman" w:hAnsi="Times New Roman"/>
          <w:b/>
          <w:lang w:val="lt-LT"/>
        </w:rPr>
        <w:t xml:space="preserve">Šalutinio poveikio reiškiniai, kurių dažnis nežinomas </w:t>
      </w:r>
      <w:r w:rsidR="00902350" w:rsidRPr="00C647DE">
        <w:rPr>
          <w:rFonts w:ascii="Times New Roman" w:hAnsi="Times New Roman"/>
          <w:b/>
          <w:lang w:val="lt-LT"/>
        </w:rPr>
        <w:t>(negali būti apskaičiuotas pagal turimus duomenis):</w:t>
      </w:r>
    </w:p>
    <w:p w14:paraId="5401D62A" w14:textId="77777777" w:rsidR="00902350" w:rsidRPr="007A78DD" w:rsidRDefault="00902350" w:rsidP="00902350">
      <w:pPr>
        <w:numPr>
          <w:ilvl w:val="0"/>
          <w:numId w:val="14"/>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traukuliai;</w:t>
      </w:r>
    </w:p>
    <w:p w14:paraId="6581F84D" w14:textId="77777777" w:rsidR="00902350" w:rsidRPr="007A78DD" w:rsidRDefault="00902350" w:rsidP="00902350">
      <w:pPr>
        <w:numPr>
          <w:ilvl w:val="0"/>
          <w:numId w:val="14"/>
        </w:numPr>
        <w:tabs>
          <w:tab w:val="left" w:pos="567"/>
        </w:tabs>
        <w:spacing w:after="0" w:line="240" w:lineRule="auto"/>
        <w:ind w:left="567" w:right="-29" w:hanging="567"/>
        <w:contextualSpacing/>
        <w:rPr>
          <w:rFonts w:ascii="Times New Roman" w:eastAsiaTheme="minorHAnsi" w:hAnsi="Times New Roman" w:cstheme="minorBidi"/>
          <w:lang w:val="lt-LT"/>
        </w:rPr>
      </w:pPr>
      <w:r w:rsidRPr="007A78DD">
        <w:rPr>
          <w:rFonts w:ascii="Times New Roman" w:hAnsi="Times New Roman"/>
          <w:lang w:val="lt-LT"/>
        </w:rPr>
        <w:t>raumenų sutrikimai (</w:t>
      </w:r>
      <w:proofErr w:type="spellStart"/>
      <w:r w:rsidRPr="007A78DD">
        <w:rPr>
          <w:rFonts w:ascii="Times New Roman" w:hAnsi="Times New Roman"/>
          <w:lang w:val="lt-LT"/>
        </w:rPr>
        <w:t>miopatija</w:t>
      </w:r>
      <w:proofErr w:type="spellEnd"/>
      <w:r w:rsidRPr="007A78DD">
        <w:rPr>
          <w:rFonts w:ascii="Times New Roman" w:hAnsi="Times New Roman"/>
          <w:lang w:val="lt-LT"/>
        </w:rPr>
        <w:t>), raumenų silpnumas.</w:t>
      </w:r>
    </w:p>
    <w:p w14:paraId="461F8328" w14:textId="77777777" w:rsidR="00902350" w:rsidRPr="007A78DD" w:rsidRDefault="00902350" w:rsidP="00902350">
      <w:pPr>
        <w:tabs>
          <w:tab w:val="left" w:pos="567"/>
        </w:tabs>
        <w:spacing w:after="0" w:line="240" w:lineRule="auto"/>
        <w:contextualSpacing/>
        <w:rPr>
          <w:rFonts w:ascii="Times New Roman" w:hAnsi="Times New Roman"/>
          <w:b/>
          <w:lang w:val="lt-LT"/>
        </w:rPr>
      </w:pPr>
    </w:p>
    <w:p w14:paraId="41F75F9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Pranešimas apie šalutinį poveikį</w:t>
      </w:r>
    </w:p>
    <w:p w14:paraId="4A19DC79" w14:textId="77777777" w:rsidR="00175B99" w:rsidRPr="00175B99" w:rsidRDefault="00902350" w:rsidP="00175B99">
      <w:pPr>
        <w:tabs>
          <w:tab w:val="left" w:pos="567"/>
        </w:tabs>
        <w:spacing w:after="0" w:line="240" w:lineRule="auto"/>
        <w:ind w:right="-449"/>
        <w:contextualSpacing/>
        <w:rPr>
          <w:rFonts w:ascii="Times New Roman" w:hAnsi="Times New Roman"/>
          <w:lang w:val="lt-LT"/>
        </w:rPr>
      </w:pPr>
      <w:r w:rsidRPr="007A78DD">
        <w:rPr>
          <w:rFonts w:ascii="Times New Roman" w:hAnsi="Times New Roman"/>
          <w:lang w:val="lt-LT"/>
        </w:rPr>
        <w:lastRenderedPageBreak/>
        <w:t xml:space="preserve">Jeigu pasireiškė šalutinis poveikis, įskaitant šiame lapelyje nenurodytą, pasakykite gydytojui arba slaugytojui. </w:t>
      </w:r>
      <w:r w:rsidR="00175B99" w:rsidRPr="00175B99">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175B99" w:rsidRPr="00175B99">
          <w:rPr>
            <w:rStyle w:val="Hipersaitas"/>
            <w:rFonts w:ascii="Times New Roman" w:hAnsi="Times New Roman"/>
            <w:lang w:val="lt-LT"/>
          </w:rPr>
          <w:t>https://vapris.vvkt.lt/vvkt-web/public/nrv</w:t>
        </w:r>
      </w:hyperlink>
      <w:r w:rsidR="00175B99" w:rsidRPr="00175B99">
        <w:rPr>
          <w:rFonts w:ascii="Times New Roman" w:hAnsi="Times New Roman"/>
          <w:lang w:val="lt-LT"/>
        </w:rPr>
        <w:t xml:space="preserve"> arba užpildant Paciento pranešimo apie įtariamą nepageidaujamą reakciją (ĮNR) formą, kuri skelbiama </w:t>
      </w:r>
      <w:hyperlink r:id="rId11" w:history="1">
        <w:r w:rsidR="00175B99" w:rsidRPr="00175B99">
          <w:rPr>
            <w:rStyle w:val="Hipersaitas"/>
            <w:rFonts w:ascii="Times New Roman" w:hAnsi="Times New Roman"/>
            <w:lang w:val="lt-LT"/>
          </w:rPr>
          <w:t>https://www.vvkt.lt/index.php?4004286486</w:t>
        </w:r>
      </w:hyperlink>
      <w:r w:rsidR="00175B99" w:rsidRPr="00175B99">
        <w:rPr>
          <w:rFonts w:ascii="Times New Roman" w:hAnsi="Times New Roman"/>
          <w:lang w:val="lt-LT"/>
        </w:rPr>
        <w:t xml:space="preserve">, ir atsiunčiant elektroniniu paštu (adresu </w:t>
      </w:r>
      <w:hyperlink r:id="rId12" w:history="1">
        <w:r w:rsidR="00175B99" w:rsidRPr="00175B99">
          <w:rPr>
            <w:rStyle w:val="Hipersaitas"/>
            <w:rFonts w:ascii="Times New Roman" w:hAnsi="Times New Roman"/>
            <w:lang w:val="lt-LT"/>
          </w:rPr>
          <w:t>NepageidaujamaR@vvkt.lt</w:t>
        </w:r>
      </w:hyperlink>
      <w:r w:rsidR="00175B99" w:rsidRPr="00175B99">
        <w:rPr>
          <w:rFonts w:ascii="Times New Roman" w:hAnsi="Times New Roman"/>
          <w:lang w:val="lt-LT"/>
        </w:rPr>
        <w:t>) arba nemokamu telefonu 8 800 73 568. Pranešdami apie šalutinį poveikį galite mums padėti gauti daugiau informacijos apie šio vaisto saugumą.</w:t>
      </w:r>
    </w:p>
    <w:p w14:paraId="5D2BDA88" w14:textId="77777777" w:rsidR="00902350" w:rsidRPr="007A78DD" w:rsidRDefault="00902350" w:rsidP="00902350">
      <w:pPr>
        <w:tabs>
          <w:tab w:val="left" w:pos="567"/>
        </w:tabs>
        <w:spacing w:after="0" w:line="240" w:lineRule="auto"/>
        <w:ind w:right="-449"/>
        <w:contextualSpacing/>
        <w:rPr>
          <w:rFonts w:ascii="Times New Roman" w:hAnsi="Times New Roman"/>
          <w:lang w:val="lt-LT"/>
        </w:rPr>
      </w:pPr>
    </w:p>
    <w:p w14:paraId="766B85AB" w14:textId="77777777" w:rsidR="00902350" w:rsidRPr="007A78DD" w:rsidRDefault="00902350" w:rsidP="00902350">
      <w:pPr>
        <w:tabs>
          <w:tab w:val="left" w:pos="567"/>
        </w:tabs>
        <w:spacing w:after="0" w:line="240" w:lineRule="auto"/>
        <w:ind w:right="-449"/>
        <w:contextualSpacing/>
        <w:rPr>
          <w:rFonts w:ascii="Times New Roman" w:hAnsi="Times New Roman"/>
          <w:lang w:val="lt-LT"/>
        </w:rPr>
      </w:pPr>
    </w:p>
    <w:p w14:paraId="15F3F167"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5.</w:t>
      </w:r>
      <w:r w:rsidRPr="007A78DD">
        <w:rPr>
          <w:rFonts w:ascii="Times New Roman" w:hAnsi="Times New Roman"/>
          <w:b/>
          <w:lang w:val="lt-LT"/>
        </w:rPr>
        <w:tab/>
        <w:t xml:space="preserve">Kaip laikyti </w:t>
      </w: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p>
    <w:p w14:paraId="4A80AEB2"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45BAB7EF" w14:textId="77777777"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Šį vaistą laikykite vaikams nepastebimoje ir nepasiekiamoje vietoje.</w:t>
      </w:r>
    </w:p>
    <w:p w14:paraId="272F1A6D" w14:textId="77777777"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Ant etiketės ir dėžutės po „EXP“ nurodytam tinkamumo laikui pasibaigus, šio vaisto vartoti negalima. Vaistas tinkamas vartoti iki paskutinės nurodyto mėnesio dienos.</w:t>
      </w:r>
    </w:p>
    <w:p w14:paraId="55158FD4"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373B95C0" w14:textId="77777777" w:rsidR="00902350" w:rsidRPr="007A78DD" w:rsidRDefault="00902350" w:rsidP="00902350">
      <w:pPr>
        <w:spacing w:after="0" w:line="240" w:lineRule="auto"/>
        <w:rPr>
          <w:rFonts w:ascii="Times New Roman" w:eastAsiaTheme="minorHAnsi" w:hAnsi="Times New Roman" w:cstheme="minorBidi"/>
          <w:lang w:val="lt-LT"/>
        </w:rPr>
      </w:pPr>
      <w:r w:rsidRPr="007A78DD">
        <w:rPr>
          <w:rFonts w:ascii="Times New Roman" w:hAnsi="Times New Roman"/>
          <w:lang w:val="lt-LT"/>
        </w:rPr>
        <w:t>Laikyti šaldytuve (2 </w:t>
      </w:r>
      <w:r w:rsidRPr="007A78DD">
        <w:rPr>
          <w:rFonts w:ascii="Times New Roman" w:hAnsi="Times New Roman"/>
          <w:lang w:val="lt-LT"/>
        </w:rPr>
        <w:sym w:font="Symbol" w:char="F0B0"/>
      </w:r>
      <w:r w:rsidRPr="007A78DD">
        <w:rPr>
          <w:rFonts w:ascii="Times New Roman" w:hAnsi="Times New Roman"/>
          <w:lang w:val="lt-LT"/>
        </w:rPr>
        <w:t>C – 8 </w:t>
      </w:r>
      <w:r w:rsidRPr="00902350">
        <w:rPr>
          <w:rFonts w:ascii="Times New Roman" w:hAnsi="Times New Roman"/>
        </w:rPr>
        <w:sym w:font="Symbol" w:char="F0B0"/>
      </w:r>
      <w:r w:rsidRPr="007A78DD">
        <w:rPr>
          <w:rFonts w:ascii="Times New Roman" w:hAnsi="Times New Roman"/>
          <w:lang w:val="lt-LT"/>
        </w:rPr>
        <w:t xml:space="preserve">C). </w:t>
      </w:r>
      <w:r w:rsidRPr="006F7676">
        <w:rPr>
          <w:rFonts w:ascii="Times New Roman" w:hAnsi="Times New Roman"/>
          <w:color w:val="0D0D0D"/>
          <w:lang w:val="lt-LT"/>
        </w:rPr>
        <w:t xml:space="preserve">Negalima užšaldyti. </w:t>
      </w:r>
    </w:p>
    <w:p w14:paraId="03ECC982" w14:textId="77777777" w:rsidR="00902350" w:rsidRPr="007A78DD" w:rsidRDefault="00902350" w:rsidP="00902350">
      <w:pPr>
        <w:spacing w:after="0" w:line="240" w:lineRule="auto"/>
        <w:contextualSpacing/>
        <w:rPr>
          <w:rFonts w:ascii="Times New Roman" w:eastAsiaTheme="minorHAnsi" w:hAnsi="Times New Roman" w:cstheme="minorBidi"/>
          <w:color w:val="0D0D0D"/>
          <w:lang w:val="lt-LT"/>
        </w:rPr>
      </w:pPr>
      <w:r w:rsidRPr="007A78DD">
        <w:rPr>
          <w:rFonts w:ascii="Times New Roman" w:hAnsi="Times New Roman"/>
          <w:color w:val="0D0D0D"/>
          <w:lang w:val="lt-LT"/>
        </w:rPr>
        <w:t>Laikyti gamintojo pakuotėje, kad vaistas būtų apsaugotas nuo šviesos.</w:t>
      </w:r>
    </w:p>
    <w:p w14:paraId="2DFB4324"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1B4B776D"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Tik vienkartiniam vartojimui. Atidarius, vaistą reikia vartoti nedelsiant.</w:t>
      </w:r>
    </w:p>
    <w:p w14:paraId="39313EAE" w14:textId="77777777" w:rsidR="00902350" w:rsidRPr="007A78DD" w:rsidRDefault="00902350" w:rsidP="00902350">
      <w:pPr>
        <w:spacing w:after="0" w:line="240" w:lineRule="auto"/>
        <w:contextualSpacing/>
        <w:rPr>
          <w:rFonts w:ascii="Times New Roman" w:hAnsi="Times New Roman"/>
          <w:lang w:val="lt-LT"/>
        </w:rPr>
      </w:pPr>
    </w:p>
    <w:p w14:paraId="313E67E3"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Prieš vartojimą tirpalą reikia vizualiai patikrinti. Galima vartoti tik skaidrų tirpalą, kuriame nematyti dalelių.</w:t>
      </w:r>
    </w:p>
    <w:p w14:paraId="42243EAA"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0384D960" w14:textId="77777777"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i/>
          <w:lang w:val="lt-LT"/>
        </w:rPr>
      </w:pPr>
      <w:r w:rsidRPr="007A78DD">
        <w:rPr>
          <w:rFonts w:ascii="Times New Roman" w:hAnsi="Times New Roman"/>
          <w:lang w:val="lt-LT"/>
        </w:rPr>
        <w:t>Vaistų negalima išmesti į kanalizaciją arba su buitinėmis atliekomis. Kaip išmesti nereikalingus vaistus, klauskite vaistininko. Šios priemonės padės apsaugoti aplinką.</w:t>
      </w:r>
    </w:p>
    <w:p w14:paraId="1A93F4A5"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391D1D55"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2CFB12FB" w14:textId="77777777" w:rsidR="00902350" w:rsidRPr="007A78DD" w:rsidRDefault="00902350" w:rsidP="00902350">
      <w:pPr>
        <w:keepNext/>
        <w:keepLines/>
        <w:tabs>
          <w:tab w:val="left" w:pos="567"/>
        </w:tabs>
        <w:spacing w:after="0" w:line="240" w:lineRule="auto"/>
        <w:contextualSpacing/>
        <w:outlineLvl w:val="2"/>
        <w:rPr>
          <w:rFonts w:ascii="Times New Roman" w:eastAsiaTheme="minorHAnsi" w:hAnsi="Times New Roman" w:cstheme="minorBidi"/>
          <w:b/>
          <w:lang w:val="lt-LT"/>
        </w:rPr>
      </w:pPr>
      <w:r w:rsidRPr="007A78DD">
        <w:rPr>
          <w:rFonts w:ascii="Times New Roman" w:hAnsi="Times New Roman"/>
          <w:b/>
          <w:lang w:val="lt-LT"/>
        </w:rPr>
        <w:t>6.</w:t>
      </w:r>
      <w:r w:rsidRPr="007A78DD">
        <w:rPr>
          <w:rFonts w:ascii="Times New Roman" w:hAnsi="Times New Roman"/>
          <w:lang w:val="lt-LT"/>
        </w:rPr>
        <w:tab/>
      </w:r>
      <w:r w:rsidRPr="007A78DD">
        <w:rPr>
          <w:rFonts w:ascii="Times New Roman" w:hAnsi="Times New Roman"/>
          <w:b/>
          <w:lang w:val="lt-LT"/>
        </w:rPr>
        <w:t>Pakuotės turinys ir kita informacija</w:t>
      </w:r>
    </w:p>
    <w:p w14:paraId="3713FD80" w14:textId="77777777" w:rsidR="00902350" w:rsidRPr="007A78DD" w:rsidRDefault="00902350" w:rsidP="00902350">
      <w:pPr>
        <w:numPr>
          <w:ilvl w:val="12"/>
          <w:numId w:val="0"/>
        </w:numPr>
        <w:spacing w:after="0" w:line="240" w:lineRule="auto"/>
        <w:contextualSpacing/>
        <w:rPr>
          <w:rFonts w:ascii="Times New Roman" w:hAnsi="Times New Roman"/>
          <w:lang w:val="lt-LT"/>
        </w:rPr>
      </w:pPr>
    </w:p>
    <w:p w14:paraId="14F0FAEF"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sudėtis </w:t>
      </w:r>
    </w:p>
    <w:p w14:paraId="7BD757B8" w14:textId="77777777" w:rsidR="00902350" w:rsidRPr="007A78DD" w:rsidRDefault="00902350" w:rsidP="00AD1D1E">
      <w:pPr>
        <w:numPr>
          <w:ilvl w:val="0"/>
          <w:numId w:val="5"/>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 xml:space="preserve">Veiklioji medžiaga yra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besilatas</w:t>
      </w:r>
      <w:proofErr w:type="spellEnd"/>
      <w:r w:rsidRPr="007A78DD">
        <w:rPr>
          <w:rFonts w:ascii="Times New Roman" w:hAnsi="Times New Roman"/>
          <w:lang w:val="lt-LT"/>
        </w:rPr>
        <w:t>.</w:t>
      </w:r>
    </w:p>
    <w:p w14:paraId="0F4D3731" w14:textId="77777777" w:rsidR="00902350" w:rsidRPr="007A78DD" w:rsidRDefault="00902350" w:rsidP="00902350">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 xml:space="preserve">1 ml tirpalo yra 10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204B0455"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2,5 ml ampulėje yra 25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78F1E6D3"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 xml:space="preserve">Kiekvienoje 5 ml ampulėje yra 50 mg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w:t>
      </w:r>
    </w:p>
    <w:p w14:paraId="73312476" w14:textId="77777777" w:rsidR="00902350" w:rsidRPr="007A78DD" w:rsidRDefault="00902350" w:rsidP="00902350">
      <w:pPr>
        <w:spacing w:after="0" w:line="240" w:lineRule="auto"/>
        <w:ind w:right="-2"/>
        <w:contextualSpacing/>
        <w:rPr>
          <w:rFonts w:ascii="Times New Roman" w:hAnsi="Times New Roman"/>
          <w:lang w:val="lt-LT"/>
        </w:rPr>
      </w:pPr>
      <w:r w:rsidRPr="007A78DD">
        <w:rPr>
          <w:rFonts w:ascii="Times New Roman" w:hAnsi="Times New Roman"/>
          <w:lang w:val="lt-LT"/>
        </w:rPr>
        <w:t xml:space="preserve"> </w:t>
      </w:r>
    </w:p>
    <w:p w14:paraId="3F50ADCA" w14:textId="77777777" w:rsidR="00902350" w:rsidRPr="007A78DD" w:rsidRDefault="00902350" w:rsidP="00902350">
      <w:pPr>
        <w:numPr>
          <w:ilvl w:val="0"/>
          <w:numId w:val="5"/>
        </w:numPr>
        <w:tabs>
          <w:tab w:val="left" w:pos="567"/>
        </w:tabs>
        <w:spacing w:after="0" w:line="240" w:lineRule="auto"/>
        <w:ind w:left="567" w:right="-2" w:hanging="567"/>
        <w:contextualSpacing/>
        <w:rPr>
          <w:rFonts w:ascii="Times New Roman" w:eastAsiaTheme="minorHAnsi" w:hAnsi="Times New Roman" w:cstheme="minorBidi"/>
          <w:lang w:val="lt-LT"/>
        </w:rPr>
      </w:pPr>
      <w:r w:rsidRPr="007A78DD">
        <w:rPr>
          <w:rFonts w:ascii="Times New Roman" w:hAnsi="Times New Roman"/>
          <w:lang w:val="lt-LT"/>
        </w:rPr>
        <w:t xml:space="preserve">Pagalbinės medžiagos yra </w:t>
      </w:r>
      <w:proofErr w:type="spellStart"/>
      <w:r w:rsidRPr="007A78DD">
        <w:rPr>
          <w:rFonts w:ascii="Times New Roman" w:hAnsi="Times New Roman"/>
          <w:lang w:val="lt-LT"/>
        </w:rPr>
        <w:t>benzensulfonrūg</w:t>
      </w:r>
      <w:r w:rsidRPr="008D2CC5">
        <w:rPr>
          <w:rFonts w:ascii="Times New Roman" w:hAnsi="Times New Roman"/>
          <w:lang w:val="lt-LT"/>
        </w:rPr>
        <w:t>štis</w:t>
      </w:r>
      <w:proofErr w:type="spellEnd"/>
      <w:r w:rsidRPr="008D2CC5">
        <w:rPr>
          <w:rFonts w:ascii="Times New Roman" w:hAnsi="Times New Roman"/>
          <w:lang w:val="lt-LT"/>
        </w:rPr>
        <w:t xml:space="preserve"> (pH koreguoti), injekcinis vanduo.</w:t>
      </w:r>
      <w:r w:rsidRPr="008D2CC5">
        <w:rPr>
          <w:rFonts w:ascii="Times New Roman" w:hAnsi="Times New Roman"/>
          <w:i/>
          <w:color w:val="008000"/>
          <w:lang w:val="lt-LT"/>
        </w:rPr>
        <w:t xml:space="preserve"> </w:t>
      </w:r>
    </w:p>
    <w:p w14:paraId="15280004"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3A9566EE"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proofErr w:type="spellStart"/>
      <w:r w:rsidRPr="007A78DD">
        <w:rPr>
          <w:rFonts w:ascii="Times New Roman" w:hAnsi="Times New Roman"/>
          <w:b/>
          <w:lang w:val="lt-LT"/>
        </w:rPr>
        <w:t>Atracurium</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besilate</w:t>
      </w:r>
      <w:proofErr w:type="spellEnd"/>
      <w:r w:rsidRPr="007A78DD">
        <w:rPr>
          <w:rFonts w:ascii="Times New Roman" w:hAnsi="Times New Roman"/>
          <w:b/>
          <w:lang w:val="lt-LT"/>
        </w:rPr>
        <w:t xml:space="preserve"> </w:t>
      </w:r>
      <w:proofErr w:type="spellStart"/>
      <w:r w:rsidRPr="007A78DD">
        <w:rPr>
          <w:rFonts w:ascii="Times New Roman" w:hAnsi="Times New Roman"/>
          <w:b/>
          <w:lang w:val="lt-LT"/>
        </w:rPr>
        <w:t>Kalceks</w:t>
      </w:r>
      <w:proofErr w:type="spellEnd"/>
      <w:r w:rsidRPr="007A78DD">
        <w:rPr>
          <w:rFonts w:ascii="Times New Roman" w:hAnsi="Times New Roman"/>
          <w:b/>
          <w:lang w:val="lt-LT"/>
        </w:rPr>
        <w:t xml:space="preserve"> išvaizda ir kiekis pakuotėje</w:t>
      </w:r>
    </w:p>
    <w:p w14:paraId="109A8B43" w14:textId="77777777" w:rsidR="00902350" w:rsidRPr="007A78DD" w:rsidRDefault="00902350" w:rsidP="00902350">
      <w:pPr>
        <w:tabs>
          <w:tab w:val="left" w:pos="567"/>
        </w:tabs>
        <w:spacing w:after="0" w:line="240" w:lineRule="auto"/>
        <w:ind w:left="567" w:hanging="567"/>
        <w:contextualSpacing/>
        <w:jc w:val="both"/>
        <w:rPr>
          <w:rFonts w:ascii="Times New Roman" w:eastAsiaTheme="minorHAnsi" w:hAnsi="Times New Roman" w:cstheme="minorBidi"/>
          <w:lang w:val="lt-LT"/>
        </w:rPr>
      </w:pPr>
      <w:r w:rsidRPr="007A78DD">
        <w:rPr>
          <w:rFonts w:ascii="Times New Roman" w:hAnsi="Times New Roman"/>
          <w:lang w:val="lt-LT"/>
        </w:rPr>
        <w:t>Skaidrus, bespalvis ar gelsvas injekcinis ar infuzinis tirpalas, be matomų dalelių.</w:t>
      </w:r>
    </w:p>
    <w:p w14:paraId="13DD31CE"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27CC629C" w14:textId="77777777" w:rsidR="00902350"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2,5 ml arba 5 ml tirpalo I tipo bespalvio stiklo 5 ml talpos ampulėje.</w:t>
      </w:r>
    </w:p>
    <w:p w14:paraId="66EFCC0B" w14:textId="77777777" w:rsidR="0036082C" w:rsidRPr="0036082C" w:rsidRDefault="0036082C" w:rsidP="0036082C">
      <w:pPr>
        <w:spacing w:after="0" w:line="240" w:lineRule="auto"/>
        <w:contextualSpacing/>
        <w:rPr>
          <w:rFonts w:ascii="Times New Roman" w:hAnsi="Times New Roman"/>
          <w:lang w:val="lt-LT"/>
        </w:rPr>
      </w:pPr>
      <w:r w:rsidRPr="0036082C">
        <w:rPr>
          <w:rFonts w:ascii="Times New Roman" w:hAnsi="Times New Roman"/>
          <w:lang w:val="lt-LT"/>
        </w:rPr>
        <w:t>Ampulės įdėtos į PVC įdėklą. Įdėklas pakuojamas į kartono dėžutę.</w:t>
      </w:r>
    </w:p>
    <w:p w14:paraId="1873A5E1" w14:textId="77777777" w:rsidR="0036082C" w:rsidRPr="007A78DD" w:rsidRDefault="0036082C" w:rsidP="00902350">
      <w:pPr>
        <w:spacing w:after="0" w:line="240" w:lineRule="auto"/>
        <w:contextualSpacing/>
        <w:rPr>
          <w:rFonts w:ascii="Times New Roman" w:eastAsiaTheme="minorHAnsi" w:hAnsi="Times New Roman" w:cstheme="minorBidi"/>
          <w:lang w:val="lt-LT"/>
        </w:rPr>
      </w:pPr>
    </w:p>
    <w:p w14:paraId="27AF6116"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Pakuotės dydis: 1 arba 5 ampulės.</w:t>
      </w:r>
    </w:p>
    <w:p w14:paraId="0E2C5340" w14:textId="77777777" w:rsidR="00902350" w:rsidRPr="007A78DD" w:rsidRDefault="00902350" w:rsidP="00902350">
      <w:pPr>
        <w:spacing w:after="0" w:line="240" w:lineRule="auto"/>
        <w:contextualSpacing/>
        <w:rPr>
          <w:rFonts w:ascii="Times New Roman" w:hAnsi="Times New Roman"/>
          <w:lang w:val="lt-LT"/>
        </w:rPr>
      </w:pPr>
    </w:p>
    <w:p w14:paraId="558271F3"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Gali būti tiekiamos ne visų dydžių pakuotės.</w:t>
      </w:r>
    </w:p>
    <w:p w14:paraId="085A5DDC" w14:textId="77777777" w:rsidR="00902350" w:rsidRPr="007A78DD" w:rsidRDefault="00902350" w:rsidP="00902350">
      <w:pPr>
        <w:numPr>
          <w:ilvl w:val="12"/>
          <w:numId w:val="0"/>
        </w:numPr>
        <w:spacing w:after="0" w:line="240" w:lineRule="auto"/>
        <w:ind w:right="-2"/>
        <w:contextualSpacing/>
        <w:rPr>
          <w:rFonts w:ascii="Times New Roman" w:hAnsi="Times New Roman"/>
          <w:lang w:val="lt-LT"/>
        </w:rPr>
      </w:pPr>
    </w:p>
    <w:p w14:paraId="0DCF6797" w14:textId="77777777" w:rsidR="00902350" w:rsidRPr="007A78DD" w:rsidRDefault="00902350" w:rsidP="00902350">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7A78DD">
        <w:rPr>
          <w:rFonts w:ascii="Times New Roman" w:hAnsi="Times New Roman"/>
          <w:b/>
          <w:lang w:val="lt-LT"/>
        </w:rPr>
        <w:t xml:space="preserve">Registruotojas </w:t>
      </w:r>
    </w:p>
    <w:p w14:paraId="68C5B4D7" w14:textId="77777777" w:rsidR="00902350" w:rsidRPr="007A78DD" w:rsidRDefault="00902350" w:rsidP="00902350">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r w:rsidRPr="007A78DD">
        <w:rPr>
          <w:rFonts w:ascii="Times New Roman" w:hAnsi="Times New Roman"/>
          <w:color w:val="000000"/>
          <w:lang w:val="lt-LT"/>
        </w:rPr>
        <w:t>AS KALCEKS</w:t>
      </w:r>
    </w:p>
    <w:p w14:paraId="03B783A9" w14:textId="77777777" w:rsidR="00902350" w:rsidRPr="007A78DD" w:rsidRDefault="00902350" w:rsidP="00902350">
      <w:pPr>
        <w:tabs>
          <w:tab w:val="left" w:pos="567"/>
        </w:tabs>
        <w:autoSpaceDE w:val="0"/>
        <w:autoSpaceDN w:val="0"/>
        <w:adjustRightInd w:val="0"/>
        <w:spacing w:after="0" w:line="240" w:lineRule="atLeast"/>
        <w:rPr>
          <w:rFonts w:ascii="Times New Roman" w:eastAsiaTheme="minorHAnsi" w:hAnsi="Times New Roman" w:cstheme="minorBidi"/>
          <w:color w:val="000000"/>
          <w:lang w:val="lt-LT"/>
        </w:rPr>
      </w:pPr>
      <w:proofErr w:type="spellStart"/>
      <w:r w:rsidRPr="007A78DD">
        <w:rPr>
          <w:rFonts w:ascii="Times New Roman" w:hAnsi="Times New Roman"/>
          <w:color w:val="000000"/>
          <w:lang w:val="lt-LT"/>
        </w:rPr>
        <w:t>Krustpils</w:t>
      </w:r>
      <w:proofErr w:type="spellEnd"/>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iela</w:t>
      </w:r>
      <w:proofErr w:type="spellEnd"/>
      <w:r w:rsidRPr="007A78DD">
        <w:rPr>
          <w:rFonts w:ascii="Times New Roman" w:hAnsi="Times New Roman"/>
          <w:color w:val="000000"/>
          <w:lang w:val="lt-LT"/>
        </w:rPr>
        <w:t xml:space="preserve"> </w:t>
      </w:r>
      <w:r w:rsidR="00CF7696">
        <w:rPr>
          <w:rFonts w:ascii="Times New Roman" w:hAnsi="Times New Roman"/>
          <w:color w:val="000000"/>
          <w:lang w:val="lt-LT"/>
        </w:rPr>
        <w:t>71E</w:t>
      </w:r>
      <w:r w:rsidRPr="007A78DD">
        <w:rPr>
          <w:rFonts w:ascii="Times New Roman" w:hAnsi="Times New Roman"/>
          <w:color w:val="000000"/>
          <w:lang w:val="lt-LT"/>
        </w:rPr>
        <w:t xml:space="preserve">, </w:t>
      </w:r>
      <w:proofErr w:type="spellStart"/>
      <w:r w:rsidRPr="007A78DD">
        <w:rPr>
          <w:rFonts w:ascii="Times New Roman" w:hAnsi="Times New Roman"/>
          <w:color w:val="000000"/>
          <w:lang w:val="lt-LT"/>
        </w:rPr>
        <w:t>Rīga</w:t>
      </w:r>
      <w:proofErr w:type="spellEnd"/>
      <w:r w:rsidRPr="007A78DD">
        <w:rPr>
          <w:rFonts w:ascii="Times New Roman" w:hAnsi="Times New Roman"/>
          <w:color w:val="000000"/>
          <w:lang w:val="lt-LT"/>
        </w:rPr>
        <w:t>, LV</w:t>
      </w:r>
      <w:r w:rsidRPr="007A78DD">
        <w:rPr>
          <w:rFonts w:ascii="Times New Roman" w:hAnsi="Times New Roman"/>
          <w:color w:val="000000"/>
          <w:lang w:val="lt-LT"/>
        </w:rPr>
        <w:noBreakHyphen/>
        <w:t>1057, Latvija</w:t>
      </w:r>
    </w:p>
    <w:p w14:paraId="32429EEC" w14:textId="77777777" w:rsidR="00902350" w:rsidRPr="007A78DD" w:rsidRDefault="00902350" w:rsidP="00902350">
      <w:pPr>
        <w:tabs>
          <w:tab w:val="left" w:pos="567"/>
        </w:tabs>
        <w:spacing w:after="0" w:line="260" w:lineRule="exact"/>
        <w:rPr>
          <w:rFonts w:ascii="Times New Roman" w:eastAsiaTheme="minorHAnsi" w:hAnsi="Times New Roman" w:cstheme="minorBidi"/>
          <w:lang w:val="lt-LT"/>
        </w:rPr>
      </w:pPr>
      <w:r w:rsidRPr="007A78DD">
        <w:rPr>
          <w:rFonts w:ascii="Times New Roman" w:hAnsi="Times New Roman"/>
          <w:lang w:val="lt-LT"/>
        </w:rPr>
        <w:t>Tel.: +371 67083320</w:t>
      </w:r>
    </w:p>
    <w:p w14:paraId="40D783E0" w14:textId="77777777" w:rsidR="00902350" w:rsidRDefault="00902350" w:rsidP="00902350">
      <w:pPr>
        <w:tabs>
          <w:tab w:val="left" w:pos="567"/>
        </w:tabs>
        <w:spacing w:after="0" w:line="260" w:lineRule="exact"/>
        <w:rPr>
          <w:rFonts w:ascii="Times New Roman" w:hAnsi="Times New Roman"/>
          <w:lang w:val="lt-LT"/>
        </w:rPr>
      </w:pPr>
      <w:r w:rsidRPr="007A78DD">
        <w:rPr>
          <w:rFonts w:ascii="Times New Roman" w:hAnsi="Times New Roman"/>
          <w:lang w:val="lt-LT"/>
        </w:rPr>
        <w:t xml:space="preserve">El. paštas: </w:t>
      </w:r>
      <w:hyperlink r:id="rId13" w:history="1">
        <w:r w:rsidR="004A7165" w:rsidRPr="00860803">
          <w:rPr>
            <w:rStyle w:val="Hipersaitas"/>
            <w:rFonts w:ascii="Times New Roman" w:hAnsi="Times New Roman"/>
            <w:lang w:val="lt-LT"/>
          </w:rPr>
          <w:t>kalceks@kalceks.lv</w:t>
        </w:r>
      </w:hyperlink>
    </w:p>
    <w:p w14:paraId="26EAEE6F" w14:textId="77777777" w:rsidR="004A7165" w:rsidRDefault="004A7165" w:rsidP="00902350">
      <w:pPr>
        <w:tabs>
          <w:tab w:val="left" w:pos="567"/>
        </w:tabs>
        <w:spacing w:after="0" w:line="260" w:lineRule="exact"/>
        <w:rPr>
          <w:rFonts w:ascii="Times New Roman" w:hAnsi="Times New Roman"/>
          <w:lang w:val="lt-LT"/>
        </w:rPr>
      </w:pPr>
    </w:p>
    <w:p w14:paraId="1DC9EBCC" w14:textId="77777777" w:rsidR="004A7165" w:rsidRPr="00EA368E" w:rsidRDefault="004A7165" w:rsidP="00902350">
      <w:pPr>
        <w:tabs>
          <w:tab w:val="left" w:pos="567"/>
        </w:tabs>
        <w:spacing w:after="0" w:line="260" w:lineRule="exact"/>
        <w:rPr>
          <w:rFonts w:ascii="Times New Roman" w:eastAsiaTheme="minorHAnsi" w:hAnsi="Times New Roman" w:cstheme="minorBidi"/>
          <w:lang w:val="lt-LT"/>
        </w:rPr>
      </w:pPr>
      <w:r w:rsidRPr="00091E02">
        <w:rPr>
          <w:rFonts w:ascii="Times New Roman" w:hAnsi="Times New Roman"/>
          <w:b/>
          <w:lang w:val="lt-LT"/>
        </w:rPr>
        <w:t>Gamintojas</w:t>
      </w:r>
    </w:p>
    <w:p w14:paraId="6667B1EC" w14:textId="77777777" w:rsidR="00F508B6" w:rsidRPr="00091E02" w:rsidRDefault="00F508B6" w:rsidP="00D23CD3">
      <w:pPr>
        <w:tabs>
          <w:tab w:val="left" w:pos="567"/>
        </w:tabs>
        <w:spacing w:after="0" w:line="240" w:lineRule="auto"/>
        <w:contextualSpacing/>
        <w:rPr>
          <w:rFonts w:ascii="Times New Roman" w:hAnsi="Times New Roman"/>
          <w:lang w:val="lt-LT"/>
        </w:rPr>
      </w:pPr>
      <w:proofErr w:type="spellStart"/>
      <w:r w:rsidRPr="00091E02">
        <w:rPr>
          <w:rFonts w:ascii="Times New Roman" w:hAnsi="Times New Roman"/>
          <w:lang w:val="lt-LT"/>
        </w:rPr>
        <w:t>Akciju</w:t>
      </w:r>
      <w:proofErr w:type="spellEnd"/>
      <w:r w:rsidRPr="00091E02">
        <w:rPr>
          <w:rFonts w:ascii="Times New Roman" w:hAnsi="Times New Roman"/>
          <w:lang w:val="lt-LT"/>
        </w:rPr>
        <w:t xml:space="preserve"> </w:t>
      </w:r>
      <w:proofErr w:type="spellStart"/>
      <w:r w:rsidRPr="00091E02">
        <w:rPr>
          <w:rFonts w:ascii="Times New Roman" w:hAnsi="Times New Roman"/>
          <w:lang w:val="lt-LT"/>
        </w:rPr>
        <w:t>sabiedrība</w:t>
      </w:r>
      <w:proofErr w:type="spellEnd"/>
      <w:r w:rsidRPr="00091E02">
        <w:rPr>
          <w:rFonts w:ascii="Times New Roman" w:hAnsi="Times New Roman"/>
          <w:lang w:val="lt-LT"/>
        </w:rPr>
        <w:t xml:space="preserve"> “</w:t>
      </w:r>
      <w:proofErr w:type="spellStart"/>
      <w:r w:rsidRPr="00091E02">
        <w:rPr>
          <w:rFonts w:ascii="Times New Roman" w:hAnsi="Times New Roman"/>
          <w:lang w:val="lt-LT"/>
        </w:rPr>
        <w:t>Kalceks</w:t>
      </w:r>
      <w:proofErr w:type="spellEnd"/>
      <w:r w:rsidRPr="00091E02">
        <w:rPr>
          <w:rFonts w:ascii="Times New Roman" w:hAnsi="Times New Roman"/>
          <w:lang w:val="lt-LT"/>
        </w:rPr>
        <w:t>”</w:t>
      </w:r>
    </w:p>
    <w:p w14:paraId="33218925" w14:textId="77777777" w:rsidR="004A7165" w:rsidRPr="00091E02" w:rsidRDefault="004A7165" w:rsidP="004A7165">
      <w:pPr>
        <w:tabs>
          <w:tab w:val="left" w:pos="567"/>
        </w:tabs>
        <w:autoSpaceDE w:val="0"/>
        <w:autoSpaceDN w:val="0"/>
        <w:adjustRightInd w:val="0"/>
        <w:spacing w:after="0" w:line="240" w:lineRule="atLeast"/>
        <w:rPr>
          <w:rFonts w:ascii="Times New Roman" w:eastAsiaTheme="minorHAnsi" w:hAnsi="Times New Roman" w:cstheme="minorBidi"/>
          <w:lang w:val="lt-LT"/>
        </w:rPr>
      </w:pPr>
      <w:proofErr w:type="spellStart"/>
      <w:r w:rsidRPr="00091E02">
        <w:rPr>
          <w:rFonts w:ascii="Times New Roman" w:hAnsi="Times New Roman"/>
          <w:lang w:val="lt-LT"/>
        </w:rPr>
        <w:t>Krustpils</w:t>
      </w:r>
      <w:proofErr w:type="spellEnd"/>
      <w:r w:rsidRPr="00091E02">
        <w:rPr>
          <w:rFonts w:ascii="Times New Roman" w:hAnsi="Times New Roman"/>
          <w:lang w:val="lt-LT"/>
        </w:rPr>
        <w:t xml:space="preserve"> </w:t>
      </w:r>
      <w:proofErr w:type="spellStart"/>
      <w:r w:rsidRPr="00091E02">
        <w:rPr>
          <w:rFonts w:ascii="Times New Roman" w:hAnsi="Times New Roman"/>
          <w:lang w:val="lt-LT"/>
        </w:rPr>
        <w:t>iela</w:t>
      </w:r>
      <w:proofErr w:type="spellEnd"/>
      <w:r w:rsidRPr="00091E02">
        <w:rPr>
          <w:rFonts w:ascii="Times New Roman" w:hAnsi="Times New Roman"/>
          <w:lang w:val="lt-LT"/>
        </w:rPr>
        <w:t xml:space="preserve"> 71E, </w:t>
      </w:r>
      <w:proofErr w:type="spellStart"/>
      <w:r w:rsidRPr="00091E02">
        <w:rPr>
          <w:rFonts w:ascii="Times New Roman" w:hAnsi="Times New Roman"/>
          <w:lang w:val="lt-LT"/>
        </w:rPr>
        <w:t>Rīga</w:t>
      </w:r>
      <w:proofErr w:type="spellEnd"/>
      <w:r w:rsidRPr="00091E02">
        <w:rPr>
          <w:rFonts w:ascii="Times New Roman" w:hAnsi="Times New Roman"/>
          <w:lang w:val="lt-LT"/>
        </w:rPr>
        <w:t>, LV</w:t>
      </w:r>
      <w:r w:rsidRPr="00091E02">
        <w:rPr>
          <w:rFonts w:ascii="Times New Roman" w:hAnsi="Times New Roman"/>
          <w:lang w:val="lt-LT"/>
        </w:rPr>
        <w:noBreakHyphen/>
        <w:t>1057, Latvija</w:t>
      </w:r>
    </w:p>
    <w:p w14:paraId="28972530" w14:textId="77777777" w:rsidR="00902350" w:rsidRPr="007A78DD" w:rsidRDefault="00902350" w:rsidP="00902350">
      <w:pPr>
        <w:numPr>
          <w:ilvl w:val="12"/>
          <w:numId w:val="0"/>
        </w:numPr>
        <w:tabs>
          <w:tab w:val="left" w:pos="567"/>
        </w:tabs>
        <w:spacing w:after="0" w:line="240" w:lineRule="auto"/>
        <w:ind w:right="-2"/>
        <w:contextualSpacing/>
        <w:rPr>
          <w:rFonts w:ascii="Times New Roman" w:hAnsi="Times New Roman"/>
          <w:lang w:val="lt-LT"/>
        </w:rPr>
      </w:pPr>
    </w:p>
    <w:p w14:paraId="497A669F" w14:textId="77777777" w:rsidR="00902350" w:rsidRPr="007A78DD" w:rsidRDefault="00902350" w:rsidP="00902350">
      <w:pPr>
        <w:numPr>
          <w:ilvl w:val="12"/>
          <w:numId w:val="0"/>
        </w:numPr>
        <w:tabs>
          <w:tab w:val="left" w:pos="567"/>
        </w:tabs>
        <w:spacing w:after="0" w:line="240" w:lineRule="auto"/>
        <w:ind w:right="-2"/>
        <w:rPr>
          <w:rFonts w:ascii="Times New Roman" w:eastAsiaTheme="minorHAnsi" w:hAnsi="Times New Roman" w:cstheme="minorBidi"/>
          <w:lang w:val="lt-LT"/>
        </w:rPr>
      </w:pPr>
      <w:r w:rsidRPr="007A78DD">
        <w:rPr>
          <w:rFonts w:ascii="Times New Roman" w:hAnsi="Times New Roman"/>
          <w:lang w:val="lt-LT"/>
        </w:rPr>
        <w:t>Jeigu apie šį vaistą norite sužinoti daugiau, kreipkitės į vietinį registruotojo atstovą.</w:t>
      </w:r>
    </w:p>
    <w:p w14:paraId="77BFC6D6" w14:textId="77777777" w:rsidR="00902350" w:rsidRPr="007A78DD" w:rsidRDefault="00902350" w:rsidP="00902350">
      <w:pPr>
        <w:tabs>
          <w:tab w:val="left" w:pos="567"/>
        </w:tabs>
        <w:spacing w:after="0" w:line="240" w:lineRule="auto"/>
        <w:rPr>
          <w:rFonts w:ascii="Times New Roman" w:hAnsi="Times New Roman"/>
          <w:lang w:val="lt-LT"/>
        </w:rPr>
      </w:pPr>
    </w:p>
    <w:p w14:paraId="3DE3355F" w14:textId="77777777" w:rsidR="00EE69E4" w:rsidRPr="00EE69E4" w:rsidRDefault="00EE69E4" w:rsidP="00EE69E4">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w:t>
      </w:r>
      <w:proofErr w:type="spellStart"/>
      <w:r w:rsidRPr="00EE69E4">
        <w:rPr>
          <w:rFonts w:ascii="Times New Roman" w:hAnsi="Times New Roman"/>
          <w:color w:val="000000"/>
        </w:rPr>
        <w:t>Grindeks</w:t>
      </w:r>
      <w:proofErr w:type="spellEnd"/>
      <w:r w:rsidRPr="00EE69E4">
        <w:rPr>
          <w:rFonts w:ascii="Times New Roman" w:hAnsi="Times New Roman"/>
          <w:color w:val="000000"/>
        </w:rPr>
        <w:t xml:space="preserve"> </w:t>
      </w:r>
      <w:proofErr w:type="spellStart"/>
      <w:r w:rsidRPr="00EE69E4">
        <w:rPr>
          <w:rFonts w:ascii="Times New Roman" w:hAnsi="Times New Roman"/>
          <w:color w:val="000000"/>
        </w:rPr>
        <w:t>Kalceks</w:t>
      </w:r>
      <w:proofErr w:type="spellEnd"/>
      <w:r w:rsidRPr="00EE69E4">
        <w:rPr>
          <w:rFonts w:ascii="Times New Roman" w:hAnsi="Times New Roman"/>
          <w:color w:val="000000"/>
        </w:rPr>
        <w:t xml:space="preserve"> </w:t>
      </w:r>
      <w:proofErr w:type="spellStart"/>
      <w:r w:rsidRPr="00EE69E4">
        <w:rPr>
          <w:rFonts w:ascii="Times New Roman" w:hAnsi="Times New Roman"/>
          <w:color w:val="000000"/>
        </w:rPr>
        <w:t>Lietuva</w:t>
      </w:r>
      <w:proofErr w:type="spellEnd"/>
      <w:r w:rsidRPr="00EE69E4">
        <w:rPr>
          <w:rFonts w:ascii="Times New Roman" w:hAnsi="Times New Roman"/>
          <w:color w:val="000000"/>
        </w:rPr>
        <w:t xml:space="preserve">” UAB </w:t>
      </w:r>
    </w:p>
    <w:p w14:paraId="508364B0" w14:textId="77777777" w:rsidR="00EE69E4" w:rsidRPr="00EE69E4" w:rsidRDefault="00EE69E4" w:rsidP="00EE69E4">
      <w:pPr>
        <w:autoSpaceDE w:val="0"/>
        <w:autoSpaceDN w:val="0"/>
        <w:adjustRightInd w:val="0"/>
        <w:spacing w:after="0" w:line="240" w:lineRule="auto"/>
        <w:rPr>
          <w:rFonts w:ascii="Times New Roman" w:hAnsi="Times New Roman"/>
          <w:color w:val="000000"/>
        </w:rPr>
      </w:pPr>
      <w:proofErr w:type="spellStart"/>
      <w:r w:rsidRPr="00EE69E4">
        <w:rPr>
          <w:rFonts w:ascii="Times New Roman" w:hAnsi="Times New Roman"/>
          <w:color w:val="000000"/>
        </w:rPr>
        <w:t>Kalvarijų</w:t>
      </w:r>
      <w:proofErr w:type="spellEnd"/>
      <w:r w:rsidRPr="00EE69E4">
        <w:rPr>
          <w:rFonts w:ascii="Times New Roman" w:hAnsi="Times New Roman"/>
          <w:color w:val="000000"/>
        </w:rPr>
        <w:t xml:space="preserve"> g. 300 </w:t>
      </w:r>
    </w:p>
    <w:p w14:paraId="5BBA9259" w14:textId="77777777" w:rsidR="00EE69E4" w:rsidRPr="00EE69E4" w:rsidRDefault="00EE69E4" w:rsidP="00EE69E4">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14:paraId="752F39EA" w14:textId="268AE8F8" w:rsidR="00902350" w:rsidRPr="00EE69E4" w:rsidRDefault="00EE69E4" w:rsidP="00EE69E4">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w:t>
      </w:r>
      <w:r w:rsidR="00317A2B">
        <w:rPr>
          <w:rFonts w:ascii="Times New Roman" w:hAnsi="Times New Roman"/>
          <w:color w:val="000000"/>
        </w:rPr>
        <w:t xml:space="preserve"> </w:t>
      </w:r>
      <w:r w:rsidRPr="00EE69E4">
        <w:rPr>
          <w:rFonts w:ascii="Times New Roman" w:hAnsi="Times New Roman"/>
          <w:color w:val="000000"/>
        </w:rPr>
        <w:t>+370 5 210 14 01</w:t>
      </w:r>
    </w:p>
    <w:p w14:paraId="57C994DB" w14:textId="77777777" w:rsidR="00EE69E4" w:rsidRPr="007A78DD" w:rsidRDefault="00EE69E4" w:rsidP="00EE69E4">
      <w:pPr>
        <w:numPr>
          <w:ilvl w:val="12"/>
          <w:numId w:val="0"/>
        </w:numPr>
        <w:tabs>
          <w:tab w:val="left" w:pos="567"/>
        </w:tabs>
        <w:spacing w:after="0" w:line="240" w:lineRule="auto"/>
        <w:ind w:right="-2"/>
        <w:contextualSpacing/>
        <w:rPr>
          <w:rFonts w:ascii="Times New Roman" w:hAnsi="Times New Roman"/>
          <w:lang w:val="lt-LT"/>
        </w:rPr>
      </w:pPr>
    </w:p>
    <w:p w14:paraId="2FCDB19B" w14:textId="77777777" w:rsidR="00902350" w:rsidRPr="007A78DD" w:rsidRDefault="00902350" w:rsidP="00902350">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b/>
          <w:lang w:val="lt-LT"/>
        </w:rPr>
        <w:t xml:space="preserve">Šis vaistas </w:t>
      </w:r>
      <w:r w:rsidR="002909D7" w:rsidRPr="002909D7">
        <w:rPr>
          <w:rFonts w:ascii="Times New Roman" w:eastAsia="Times New Roman" w:hAnsi="Times New Roman"/>
          <w:b/>
          <w:szCs w:val="24"/>
          <w:lang w:val="lt-LT"/>
        </w:rPr>
        <w:t>Europos ekonominės erdvės</w:t>
      </w:r>
      <w:r w:rsidRPr="007A78DD">
        <w:rPr>
          <w:rFonts w:ascii="Times New Roman" w:hAnsi="Times New Roman"/>
          <w:b/>
          <w:lang w:val="lt-LT"/>
        </w:rPr>
        <w:t xml:space="preserve"> valstybėse narėse </w:t>
      </w:r>
      <w:r w:rsidR="002909D7" w:rsidRPr="002909D7">
        <w:rPr>
          <w:rFonts w:ascii="Times New Roman" w:hAnsi="Times New Roman"/>
          <w:b/>
          <w:lang w:val="lt-LT"/>
        </w:rPr>
        <w:t>ir Jungtinėje Karalystėje (Šiaurės Airijoje)</w:t>
      </w:r>
      <w:r w:rsidR="002909D7">
        <w:rPr>
          <w:rFonts w:ascii="Times New Roman" w:hAnsi="Times New Roman"/>
          <w:b/>
          <w:lang w:val="lt-LT"/>
        </w:rPr>
        <w:t xml:space="preserve"> </w:t>
      </w:r>
      <w:r w:rsidRPr="007A78DD">
        <w:rPr>
          <w:rFonts w:ascii="Times New Roman" w:hAnsi="Times New Roman"/>
          <w:b/>
          <w:lang w:val="lt-LT"/>
        </w:rPr>
        <w:t>registruotas tokiais pavadinimais</w:t>
      </w:r>
      <w:r w:rsidRPr="001227D9">
        <w:rPr>
          <w:rFonts w:ascii="Times New Roman" w:hAnsi="Times New Roman"/>
          <w:b/>
          <w:bCs/>
          <w:lang w:val="lt-LT"/>
        </w:rPr>
        <w:t>:</w:t>
      </w:r>
    </w:p>
    <w:p w14:paraId="01235ADC" w14:textId="77777777" w:rsidR="00902350" w:rsidRPr="00A74591" w:rsidRDefault="00902350" w:rsidP="00902350">
      <w:pPr>
        <w:tabs>
          <w:tab w:val="left" w:pos="2268"/>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Bulgarija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инжекционен</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инфузионен</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разтвор</w:t>
      </w:r>
      <w:proofErr w:type="spellEnd"/>
      <w:r w:rsidRPr="00A74591">
        <w:rPr>
          <w:rFonts w:ascii="Times New Roman" w:hAnsi="Times New Roman"/>
          <w:color w:val="000000"/>
          <w:lang w:val="lt-LT"/>
        </w:rPr>
        <w:t xml:space="preserve"> </w:t>
      </w:r>
    </w:p>
    <w:p w14:paraId="44614B57" w14:textId="77777777" w:rsidR="002909D7" w:rsidRPr="00A74591" w:rsidRDefault="002909D7" w:rsidP="002909D7">
      <w:pPr>
        <w:tabs>
          <w:tab w:val="left" w:pos="2268"/>
          <w:tab w:val="right" w:pos="8306"/>
        </w:tabs>
        <w:spacing w:after="0" w:line="240" w:lineRule="auto"/>
        <w:rPr>
          <w:rFonts w:ascii="Times New Roman" w:eastAsia="Times New Roman" w:hAnsi="Times New Roman"/>
          <w:iCs/>
          <w:lang w:val="lt-LT"/>
        </w:rPr>
      </w:pPr>
      <w:r w:rsidRPr="00A74591">
        <w:rPr>
          <w:rFonts w:ascii="Times New Roman" w:hAnsi="Times New Roman"/>
          <w:lang w:val="lt-LT"/>
        </w:rPr>
        <w:t>Belgija</w:t>
      </w:r>
      <w:r w:rsidRPr="00A74591">
        <w:rPr>
          <w:rFonts w:ascii="Times New Roman" w:eastAsia="Times New Roman" w:hAnsi="Times New Roman"/>
          <w:iCs/>
          <w:lang w:val="lt-LT"/>
        </w:rPr>
        <w:tab/>
      </w:r>
      <w:proofErr w:type="spellStart"/>
      <w:r w:rsidRPr="00A74591">
        <w:rPr>
          <w:rFonts w:ascii="Times New Roman" w:eastAsia="Times New Roman" w:hAnsi="Times New Roman"/>
          <w:iCs/>
          <w:lang w:val="lt-LT"/>
        </w:rPr>
        <w:t>Atracurium</w:t>
      </w:r>
      <w:proofErr w:type="spellEnd"/>
      <w:r w:rsidRPr="00A74591">
        <w:rPr>
          <w:rFonts w:ascii="Times New Roman" w:eastAsia="Times New Roman" w:hAnsi="Times New Roman"/>
          <w:iCs/>
          <w:lang w:val="lt-LT"/>
        </w:rPr>
        <w:t xml:space="preserve"> </w:t>
      </w:r>
      <w:proofErr w:type="spellStart"/>
      <w:r w:rsidRPr="00A74591">
        <w:rPr>
          <w:rFonts w:ascii="Times New Roman" w:eastAsia="Times New Roman" w:hAnsi="Times New Roman"/>
          <w:iCs/>
          <w:lang w:val="lt-LT"/>
        </w:rPr>
        <w:t>Kalceks</w:t>
      </w:r>
      <w:proofErr w:type="spellEnd"/>
      <w:r w:rsidRPr="00A74591">
        <w:rPr>
          <w:rFonts w:ascii="Times New Roman" w:eastAsia="Times New Roman" w:hAnsi="Times New Roman"/>
          <w:iCs/>
          <w:lang w:val="lt-LT"/>
        </w:rPr>
        <w:t xml:space="preserve"> 10 mg/ml </w:t>
      </w:r>
      <w:proofErr w:type="spellStart"/>
      <w:r w:rsidRPr="00A74591">
        <w:rPr>
          <w:rFonts w:ascii="Times New Roman" w:eastAsia="Times New Roman" w:hAnsi="Times New Roman"/>
          <w:iCs/>
          <w:lang w:val="lt-LT"/>
        </w:rPr>
        <w:t>solution</w:t>
      </w:r>
      <w:proofErr w:type="spellEnd"/>
      <w:r w:rsidRPr="00A74591">
        <w:rPr>
          <w:rFonts w:ascii="Times New Roman" w:eastAsia="Times New Roman" w:hAnsi="Times New Roman"/>
          <w:iCs/>
          <w:lang w:val="lt-LT"/>
        </w:rPr>
        <w:t xml:space="preserve"> </w:t>
      </w:r>
      <w:proofErr w:type="spellStart"/>
      <w:r w:rsidRPr="00A74591">
        <w:rPr>
          <w:rFonts w:ascii="Times New Roman" w:eastAsia="Times New Roman" w:hAnsi="Times New Roman"/>
          <w:iCs/>
          <w:lang w:val="lt-LT"/>
        </w:rPr>
        <w:t>injectable</w:t>
      </w:r>
      <w:proofErr w:type="spellEnd"/>
      <w:r w:rsidRPr="00A74591">
        <w:rPr>
          <w:rFonts w:ascii="Times New Roman" w:eastAsia="Times New Roman" w:hAnsi="Times New Roman"/>
          <w:iCs/>
          <w:lang w:val="lt-LT"/>
        </w:rPr>
        <w:t>/</w:t>
      </w:r>
      <w:proofErr w:type="spellStart"/>
      <w:r w:rsidRPr="00A74591">
        <w:rPr>
          <w:rFonts w:ascii="Times New Roman" w:eastAsia="Times New Roman" w:hAnsi="Times New Roman"/>
          <w:iCs/>
          <w:lang w:val="lt-LT"/>
        </w:rPr>
        <w:t>pour</w:t>
      </w:r>
      <w:proofErr w:type="spellEnd"/>
      <w:r w:rsidRPr="00A74591">
        <w:rPr>
          <w:rFonts w:ascii="Times New Roman" w:eastAsia="Times New Roman" w:hAnsi="Times New Roman"/>
          <w:iCs/>
          <w:lang w:val="lt-LT"/>
        </w:rPr>
        <w:t xml:space="preserve"> </w:t>
      </w:r>
      <w:proofErr w:type="spellStart"/>
      <w:r w:rsidRPr="00A74591">
        <w:rPr>
          <w:rFonts w:ascii="Times New Roman" w:eastAsia="Times New Roman" w:hAnsi="Times New Roman"/>
          <w:iCs/>
          <w:lang w:val="lt-LT"/>
        </w:rPr>
        <w:t>perfusion</w:t>
      </w:r>
      <w:proofErr w:type="spellEnd"/>
    </w:p>
    <w:p w14:paraId="639422E5" w14:textId="77777777" w:rsidR="002909D7" w:rsidRPr="00A74591" w:rsidRDefault="002909D7" w:rsidP="00A74591">
      <w:pPr>
        <w:tabs>
          <w:tab w:val="left" w:pos="2268"/>
        </w:tabs>
        <w:spacing w:after="0" w:line="240" w:lineRule="auto"/>
        <w:ind w:left="2268"/>
        <w:rPr>
          <w:rFonts w:ascii="Times New Roman" w:eastAsia="Times New Roman" w:hAnsi="Times New Roman"/>
          <w:szCs w:val="20"/>
          <w:lang w:val="lt-LT"/>
        </w:rPr>
      </w:pPr>
      <w:proofErr w:type="spellStart"/>
      <w:r w:rsidRPr="00A74591">
        <w:rPr>
          <w:rFonts w:ascii="Times New Roman" w:eastAsia="Times New Roman" w:hAnsi="Times New Roman"/>
          <w:szCs w:val="20"/>
          <w:lang w:val="lt-LT"/>
        </w:rPr>
        <w:t>Atracurium</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Kalceks</w:t>
      </w:r>
      <w:proofErr w:type="spellEnd"/>
      <w:r w:rsidRPr="00A74591">
        <w:rPr>
          <w:rFonts w:ascii="Times New Roman" w:eastAsia="Times New Roman" w:hAnsi="Times New Roman"/>
          <w:szCs w:val="20"/>
          <w:lang w:val="lt-LT"/>
        </w:rPr>
        <w:t xml:space="preserve"> 10 mg/ml </w:t>
      </w:r>
      <w:proofErr w:type="spellStart"/>
      <w:r w:rsidRPr="00A74591">
        <w:rPr>
          <w:rFonts w:ascii="Times New Roman" w:eastAsia="Times New Roman" w:hAnsi="Times New Roman"/>
          <w:szCs w:val="20"/>
          <w:lang w:val="lt-LT"/>
        </w:rPr>
        <w:t>oplossing</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voor</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injectie</w:t>
      </w:r>
      <w:proofErr w:type="spellEnd"/>
      <w:r w:rsidRPr="00A74591">
        <w:rPr>
          <w:rFonts w:ascii="Times New Roman" w:eastAsia="Times New Roman" w:hAnsi="Times New Roman"/>
          <w:szCs w:val="20"/>
          <w:lang w:val="lt-LT"/>
        </w:rPr>
        <w:t>/</w:t>
      </w:r>
      <w:proofErr w:type="spellStart"/>
      <w:r w:rsidRPr="00A74591">
        <w:rPr>
          <w:rFonts w:ascii="Times New Roman" w:eastAsia="Times New Roman" w:hAnsi="Times New Roman"/>
          <w:szCs w:val="20"/>
          <w:lang w:val="lt-LT"/>
        </w:rPr>
        <w:t>infusie</w:t>
      </w:r>
      <w:proofErr w:type="spellEnd"/>
    </w:p>
    <w:p w14:paraId="450B8BC6" w14:textId="77777777" w:rsidR="002909D7" w:rsidRPr="00A74591" w:rsidRDefault="002909D7" w:rsidP="00A74591">
      <w:pPr>
        <w:tabs>
          <w:tab w:val="left" w:pos="2268"/>
        </w:tabs>
        <w:spacing w:after="0" w:line="240" w:lineRule="auto"/>
        <w:ind w:left="2268"/>
        <w:rPr>
          <w:rFonts w:ascii="Times New Roman" w:eastAsia="Times New Roman" w:hAnsi="Times New Roman"/>
          <w:szCs w:val="20"/>
          <w:lang w:val="lt-LT"/>
        </w:rPr>
      </w:pPr>
      <w:proofErr w:type="spellStart"/>
      <w:r w:rsidRPr="00A74591">
        <w:rPr>
          <w:rFonts w:ascii="Times New Roman" w:eastAsia="Times New Roman" w:hAnsi="Times New Roman"/>
          <w:szCs w:val="20"/>
          <w:lang w:val="lt-LT"/>
        </w:rPr>
        <w:t>Atracurium</w:t>
      </w:r>
      <w:proofErr w:type="spellEnd"/>
      <w:r w:rsidRPr="00A74591">
        <w:rPr>
          <w:rFonts w:ascii="Times New Roman" w:eastAsia="Times New Roman" w:hAnsi="Times New Roman"/>
          <w:szCs w:val="20"/>
          <w:lang w:val="lt-LT"/>
        </w:rPr>
        <w:t xml:space="preserve"> </w:t>
      </w:r>
      <w:proofErr w:type="spellStart"/>
      <w:r w:rsidRPr="00A74591">
        <w:rPr>
          <w:rFonts w:ascii="Times New Roman" w:eastAsia="Times New Roman" w:hAnsi="Times New Roman"/>
          <w:szCs w:val="20"/>
          <w:lang w:val="lt-LT"/>
        </w:rPr>
        <w:t>Kalceks</w:t>
      </w:r>
      <w:proofErr w:type="spellEnd"/>
      <w:r w:rsidRPr="00A74591">
        <w:rPr>
          <w:rFonts w:ascii="Times New Roman" w:eastAsia="Times New Roman" w:hAnsi="Times New Roman"/>
          <w:szCs w:val="20"/>
          <w:lang w:val="lt-LT"/>
        </w:rPr>
        <w:t xml:space="preserve"> 10 mg/ml </w:t>
      </w:r>
      <w:proofErr w:type="spellStart"/>
      <w:r w:rsidRPr="00A74591">
        <w:rPr>
          <w:rFonts w:ascii="Times New Roman" w:eastAsia="Times New Roman" w:hAnsi="Times New Roman"/>
          <w:szCs w:val="20"/>
          <w:lang w:val="lt-LT"/>
        </w:rPr>
        <w:t>Injektions</w:t>
      </w:r>
      <w:proofErr w:type="spellEnd"/>
      <w:r w:rsidRPr="00A74591">
        <w:rPr>
          <w:rFonts w:ascii="Times New Roman" w:eastAsia="Times New Roman" w:hAnsi="Times New Roman"/>
          <w:szCs w:val="20"/>
          <w:lang w:val="lt-LT"/>
        </w:rPr>
        <w:t>-/</w:t>
      </w:r>
      <w:proofErr w:type="spellStart"/>
      <w:r w:rsidRPr="00A74591">
        <w:rPr>
          <w:rFonts w:ascii="Times New Roman" w:eastAsia="Times New Roman" w:hAnsi="Times New Roman"/>
          <w:szCs w:val="20"/>
          <w:lang w:val="lt-LT"/>
        </w:rPr>
        <w:t>Infusionslösung</w:t>
      </w:r>
      <w:proofErr w:type="spellEnd"/>
    </w:p>
    <w:p w14:paraId="66FE09F0" w14:textId="77777777" w:rsidR="00902350" w:rsidRPr="00A74591" w:rsidRDefault="00902350" w:rsidP="00902350">
      <w:pPr>
        <w:tabs>
          <w:tab w:val="left" w:pos="2268"/>
        </w:tabs>
        <w:spacing w:after="0" w:line="240" w:lineRule="auto"/>
        <w:rPr>
          <w:rFonts w:ascii="Times New Roman" w:eastAsiaTheme="minorHAnsi" w:hAnsi="Times New Roman" w:cstheme="minorBidi"/>
          <w:lang w:val="lt-LT"/>
        </w:rPr>
      </w:pPr>
      <w:r w:rsidRPr="00A74591">
        <w:rPr>
          <w:rFonts w:ascii="Times New Roman" w:hAnsi="Times New Roman"/>
          <w:lang w:val="lt-LT"/>
        </w:rPr>
        <w:t>Čekija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w:t>
      </w:r>
    </w:p>
    <w:p w14:paraId="3AD02251" w14:textId="77777777" w:rsidR="00902350" w:rsidRPr="00A74591" w:rsidRDefault="00902350" w:rsidP="00902350">
      <w:pPr>
        <w:tabs>
          <w:tab w:val="left" w:pos="2268"/>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Estija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w:t>
      </w:r>
    </w:p>
    <w:p w14:paraId="5DC14701" w14:textId="77777777" w:rsidR="00902350" w:rsidRPr="00A74591" w:rsidRDefault="00902350" w:rsidP="00902350">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Prancūzija</w:t>
      </w:r>
      <w:r w:rsidRPr="00A74591">
        <w:rPr>
          <w:rFonts w:ascii="Times New Roman" w:hAnsi="Times New Roman"/>
          <w:lang w:val="lt-LT"/>
        </w:rPr>
        <w:tab/>
        <w:t xml:space="preserve">ATRACURIUM KALCEKS 10 mg/ml, </w:t>
      </w:r>
      <w:proofErr w:type="spellStart"/>
      <w:r w:rsidRPr="00A74591">
        <w:rPr>
          <w:rFonts w:ascii="Times New Roman" w:hAnsi="Times New Roman"/>
          <w:lang w:val="lt-LT"/>
        </w:rPr>
        <w:t>solution</w:t>
      </w:r>
      <w:proofErr w:type="spellEnd"/>
      <w:r w:rsidRPr="00A74591">
        <w:rPr>
          <w:rFonts w:ascii="Times New Roman" w:hAnsi="Times New Roman"/>
          <w:lang w:val="lt-LT"/>
        </w:rPr>
        <w:t xml:space="preserve"> </w:t>
      </w:r>
      <w:proofErr w:type="spellStart"/>
      <w:r w:rsidRPr="00A74591">
        <w:rPr>
          <w:rFonts w:ascii="Times New Roman" w:hAnsi="Times New Roman"/>
          <w:lang w:val="lt-LT"/>
        </w:rPr>
        <w:t>injectable</w:t>
      </w:r>
      <w:proofErr w:type="spellEnd"/>
      <w:r w:rsidRPr="00A74591">
        <w:rPr>
          <w:rFonts w:ascii="Times New Roman" w:hAnsi="Times New Roman"/>
          <w:lang w:val="lt-LT"/>
        </w:rPr>
        <w:t>/</w:t>
      </w:r>
      <w:proofErr w:type="spellStart"/>
      <w:r w:rsidRPr="00A74591">
        <w:rPr>
          <w:rFonts w:ascii="Times New Roman" w:hAnsi="Times New Roman"/>
          <w:lang w:val="lt-LT"/>
        </w:rPr>
        <w:t>pour</w:t>
      </w:r>
      <w:proofErr w:type="spellEnd"/>
      <w:r w:rsidRPr="00A74591">
        <w:rPr>
          <w:rFonts w:ascii="Times New Roman" w:hAnsi="Times New Roman"/>
          <w:lang w:val="lt-LT"/>
        </w:rPr>
        <w:t xml:space="preserve"> </w:t>
      </w:r>
      <w:proofErr w:type="spellStart"/>
      <w:r w:rsidRPr="00A74591">
        <w:rPr>
          <w:rFonts w:ascii="Times New Roman" w:hAnsi="Times New Roman"/>
          <w:lang w:val="lt-LT"/>
        </w:rPr>
        <w:t>perfusion</w:t>
      </w:r>
      <w:proofErr w:type="spellEnd"/>
    </w:p>
    <w:p w14:paraId="5ACDD970" w14:textId="77777777" w:rsidR="00902350" w:rsidRPr="00A74591" w:rsidRDefault="00902350" w:rsidP="00902350">
      <w:pPr>
        <w:tabs>
          <w:tab w:val="left" w:pos="2268"/>
          <w:tab w:val="center" w:pos="4153"/>
          <w:tab w:val="right" w:pos="8306"/>
        </w:tabs>
        <w:spacing w:after="0" w:line="240" w:lineRule="auto"/>
        <w:ind w:left="3402" w:hanging="3402"/>
        <w:rPr>
          <w:rFonts w:ascii="Times New Roman" w:eastAsiaTheme="minorHAnsi" w:hAnsi="Times New Roman" w:cstheme="minorBidi"/>
          <w:color w:val="000000"/>
          <w:lang w:val="lt-LT"/>
        </w:rPr>
      </w:pPr>
      <w:r w:rsidRPr="00A74591">
        <w:rPr>
          <w:rFonts w:ascii="Times New Roman" w:hAnsi="Times New Roman"/>
          <w:lang w:val="lt-LT"/>
        </w:rPr>
        <w:t>Vengrija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oldatos</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injekció</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infúzió</w:t>
      </w:r>
      <w:proofErr w:type="spellEnd"/>
    </w:p>
    <w:p w14:paraId="261B82FE" w14:textId="77777777" w:rsidR="00902350" w:rsidRPr="00A74591" w:rsidRDefault="00902350" w:rsidP="00902350">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Airija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solution</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for</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injection</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infusion</w:t>
      </w:r>
      <w:proofErr w:type="spellEnd"/>
    </w:p>
    <w:p w14:paraId="087D13EF" w14:textId="77777777" w:rsidR="00902350" w:rsidRPr="00A74591" w:rsidRDefault="00902350" w:rsidP="00902350">
      <w:pPr>
        <w:tabs>
          <w:tab w:val="left" w:pos="2268"/>
        </w:tabs>
        <w:spacing w:after="0" w:line="240" w:lineRule="auto"/>
        <w:rPr>
          <w:rFonts w:ascii="Times New Roman" w:eastAsiaTheme="minorHAnsi" w:hAnsi="Times New Roman" w:cstheme="minorBidi"/>
          <w:lang w:val="lt-LT"/>
        </w:rPr>
      </w:pPr>
      <w:r w:rsidRPr="00A74591">
        <w:rPr>
          <w:rFonts w:ascii="Times New Roman" w:hAnsi="Times New Roman"/>
          <w:lang w:val="lt-LT"/>
        </w:rPr>
        <w:t>Latvija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šķīdums</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injekcijām</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infūzijām</w:t>
      </w:r>
      <w:proofErr w:type="spellEnd"/>
    </w:p>
    <w:p w14:paraId="41725A24" w14:textId="77777777" w:rsidR="00902350" w:rsidRPr="00A74591" w:rsidRDefault="00902350" w:rsidP="00902350">
      <w:pPr>
        <w:tabs>
          <w:tab w:val="left" w:pos="2268"/>
          <w:tab w:val="center" w:pos="4153"/>
          <w:tab w:val="right" w:pos="8306"/>
        </w:tabs>
        <w:spacing w:after="0" w:line="240" w:lineRule="auto"/>
        <w:ind w:left="3402" w:hanging="3402"/>
        <w:rPr>
          <w:rFonts w:ascii="Times New Roman" w:eastAsiaTheme="minorHAnsi" w:hAnsi="Times New Roman" w:cstheme="minorBidi"/>
          <w:lang w:val="lt-LT"/>
        </w:rPr>
      </w:pPr>
      <w:r w:rsidRPr="00A74591">
        <w:rPr>
          <w:rFonts w:ascii="Times New Roman" w:hAnsi="Times New Roman"/>
          <w:lang w:val="lt-LT"/>
        </w:rPr>
        <w:t>Lietuva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r w:rsidRPr="00A74591">
        <w:rPr>
          <w:rFonts w:ascii="Times New Roman" w:hAnsi="Times New Roman"/>
          <w:color w:val="000000"/>
          <w:lang w:val="lt-LT"/>
        </w:rPr>
        <w:t>injekcinis ar infuzinis tirpalas</w:t>
      </w:r>
    </w:p>
    <w:p w14:paraId="5AF8F842" w14:textId="77777777" w:rsidR="002909D7" w:rsidRPr="00A74591" w:rsidRDefault="002909D7" w:rsidP="002909D7">
      <w:pPr>
        <w:tabs>
          <w:tab w:val="left" w:pos="2268"/>
          <w:tab w:val="right" w:pos="8306"/>
        </w:tabs>
        <w:spacing w:after="0" w:line="240" w:lineRule="auto"/>
        <w:rPr>
          <w:rFonts w:ascii="Times New Roman" w:eastAsia="Times New Roman" w:hAnsi="Times New Roman"/>
          <w:bCs/>
          <w:lang w:val="lt-LT"/>
        </w:rPr>
      </w:pPr>
      <w:r w:rsidRPr="00A74591">
        <w:rPr>
          <w:rFonts w:ascii="Times New Roman" w:eastAsia="Times New Roman" w:hAnsi="Times New Roman"/>
          <w:bCs/>
          <w:lang w:val="lt-LT"/>
        </w:rPr>
        <w:t>Malta</w:t>
      </w:r>
      <w:r w:rsidRPr="00A74591">
        <w:rPr>
          <w:rFonts w:ascii="Times New Roman" w:eastAsia="Times New Roman" w:hAnsi="Times New Roman"/>
          <w:bCs/>
          <w:lang w:val="lt-LT"/>
        </w:rPr>
        <w:tab/>
      </w:r>
      <w:proofErr w:type="spellStart"/>
      <w:r w:rsidRPr="00A74591">
        <w:rPr>
          <w:rFonts w:ascii="Times New Roman" w:eastAsia="Times New Roman" w:hAnsi="Times New Roman"/>
          <w:bCs/>
          <w:lang w:val="lt-LT"/>
        </w:rPr>
        <w:t>Atracurium</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Kalceks</w:t>
      </w:r>
      <w:proofErr w:type="spellEnd"/>
      <w:r w:rsidRPr="00A74591">
        <w:rPr>
          <w:rFonts w:ascii="Times New Roman" w:eastAsia="Times New Roman" w:hAnsi="Times New Roman"/>
          <w:bCs/>
          <w:lang w:val="lt-LT"/>
        </w:rPr>
        <w:t xml:space="preserve"> 10 mg/ml </w:t>
      </w:r>
      <w:proofErr w:type="spellStart"/>
      <w:r w:rsidRPr="00A74591">
        <w:rPr>
          <w:rFonts w:ascii="Times New Roman" w:eastAsia="Times New Roman" w:hAnsi="Times New Roman"/>
          <w:bCs/>
          <w:lang w:val="lt-LT"/>
        </w:rPr>
        <w:t>solution</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for</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injection</w:t>
      </w:r>
      <w:proofErr w:type="spellEnd"/>
      <w:r w:rsidRPr="00A74591">
        <w:rPr>
          <w:rFonts w:ascii="Times New Roman" w:eastAsia="Times New Roman" w:hAnsi="Times New Roman"/>
          <w:bCs/>
          <w:lang w:val="lt-LT"/>
        </w:rPr>
        <w:t>/</w:t>
      </w:r>
      <w:proofErr w:type="spellStart"/>
      <w:r w:rsidRPr="00A74591">
        <w:rPr>
          <w:rFonts w:ascii="Times New Roman" w:eastAsia="Times New Roman" w:hAnsi="Times New Roman"/>
          <w:bCs/>
          <w:lang w:val="lt-LT"/>
        </w:rPr>
        <w:t>infusion</w:t>
      </w:r>
      <w:proofErr w:type="spellEnd"/>
    </w:p>
    <w:p w14:paraId="1C58EC5F" w14:textId="77777777" w:rsidR="00902350" w:rsidRPr="00A74591" w:rsidRDefault="00902350" w:rsidP="00902350">
      <w:pPr>
        <w:tabs>
          <w:tab w:val="left" w:pos="2268"/>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Nyderlandai</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lang w:val="lt-LT"/>
        </w:rPr>
        <w:t>oplossing</w:t>
      </w:r>
      <w:proofErr w:type="spellEnd"/>
      <w:r w:rsidRPr="00A74591">
        <w:rPr>
          <w:rFonts w:ascii="Times New Roman" w:hAnsi="Times New Roman"/>
          <w:lang w:val="lt-LT"/>
        </w:rPr>
        <w:t xml:space="preserve"> </w:t>
      </w:r>
      <w:proofErr w:type="spellStart"/>
      <w:r w:rsidRPr="00A74591">
        <w:rPr>
          <w:rFonts w:ascii="Times New Roman" w:hAnsi="Times New Roman"/>
          <w:lang w:val="lt-LT"/>
        </w:rPr>
        <w:t>voor</w:t>
      </w:r>
      <w:proofErr w:type="spellEnd"/>
      <w:r w:rsidRPr="00A74591">
        <w:rPr>
          <w:rFonts w:ascii="Times New Roman" w:hAnsi="Times New Roman"/>
          <w:lang w:val="lt-LT"/>
        </w:rPr>
        <w:t xml:space="preserve"> </w:t>
      </w:r>
      <w:proofErr w:type="spellStart"/>
      <w:r w:rsidRPr="00A74591">
        <w:rPr>
          <w:rFonts w:ascii="Times New Roman" w:hAnsi="Times New Roman"/>
          <w:lang w:val="lt-LT"/>
        </w:rPr>
        <w:t>injectie</w:t>
      </w:r>
      <w:proofErr w:type="spellEnd"/>
      <w:r w:rsidRPr="00A74591">
        <w:rPr>
          <w:rFonts w:ascii="Times New Roman" w:hAnsi="Times New Roman"/>
          <w:lang w:val="lt-LT"/>
        </w:rPr>
        <w:t>/</w:t>
      </w:r>
      <w:proofErr w:type="spellStart"/>
      <w:r w:rsidRPr="00A74591">
        <w:rPr>
          <w:rFonts w:ascii="Times New Roman" w:hAnsi="Times New Roman"/>
          <w:lang w:val="lt-LT"/>
        </w:rPr>
        <w:t>infusie</w:t>
      </w:r>
      <w:proofErr w:type="spellEnd"/>
    </w:p>
    <w:p w14:paraId="1A70BDAC" w14:textId="77777777" w:rsidR="00902350" w:rsidRPr="00A74591" w:rsidRDefault="00902350" w:rsidP="00902350">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Lenkija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p>
    <w:p w14:paraId="72293C0F" w14:textId="77777777" w:rsidR="00902350" w:rsidRPr="00A74591" w:rsidRDefault="00902350" w:rsidP="00902350">
      <w:pPr>
        <w:tabs>
          <w:tab w:val="left" w:pos="2268"/>
        </w:tabs>
        <w:spacing w:after="0" w:line="260" w:lineRule="exact"/>
        <w:rPr>
          <w:rFonts w:ascii="Times New Roman" w:eastAsiaTheme="minorHAnsi" w:hAnsi="Times New Roman" w:cstheme="minorBidi"/>
          <w:lang w:val="lt-LT"/>
        </w:rPr>
      </w:pPr>
      <w:r w:rsidRPr="00A74591">
        <w:rPr>
          <w:rFonts w:ascii="Times New Roman" w:hAnsi="Times New Roman"/>
          <w:lang w:val="lt-LT"/>
        </w:rPr>
        <w:t>Rumunija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lang w:val="lt-LT"/>
        </w:rPr>
        <w:t>soluție</w:t>
      </w:r>
      <w:proofErr w:type="spellEnd"/>
      <w:r w:rsidRPr="00A74591">
        <w:rPr>
          <w:rFonts w:ascii="Times New Roman" w:hAnsi="Times New Roman"/>
          <w:lang w:val="lt-LT"/>
        </w:rPr>
        <w:t xml:space="preserve"> </w:t>
      </w:r>
      <w:proofErr w:type="spellStart"/>
      <w:r w:rsidRPr="00A74591">
        <w:rPr>
          <w:rFonts w:ascii="Times New Roman" w:hAnsi="Times New Roman"/>
          <w:lang w:val="lt-LT"/>
        </w:rPr>
        <w:t>injectabilă</w:t>
      </w:r>
      <w:proofErr w:type="spellEnd"/>
      <w:r w:rsidRPr="00A74591">
        <w:rPr>
          <w:rFonts w:ascii="Times New Roman" w:hAnsi="Times New Roman"/>
          <w:lang w:val="lt-LT"/>
        </w:rPr>
        <w:t>/</w:t>
      </w:r>
      <w:proofErr w:type="spellStart"/>
      <w:r w:rsidRPr="00A74591">
        <w:rPr>
          <w:rFonts w:ascii="Times New Roman" w:hAnsi="Times New Roman"/>
          <w:lang w:val="lt-LT"/>
        </w:rPr>
        <w:t>perfuzabilă</w:t>
      </w:r>
      <w:proofErr w:type="spellEnd"/>
    </w:p>
    <w:p w14:paraId="32F1FDB7" w14:textId="77777777" w:rsidR="00902350" w:rsidRPr="00A74591" w:rsidRDefault="00902350" w:rsidP="00902350">
      <w:pPr>
        <w:tabs>
          <w:tab w:val="left" w:pos="2268"/>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Slovakija</w:t>
      </w:r>
      <w:r w:rsidRPr="00A74591">
        <w:rPr>
          <w:rFonts w:ascii="Times New Roman" w:hAnsi="Times New Roman"/>
          <w:caps/>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injekčný</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infúzny</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roztok</w:t>
      </w:r>
      <w:proofErr w:type="spellEnd"/>
    </w:p>
    <w:p w14:paraId="089F2F79" w14:textId="77777777" w:rsidR="002909D7" w:rsidRPr="00A74591" w:rsidRDefault="002909D7" w:rsidP="00A74591">
      <w:pPr>
        <w:tabs>
          <w:tab w:val="left" w:pos="2268"/>
          <w:tab w:val="center" w:pos="3402"/>
          <w:tab w:val="right" w:pos="8306"/>
        </w:tabs>
        <w:spacing w:after="0" w:line="240" w:lineRule="auto"/>
        <w:ind w:left="2268" w:hanging="2268"/>
        <w:rPr>
          <w:rFonts w:ascii="Times New Roman" w:eastAsia="Times New Roman" w:hAnsi="Times New Roman"/>
          <w:bCs/>
          <w:lang w:val="lt-LT"/>
        </w:rPr>
      </w:pPr>
      <w:r w:rsidRPr="00A74591">
        <w:rPr>
          <w:rFonts w:ascii="Times New Roman" w:eastAsia="Times New Roman" w:hAnsi="Times New Roman"/>
          <w:bCs/>
          <w:lang w:val="lt-LT"/>
        </w:rPr>
        <w:t>Ispanija</w:t>
      </w:r>
      <w:r w:rsidRPr="00A74591">
        <w:rPr>
          <w:rFonts w:ascii="Times New Roman" w:eastAsia="Times New Roman" w:hAnsi="Times New Roman"/>
          <w:bCs/>
          <w:lang w:val="lt-LT"/>
        </w:rPr>
        <w:tab/>
      </w:r>
      <w:proofErr w:type="spellStart"/>
      <w:r w:rsidRPr="00A74591">
        <w:rPr>
          <w:rFonts w:ascii="Times New Roman" w:eastAsia="Times New Roman" w:hAnsi="Times New Roman"/>
          <w:bCs/>
          <w:lang w:val="lt-LT"/>
        </w:rPr>
        <w:t>Besilato</w:t>
      </w:r>
      <w:proofErr w:type="spellEnd"/>
      <w:r w:rsidRPr="00A74591">
        <w:rPr>
          <w:rFonts w:ascii="Times New Roman" w:eastAsia="Times New Roman" w:hAnsi="Times New Roman"/>
          <w:bCs/>
          <w:lang w:val="lt-LT"/>
        </w:rPr>
        <w:t xml:space="preserve"> de </w:t>
      </w:r>
      <w:proofErr w:type="spellStart"/>
      <w:r w:rsidRPr="00A74591">
        <w:rPr>
          <w:rFonts w:ascii="Times New Roman" w:eastAsia="Times New Roman" w:hAnsi="Times New Roman"/>
          <w:bCs/>
          <w:lang w:val="lt-LT"/>
        </w:rPr>
        <w:t>Atracurio</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Kalceks</w:t>
      </w:r>
      <w:proofErr w:type="spellEnd"/>
      <w:r w:rsidRPr="00A74591">
        <w:rPr>
          <w:rFonts w:ascii="Times New Roman" w:eastAsia="Times New Roman" w:hAnsi="Times New Roman"/>
          <w:bCs/>
          <w:lang w:val="lt-LT"/>
        </w:rPr>
        <w:t xml:space="preserve"> 10 mg/ml </w:t>
      </w:r>
      <w:proofErr w:type="spellStart"/>
      <w:r w:rsidRPr="00A74591">
        <w:rPr>
          <w:rFonts w:ascii="Times New Roman" w:eastAsia="Times New Roman" w:hAnsi="Times New Roman"/>
          <w:bCs/>
          <w:lang w:val="lt-LT"/>
        </w:rPr>
        <w:t>soluciόn</w:t>
      </w:r>
      <w:proofErr w:type="spellEnd"/>
      <w:r w:rsidRPr="00A74591">
        <w:rPr>
          <w:rFonts w:ascii="Times New Roman" w:eastAsia="Times New Roman" w:hAnsi="Times New Roman"/>
          <w:bCs/>
          <w:lang w:val="lt-LT"/>
        </w:rPr>
        <w:t xml:space="preserve"> </w:t>
      </w:r>
      <w:proofErr w:type="spellStart"/>
      <w:r w:rsidRPr="00A74591">
        <w:rPr>
          <w:rFonts w:ascii="Times New Roman" w:eastAsia="Times New Roman" w:hAnsi="Times New Roman"/>
          <w:bCs/>
          <w:lang w:val="lt-LT"/>
        </w:rPr>
        <w:t>inyectable</w:t>
      </w:r>
      <w:proofErr w:type="spellEnd"/>
      <w:r w:rsidRPr="00A74591">
        <w:rPr>
          <w:rFonts w:ascii="Times New Roman" w:eastAsia="Times New Roman" w:hAnsi="Times New Roman"/>
          <w:bCs/>
          <w:lang w:val="lt-LT"/>
        </w:rPr>
        <w:t xml:space="preserve"> y para </w:t>
      </w:r>
      <w:proofErr w:type="spellStart"/>
      <w:r w:rsidRPr="00A74591">
        <w:rPr>
          <w:rFonts w:ascii="Times New Roman" w:eastAsia="Times New Roman" w:hAnsi="Times New Roman"/>
          <w:bCs/>
          <w:lang w:val="lt-LT"/>
        </w:rPr>
        <w:t>perfusiόn</w:t>
      </w:r>
      <w:proofErr w:type="spellEnd"/>
      <w:r w:rsidRPr="00A74591">
        <w:rPr>
          <w:rFonts w:ascii="Times New Roman" w:eastAsia="Times New Roman" w:hAnsi="Times New Roman"/>
          <w:bCs/>
          <w:lang w:val="lt-LT"/>
        </w:rPr>
        <w:t xml:space="preserve"> EFG</w:t>
      </w:r>
    </w:p>
    <w:p w14:paraId="5DECEE33" w14:textId="77777777" w:rsidR="00902350" w:rsidRPr="00A74591" w:rsidRDefault="00902350" w:rsidP="00902350">
      <w:pPr>
        <w:tabs>
          <w:tab w:val="left" w:pos="2268"/>
          <w:tab w:val="center" w:pos="3402"/>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Švedija</w:t>
      </w:r>
      <w:r w:rsidRPr="00A74591">
        <w:rPr>
          <w:rFonts w:ascii="Times New Roman" w:hAnsi="Times New Roman"/>
          <w:caps/>
          <w:lang w:val="lt-LT"/>
        </w:rPr>
        <w:tab/>
      </w:r>
      <w:r w:rsidRPr="00A74591">
        <w:rPr>
          <w:rFonts w:ascii="Times New Roman" w:hAnsi="Times New Roman"/>
          <w:caps/>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Kalceks</w:t>
      </w:r>
      <w:proofErr w:type="spellEnd"/>
      <w:r w:rsidRPr="00A74591">
        <w:rPr>
          <w:rFonts w:ascii="Times New Roman" w:hAnsi="Times New Roman"/>
          <w:lang w:val="lt-LT"/>
        </w:rPr>
        <w:t xml:space="preserve"> 10 mg/ml </w:t>
      </w:r>
      <w:proofErr w:type="spellStart"/>
      <w:r w:rsidRPr="00A74591">
        <w:rPr>
          <w:rFonts w:ascii="Times New Roman" w:hAnsi="Times New Roman"/>
          <w:lang w:val="lt-LT"/>
        </w:rPr>
        <w:t>injektions</w:t>
      </w:r>
      <w:proofErr w:type="spellEnd"/>
      <w:r w:rsidRPr="00A74591">
        <w:rPr>
          <w:rFonts w:ascii="Times New Roman" w:hAnsi="Times New Roman"/>
          <w:lang w:val="lt-LT"/>
        </w:rPr>
        <w:t>-/</w:t>
      </w:r>
      <w:proofErr w:type="spellStart"/>
      <w:r w:rsidRPr="00A74591">
        <w:rPr>
          <w:rFonts w:ascii="Times New Roman" w:hAnsi="Times New Roman"/>
          <w:lang w:val="lt-LT"/>
        </w:rPr>
        <w:t>infusionsvätska</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lösning</w:t>
      </w:r>
      <w:proofErr w:type="spellEnd"/>
    </w:p>
    <w:p w14:paraId="657B1209" w14:textId="77777777" w:rsidR="00902350" w:rsidRPr="00A74591" w:rsidRDefault="00902350" w:rsidP="001227D9">
      <w:pPr>
        <w:tabs>
          <w:tab w:val="left" w:pos="3402"/>
          <w:tab w:val="center" w:pos="4153"/>
          <w:tab w:val="right" w:pos="8306"/>
        </w:tabs>
        <w:spacing w:after="0" w:line="240" w:lineRule="auto"/>
        <w:rPr>
          <w:rFonts w:ascii="Times New Roman" w:eastAsiaTheme="minorHAnsi" w:hAnsi="Times New Roman" w:cstheme="minorBidi"/>
          <w:lang w:val="lt-LT"/>
        </w:rPr>
      </w:pPr>
      <w:r w:rsidRPr="00A74591">
        <w:rPr>
          <w:rFonts w:ascii="Times New Roman" w:hAnsi="Times New Roman"/>
          <w:lang w:val="lt-LT"/>
        </w:rPr>
        <w:t>Jungtinė Karalystė</w:t>
      </w:r>
      <w:r w:rsidR="002909D7" w:rsidRPr="00A74591">
        <w:rPr>
          <w:rFonts w:ascii="Times New Roman" w:hAnsi="Times New Roman"/>
          <w:lang w:val="lt-LT"/>
        </w:rPr>
        <w:t xml:space="preserve"> </w:t>
      </w:r>
      <w:r w:rsidR="002909D7" w:rsidRPr="00A74591">
        <w:rPr>
          <w:rFonts w:ascii="Times New Roman" w:eastAsia="Times New Roman" w:hAnsi="Times New Roman"/>
          <w:szCs w:val="24"/>
          <w:lang w:val="lt-LT"/>
        </w:rPr>
        <w:t>(Šiaurės Airija)</w:t>
      </w:r>
      <w:r w:rsidRPr="00A74591">
        <w:rPr>
          <w:rFonts w:ascii="Times New Roman" w:hAnsi="Times New Roman"/>
          <w:lang w:val="lt-LT"/>
        </w:rPr>
        <w:tab/>
      </w:r>
      <w:proofErr w:type="spellStart"/>
      <w:r w:rsidRPr="00A74591">
        <w:rPr>
          <w:rFonts w:ascii="Times New Roman" w:hAnsi="Times New Roman"/>
          <w:lang w:val="lt-LT"/>
        </w:rPr>
        <w:t>Atracurium</w:t>
      </w:r>
      <w:proofErr w:type="spellEnd"/>
      <w:r w:rsidRPr="00A74591">
        <w:rPr>
          <w:rFonts w:ascii="Times New Roman" w:hAnsi="Times New Roman"/>
          <w:lang w:val="lt-LT"/>
        </w:rPr>
        <w:t xml:space="preserve"> </w:t>
      </w:r>
      <w:proofErr w:type="spellStart"/>
      <w:r w:rsidRPr="00A74591">
        <w:rPr>
          <w:rFonts w:ascii="Times New Roman" w:hAnsi="Times New Roman"/>
          <w:lang w:val="lt-LT"/>
        </w:rPr>
        <w:t>besilate</w:t>
      </w:r>
      <w:proofErr w:type="spellEnd"/>
      <w:r w:rsidRPr="00A74591">
        <w:rPr>
          <w:rFonts w:ascii="Times New Roman" w:hAnsi="Times New Roman"/>
          <w:lang w:val="lt-LT"/>
        </w:rPr>
        <w:t xml:space="preserve"> 10 mg/ml </w:t>
      </w:r>
      <w:proofErr w:type="spellStart"/>
      <w:r w:rsidRPr="00A74591">
        <w:rPr>
          <w:rFonts w:ascii="Times New Roman" w:hAnsi="Times New Roman"/>
          <w:color w:val="000000"/>
          <w:lang w:val="lt-LT"/>
        </w:rPr>
        <w:t>solution</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for</w:t>
      </w:r>
      <w:proofErr w:type="spellEnd"/>
      <w:r w:rsidRPr="00A74591">
        <w:rPr>
          <w:rFonts w:ascii="Times New Roman" w:hAnsi="Times New Roman"/>
          <w:color w:val="000000"/>
          <w:lang w:val="lt-LT"/>
        </w:rPr>
        <w:t xml:space="preserve"> </w:t>
      </w:r>
      <w:proofErr w:type="spellStart"/>
      <w:r w:rsidRPr="00A74591">
        <w:rPr>
          <w:rFonts w:ascii="Times New Roman" w:hAnsi="Times New Roman"/>
          <w:color w:val="000000"/>
          <w:lang w:val="lt-LT"/>
        </w:rPr>
        <w:t>injection</w:t>
      </w:r>
      <w:proofErr w:type="spellEnd"/>
      <w:r w:rsidRPr="00A74591">
        <w:rPr>
          <w:rFonts w:ascii="Times New Roman" w:hAnsi="Times New Roman"/>
          <w:color w:val="000000"/>
          <w:lang w:val="lt-LT"/>
        </w:rPr>
        <w:t>/</w:t>
      </w:r>
      <w:proofErr w:type="spellStart"/>
      <w:r w:rsidRPr="00A74591">
        <w:rPr>
          <w:rFonts w:ascii="Times New Roman" w:hAnsi="Times New Roman"/>
          <w:color w:val="000000"/>
          <w:lang w:val="lt-LT"/>
        </w:rPr>
        <w:t>infusion</w:t>
      </w:r>
      <w:proofErr w:type="spellEnd"/>
    </w:p>
    <w:p w14:paraId="3D6FD89C" w14:textId="77777777" w:rsidR="00902350" w:rsidRPr="007A78DD" w:rsidRDefault="00902350" w:rsidP="00902350">
      <w:pPr>
        <w:tabs>
          <w:tab w:val="left" w:pos="567"/>
        </w:tabs>
        <w:spacing w:after="0" w:line="240" w:lineRule="auto"/>
        <w:ind w:left="567" w:hanging="567"/>
        <w:contextualSpacing/>
        <w:rPr>
          <w:rFonts w:ascii="Times New Roman" w:hAnsi="Times New Roman"/>
          <w:lang w:val="lt-LT"/>
        </w:rPr>
      </w:pPr>
    </w:p>
    <w:p w14:paraId="06D59D63" w14:textId="5AB71D13"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b/>
          <w:lang w:val="lt-LT"/>
        </w:rPr>
      </w:pPr>
      <w:r w:rsidRPr="007A78DD">
        <w:rPr>
          <w:rFonts w:ascii="Times New Roman" w:hAnsi="Times New Roman"/>
          <w:b/>
          <w:lang w:val="lt-LT"/>
        </w:rPr>
        <w:t>Šis pakuotės lapelis paskutinį kartą peržiūrėtas</w:t>
      </w:r>
      <w:r w:rsidR="00B81911">
        <w:rPr>
          <w:rFonts w:ascii="Times New Roman" w:hAnsi="Times New Roman"/>
          <w:b/>
          <w:lang w:val="lt-LT"/>
        </w:rPr>
        <w:t xml:space="preserve"> </w:t>
      </w:r>
      <w:r w:rsidR="005A2019">
        <w:rPr>
          <w:rFonts w:ascii="Times New Roman" w:eastAsia="Times New Roman" w:hAnsi="Times New Roman"/>
          <w:b/>
          <w:snapToGrid w:val="0"/>
          <w:szCs w:val="20"/>
          <w:lang w:val="lt-LT"/>
        </w:rPr>
        <w:t>202</w:t>
      </w:r>
      <w:r w:rsidR="00EE69E4">
        <w:rPr>
          <w:rFonts w:ascii="Times New Roman" w:eastAsia="Times New Roman" w:hAnsi="Times New Roman"/>
          <w:b/>
          <w:snapToGrid w:val="0"/>
          <w:szCs w:val="20"/>
          <w:lang w:val="lt-LT"/>
        </w:rPr>
        <w:t>4</w:t>
      </w:r>
      <w:r w:rsidR="005A2019">
        <w:rPr>
          <w:rFonts w:ascii="Times New Roman" w:eastAsia="Times New Roman" w:hAnsi="Times New Roman"/>
          <w:b/>
          <w:snapToGrid w:val="0"/>
          <w:szCs w:val="20"/>
          <w:lang w:val="lt-LT"/>
        </w:rPr>
        <w:t>-</w:t>
      </w:r>
      <w:r w:rsidR="00EE69E4">
        <w:rPr>
          <w:rFonts w:ascii="Times New Roman" w:eastAsia="Times New Roman" w:hAnsi="Times New Roman"/>
          <w:b/>
          <w:snapToGrid w:val="0"/>
          <w:szCs w:val="20"/>
          <w:lang w:val="lt-LT"/>
        </w:rPr>
        <w:t>10</w:t>
      </w:r>
      <w:r w:rsidR="005A2019">
        <w:rPr>
          <w:rFonts w:ascii="Times New Roman" w:eastAsia="Times New Roman" w:hAnsi="Times New Roman"/>
          <w:b/>
          <w:snapToGrid w:val="0"/>
          <w:szCs w:val="20"/>
          <w:lang w:val="lt-LT"/>
        </w:rPr>
        <w:t>-</w:t>
      </w:r>
      <w:r w:rsidR="00EE69E4">
        <w:rPr>
          <w:rFonts w:ascii="Times New Roman" w:eastAsia="Times New Roman" w:hAnsi="Times New Roman"/>
          <w:b/>
          <w:snapToGrid w:val="0"/>
          <w:szCs w:val="20"/>
          <w:lang w:val="lt-LT"/>
        </w:rPr>
        <w:t>01</w:t>
      </w:r>
      <w:r w:rsidR="005A2019">
        <w:rPr>
          <w:rFonts w:ascii="Times New Roman" w:eastAsia="Times New Roman" w:hAnsi="Times New Roman"/>
          <w:b/>
          <w:snapToGrid w:val="0"/>
          <w:szCs w:val="20"/>
          <w:lang w:val="lt-LT"/>
        </w:rPr>
        <w:t>.</w:t>
      </w:r>
    </w:p>
    <w:p w14:paraId="4C0381BB" w14:textId="77777777" w:rsidR="00902350" w:rsidRPr="007A78DD" w:rsidRDefault="00902350" w:rsidP="00902350">
      <w:pPr>
        <w:numPr>
          <w:ilvl w:val="12"/>
          <w:numId w:val="0"/>
        </w:numPr>
        <w:tabs>
          <w:tab w:val="left" w:pos="567"/>
        </w:tabs>
        <w:spacing w:after="0" w:line="240" w:lineRule="auto"/>
        <w:ind w:right="-2"/>
        <w:contextualSpacing/>
        <w:rPr>
          <w:rFonts w:ascii="Times New Roman" w:hAnsi="Times New Roman"/>
          <w:i/>
          <w:lang w:val="lt-LT"/>
        </w:rPr>
      </w:pPr>
    </w:p>
    <w:p w14:paraId="04EB437D" w14:textId="77777777" w:rsidR="003E70C1" w:rsidRDefault="003E70C1" w:rsidP="00902350">
      <w:pPr>
        <w:numPr>
          <w:ilvl w:val="12"/>
          <w:numId w:val="0"/>
        </w:numPr>
        <w:tabs>
          <w:tab w:val="left" w:pos="567"/>
        </w:tabs>
        <w:spacing w:after="0" w:line="240" w:lineRule="auto"/>
        <w:ind w:right="-2"/>
        <w:contextualSpacing/>
        <w:rPr>
          <w:rFonts w:ascii="Times New Roman" w:hAnsi="Times New Roman"/>
          <w:lang w:val="lt-LT"/>
        </w:rPr>
      </w:pPr>
    </w:p>
    <w:p w14:paraId="3D94C790" w14:textId="68A45F5C" w:rsidR="00902350" w:rsidRPr="007A78DD" w:rsidRDefault="00902350" w:rsidP="00902350">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Išsami informacija apie šį vaistą pateikiama Valstybinės vaistų kontrolės tarnybos prie Lietuvos Respublikos sveikatos apsaugos ministerijos tinklalapyje</w:t>
      </w:r>
      <w:r w:rsidRPr="006F7676">
        <w:rPr>
          <w:rFonts w:ascii="Times New Roman" w:hAnsi="Times New Roman"/>
          <w:i/>
          <w:lang w:val="lt-LT"/>
        </w:rPr>
        <w:t xml:space="preserve"> </w:t>
      </w:r>
      <w:hyperlink r:id="rId14" w:history="1">
        <w:r w:rsidRPr="007A78DD">
          <w:rPr>
            <w:rFonts w:ascii="Times New Roman" w:hAnsi="Times New Roman"/>
            <w:color w:val="0000FF"/>
            <w:u w:val="single"/>
            <w:lang w:val="lt-LT"/>
          </w:rPr>
          <w:t>http://www.vvkt.lt/</w:t>
        </w:r>
      </w:hyperlink>
      <w:r w:rsidRPr="007A78DD">
        <w:rPr>
          <w:rFonts w:ascii="Times New Roman" w:hAnsi="Times New Roman"/>
          <w:lang w:val="lt-LT"/>
        </w:rPr>
        <w:t>.</w:t>
      </w:r>
    </w:p>
    <w:p w14:paraId="0FB8B6FB" w14:textId="77777777" w:rsidR="00902350" w:rsidRPr="007A78DD" w:rsidRDefault="00902350" w:rsidP="00902350">
      <w:pPr>
        <w:numPr>
          <w:ilvl w:val="12"/>
          <w:numId w:val="0"/>
        </w:numPr>
        <w:spacing w:after="0" w:line="240" w:lineRule="auto"/>
        <w:ind w:right="-2"/>
        <w:contextualSpacing/>
        <w:rPr>
          <w:rFonts w:ascii="Times New Roman" w:eastAsiaTheme="minorHAnsi" w:hAnsi="Times New Roman" w:cstheme="minorBidi"/>
          <w:lang w:val="lt-LT"/>
        </w:rPr>
      </w:pPr>
      <w:r w:rsidRPr="007A78DD">
        <w:rPr>
          <w:rFonts w:ascii="Times New Roman" w:hAnsi="Times New Roman"/>
          <w:lang w:val="lt-LT"/>
        </w:rPr>
        <w:t>---------------------------------------------------------------------------------------------------------------------------</w:t>
      </w:r>
    </w:p>
    <w:p w14:paraId="3C508297" w14:textId="77777777" w:rsidR="00902350" w:rsidRPr="007A78DD" w:rsidRDefault="00902350" w:rsidP="00902350">
      <w:pPr>
        <w:numPr>
          <w:ilvl w:val="12"/>
          <w:numId w:val="0"/>
        </w:numPr>
        <w:tabs>
          <w:tab w:val="left" w:pos="567"/>
          <w:tab w:val="left" w:pos="2657"/>
        </w:tabs>
        <w:spacing w:after="0" w:line="240" w:lineRule="auto"/>
        <w:ind w:right="-28"/>
        <w:contextualSpacing/>
        <w:rPr>
          <w:rFonts w:ascii="Times New Roman" w:hAnsi="Times New Roman"/>
          <w:lang w:val="lt-LT"/>
        </w:rPr>
      </w:pPr>
    </w:p>
    <w:p w14:paraId="77AEB8AA" w14:textId="77777777" w:rsidR="00902350" w:rsidRPr="007A78DD" w:rsidRDefault="00902350" w:rsidP="00902350">
      <w:pPr>
        <w:spacing w:after="0" w:line="240" w:lineRule="auto"/>
        <w:contextualSpacing/>
        <w:rPr>
          <w:rFonts w:ascii="Times New Roman" w:eastAsiaTheme="minorHAnsi" w:hAnsi="Times New Roman" w:cstheme="minorBidi"/>
          <w:b/>
          <w:lang w:val="lt-LT"/>
        </w:rPr>
      </w:pPr>
      <w:r w:rsidRPr="007A78DD">
        <w:rPr>
          <w:rFonts w:ascii="Times New Roman" w:hAnsi="Times New Roman"/>
          <w:b/>
          <w:lang w:val="lt-LT"/>
        </w:rPr>
        <w:t>Toliau pateikta informacija skirta tik sveikatos priežiūros specialistams.</w:t>
      </w:r>
    </w:p>
    <w:p w14:paraId="04EF3B7C" w14:textId="77777777" w:rsidR="00902350" w:rsidRPr="007A78DD" w:rsidRDefault="00902350" w:rsidP="00902350">
      <w:pPr>
        <w:spacing w:after="0" w:line="240" w:lineRule="auto"/>
        <w:contextualSpacing/>
        <w:rPr>
          <w:rFonts w:ascii="Times New Roman" w:hAnsi="Times New Roman"/>
          <w:lang w:val="lt-LT"/>
        </w:rPr>
      </w:pPr>
    </w:p>
    <w:p w14:paraId="68C9C2E9"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Tik vienkartiniam vartojimui. Atidarius, vaistinį preparatą vartoti reikia nedelsiant.</w:t>
      </w:r>
    </w:p>
    <w:p w14:paraId="1F474DB2" w14:textId="77777777" w:rsidR="00902350" w:rsidRPr="007A78DD" w:rsidRDefault="00902350" w:rsidP="00902350">
      <w:pPr>
        <w:spacing w:after="0" w:line="240" w:lineRule="auto"/>
        <w:contextualSpacing/>
        <w:rPr>
          <w:rFonts w:ascii="Times New Roman" w:hAnsi="Times New Roman"/>
          <w:lang w:val="lt-LT"/>
        </w:rPr>
      </w:pPr>
    </w:p>
    <w:p w14:paraId="0D7C7278" w14:textId="77777777" w:rsidR="00902350" w:rsidRPr="007A78DD" w:rsidRDefault="00902350" w:rsidP="00902350">
      <w:pPr>
        <w:spacing w:after="0" w:line="240" w:lineRule="auto"/>
        <w:contextualSpacing/>
        <w:rPr>
          <w:rFonts w:ascii="Times New Roman" w:eastAsiaTheme="minorHAnsi" w:hAnsi="Times New Roman" w:cstheme="minorBidi"/>
          <w:lang w:val="lt-LT"/>
        </w:rPr>
      </w:pPr>
      <w:r w:rsidRPr="007A78DD">
        <w:rPr>
          <w:rFonts w:ascii="Times New Roman" w:hAnsi="Times New Roman"/>
          <w:lang w:val="lt-LT"/>
        </w:rPr>
        <w:t>Mikrobiologiniu požiūriu, išskyrus tuos atvejus, jei praskiedimo metodas užkerta kelią mikrobiologinio užteršimo pavojui, vaistinis preparatas turi būti suvartojamas nedelsiant. Jeigu jis tuoj pat nevartojamas, už laikymo sąlygas ir trukmę prieš vartojimą yra atsakingas vartotojas.</w:t>
      </w:r>
    </w:p>
    <w:p w14:paraId="7A402009" w14:textId="77777777" w:rsidR="00902350" w:rsidRPr="007A78DD" w:rsidRDefault="00902350" w:rsidP="00902350">
      <w:pPr>
        <w:spacing w:after="0" w:line="240" w:lineRule="auto"/>
        <w:contextualSpacing/>
        <w:rPr>
          <w:rFonts w:ascii="Times New Roman" w:hAnsi="Times New Roman"/>
          <w:lang w:val="lt-LT"/>
        </w:rPr>
      </w:pPr>
    </w:p>
    <w:p w14:paraId="0919ED30"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besilatą</w:t>
      </w:r>
      <w:proofErr w:type="spellEnd"/>
      <w:r w:rsidRPr="007A78DD">
        <w:rPr>
          <w:rFonts w:ascii="Times New Roman" w:hAnsi="Times New Roman"/>
          <w:lang w:val="lt-LT"/>
        </w:rPr>
        <w:t xml:space="preserve"> </w:t>
      </w:r>
      <w:proofErr w:type="spellStart"/>
      <w:r w:rsidRPr="007A78DD">
        <w:rPr>
          <w:rFonts w:ascii="Times New Roman" w:hAnsi="Times New Roman"/>
          <w:lang w:val="lt-LT"/>
        </w:rPr>
        <w:t>inaktyvuoja</w:t>
      </w:r>
      <w:proofErr w:type="spellEnd"/>
      <w:r w:rsidRPr="007A78DD">
        <w:rPr>
          <w:rFonts w:ascii="Times New Roman" w:hAnsi="Times New Roman"/>
          <w:lang w:val="lt-LT"/>
        </w:rPr>
        <w:t xml:space="preserve"> didelis pH, todėl jo negalima maišyti tame pačiame švirkšte su </w:t>
      </w:r>
      <w:proofErr w:type="spellStart"/>
      <w:r w:rsidRPr="007A78DD">
        <w:rPr>
          <w:rFonts w:ascii="Times New Roman" w:hAnsi="Times New Roman"/>
          <w:lang w:val="lt-LT"/>
        </w:rPr>
        <w:t>tiopentalio</w:t>
      </w:r>
      <w:proofErr w:type="spellEnd"/>
      <w:r w:rsidRPr="007A78DD">
        <w:rPr>
          <w:rFonts w:ascii="Times New Roman" w:hAnsi="Times New Roman"/>
          <w:lang w:val="lt-LT"/>
        </w:rPr>
        <w:t xml:space="preserve"> ar kitais šarminiais tirpalais.</w:t>
      </w:r>
    </w:p>
    <w:p w14:paraId="42ACFDEA"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195CBAF"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suleidus į smulkią veną, į ją reikia suleisti fiziologinio tirpalo. Jei kiti vaistiniai preparatai leidžiami per tą pačią adatą ar kateterį kaip ir </w:t>
      </w: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svarbu po kiekvieno vaistinio preparato suleisti tinkamą kiekį fiziologinio tirpalo.</w:t>
      </w:r>
    </w:p>
    <w:p w14:paraId="6AB3AB99"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09CB012D" w14:textId="77777777" w:rsidR="00902350" w:rsidRPr="007A78DD" w:rsidRDefault="00902350" w:rsidP="00902350">
      <w:pPr>
        <w:tabs>
          <w:tab w:val="left" w:pos="567"/>
        </w:tabs>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yra </w:t>
      </w:r>
      <w:proofErr w:type="spellStart"/>
      <w:r w:rsidRPr="007A78DD">
        <w:rPr>
          <w:rFonts w:ascii="Times New Roman" w:hAnsi="Times New Roman"/>
          <w:lang w:val="lt-LT"/>
        </w:rPr>
        <w:t>hipotoninis</w:t>
      </w:r>
      <w:proofErr w:type="spellEnd"/>
      <w:r w:rsidRPr="007A78DD">
        <w:rPr>
          <w:rFonts w:ascii="Times New Roman" w:hAnsi="Times New Roman"/>
          <w:lang w:val="lt-LT"/>
        </w:rPr>
        <w:t xml:space="preserve"> tirpalas, todėl kartu su perpilamu krauju jo leisti negalima.</w:t>
      </w:r>
    </w:p>
    <w:p w14:paraId="4BF8CC33" w14:textId="77777777" w:rsidR="00902350" w:rsidRPr="007A78DD" w:rsidRDefault="00902350" w:rsidP="00902350">
      <w:pPr>
        <w:tabs>
          <w:tab w:val="left" w:pos="567"/>
        </w:tabs>
        <w:spacing w:after="0" w:line="240" w:lineRule="auto"/>
        <w:contextualSpacing/>
        <w:rPr>
          <w:rFonts w:ascii="Times New Roman" w:hAnsi="Times New Roman"/>
          <w:lang w:val="lt-LT"/>
        </w:rPr>
      </w:pPr>
    </w:p>
    <w:p w14:paraId="22BEAADA" w14:textId="77777777" w:rsidR="00902350" w:rsidRPr="007A78DD" w:rsidRDefault="00902350" w:rsidP="00902350">
      <w:pPr>
        <w:spacing w:after="0" w:line="240" w:lineRule="auto"/>
        <w:contextualSpacing/>
        <w:rPr>
          <w:rFonts w:ascii="Times New Roman" w:eastAsiaTheme="minorHAnsi" w:hAnsi="Times New Roman" w:cstheme="minorBidi"/>
          <w:lang w:val="lt-LT"/>
        </w:rPr>
      </w:pPr>
      <w:proofErr w:type="spellStart"/>
      <w:r w:rsidRPr="007A78DD">
        <w:rPr>
          <w:rFonts w:ascii="Times New Roman" w:hAnsi="Times New Roman"/>
          <w:lang w:val="lt-LT"/>
        </w:rPr>
        <w:t>Atracurium</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besilate</w:t>
      </w:r>
      <w:proofErr w:type="spellEnd"/>
      <w:r w:rsidRPr="007A78DD">
        <w:rPr>
          <w:rFonts w:ascii="Times New Roman" w:hAnsi="Times New Roman"/>
          <w:lang w:val="lt-LT"/>
        </w:rPr>
        <w:t xml:space="preserve"> </w:t>
      </w:r>
      <w:proofErr w:type="spellStart"/>
      <w:r w:rsidRPr="007A78DD">
        <w:rPr>
          <w:rFonts w:ascii="Times New Roman" w:hAnsi="Times New Roman"/>
          <w:lang w:val="lt-LT"/>
        </w:rPr>
        <w:t>Kalceks</w:t>
      </w:r>
      <w:proofErr w:type="spellEnd"/>
      <w:r w:rsidRPr="007A78DD">
        <w:rPr>
          <w:rFonts w:ascii="Times New Roman" w:hAnsi="Times New Roman"/>
          <w:lang w:val="lt-LT"/>
        </w:rPr>
        <w:t xml:space="preserve"> yra suderinamas su toliau išvardytais infuziniais tirpalais.</w:t>
      </w:r>
    </w:p>
    <w:p w14:paraId="07AD3D5F" w14:textId="77777777" w:rsidR="00902350" w:rsidRPr="007A78DD" w:rsidRDefault="00902350" w:rsidP="00902350">
      <w:pPr>
        <w:spacing w:after="0" w:line="240" w:lineRule="auto"/>
        <w:contextualSpacing/>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1"/>
        <w:gridCol w:w="3238"/>
      </w:tblGrid>
      <w:tr w:rsidR="00902350" w:rsidRPr="00902350" w14:paraId="2B053C9F" w14:textId="77777777" w:rsidTr="00BA5FE4">
        <w:tc>
          <w:tcPr>
            <w:tcW w:w="5481" w:type="dxa"/>
          </w:tcPr>
          <w:p w14:paraId="1C1826A0" w14:textId="77777777" w:rsidR="00902350" w:rsidRPr="007A78DD" w:rsidRDefault="00902350" w:rsidP="00902350">
            <w:pPr>
              <w:keepNext/>
              <w:autoSpaceDE w:val="0"/>
              <w:autoSpaceDN w:val="0"/>
              <w:spacing w:after="0" w:line="240" w:lineRule="auto"/>
              <w:contextualSpacing/>
              <w:jc w:val="center"/>
              <w:rPr>
                <w:rFonts w:ascii="Times New Roman" w:hAnsi="Times New Roman"/>
                <w:i/>
                <w:lang w:val="lt-LT"/>
              </w:rPr>
            </w:pPr>
            <w:r w:rsidRPr="007A78DD">
              <w:rPr>
                <w:rFonts w:ascii="Times New Roman" w:hAnsi="Times New Roman"/>
                <w:i/>
                <w:lang w:val="lt-LT"/>
              </w:rPr>
              <w:t>Infuzinis tirpalas</w:t>
            </w:r>
          </w:p>
        </w:tc>
        <w:tc>
          <w:tcPr>
            <w:tcW w:w="3238" w:type="dxa"/>
          </w:tcPr>
          <w:p w14:paraId="658E9C0B" w14:textId="77777777" w:rsidR="00902350" w:rsidRPr="007A78DD" w:rsidRDefault="00902350" w:rsidP="00902350">
            <w:pPr>
              <w:keepNext/>
              <w:spacing w:after="0" w:line="240" w:lineRule="auto"/>
              <w:contextualSpacing/>
              <w:jc w:val="center"/>
              <w:outlineLvl w:val="1"/>
              <w:rPr>
                <w:rFonts w:ascii="Times New Roman" w:eastAsiaTheme="minorHAnsi" w:hAnsi="Times New Roman" w:cstheme="minorBidi"/>
                <w:i/>
                <w:lang w:val="lt-LT"/>
              </w:rPr>
            </w:pPr>
            <w:r w:rsidRPr="007A78DD">
              <w:rPr>
                <w:rFonts w:ascii="Times New Roman" w:hAnsi="Times New Roman"/>
                <w:i/>
                <w:lang w:val="lt-LT"/>
              </w:rPr>
              <w:t>Stabilumo trukmė</w:t>
            </w:r>
          </w:p>
        </w:tc>
      </w:tr>
      <w:tr w:rsidR="00902350" w:rsidRPr="00902350" w14:paraId="43AE7434" w14:textId="77777777" w:rsidTr="00BA5FE4">
        <w:tc>
          <w:tcPr>
            <w:tcW w:w="5481" w:type="dxa"/>
          </w:tcPr>
          <w:p w14:paraId="02F36573" w14:textId="77777777" w:rsidR="00902350" w:rsidRPr="007A78DD"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 xml:space="preserve">Natrio chlorido (9 mg/ml) intraveninis infuzinis tirpalas </w:t>
            </w:r>
          </w:p>
        </w:tc>
        <w:tc>
          <w:tcPr>
            <w:tcW w:w="3238" w:type="dxa"/>
          </w:tcPr>
          <w:p w14:paraId="4E879D68"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24 valandos</w:t>
            </w:r>
          </w:p>
        </w:tc>
      </w:tr>
      <w:tr w:rsidR="00902350" w:rsidRPr="00902350" w14:paraId="51B94F2D" w14:textId="77777777" w:rsidTr="00BA5FE4">
        <w:tc>
          <w:tcPr>
            <w:tcW w:w="5481" w:type="dxa"/>
          </w:tcPr>
          <w:p w14:paraId="16ACBC12" w14:textId="77777777" w:rsidR="00902350" w:rsidRPr="007A78DD"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 xml:space="preserve">Gliukozės (50 mg/ml) intraveninis infuzinis tirpalas </w:t>
            </w:r>
          </w:p>
        </w:tc>
        <w:tc>
          <w:tcPr>
            <w:tcW w:w="3238" w:type="dxa"/>
          </w:tcPr>
          <w:p w14:paraId="7BB7B575"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902350" w:rsidRPr="00902350" w14:paraId="5D52F2F0" w14:textId="77777777" w:rsidTr="00BA5FE4">
        <w:tc>
          <w:tcPr>
            <w:tcW w:w="5481" w:type="dxa"/>
          </w:tcPr>
          <w:p w14:paraId="4D1F4CFC" w14:textId="77777777" w:rsidR="00902350" w:rsidRPr="007A78DD" w:rsidRDefault="00902350" w:rsidP="00902350">
            <w:pPr>
              <w:spacing w:after="0" w:line="240" w:lineRule="auto"/>
              <w:contextualSpacing/>
              <w:rPr>
                <w:rFonts w:ascii="Times New Roman" w:hAnsi="Times New Roman"/>
                <w:lang w:val="lt-LT"/>
              </w:rPr>
            </w:pPr>
            <w:proofErr w:type="spellStart"/>
            <w:r w:rsidRPr="007A78DD">
              <w:rPr>
                <w:rFonts w:ascii="Times New Roman" w:hAnsi="Times New Roman"/>
                <w:lang w:val="lt-LT"/>
              </w:rPr>
              <w:t>Ringerio</w:t>
            </w:r>
            <w:proofErr w:type="spellEnd"/>
            <w:r w:rsidRPr="007A78DD">
              <w:rPr>
                <w:rFonts w:ascii="Times New Roman" w:hAnsi="Times New Roman"/>
                <w:lang w:val="lt-LT"/>
              </w:rPr>
              <w:t xml:space="preserve"> intraveninis infuzinis tirpalas</w:t>
            </w:r>
          </w:p>
        </w:tc>
        <w:tc>
          <w:tcPr>
            <w:tcW w:w="3238" w:type="dxa"/>
          </w:tcPr>
          <w:p w14:paraId="44D93F01"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902350" w:rsidRPr="00902350" w14:paraId="52C21632" w14:textId="77777777" w:rsidTr="00BA5FE4">
        <w:tc>
          <w:tcPr>
            <w:tcW w:w="5481" w:type="dxa"/>
          </w:tcPr>
          <w:p w14:paraId="523EB867" w14:textId="77777777" w:rsidR="00902350" w:rsidRPr="007A78DD" w:rsidRDefault="00902350" w:rsidP="00902350">
            <w:pPr>
              <w:spacing w:after="0" w:line="240" w:lineRule="auto"/>
              <w:contextualSpacing/>
              <w:rPr>
                <w:rFonts w:ascii="Times New Roman" w:hAnsi="Times New Roman"/>
                <w:lang w:val="lt-LT"/>
              </w:rPr>
            </w:pPr>
            <w:r w:rsidRPr="007A78DD">
              <w:rPr>
                <w:rFonts w:ascii="Times New Roman" w:hAnsi="Times New Roman"/>
                <w:lang w:val="lt-LT"/>
              </w:rPr>
              <w:t>Natrio chlorido (1,8 mg/ml) ir gliukozės (40 mg/ml) intraveninis infuzinis tirpalas</w:t>
            </w:r>
          </w:p>
        </w:tc>
        <w:tc>
          <w:tcPr>
            <w:tcW w:w="3238" w:type="dxa"/>
          </w:tcPr>
          <w:p w14:paraId="4B3531BE"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8 valandos</w:t>
            </w:r>
          </w:p>
        </w:tc>
      </w:tr>
      <w:tr w:rsidR="00902350" w:rsidRPr="00902350" w14:paraId="128F18C3" w14:textId="77777777" w:rsidTr="00BA5FE4">
        <w:tc>
          <w:tcPr>
            <w:tcW w:w="5481" w:type="dxa"/>
          </w:tcPr>
          <w:p w14:paraId="7ADA63A3" w14:textId="77777777" w:rsidR="00902350" w:rsidRPr="007A78DD" w:rsidRDefault="00902350" w:rsidP="00902350">
            <w:pPr>
              <w:spacing w:after="0" w:line="240" w:lineRule="auto"/>
              <w:contextualSpacing/>
              <w:rPr>
                <w:rFonts w:ascii="Times New Roman" w:hAnsi="Times New Roman"/>
                <w:lang w:val="lt-LT"/>
              </w:rPr>
            </w:pPr>
            <w:proofErr w:type="spellStart"/>
            <w:r w:rsidRPr="007A78DD">
              <w:rPr>
                <w:rFonts w:ascii="Times New Roman" w:hAnsi="Times New Roman"/>
                <w:lang w:val="lt-LT"/>
              </w:rPr>
              <w:t>Ringerio</w:t>
            </w:r>
            <w:proofErr w:type="spellEnd"/>
            <w:r w:rsidRPr="007A78DD">
              <w:rPr>
                <w:rFonts w:ascii="Times New Roman" w:hAnsi="Times New Roman"/>
                <w:lang w:val="lt-LT"/>
              </w:rPr>
              <w:t xml:space="preserve"> laktato intraveninis infuzinis tirpalas</w:t>
            </w:r>
          </w:p>
        </w:tc>
        <w:tc>
          <w:tcPr>
            <w:tcW w:w="3238" w:type="dxa"/>
          </w:tcPr>
          <w:p w14:paraId="272D5E80" w14:textId="77777777" w:rsidR="00902350" w:rsidRPr="007A78DD" w:rsidRDefault="00902350" w:rsidP="00902350">
            <w:pPr>
              <w:spacing w:after="0" w:line="240" w:lineRule="auto"/>
              <w:contextualSpacing/>
              <w:jc w:val="center"/>
              <w:rPr>
                <w:rFonts w:ascii="Times New Roman" w:eastAsiaTheme="minorHAnsi" w:hAnsi="Times New Roman" w:cstheme="minorBidi"/>
                <w:lang w:val="lt-LT"/>
              </w:rPr>
            </w:pPr>
            <w:r w:rsidRPr="007A78DD">
              <w:rPr>
                <w:rFonts w:ascii="Times New Roman" w:hAnsi="Times New Roman"/>
                <w:lang w:val="lt-LT"/>
              </w:rPr>
              <w:t>4 valandos</w:t>
            </w:r>
          </w:p>
        </w:tc>
      </w:tr>
    </w:tbl>
    <w:p w14:paraId="16B5B687" w14:textId="77777777" w:rsidR="00902350" w:rsidRPr="007A78DD" w:rsidRDefault="00902350" w:rsidP="00902350">
      <w:pPr>
        <w:spacing w:after="0" w:line="240" w:lineRule="auto"/>
        <w:ind w:left="567" w:hanging="567"/>
        <w:contextualSpacing/>
        <w:rPr>
          <w:rFonts w:ascii="Times New Roman" w:hAnsi="Times New Roman"/>
          <w:lang w:val="lt-LT"/>
        </w:rPr>
      </w:pPr>
    </w:p>
    <w:p w14:paraId="0C4BDA75" w14:textId="3F4B60BE" w:rsidR="00FD2209" w:rsidRDefault="00902350" w:rsidP="00BA5FE4">
      <w:pPr>
        <w:spacing w:after="0" w:line="240" w:lineRule="auto"/>
        <w:contextualSpacing/>
        <w:jc w:val="both"/>
        <w:rPr>
          <w:rFonts w:ascii="Times New Roman" w:hAnsi="Times New Roman"/>
          <w:lang w:val="lt-LT"/>
        </w:rPr>
      </w:pPr>
      <w:r w:rsidRPr="007A78DD">
        <w:rPr>
          <w:rFonts w:ascii="Times New Roman" w:hAnsi="Times New Roman"/>
          <w:lang w:val="lt-LT"/>
        </w:rPr>
        <w:t xml:space="preserve">Jeigu skiedimas atliktas šiais tirpalais ir </w:t>
      </w:r>
      <w:proofErr w:type="spellStart"/>
      <w:r w:rsidRPr="007A78DD">
        <w:rPr>
          <w:rFonts w:ascii="Times New Roman" w:hAnsi="Times New Roman"/>
          <w:lang w:val="lt-LT"/>
        </w:rPr>
        <w:t>atrakurio</w:t>
      </w:r>
      <w:proofErr w:type="spellEnd"/>
      <w:r w:rsidRPr="007A78DD">
        <w:rPr>
          <w:rFonts w:ascii="Times New Roman" w:hAnsi="Times New Roman"/>
          <w:lang w:val="lt-LT"/>
        </w:rPr>
        <w:t xml:space="preserve"> </w:t>
      </w:r>
      <w:proofErr w:type="spellStart"/>
      <w:r w:rsidRPr="007A78DD">
        <w:rPr>
          <w:rFonts w:ascii="Times New Roman" w:hAnsi="Times New Roman"/>
          <w:lang w:val="lt-LT"/>
        </w:rPr>
        <w:t>besilato</w:t>
      </w:r>
      <w:proofErr w:type="spellEnd"/>
      <w:r w:rsidRPr="007A78DD">
        <w:rPr>
          <w:rFonts w:ascii="Times New Roman" w:hAnsi="Times New Roman"/>
          <w:lang w:val="lt-LT"/>
        </w:rPr>
        <w:t xml:space="preserve"> koncentracija yra 0,5 mg/ml arba didesnė, tirpalas išlieka stabilus dienos šviesoje nurodytą laiką, jei temperatūra neviršija 25 °C.</w:t>
      </w:r>
    </w:p>
    <w:p w14:paraId="49CB2932" w14:textId="11F84AA5" w:rsidR="00EE69E4" w:rsidRDefault="00EE69E4" w:rsidP="00BA5FE4">
      <w:pPr>
        <w:spacing w:after="0" w:line="240" w:lineRule="auto"/>
        <w:contextualSpacing/>
        <w:jc w:val="both"/>
        <w:rPr>
          <w:rFonts w:ascii="Times New Roman" w:hAnsi="Times New Roman"/>
          <w:lang w:val="lt-LT"/>
        </w:rPr>
      </w:pPr>
    </w:p>
    <w:p w14:paraId="7D54497F" w14:textId="77777777" w:rsidR="00EE69E4" w:rsidRPr="00BA5FE4" w:rsidRDefault="00EE69E4" w:rsidP="00BA5FE4">
      <w:pPr>
        <w:spacing w:after="0" w:line="240" w:lineRule="auto"/>
        <w:contextualSpacing/>
        <w:jc w:val="both"/>
        <w:rPr>
          <w:rFonts w:ascii="Times New Roman" w:hAnsi="Times New Roman"/>
          <w:lang w:val="lt-LT"/>
        </w:rPr>
      </w:pPr>
      <w:bookmarkStart w:id="1" w:name="_GoBack"/>
      <w:bookmarkEnd w:id="1"/>
    </w:p>
    <w:sectPr w:rsidR="00EE69E4" w:rsidRPr="00BA5FE4" w:rsidSect="002F7F8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F0EE1"/>
    <w:multiLevelType w:val="hybridMultilevel"/>
    <w:tmpl w:val="F1C0D52E"/>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E2E36"/>
    <w:multiLevelType w:val="hybridMultilevel"/>
    <w:tmpl w:val="2E387B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47019"/>
    <w:multiLevelType w:val="hybridMultilevel"/>
    <w:tmpl w:val="86B8ACFC"/>
    <w:lvl w:ilvl="0" w:tplc="D4A6696A">
      <w:start w:val="2"/>
      <w:numFmt w:val="bullet"/>
      <w:lvlText w:val="-"/>
      <w:lvlJc w:val="left"/>
      <w:pPr>
        <w:tabs>
          <w:tab w:val="num" w:pos="900"/>
        </w:tabs>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9E65B4"/>
    <w:multiLevelType w:val="hybridMultilevel"/>
    <w:tmpl w:val="57388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CB7960"/>
    <w:multiLevelType w:val="hybridMultilevel"/>
    <w:tmpl w:val="789C96D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1715AA"/>
    <w:multiLevelType w:val="hybridMultilevel"/>
    <w:tmpl w:val="2CE84E88"/>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9382F9A"/>
    <w:multiLevelType w:val="hybridMultilevel"/>
    <w:tmpl w:val="B96A9E4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B6F28E0"/>
    <w:multiLevelType w:val="hybridMultilevel"/>
    <w:tmpl w:val="C0FAB71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A92DB4"/>
    <w:multiLevelType w:val="hybridMultilevel"/>
    <w:tmpl w:val="30C2F188"/>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B3342B5"/>
    <w:multiLevelType w:val="hybridMultilevel"/>
    <w:tmpl w:val="B3B0F0B4"/>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387684"/>
    <w:multiLevelType w:val="hybridMultilevel"/>
    <w:tmpl w:val="EB5E21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3F72B31"/>
    <w:multiLevelType w:val="hybridMultilevel"/>
    <w:tmpl w:val="840EA5F4"/>
    <w:lvl w:ilvl="0" w:tplc="D4A6696A">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4"/>
  </w:num>
  <w:num w:numId="7">
    <w:abstractNumId w:val="1"/>
  </w:num>
  <w:num w:numId="8">
    <w:abstractNumId w:val="5"/>
  </w:num>
  <w:num w:numId="9">
    <w:abstractNumId w:val="8"/>
  </w:num>
  <w:num w:numId="10">
    <w:abstractNumId w:val="6"/>
  </w:num>
  <w:num w:numId="11">
    <w:abstractNumId w:val="4"/>
  </w:num>
  <w:num w:numId="12">
    <w:abstractNumId w:val="11"/>
  </w:num>
  <w:num w:numId="13">
    <w:abstractNumId w:val="10"/>
  </w:num>
  <w:num w:numId="14">
    <w:abstractNumId w:val="7"/>
  </w:num>
  <w:num w:numId="15">
    <w:abstractNumId w:val="13"/>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50"/>
    <w:rsid w:val="00011438"/>
    <w:rsid w:val="000527F7"/>
    <w:rsid w:val="00091E02"/>
    <w:rsid w:val="001227D9"/>
    <w:rsid w:val="00143C8E"/>
    <w:rsid w:val="00175B99"/>
    <w:rsid w:val="001A18F5"/>
    <w:rsid w:val="001B67D2"/>
    <w:rsid w:val="001D3124"/>
    <w:rsid w:val="002419F1"/>
    <w:rsid w:val="002772B9"/>
    <w:rsid w:val="002909D7"/>
    <w:rsid w:val="002F7F88"/>
    <w:rsid w:val="00317A2B"/>
    <w:rsid w:val="0036082C"/>
    <w:rsid w:val="00387ADB"/>
    <w:rsid w:val="003904C2"/>
    <w:rsid w:val="003A1188"/>
    <w:rsid w:val="003E70C1"/>
    <w:rsid w:val="003E7FB5"/>
    <w:rsid w:val="004355C9"/>
    <w:rsid w:val="00465A04"/>
    <w:rsid w:val="00470755"/>
    <w:rsid w:val="0049163A"/>
    <w:rsid w:val="00493612"/>
    <w:rsid w:val="004A7165"/>
    <w:rsid w:val="004B5F54"/>
    <w:rsid w:val="005A2019"/>
    <w:rsid w:val="005C3617"/>
    <w:rsid w:val="005E3FCE"/>
    <w:rsid w:val="00670BA6"/>
    <w:rsid w:val="006D6FF3"/>
    <w:rsid w:val="006F7676"/>
    <w:rsid w:val="00737CE4"/>
    <w:rsid w:val="007777A9"/>
    <w:rsid w:val="00783AA0"/>
    <w:rsid w:val="007A78DD"/>
    <w:rsid w:val="007B3B02"/>
    <w:rsid w:val="007C3132"/>
    <w:rsid w:val="007C7A8B"/>
    <w:rsid w:val="007D1259"/>
    <w:rsid w:val="00817638"/>
    <w:rsid w:val="0086641F"/>
    <w:rsid w:val="00877BFB"/>
    <w:rsid w:val="00882C53"/>
    <w:rsid w:val="0089765B"/>
    <w:rsid w:val="008D2CC5"/>
    <w:rsid w:val="00902350"/>
    <w:rsid w:val="00914B20"/>
    <w:rsid w:val="009B3849"/>
    <w:rsid w:val="00A707DF"/>
    <w:rsid w:val="00A74591"/>
    <w:rsid w:val="00AD1D1E"/>
    <w:rsid w:val="00B20FB9"/>
    <w:rsid w:val="00B514F3"/>
    <w:rsid w:val="00B52869"/>
    <w:rsid w:val="00B719A6"/>
    <w:rsid w:val="00B81911"/>
    <w:rsid w:val="00BA5FE4"/>
    <w:rsid w:val="00BB17AE"/>
    <w:rsid w:val="00BB247E"/>
    <w:rsid w:val="00BE24BA"/>
    <w:rsid w:val="00BF2F8A"/>
    <w:rsid w:val="00C27EDD"/>
    <w:rsid w:val="00C647DE"/>
    <w:rsid w:val="00C70BE0"/>
    <w:rsid w:val="00C80523"/>
    <w:rsid w:val="00C86EC3"/>
    <w:rsid w:val="00CF71F8"/>
    <w:rsid w:val="00CF7696"/>
    <w:rsid w:val="00D23CD3"/>
    <w:rsid w:val="00D729E7"/>
    <w:rsid w:val="00D906FD"/>
    <w:rsid w:val="00E459D1"/>
    <w:rsid w:val="00E96154"/>
    <w:rsid w:val="00EA368E"/>
    <w:rsid w:val="00ED17ED"/>
    <w:rsid w:val="00EE55D4"/>
    <w:rsid w:val="00EE69E4"/>
    <w:rsid w:val="00F00F7B"/>
    <w:rsid w:val="00F508B6"/>
    <w:rsid w:val="00F53622"/>
    <w:rsid w:val="00F673AB"/>
    <w:rsid w:val="00F72187"/>
    <w:rsid w:val="00F803BE"/>
    <w:rsid w:val="00FD22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3F17"/>
  <w15:docId w15:val="{436A33E7-B106-4233-AC89-128022A5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7BFB"/>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877BFB"/>
    <w:pPr>
      <w:keepNext/>
      <w:spacing w:before="240" w:after="60" w:line="360" w:lineRule="auto"/>
      <w:jc w:val="both"/>
      <w:outlineLvl w:val="0"/>
    </w:pPr>
    <w:rPr>
      <w:rFonts w:ascii="Cambria" w:eastAsia="Times New Roman" w:hAnsi="Cambria"/>
      <w:b/>
      <w:bCs/>
      <w:kern w:val="32"/>
      <w:sz w:val="32"/>
      <w:szCs w:val="32"/>
      <w:lang w:val="en-GB"/>
    </w:rPr>
  </w:style>
  <w:style w:type="paragraph" w:styleId="Antrat2">
    <w:name w:val="heading 2"/>
    <w:basedOn w:val="prastasis"/>
    <w:next w:val="prastasis"/>
    <w:link w:val="Antrat2Diagrama"/>
    <w:uiPriority w:val="99"/>
    <w:unhideWhenUsed/>
    <w:qFormat/>
    <w:rsid w:val="00877BFB"/>
    <w:pPr>
      <w:keepNext/>
      <w:spacing w:after="0" w:line="360" w:lineRule="auto"/>
      <w:outlineLvl w:val="1"/>
    </w:pPr>
    <w:rPr>
      <w:rFonts w:ascii="Times New Roman" w:eastAsia="Times New Roman" w:hAnsi="Times New Roman"/>
      <w:b/>
      <w:bCs/>
      <w:iCs/>
      <w:szCs w:val="28"/>
      <w:lang w:val="en-GB"/>
    </w:rPr>
  </w:style>
  <w:style w:type="paragraph" w:styleId="Antrat3">
    <w:name w:val="heading 3"/>
    <w:basedOn w:val="prastasis"/>
    <w:next w:val="prastasis"/>
    <w:link w:val="Antrat3Diagrama"/>
    <w:uiPriority w:val="99"/>
    <w:unhideWhenUsed/>
    <w:qFormat/>
    <w:rsid w:val="00877BFB"/>
    <w:pPr>
      <w:keepNext/>
      <w:keepLines/>
      <w:spacing w:before="200" w:after="0"/>
      <w:outlineLvl w:val="2"/>
    </w:pPr>
    <w:rPr>
      <w:rFonts w:ascii="Cambria" w:eastAsia="Times New Roman" w:hAnsi="Cambria"/>
      <w:b/>
      <w:bCs/>
      <w:color w:val="4F81BD"/>
    </w:rPr>
  </w:style>
  <w:style w:type="paragraph" w:styleId="Antrat4">
    <w:name w:val="heading 4"/>
    <w:basedOn w:val="prastasis"/>
    <w:next w:val="prastasis"/>
    <w:link w:val="Antrat4Diagrama"/>
    <w:uiPriority w:val="99"/>
    <w:unhideWhenUsed/>
    <w:qFormat/>
    <w:rsid w:val="00877BFB"/>
    <w:pPr>
      <w:keepNext/>
      <w:keepLines/>
      <w:spacing w:before="200" w:after="0"/>
      <w:outlineLvl w:val="3"/>
    </w:pPr>
    <w:rPr>
      <w:rFonts w:ascii="Cambria" w:eastAsia="Times New Roman" w:hAnsi="Cambria"/>
      <w:b/>
      <w:bCs/>
      <w:i/>
      <w:iCs/>
      <w:color w:val="4F81BD"/>
    </w:rPr>
  </w:style>
  <w:style w:type="paragraph" w:styleId="Antrat5">
    <w:name w:val="heading 5"/>
    <w:basedOn w:val="prastasis"/>
    <w:next w:val="prastasis"/>
    <w:link w:val="Antrat5Diagrama"/>
    <w:uiPriority w:val="99"/>
    <w:qFormat/>
    <w:rsid w:val="00902350"/>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902350"/>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902350"/>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902350"/>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902350"/>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3E7FB5"/>
    <w:rPr>
      <w:rFonts w:ascii="Cambria" w:eastAsia="Times New Roman" w:hAnsi="Cambria"/>
      <w:b/>
      <w:bCs/>
      <w:kern w:val="32"/>
      <w:sz w:val="32"/>
      <w:szCs w:val="32"/>
      <w:lang w:val="en-GB" w:eastAsia="en-US"/>
    </w:rPr>
  </w:style>
  <w:style w:type="character" w:customStyle="1" w:styleId="Antrat2Diagrama">
    <w:name w:val="Antraštė 2 Diagrama"/>
    <w:link w:val="Antrat2"/>
    <w:uiPriority w:val="99"/>
    <w:rsid w:val="003E7FB5"/>
    <w:rPr>
      <w:rFonts w:ascii="Times New Roman" w:eastAsia="Times New Roman" w:hAnsi="Times New Roman"/>
      <w:b/>
      <w:bCs/>
      <w:iCs/>
      <w:sz w:val="22"/>
      <w:szCs w:val="28"/>
      <w:lang w:val="en-GB" w:eastAsia="en-US"/>
    </w:rPr>
  </w:style>
  <w:style w:type="character" w:customStyle="1" w:styleId="Antrat3Diagrama">
    <w:name w:val="Antraštė 3 Diagrama"/>
    <w:link w:val="Antrat3"/>
    <w:uiPriority w:val="99"/>
    <w:rsid w:val="00902350"/>
    <w:rPr>
      <w:rFonts w:ascii="Cambria" w:eastAsia="Times New Roman" w:hAnsi="Cambria"/>
      <w:b/>
      <w:bCs/>
      <w:color w:val="4F81BD"/>
      <w:sz w:val="22"/>
      <w:szCs w:val="22"/>
      <w:lang w:val="en-US" w:eastAsia="en-US"/>
    </w:rPr>
  </w:style>
  <w:style w:type="character" w:customStyle="1" w:styleId="Antrat4Diagrama">
    <w:name w:val="Antraštė 4 Diagrama"/>
    <w:link w:val="Antrat4"/>
    <w:uiPriority w:val="99"/>
    <w:rsid w:val="00902350"/>
    <w:rPr>
      <w:rFonts w:ascii="Cambria" w:eastAsia="Times New Roman" w:hAnsi="Cambria"/>
      <w:b/>
      <w:bCs/>
      <w:i/>
      <w:iCs/>
      <w:color w:val="4F81BD"/>
      <w:sz w:val="22"/>
      <w:szCs w:val="22"/>
      <w:lang w:val="en-US" w:eastAsia="en-US"/>
    </w:rPr>
  </w:style>
  <w:style w:type="character" w:customStyle="1" w:styleId="Antrat5Diagrama">
    <w:name w:val="Antraštė 5 Diagrama"/>
    <w:link w:val="Antrat5"/>
    <w:uiPriority w:val="99"/>
    <w:rsid w:val="00902350"/>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902350"/>
    <w:rPr>
      <w:rFonts w:ascii="Times New Roman" w:eastAsia="SimSun" w:hAnsi="Times New Roman" w:cs="Times New Roman"/>
      <w:i/>
      <w:szCs w:val="20"/>
      <w:lang w:val="en-GB"/>
    </w:rPr>
  </w:style>
  <w:style w:type="character" w:customStyle="1" w:styleId="Antrat7Diagrama">
    <w:name w:val="Antraštė 7 Diagrama"/>
    <w:link w:val="Antrat7"/>
    <w:uiPriority w:val="99"/>
    <w:rsid w:val="00902350"/>
    <w:rPr>
      <w:rFonts w:ascii="Times New Roman" w:eastAsia="SimSun" w:hAnsi="Times New Roman" w:cs="Times New Roman"/>
      <w:i/>
      <w:szCs w:val="20"/>
      <w:lang w:val="en-GB"/>
    </w:rPr>
  </w:style>
  <w:style w:type="character" w:customStyle="1" w:styleId="Antrat8Diagrama">
    <w:name w:val="Antraštė 8 Diagrama"/>
    <w:link w:val="Antrat8"/>
    <w:uiPriority w:val="99"/>
    <w:rsid w:val="00902350"/>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902350"/>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902350"/>
  </w:style>
  <w:style w:type="paragraph" w:styleId="Porat">
    <w:name w:val="footer"/>
    <w:basedOn w:val="prastasis"/>
    <w:link w:val="PoratDiagrama"/>
    <w:uiPriority w:val="99"/>
    <w:rsid w:val="00902350"/>
    <w:pPr>
      <w:tabs>
        <w:tab w:val="left" w:pos="567"/>
        <w:tab w:val="center" w:pos="4536"/>
        <w:tab w:val="right" w:pos="8306"/>
      </w:tabs>
      <w:spacing w:after="0" w:line="260" w:lineRule="exact"/>
    </w:pPr>
    <w:rPr>
      <w:rFonts w:ascii="Times New Roman" w:eastAsia="Times New Roman" w:hAnsi="Times New Roman"/>
      <w:snapToGrid w:val="0"/>
      <w:szCs w:val="20"/>
      <w:lang w:val="en-GB"/>
    </w:rPr>
  </w:style>
  <w:style w:type="character" w:customStyle="1" w:styleId="PoratDiagrama">
    <w:name w:val="Poraštė Diagrama"/>
    <w:link w:val="Porat"/>
    <w:uiPriority w:val="99"/>
    <w:rsid w:val="00902350"/>
    <w:rPr>
      <w:rFonts w:ascii="Times New Roman" w:eastAsia="Times New Roman" w:hAnsi="Times New Roman" w:cs="Times New Roman"/>
      <w:snapToGrid w:val="0"/>
      <w:szCs w:val="20"/>
      <w:lang w:val="en-GB"/>
    </w:rPr>
  </w:style>
  <w:style w:type="character" w:customStyle="1" w:styleId="HeaderChar">
    <w:name w:val="Header Char"/>
    <w:rsid w:val="00902350"/>
    <w:rPr>
      <w:snapToGrid w:val="0"/>
      <w:sz w:val="22"/>
      <w:lang w:val="en-GB" w:eastAsia="en-US"/>
    </w:rPr>
  </w:style>
  <w:style w:type="character" w:styleId="Puslapionumeris">
    <w:name w:val="page number"/>
    <w:uiPriority w:val="99"/>
    <w:rsid w:val="00902350"/>
    <w:rPr>
      <w:rFonts w:cs="Times New Roman"/>
    </w:rPr>
  </w:style>
  <w:style w:type="character" w:styleId="Hipersaitas">
    <w:name w:val="Hyperlink"/>
    <w:uiPriority w:val="99"/>
    <w:rsid w:val="00902350"/>
    <w:rPr>
      <w:color w:val="0000FF"/>
      <w:u w:val="single"/>
    </w:rPr>
  </w:style>
  <w:style w:type="paragraph" w:customStyle="1" w:styleId="BodytextAgency">
    <w:name w:val="Body text (Agency)"/>
    <w:basedOn w:val="prastasis"/>
    <w:link w:val="BodytextAgencyChar"/>
    <w:uiPriority w:val="99"/>
    <w:rsid w:val="00902350"/>
    <w:pPr>
      <w:spacing w:after="140" w:line="280" w:lineRule="atLeast"/>
    </w:pPr>
    <w:rPr>
      <w:rFonts w:ascii="Verdana" w:eastAsia="Times New Roman" w:hAnsi="Verdana"/>
      <w:snapToGrid w:val="0"/>
      <w:sz w:val="18"/>
      <w:szCs w:val="20"/>
      <w:lang w:val="en-GB"/>
    </w:rPr>
  </w:style>
  <w:style w:type="paragraph" w:customStyle="1" w:styleId="NormalAgency">
    <w:name w:val="Normal (Agency)"/>
    <w:link w:val="NormalAgencyChar"/>
    <w:uiPriority w:val="99"/>
    <w:rsid w:val="00877BFB"/>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902350"/>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902350"/>
    <w:rPr>
      <w:rFonts w:ascii="Courier New" w:hAnsi="Courier New"/>
      <w:color w:val="00FF00"/>
      <w:sz w:val="40"/>
    </w:rPr>
  </w:style>
  <w:style w:type="character" w:customStyle="1" w:styleId="tw4winTerm">
    <w:name w:val="tw4winTerm"/>
    <w:uiPriority w:val="99"/>
    <w:rsid w:val="00902350"/>
    <w:rPr>
      <w:color w:val="0000FF"/>
    </w:rPr>
  </w:style>
  <w:style w:type="character" w:customStyle="1" w:styleId="tw4winPopup">
    <w:name w:val="tw4winPopup"/>
    <w:uiPriority w:val="99"/>
    <w:rsid w:val="00902350"/>
    <w:rPr>
      <w:rFonts w:ascii="Courier New" w:hAnsi="Courier New"/>
      <w:noProof/>
      <w:color w:val="008000"/>
    </w:rPr>
  </w:style>
  <w:style w:type="character" w:customStyle="1" w:styleId="tw4winJump">
    <w:name w:val="tw4winJump"/>
    <w:uiPriority w:val="99"/>
    <w:rsid w:val="00902350"/>
    <w:rPr>
      <w:rFonts w:ascii="Courier New" w:hAnsi="Courier New"/>
      <w:noProof/>
      <w:color w:val="008080"/>
    </w:rPr>
  </w:style>
  <w:style w:type="character" w:customStyle="1" w:styleId="tw4winExternal">
    <w:name w:val="tw4winExternal"/>
    <w:uiPriority w:val="99"/>
    <w:rsid w:val="00902350"/>
    <w:rPr>
      <w:rFonts w:ascii="Courier New" w:hAnsi="Courier New"/>
      <w:noProof/>
      <w:color w:val="808080"/>
    </w:rPr>
  </w:style>
  <w:style w:type="character" w:customStyle="1" w:styleId="tw4winInternal">
    <w:name w:val="tw4winInternal"/>
    <w:uiPriority w:val="99"/>
    <w:rsid w:val="00902350"/>
    <w:rPr>
      <w:rFonts w:ascii="Courier New" w:hAnsi="Courier New"/>
      <w:noProof/>
      <w:color w:val="FF0000"/>
    </w:rPr>
  </w:style>
  <w:style w:type="character" w:customStyle="1" w:styleId="DONOTTRANSLATE">
    <w:name w:val="DO_NOT_TRANSLATE"/>
    <w:uiPriority w:val="99"/>
    <w:rsid w:val="00902350"/>
    <w:rPr>
      <w:rFonts w:ascii="Courier New" w:hAnsi="Courier New"/>
      <w:noProof/>
      <w:color w:val="800000"/>
    </w:rPr>
  </w:style>
  <w:style w:type="paragraph" w:styleId="Debesliotekstas">
    <w:name w:val="Balloon Text"/>
    <w:basedOn w:val="prastasis"/>
    <w:link w:val="DebesliotekstasDiagrama"/>
    <w:uiPriority w:val="99"/>
    <w:rsid w:val="00902350"/>
    <w:pPr>
      <w:tabs>
        <w:tab w:val="left" w:pos="567"/>
      </w:tabs>
      <w:spacing w:after="0" w:line="240" w:lineRule="auto"/>
    </w:pPr>
    <w:rPr>
      <w:rFonts w:ascii="Tahoma" w:eastAsia="Times New Roman" w:hAnsi="Tahoma"/>
      <w:snapToGrid w:val="0"/>
      <w:sz w:val="16"/>
      <w:szCs w:val="16"/>
      <w:lang w:val="en-GB"/>
    </w:rPr>
  </w:style>
  <w:style w:type="character" w:customStyle="1" w:styleId="DebesliotekstasDiagrama">
    <w:name w:val="Debesėlio tekstas Diagrama"/>
    <w:link w:val="Debesliotekstas"/>
    <w:uiPriority w:val="99"/>
    <w:rsid w:val="00902350"/>
    <w:rPr>
      <w:rFonts w:ascii="Tahoma" w:eastAsia="Times New Roman" w:hAnsi="Tahoma" w:cs="Times New Roman"/>
      <w:snapToGrid w:val="0"/>
      <w:sz w:val="16"/>
      <w:szCs w:val="16"/>
      <w:lang w:val="en-GB"/>
    </w:rPr>
  </w:style>
  <w:style w:type="character" w:styleId="Komentaronuoroda">
    <w:name w:val="annotation reference"/>
    <w:uiPriority w:val="99"/>
    <w:rsid w:val="00902350"/>
    <w:rPr>
      <w:sz w:val="16"/>
      <w:szCs w:val="16"/>
    </w:rPr>
  </w:style>
  <w:style w:type="paragraph" w:styleId="Komentarotekstas">
    <w:name w:val="annotation text"/>
    <w:basedOn w:val="prastasis"/>
    <w:link w:val="KomentarotekstasDiagrama"/>
    <w:uiPriority w:val="99"/>
    <w:rsid w:val="00902350"/>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90235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902350"/>
    <w:rPr>
      <w:b/>
      <w:bCs/>
    </w:rPr>
  </w:style>
  <w:style w:type="character" w:customStyle="1" w:styleId="KomentarotemaDiagrama">
    <w:name w:val="Komentaro tema Diagrama"/>
    <w:link w:val="Komentarotema"/>
    <w:uiPriority w:val="99"/>
    <w:rsid w:val="0090235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877BFB"/>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902350"/>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902350"/>
    <w:rPr>
      <w:rFonts w:ascii="Courier New" w:hAnsi="Courier New"/>
      <w:vanish/>
      <w:color w:val="800080"/>
      <w:sz w:val="24"/>
      <w:vertAlign w:val="subscript"/>
    </w:rPr>
  </w:style>
  <w:style w:type="paragraph" w:styleId="Antrats">
    <w:name w:val="header"/>
    <w:basedOn w:val="prastasis"/>
    <w:link w:val="AntratsDiagrama"/>
    <w:uiPriority w:val="99"/>
    <w:rsid w:val="00902350"/>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uiPriority w:val="99"/>
    <w:rsid w:val="0090235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902350"/>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90235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02350"/>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90235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902350"/>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90235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90235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90235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902350"/>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90235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90235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90235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90235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902350"/>
    <w:pPr>
      <w:tabs>
        <w:tab w:val="clear" w:pos="720"/>
        <w:tab w:val="num" w:pos="360"/>
      </w:tabs>
      <w:ind w:left="709" w:hanging="425"/>
    </w:pPr>
    <w:rPr>
      <w:sz w:val="22"/>
    </w:rPr>
  </w:style>
  <w:style w:type="paragraph" w:customStyle="1" w:styleId="AHeader3">
    <w:name w:val="AHeader 3"/>
    <w:basedOn w:val="AHeader2"/>
    <w:uiPriority w:val="99"/>
    <w:rsid w:val="00902350"/>
    <w:pPr>
      <w:ind w:left="1276" w:hanging="567"/>
    </w:pPr>
  </w:style>
  <w:style w:type="paragraph" w:customStyle="1" w:styleId="AHeader2abc">
    <w:name w:val="AHeader 2 abc"/>
    <w:basedOn w:val="AHeader3"/>
    <w:uiPriority w:val="99"/>
    <w:rsid w:val="00902350"/>
    <w:pPr>
      <w:jc w:val="both"/>
    </w:pPr>
    <w:rPr>
      <w:b w:val="0"/>
      <w:bCs w:val="0"/>
    </w:rPr>
  </w:style>
  <w:style w:type="paragraph" w:customStyle="1" w:styleId="AHeader3abc">
    <w:name w:val="AHeader 3 abc"/>
    <w:basedOn w:val="AHeader2abc"/>
    <w:uiPriority w:val="99"/>
    <w:rsid w:val="00902350"/>
    <w:pPr>
      <w:ind w:left="1701" w:hanging="425"/>
    </w:pPr>
  </w:style>
  <w:style w:type="paragraph" w:styleId="Pagrindiniotekstotrauka3">
    <w:name w:val="Body Text Indent 3"/>
    <w:basedOn w:val="prastasis"/>
    <w:link w:val="Pagrindiniotekstotrauka3Diagrama"/>
    <w:uiPriority w:val="99"/>
    <w:rsid w:val="00902350"/>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902350"/>
    <w:rPr>
      <w:rFonts w:ascii="Times New Roman" w:eastAsia="SimSun" w:hAnsi="Times New Roman" w:cs="Times New Roman"/>
      <w:szCs w:val="21"/>
      <w:lang w:val="en-GB"/>
    </w:rPr>
  </w:style>
  <w:style w:type="character" w:styleId="Perirtashipersaitas">
    <w:name w:val="FollowedHyperlink"/>
    <w:uiPriority w:val="99"/>
    <w:rsid w:val="00902350"/>
    <w:rPr>
      <w:rFonts w:cs="Times New Roman"/>
      <w:color w:val="800080"/>
      <w:u w:val="single"/>
    </w:rPr>
  </w:style>
  <w:style w:type="character" w:styleId="Grietas">
    <w:name w:val="Strong"/>
    <w:uiPriority w:val="99"/>
    <w:qFormat/>
    <w:rsid w:val="00902350"/>
    <w:rPr>
      <w:rFonts w:cs="Times New Roman"/>
      <w:b/>
      <w:bCs/>
    </w:rPr>
  </w:style>
  <w:style w:type="character" w:customStyle="1" w:styleId="BodytextAgencyChar">
    <w:name w:val="Body text (Agency) Char"/>
    <w:link w:val="BodytextAgency"/>
    <w:uiPriority w:val="99"/>
    <w:locked/>
    <w:rsid w:val="00902350"/>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902350"/>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02350"/>
    <w:pPr>
      <w:keepNext/>
    </w:pPr>
    <w:rPr>
      <w:rFonts w:eastAsia="SimSun" w:cs="Verdana"/>
      <w:b/>
      <w:snapToGrid/>
      <w:szCs w:val="18"/>
      <w:lang w:eastAsia="en-GB"/>
    </w:rPr>
  </w:style>
  <w:style w:type="character" w:customStyle="1" w:styleId="NormalAgencyChar">
    <w:name w:val="Normal (Agency) Char"/>
    <w:link w:val="NormalAgency"/>
    <w:uiPriority w:val="99"/>
    <w:locked/>
    <w:rsid w:val="00902350"/>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902350"/>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902350"/>
    <w:rPr>
      <w:rFonts w:ascii="Courier New" w:eastAsia="SimSun" w:hAnsi="Courier New" w:cs="Times New Roman"/>
      <w:sz w:val="20"/>
      <w:szCs w:val="20"/>
    </w:rPr>
  </w:style>
  <w:style w:type="paragraph" w:customStyle="1" w:styleId="Default">
    <w:name w:val="Default"/>
    <w:rsid w:val="00877BFB"/>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902350"/>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90235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902350"/>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90235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902350"/>
    <w:pPr>
      <w:spacing w:after="0" w:line="240" w:lineRule="auto"/>
    </w:pPr>
    <w:rPr>
      <w:rFonts w:ascii="Times New Roman" w:eastAsia="SimSun" w:hAnsi="Times New Roman"/>
      <w:noProof/>
      <w:sz w:val="20"/>
      <w:szCs w:val="20"/>
    </w:rPr>
  </w:style>
  <w:style w:type="character" w:customStyle="1" w:styleId="BTEMEASMCAChar">
    <w:name w:val="BT EMEA_SMCA Char"/>
    <w:link w:val="BTEMEASMCA"/>
    <w:uiPriority w:val="99"/>
    <w:locked/>
    <w:rsid w:val="00902350"/>
    <w:rPr>
      <w:rFonts w:ascii="Times New Roman" w:eastAsia="SimSun" w:hAnsi="Times New Roman" w:cs="Times New Roman"/>
      <w:noProof/>
      <w:sz w:val="20"/>
      <w:szCs w:val="20"/>
    </w:rPr>
  </w:style>
  <w:style w:type="character" w:customStyle="1" w:styleId="CharChar12">
    <w:name w:val="Char Char12"/>
    <w:locked/>
    <w:rsid w:val="00902350"/>
    <w:rPr>
      <w:snapToGrid w:val="0"/>
      <w:lang w:val="en-GB" w:eastAsia="en-US" w:bidi="ar-SA"/>
    </w:rPr>
  </w:style>
  <w:style w:type="character" w:customStyle="1" w:styleId="UnresolvedMention1">
    <w:name w:val="Unresolved Mention1"/>
    <w:basedOn w:val="Numatytasispastraiposriftas"/>
    <w:uiPriority w:val="99"/>
    <w:semiHidden/>
    <w:unhideWhenUsed/>
    <w:rsid w:val="00175B99"/>
    <w:rPr>
      <w:color w:val="605E5C"/>
      <w:shd w:val="clear" w:color="auto" w:fill="E1DFDD"/>
    </w:rPr>
  </w:style>
  <w:style w:type="character" w:customStyle="1" w:styleId="UnresolvedMention">
    <w:name w:val="Unresolved Mention"/>
    <w:basedOn w:val="Numatytasispastraiposriftas"/>
    <w:uiPriority w:val="99"/>
    <w:semiHidden/>
    <w:unhideWhenUsed/>
    <w:rsid w:val="00BA5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mailto:kalceks@kalceks.lv"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mailto:NepageidaujamaR@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hyperlink" Target="https://www.vvkt.lt/index.php?4004286486" TargetMode="External"/><Relationship Id="rId5" Type="http://schemas.openxmlformats.org/officeDocument/2006/relationships/hyperlink" Target="https://vapris.vvkt.lt/vvkt-web/public/nrvSpecialist" TargetMode="External"/><Relationship Id="rId15" Type="http://schemas.openxmlformats.org/officeDocument/2006/relationships/fontTable" Target="fontTable.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25319</Words>
  <Characters>14432</Characters>
  <Application>Microsoft Office Word</Application>
  <DocSecurity>0</DocSecurity>
  <Lines>120</Lines>
  <Paragraphs>79</Paragraphs>
  <ScaleCrop>false</ScaleCrop>
  <HeadingPairs>
    <vt:vector size="6" baseType="variant">
      <vt:variant>
        <vt:lpstr>Pavadinimas</vt:lpstr>
      </vt:variant>
      <vt:variant>
        <vt:i4>1</vt:i4>
      </vt:variant>
      <vt:variant>
        <vt:lpstr>Antraštės</vt:lpstr>
      </vt:variant>
      <vt:variant>
        <vt:i4>81</vt:i4>
      </vt:variant>
      <vt:variant>
        <vt:lpstr>Title</vt:lpstr>
      </vt:variant>
      <vt:variant>
        <vt:i4>1</vt:i4>
      </vt:variant>
    </vt:vector>
  </HeadingPairs>
  <TitlesOfParts>
    <vt:vector size="83" baseType="lpstr">
      <vt:lpstr/>
      <vt:lpstr/>
      <vt:lpstr/>
      <vt:lpstr/>
      <vt:lpstr/>
      <vt:lpstr>    </vt:lpstr>
      <vt:lpstr>    I PRIEDAS</vt:lpstr>
      <vt:lpstr>        1.	VAISTINIO PREPARATO PAVADINIMAS</vt:lpstr>
      <vt:lpstr>Atracurium besilate Kalceks 10 mg/ml injekcinis ar infuzinis tirpalas</vt:lpstr>
      <vt:lpstr>        2.	KOKYBINĖ IR KIEKYBINĖ SUDĖTIS</vt:lpstr>
      <vt:lpstr>        3.	FARMACINĖ FORMA</vt:lpstr>
      <vt:lpstr>Injekcinis ar infuzinis tirpalas.</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&lt;Logotipas&gt;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Atracurium besilate Kalceks</vt:lpstr>
      <vt:lpstr>        4.	Galimas šalutinis poveikis</vt:lpstr>
      <vt:lpstr>        5.	Kaip laikyti Atracurium besilate Kalceks</vt:lpstr>
      <vt:lpstr>        6.	Pakuotės turinys ir kita informacija</vt:lpstr>
      <vt:lpstr/>
    </vt:vector>
  </TitlesOfParts>
  <Company>Grindeks</Company>
  <LinksUpToDate>false</LinksUpToDate>
  <CharactersWithSpaces>39672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Grietena</dc:creator>
  <cp:lastModifiedBy>Albina Burkauskaitė</cp:lastModifiedBy>
  <cp:revision>3</cp:revision>
  <dcterms:created xsi:type="dcterms:W3CDTF">2024-09-30T05:54:00Z</dcterms:created>
  <dcterms:modified xsi:type="dcterms:W3CDTF">2024-09-30T05:55:00Z</dcterms:modified>
</cp:coreProperties>
</file>