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8D4" w:rsidRPr="007A78DD" w:rsidRDefault="00D518D4" w:rsidP="00D518D4">
      <w:pPr>
        <w:keepNext/>
        <w:tabs>
          <w:tab w:val="left" w:pos="567"/>
        </w:tabs>
        <w:spacing w:after="0" w:line="240" w:lineRule="auto"/>
        <w:contextualSpacing/>
        <w:jc w:val="center"/>
        <w:outlineLvl w:val="1"/>
        <w:rPr>
          <w:rFonts w:ascii="Times New Roman" w:eastAsiaTheme="minorHAnsi" w:hAnsi="Times New Roman" w:cstheme="minorBidi"/>
          <w:b/>
          <w:lang w:val="lt-LT"/>
        </w:rPr>
      </w:pPr>
      <w:r w:rsidRPr="007A78DD">
        <w:rPr>
          <w:rFonts w:ascii="Times New Roman" w:hAnsi="Times New Roman"/>
          <w:b/>
          <w:lang w:val="lt-LT"/>
        </w:rPr>
        <w:t>Pakuotės lapelis: informacija pacientui</w:t>
      </w:r>
    </w:p>
    <w:p w:rsidR="00D518D4" w:rsidRPr="007A78DD" w:rsidRDefault="00D518D4" w:rsidP="00D518D4">
      <w:pPr>
        <w:numPr>
          <w:ilvl w:val="12"/>
          <w:numId w:val="0"/>
        </w:numPr>
        <w:shd w:val="clear" w:color="auto" w:fill="FFFFFF"/>
        <w:spacing w:after="0" w:line="240" w:lineRule="auto"/>
        <w:contextualSpacing/>
        <w:jc w:val="center"/>
        <w:rPr>
          <w:rFonts w:ascii="Times New Roman" w:hAnsi="Times New Roman"/>
          <w:lang w:val="lt-LT"/>
        </w:rPr>
      </w:pPr>
    </w:p>
    <w:p w:rsidR="00D518D4" w:rsidRPr="007A78DD" w:rsidRDefault="00D518D4" w:rsidP="00D518D4">
      <w:pPr>
        <w:tabs>
          <w:tab w:val="left" w:pos="567"/>
        </w:tabs>
        <w:spacing w:after="0" w:line="240" w:lineRule="auto"/>
        <w:contextualSpacing/>
        <w:jc w:val="center"/>
        <w:rPr>
          <w:rFonts w:ascii="Times New Roman" w:eastAsiaTheme="minorHAnsi" w:hAnsi="Times New Roman" w:cstheme="minorBidi"/>
          <w:b/>
          <w:lang w:val="lt-LT"/>
        </w:rPr>
      </w:pPr>
      <w:proofErr w:type="spellStart"/>
      <w:r w:rsidRPr="007A78DD">
        <w:rPr>
          <w:rFonts w:ascii="Times New Roman" w:hAnsi="Times New Roman"/>
          <w:b/>
          <w:lang w:val="lt-LT"/>
        </w:rPr>
        <w:t>Atracurium</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besilate</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Kalceks</w:t>
      </w:r>
      <w:proofErr w:type="spellEnd"/>
      <w:r w:rsidRPr="007A78DD">
        <w:rPr>
          <w:rFonts w:ascii="Times New Roman" w:hAnsi="Times New Roman"/>
          <w:b/>
          <w:lang w:val="lt-LT"/>
        </w:rPr>
        <w:t xml:space="preserve"> 10 mg/ml injekcinis ar infuzinis tirpalas</w:t>
      </w:r>
    </w:p>
    <w:p w:rsidR="00D518D4" w:rsidRDefault="00D518D4" w:rsidP="00D518D4">
      <w:pPr>
        <w:numPr>
          <w:ilvl w:val="12"/>
          <w:numId w:val="0"/>
        </w:numPr>
        <w:spacing w:after="0" w:line="240" w:lineRule="auto"/>
        <w:contextualSpacing/>
        <w:jc w:val="center"/>
        <w:rPr>
          <w:rFonts w:ascii="Times New Roman" w:hAnsi="Times New Roman"/>
          <w:lang w:val="lt-LT"/>
        </w:rPr>
      </w:pPr>
    </w:p>
    <w:p w:rsidR="00D518D4" w:rsidRPr="007A78DD" w:rsidRDefault="00D518D4" w:rsidP="00D518D4">
      <w:pPr>
        <w:numPr>
          <w:ilvl w:val="12"/>
          <w:numId w:val="0"/>
        </w:numPr>
        <w:spacing w:after="0" w:line="240" w:lineRule="auto"/>
        <w:contextualSpacing/>
        <w:jc w:val="center"/>
        <w:rPr>
          <w:rFonts w:ascii="Times New Roman" w:eastAsiaTheme="minorHAnsi" w:hAnsi="Times New Roman" w:cstheme="minorBidi"/>
          <w:lang w:val="lt-LT"/>
        </w:rPr>
      </w:pPr>
      <w:proofErr w:type="spellStart"/>
      <w:r>
        <w:rPr>
          <w:rFonts w:ascii="Times New Roman" w:hAnsi="Times New Roman"/>
          <w:lang w:val="lt-LT"/>
        </w:rPr>
        <w:t>a</w:t>
      </w:r>
      <w:r w:rsidRPr="007A78DD">
        <w:rPr>
          <w:rFonts w:ascii="Times New Roman" w:hAnsi="Times New Roman"/>
          <w:lang w:val="lt-LT"/>
        </w:rPr>
        <w:t>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besilatas</w:t>
      </w:r>
      <w:proofErr w:type="spellEnd"/>
    </w:p>
    <w:p w:rsidR="00D518D4" w:rsidRPr="007A78DD" w:rsidRDefault="00D518D4" w:rsidP="00D518D4">
      <w:pPr>
        <w:spacing w:after="0" w:line="240" w:lineRule="auto"/>
        <w:contextualSpacing/>
        <w:rPr>
          <w:rFonts w:ascii="Times New Roman" w:hAnsi="Times New Roman"/>
          <w:lang w:val="lt-LT"/>
        </w:rPr>
      </w:pPr>
    </w:p>
    <w:p w:rsidR="00D518D4" w:rsidRPr="007A78DD" w:rsidRDefault="00D518D4" w:rsidP="00D518D4">
      <w:pPr>
        <w:suppressAutoHyphens/>
        <w:spacing w:after="0" w:line="240" w:lineRule="auto"/>
        <w:ind w:left="142" w:hanging="142"/>
        <w:contextualSpacing/>
        <w:rPr>
          <w:rFonts w:ascii="Times New Roman" w:eastAsiaTheme="minorHAnsi" w:hAnsi="Times New Roman" w:cstheme="minorBidi"/>
          <w:lang w:val="lt-LT"/>
        </w:rPr>
      </w:pPr>
      <w:r w:rsidRPr="007A78DD">
        <w:rPr>
          <w:rFonts w:ascii="Times New Roman" w:hAnsi="Times New Roman"/>
          <w:b/>
          <w:lang w:val="lt-LT"/>
        </w:rPr>
        <w:t>Atidžiai perskaitykite visą šį lapelį, prieš pradėdami vartoti vaistą, nes jame pateikiama Jums svarbi informacija.</w:t>
      </w:r>
    </w:p>
    <w:p w:rsidR="00D518D4" w:rsidRPr="007A78DD" w:rsidRDefault="00D518D4" w:rsidP="00D518D4">
      <w:pPr>
        <w:numPr>
          <w:ilvl w:val="0"/>
          <w:numId w:val="1"/>
        </w:numPr>
        <w:tabs>
          <w:tab w:val="left" w:pos="567"/>
        </w:tabs>
        <w:spacing w:after="0" w:line="240" w:lineRule="auto"/>
        <w:ind w:left="567" w:right="-2" w:hanging="567"/>
        <w:contextualSpacing/>
        <w:rPr>
          <w:rFonts w:ascii="Times New Roman" w:eastAsiaTheme="minorHAnsi" w:hAnsi="Times New Roman" w:cstheme="minorBidi"/>
          <w:lang w:val="lt-LT"/>
        </w:rPr>
      </w:pPr>
      <w:r w:rsidRPr="007A78DD">
        <w:rPr>
          <w:rFonts w:ascii="Times New Roman" w:hAnsi="Times New Roman"/>
          <w:lang w:val="lt-LT"/>
        </w:rPr>
        <w:t xml:space="preserve">Neišmeskite šio lapelio, nes vėl gali prireikti jį perskaityti. </w:t>
      </w:r>
    </w:p>
    <w:p w:rsidR="00D518D4" w:rsidRPr="007A78DD" w:rsidRDefault="00D518D4" w:rsidP="00D518D4">
      <w:pPr>
        <w:numPr>
          <w:ilvl w:val="0"/>
          <w:numId w:val="1"/>
        </w:numPr>
        <w:tabs>
          <w:tab w:val="left" w:pos="567"/>
        </w:tabs>
        <w:spacing w:after="0" w:line="240" w:lineRule="auto"/>
        <w:ind w:left="567" w:right="-2" w:hanging="567"/>
        <w:contextualSpacing/>
        <w:rPr>
          <w:rFonts w:ascii="Times New Roman" w:eastAsiaTheme="minorHAnsi" w:hAnsi="Times New Roman" w:cstheme="minorBidi"/>
          <w:lang w:val="lt-LT"/>
        </w:rPr>
      </w:pPr>
      <w:r w:rsidRPr="007A78DD">
        <w:rPr>
          <w:rFonts w:ascii="Times New Roman" w:hAnsi="Times New Roman"/>
          <w:lang w:val="lt-LT"/>
        </w:rPr>
        <w:t>Jeigu kiltų daugiau klausimų, kreipkitės į gydytoją arba slaugytoją.</w:t>
      </w:r>
    </w:p>
    <w:p w:rsidR="00D518D4" w:rsidRPr="007A78DD" w:rsidRDefault="00D518D4" w:rsidP="00D518D4">
      <w:pPr>
        <w:numPr>
          <w:ilvl w:val="0"/>
          <w:numId w:val="1"/>
        </w:numPr>
        <w:tabs>
          <w:tab w:val="left" w:pos="567"/>
        </w:tabs>
        <w:spacing w:after="0" w:line="240" w:lineRule="auto"/>
        <w:ind w:left="567" w:hanging="567"/>
        <w:contextualSpacing/>
        <w:rPr>
          <w:rFonts w:ascii="Times New Roman" w:eastAsiaTheme="minorHAnsi" w:hAnsi="Times New Roman" w:cstheme="minorBidi"/>
          <w:lang w:val="lt-LT"/>
        </w:rPr>
      </w:pPr>
      <w:r w:rsidRPr="007A78DD">
        <w:rPr>
          <w:rFonts w:ascii="Times New Roman" w:hAnsi="Times New Roman"/>
          <w:lang w:val="lt-LT"/>
        </w:rPr>
        <w:t>Jeigu pasireiškė šalutinis poveikis (net jeigu jis šiame lapelyje nenurodytas), kreipkitės į gydytoją arba slaugytoją. Žr. 4</w:t>
      </w:r>
      <w:r>
        <w:rPr>
          <w:rFonts w:ascii="Times New Roman" w:hAnsi="Times New Roman"/>
          <w:lang w:val="lt-LT"/>
        </w:rPr>
        <w:t> </w:t>
      </w:r>
      <w:r w:rsidRPr="007A78DD">
        <w:rPr>
          <w:rFonts w:ascii="Times New Roman" w:hAnsi="Times New Roman"/>
          <w:lang w:val="lt-LT"/>
        </w:rPr>
        <w:t>skyrių.</w:t>
      </w:r>
    </w:p>
    <w:p w:rsidR="00D518D4" w:rsidRPr="007A78DD" w:rsidRDefault="00D518D4" w:rsidP="00D518D4">
      <w:pPr>
        <w:spacing w:after="0" w:line="240" w:lineRule="auto"/>
        <w:ind w:right="-2"/>
        <w:contextualSpacing/>
        <w:rPr>
          <w:rFonts w:ascii="Times New Roman" w:hAnsi="Times New Roman"/>
          <w:lang w:val="lt-LT"/>
        </w:rPr>
      </w:pPr>
    </w:p>
    <w:p w:rsidR="00D518D4" w:rsidRPr="007A78DD" w:rsidRDefault="00D518D4" w:rsidP="00D518D4">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7A78DD">
        <w:rPr>
          <w:rFonts w:ascii="Times New Roman" w:hAnsi="Times New Roman"/>
          <w:b/>
          <w:lang w:val="lt-LT"/>
        </w:rPr>
        <w:t>Apie ką rašoma šiame lapelyje?</w:t>
      </w:r>
    </w:p>
    <w:p w:rsidR="00D518D4" w:rsidRPr="007A78DD" w:rsidRDefault="00D518D4" w:rsidP="00D518D4">
      <w:pPr>
        <w:numPr>
          <w:ilvl w:val="12"/>
          <w:numId w:val="0"/>
        </w:numPr>
        <w:spacing w:after="0" w:line="240" w:lineRule="auto"/>
        <w:ind w:left="284" w:right="-2"/>
        <w:contextualSpacing/>
        <w:rPr>
          <w:rFonts w:ascii="Times New Roman" w:hAnsi="Times New Roman"/>
          <w:lang w:val="lt-LT"/>
        </w:rPr>
      </w:pPr>
    </w:p>
    <w:p w:rsidR="00D518D4" w:rsidRPr="007A78DD" w:rsidRDefault="00D518D4" w:rsidP="00D518D4">
      <w:pPr>
        <w:numPr>
          <w:ilvl w:val="12"/>
          <w:numId w:val="0"/>
        </w:numPr>
        <w:tabs>
          <w:tab w:val="left" w:pos="709"/>
        </w:tabs>
        <w:spacing w:after="0" w:line="240" w:lineRule="auto"/>
        <w:ind w:right="-2"/>
        <w:contextualSpacing/>
        <w:rPr>
          <w:rFonts w:ascii="Times New Roman" w:eastAsiaTheme="minorHAnsi" w:hAnsi="Times New Roman" w:cstheme="minorBidi"/>
          <w:lang w:val="lt-LT"/>
        </w:rPr>
      </w:pPr>
      <w:r w:rsidRPr="007A78DD">
        <w:rPr>
          <w:rFonts w:ascii="Times New Roman" w:hAnsi="Times New Roman"/>
          <w:lang w:val="lt-LT"/>
        </w:rPr>
        <w:t>1.</w:t>
      </w:r>
      <w:r w:rsidRPr="007A78DD">
        <w:rPr>
          <w:rFonts w:ascii="Times New Roman" w:hAnsi="Times New Roman"/>
          <w:lang w:val="lt-LT"/>
        </w:rPr>
        <w:tab/>
        <w:t xml:space="preserve">Kas yra </w:t>
      </w: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besilate</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xml:space="preserve"> ir kam jis vartojamas</w:t>
      </w:r>
    </w:p>
    <w:p w:rsidR="00D518D4" w:rsidRPr="007A78DD" w:rsidRDefault="00D518D4" w:rsidP="00D518D4">
      <w:pPr>
        <w:numPr>
          <w:ilvl w:val="12"/>
          <w:numId w:val="0"/>
        </w:numPr>
        <w:tabs>
          <w:tab w:val="left" w:pos="709"/>
        </w:tabs>
        <w:spacing w:after="0" w:line="240" w:lineRule="auto"/>
        <w:ind w:right="-2"/>
        <w:contextualSpacing/>
        <w:rPr>
          <w:rFonts w:ascii="Times New Roman" w:eastAsiaTheme="minorHAnsi" w:hAnsi="Times New Roman" w:cstheme="minorBidi"/>
          <w:lang w:val="lt-LT"/>
        </w:rPr>
      </w:pPr>
      <w:r w:rsidRPr="007A78DD">
        <w:rPr>
          <w:rFonts w:ascii="Times New Roman" w:hAnsi="Times New Roman"/>
          <w:lang w:val="lt-LT"/>
        </w:rPr>
        <w:t>2.</w:t>
      </w:r>
      <w:r w:rsidRPr="007A78DD">
        <w:rPr>
          <w:rFonts w:ascii="Times New Roman" w:hAnsi="Times New Roman"/>
          <w:lang w:val="lt-LT"/>
        </w:rPr>
        <w:tab/>
        <w:t>Kas žinotina prie</w:t>
      </w:r>
      <w:r w:rsidRPr="008D2CC5">
        <w:rPr>
          <w:rFonts w:ascii="Times New Roman" w:hAnsi="Times New Roman"/>
          <w:lang w:val="lt-LT"/>
        </w:rPr>
        <w:t xml:space="preserve">š vartojant </w:t>
      </w:r>
      <w:proofErr w:type="spellStart"/>
      <w:r w:rsidRPr="008D2CC5">
        <w:rPr>
          <w:rFonts w:ascii="Times New Roman" w:hAnsi="Times New Roman"/>
          <w:lang w:val="lt-LT"/>
        </w:rPr>
        <w:t>Atracurium</w:t>
      </w:r>
      <w:proofErr w:type="spellEnd"/>
      <w:r w:rsidRPr="008D2CC5">
        <w:rPr>
          <w:rFonts w:ascii="Times New Roman" w:hAnsi="Times New Roman"/>
          <w:lang w:val="lt-LT"/>
        </w:rPr>
        <w:t xml:space="preserve"> </w:t>
      </w:r>
      <w:proofErr w:type="spellStart"/>
      <w:r w:rsidRPr="008D2CC5">
        <w:rPr>
          <w:rFonts w:ascii="Times New Roman" w:hAnsi="Times New Roman"/>
          <w:lang w:val="lt-LT"/>
        </w:rPr>
        <w:t>besilate</w:t>
      </w:r>
      <w:proofErr w:type="spellEnd"/>
      <w:r w:rsidRPr="008D2CC5">
        <w:rPr>
          <w:rFonts w:ascii="Times New Roman" w:hAnsi="Times New Roman"/>
          <w:lang w:val="lt-LT"/>
        </w:rPr>
        <w:t xml:space="preserve"> </w:t>
      </w:r>
      <w:proofErr w:type="spellStart"/>
      <w:r w:rsidRPr="008D2CC5">
        <w:rPr>
          <w:rFonts w:ascii="Times New Roman" w:hAnsi="Times New Roman"/>
          <w:lang w:val="lt-LT"/>
        </w:rPr>
        <w:t>Kalceks</w:t>
      </w:r>
      <w:proofErr w:type="spellEnd"/>
    </w:p>
    <w:p w:rsidR="00D518D4" w:rsidRPr="007A78DD" w:rsidRDefault="00D518D4" w:rsidP="00D518D4">
      <w:pPr>
        <w:numPr>
          <w:ilvl w:val="12"/>
          <w:numId w:val="0"/>
        </w:numPr>
        <w:tabs>
          <w:tab w:val="left" w:pos="709"/>
        </w:tabs>
        <w:spacing w:after="0" w:line="240" w:lineRule="auto"/>
        <w:ind w:right="-2"/>
        <w:contextualSpacing/>
        <w:rPr>
          <w:rFonts w:ascii="Times New Roman" w:eastAsiaTheme="minorHAnsi" w:hAnsi="Times New Roman" w:cstheme="minorBidi"/>
          <w:lang w:val="lt-LT"/>
        </w:rPr>
      </w:pPr>
      <w:r w:rsidRPr="007A78DD">
        <w:rPr>
          <w:rFonts w:ascii="Times New Roman" w:hAnsi="Times New Roman"/>
          <w:lang w:val="lt-LT"/>
        </w:rPr>
        <w:t>3.</w:t>
      </w:r>
      <w:r w:rsidRPr="007A78DD">
        <w:rPr>
          <w:rFonts w:ascii="Times New Roman" w:hAnsi="Times New Roman"/>
          <w:lang w:val="lt-LT"/>
        </w:rPr>
        <w:tab/>
        <w:t xml:space="preserve">Kaip vartoti </w:t>
      </w: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besilate</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p>
    <w:p w:rsidR="00D518D4" w:rsidRPr="007A78DD" w:rsidRDefault="00D518D4" w:rsidP="00D518D4">
      <w:pPr>
        <w:numPr>
          <w:ilvl w:val="12"/>
          <w:numId w:val="0"/>
        </w:numPr>
        <w:tabs>
          <w:tab w:val="left" w:pos="709"/>
        </w:tabs>
        <w:spacing w:after="0" w:line="240" w:lineRule="auto"/>
        <w:ind w:right="-2"/>
        <w:contextualSpacing/>
        <w:rPr>
          <w:rFonts w:ascii="Times New Roman" w:eastAsiaTheme="minorHAnsi" w:hAnsi="Times New Roman" w:cstheme="minorBidi"/>
          <w:lang w:val="lt-LT"/>
        </w:rPr>
      </w:pPr>
      <w:r w:rsidRPr="007A78DD">
        <w:rPr>
          <w:rFonts w:ascii="Times New Roman" w:hAnsi="Times New Roman"/>
          <w:lang w:val="lt-LT"/>
        </w:rPr>
        <w:t>4.</w:t>
      </w:r>
      <w:r w:rsidRPr="007A78DD">
        <w:rPr>
          <w:rFonts w:ascii="Times New Roman" w:hAnsi="Times New Roman"/>
          <w:lang w:val="lt-LT"/>
        </w:rPr>
        <w:tab/>
        <w:t>Galimas šalutinis poveikis</w:t>
      </w:r>
    </w:p>
    <w:p w:rsidR="00D518D4" w:rsidRPr="007A78DD" w:rsidRDefault="00D518D4" w:rsidP="00D518D4">
      <w:pPr>
        <w:numPr>
          <w:ilvl w:val="12"/>
          <w:numId w:val="0"/>
        </w:numPr>
        <w:tabs>
          <w:tab w:val="left" w:pos="709"/>
        </w:tabs>
        <w:spacing w:after="0" w:line="240" w:lineRule="auto"/>
        <w:ind w:right="-2"/>
        <w:contextualSpacing/>
        <w:rPr>
          <w:rFonts w:ascii="Times New Roman" w:eastAsiaTheme="minorHAnsi" w:hAnsi="Times New Roman" w:cstheme="minorBidi"/>
          <w:lang w:val="lt-LT"/>
        </w:rPr>
      </w:pPr>
      <w:r w:rsidRPr="007A78DD">
        <w:rPr>
          <w:rFonts w:ascii="Times New Roman" w:hAnsi="Times New Roman"/>
          <w:lang w:val="lt-LT"/>
        </w:rPr>
        <w:t>5.</w:t>
      </w:r>
      <w:r w:rsidRPr="007A78DD">
        <w:rPr>
          <w:rFonts w:ascii="Times New Roman" w:hAnsi="Times New Roman"/>
          <w:lang w:val="lt-LT"/>
        </w:rPr>
        <w:tab/>
        <w:t xml:space="preserve">Kaip laikyti </w:t>
      </w: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besilate</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p>
    <w:p w:rsidR="00D518D4" w:rsidRPr="007A78DD" w:rsidRDefault="00D518D4" w:rsidP="00D518D4">
      <w:pPr>
        <w:numPr>
          <w:ilvl w:val="12"/>
          <w:numId w:val="0"/>
        </w:numPr>
        <w:tabs>
          <w:tab w:val="left" w:pos="709"/>
        </w:tabs>
        <w:spacing w:after="0" w:line="240" w:lineRule="auto"/>
        <w:ind w:right="-2"/>
        <w:contextualSpacing/>
        <w:rPr>
          <w:rFonts w:ascii="Times New Roman" w:eastAsiaTheme="minorHAnsi" w:hAnsi="Times New Roman" w:cstheme="minorBidi"/>
          <w:lang w:val="lt-LT"/>
        </w:rPr>
      </w:pPr>
      <w:r w:rsidRPr="007A78DD">
        <w:rPr>
          <w:rFonts w:ascii="Times New Roman" w:hAnsi="Times New Roman"/>
          <w:lang w:val="lt-LT"/>
        </w:rPr>
        <w:t>6.</w:t>
      </w:r>
      <w:r w:rsidRPr="007A78DD">
        <w:rPr>
          <w:rFonts w:ascii="Times New Roman" w:hAnsi="Times New Roman"/>
          <w:lang w:val="lt-LT"/>
        </w:rPr>
        <w:tab/>
        <w:t>Pakuotės turinys ir kita informacija</w:t>
      </w:r>
    </w:p>
    <w:p w:rsidR="00D518D4" w:rsidRPr="007A78DD" w:rsidRDefault="00D518D4" w:rsidP="00D518D4">
      <w:pPr>
        <w:numPr>
          <w:ilvl w:val="12"/>
          <w:numId w:val="0"/>
        </w:numPr>
        <w:spacing w:after="0" w:line="240" w:lineRule="auto"/>
        <w:ind w:right="-2"/>
        <w:contextualSpacing/>
        <w:rPr>
          <w:rFonts w:ascii="Times New Roman" w:hAnsi="Times New Roman"/>
          <w:lang w:val="lt-LT"/>
        </w:rPr>
      </w:pPr>
    </w:p>
    <w:p w:rsidR="00D518D4" w:rsidRPr="007A78DD" w:rsidRDefault="00D518D4" w:rsidP="00D518D4">
      <w:pPr>
        <w:numPr>
          <w:ilvl w:val="12"/>
          <w:numId w:val="0"/>
        </w:numPr>
        <w:spacing w:after="0" w:line="240" w:lineRule="auto"/>
        <w:ind w:right="-2"/>
        <w:contextualSpacing/>
        <w:rPr>
          <w:rFonts w:ascii="Times New Roman" w:hAnsi="Times New Roman"/>
          <w:lang w:val="lt-LT"/>
        </w:rPr>
      </w:pPr>
    </w:p>
    <w:p w:rsidR="00D518D4" w:rsidRPr="007A78DD" w:rsidRDefault="00D518D4" w:rsidP="00D518D4">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7A78DD">
        <w:rPr>
          <w:rFonts w:ascii="Times New Roman" w:hAnsi="Times New Roman"/>
          <w:b/>
          <w:lang w:val="lt-LT"/>
        </w:rPr>
        <w:t>1.</w:t>
      </w:r>
      <w:r w:rsidRPr="007A78DD">
        <w:rPr>
          <w:rFonts w:ascii="Times New Roman" w:hAnsi="Times New Roman"/>
          <w:b/>
          <w:lang w:val="lt-LT"/>
        </w:rPr>
        <w:tab/>
        <w:t xml:space="preserve">Kas yra </w:t>
      </w:r>
      <w:proofErr w:type="spellStart"/>
      <w:r w:rsidRPr="007A78DD">
        <w:rPr>
          <w:rFonts w:ascii="Times New Roman" w:hAnsi="Times New Roman"/>
          <w:b/>
          <w:lang w:val="lt-LT"/>
        </w:rPr>
        <w:t>Atracurium</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besilate</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Kalceks</w:t>
      </w:r>
      <w:proofErr w:type="spellEnd"/>
      <w:r w:rsidRPr="007A78DD">
        <w:rPr>
          <w:rFonts w:ascii="Times New Roman" w:hAnsi="Times New Roman"/>
          <w:b/>
          <w:lang w:val="lt-LT"/>
        </w:rPr>
        <w:t xml:space="preserve"> ir kam jis v</w:t>
      </w:r>
      <w:r w:rsidRPr="008D2CC5">
        <w:rPr>
          <w:rFonts w:ascii="Times New Roman" w:hAnsi="Times New Roman"/>
          <w:b/>
          <w:lang w:val="lt-LT"/>
        </w:rPr>
        <w:t>artojamas</w:t>
      </w:r>
    </w:p>
    <w:p w:rsidR="00D518D4" w:rsidRPr="007A78DD" w:rsidRDefault="00D518D4" w:rsidP="00D518D4">
      <w:pPr>
        <w:numPr>
          <w:ilvl w:val="12"/>
          <w:numId w:val="0"/>
        </w:numPr>
        <w:spacing w:after="0" w:line="240" w:lineRule="auto"/>
        <w:ind w:right="-2"/>
        <w:contextualSpacing/>
        <w:rPr>
          <w:rFonts w:ascii="Times New Roman" w:hAnsi="Times New Roman"/>
          <w:lang w:val="lt-LT"/>
        </w:rPr>
      </w:pPr>
    </w:p>
    <w:p w:rsidR="00D518D4" w:rsidRPr="007A78DD" w:rsidRDefault="00D518D4" w:rsidP="00D518D4">
      <w:pPr>
        <w:tabs>
          <w:tab w:val="left" w:pos="567"/>
        </w:tabs>
        <w:spacing w:after="0" w:line="240" w:lineRule="auto"/>
        <w:contextualSpacing/>
        <w:rPr>
          <w:rFonts w:ascii="Times New Roman" w:eastAsiaTheme="minorHAnsi" w:hAnsi="Times New Roman" w:cstheme="minorBidi"/>
          <w:lang w:val="lt-LT"/>
        </w:rPr>
      </w:pP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besilate</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xml:space="preserve"> priklauso vaistų, vadinamų raumenų </w:t>
      </w:r>
      <w:proofErr w:type="spellStart"/>
      <w:r w:rsidRPr="007A78DD">
        <w:rPr>
          <w:rFonts w:ascii="Times New Roman" w:hAnsi="Times New Roman"/>
          <w:lang w:val="lt-LT"/>
        </w:rPr>
        <w:t>relaksantais</w:t>
      </w:r>
      <w:proofErr w:type="spellEnd"/>
      <w:r w:rsidRPr="007A78DD">
        <w:rPr>
          <w:rFonts w:ascii="Times New Roman" w:hAnsi="Times New Roman"/>
          <w:lang w:val="lt-LT"/>
        </w:rPr>
        <w:t>, grupei.</w:t>
      </w:r>
    </w:p>
    <w:p w:rsidR="00D518D4" w:rsidRPr="007A78DD" w:rsidRDefault="00D518D4" w:rsidP="00D518D4">
      <w:pPr>
        <w:tabs>
          <w:tab w:val="left" w:pos="567"/>
        </w:tabs>
        <w:spacing w:after="0" w:line="240" w:lineRule="auto"/>
        <w:contextualSpacing/>
        <w:rPr>
          <w:rFonts w:ascii="Times New Roman" w:eastAsiaTheme="minorHAnsi" w:hAnsi="Times New Roman" w:cstheme="minorBidi"/>
          <w:lang w:val="lt-LT"/>
        </w:rPr>
      </w:pP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besilate</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xml:space="preserve"> vartojamas raumenims atpalaiduoti chirurginių operacijų metu ir palengvinti kvėpavimo vamzdelio įstatymą ir dirbtinį kvėpavimą. Jis taip pat vartojamas palengvinti dirbtinį kvėpavimą pacientams, gydomiems intensyviosios terapijos skyriuose.</w:t>
      </w:r>
    </w:p>
    <w:p w:rsidR="00D518D4" w:rsidRPr="007A78DD" w:rsidRDefault="00D518D4" w:rsidP="00D518D4">
      <w:pPr>
        <w:numPr>
          <w:ilvl w:val="12"/>
          <w:numId w:val="0"/>
        </w:numPr>
        <w:spacing w:after="0" w:line="240" w:lineRule="auto"/>
        <w:ind w:right="-2"/>
        <w:contextualSpacing/>
        <w:rPr>
          <w:rFonts w:ascii="Times New Roman" w:hAnsi="Times New Roman"/>
          <w:lang w:val="lt-LT"/>
        </w:rPr>
      </w:pPr>
    </w:p>
    <w:p w:rsidR="00D518D4" w:rsidRPr="007A78DD" w:rsidRDefault="00D518D4" w:rsidP="00D518D4">
      <w:pPr>
        <w:numPr>
          <w:ilvl w:val="12"/>
          <w:numId w:val="0"/>
        </w:numPr>
        <w:spacing w:after="0" w:line="240" w:lineRule="auto"/>
        <w:ind w:right="-2"/>
        <w:contextualSpacing/>
        <w:rPr>
          <w:rFonts w:ascii="Times New Roman" w:hAnsi="Times New Roman"/>
          <w:lang w:val="lt-LT"/>
        </w:rPr>
      </w:pPr>
    </w:p>
    <w:p w:rsidR="00D518D4" w:rsidRPr="007A78DD" w:rsidRDefault="00D518D4" w:rsidP="00D518D4">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7A78DD">
        <w:rPr>
          <w:rFonts w:ascii="Times New Roman" w:hAnsi="Times New Roman"/>
          <w:b/>
          <w:lang w:val="lt-LT"/>
        </w:rPr>
        <w:t>2.</w:t>
      </w:r>
      <w:r w:rsidRPr="007A78DD">
        <w:rPr>
          <w:rFonts w:ascii="Times New Roman" w:hAnsi="Times New Roman"/>
          <w:b/>
          <w:lang w:val="lt-LT"/>
        </w:rPr>
        <w:tab/>
        <w:t xml:space="preserve">Kas žinotina prieš vartojant </w:t>
      </w:r>
      <w:proofErr w:type="spellStart"/>
      <w:r w:rsidRPr="007A78DD">
        <w:rPr>
          <w:rFonts w:ascii="Times New Roman" w:hAnsi="Times New Roman"/>
          <w:b/>
          <w:lang w:val="lt-LT"/>
        </w:rPr>
        <w:t>Atracurium</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besilate</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Kalceks</w:t>
      </w:r>
      <w:proofErr w:type="spellEnd"/>
    </w:p>
    <w:p w:rsidR="00D518D4" w:rsidRPr="007A78DD" w:rsidRDefault="00D518D4" w:rsidP="00D518D4">
      <w:pPr>
        <w:numPr>
          <w:ilvl w:val="12"/>
          <w:numId w:val="0"/>
        </w:numPr>
        <w:spacing w:after="0" w:line="240" w:lineRule="auto"/>
        <w:ind w:right="-2"/>
        <w:contextualSpacing/>
        <w:rPr>
          <w:rFonts w:ascii="Times New Roman" w:hAnsi="Times New Roman"/>
          <w:lang w:val="lt-LT"/>
        </w:rPr>
      </w:pPr>
    </w:p>
    <w:p w:rsidR="00D518D4" w:rsidRPr="007A78DD" w:rsidRDefault="00D518D4" w:rsidP="00D518D4">
      <w:pPr>
        <w:keepNext/>
        <w:tabs>
          <w:tab w:val="left" w:pos="567"/>
        </w:tabs>
        <w:spacing w:after="0" w:line="240" w:lineRule="auto"/>
        <w:contextualSpacing/>
        <w:jc w:val="both"/>
        <w:outlineLvl w:val="3"/>
        <w:rPr>
          <w:rFonts w:ascii="Times New Roman" w:eastAsiaTheme="minorHAnsi" w:hAnsi="Times New Roman" w:cstheme="minorBidi"/>
          <w:b/>
          <w:lang w:val="lt-LT"/>
        </w:rPr>
      </w:pPr>
      <w:proofErr w:type="spellStart"/>
      <w:r w:rsidRPr="007A78DD">
        <w:rPr>
          <w:rFonts w:ascii="Times New Roman" w:hAnsi="Times New Roman"/>
          <w:b/>
          <w:lang w:val="lt-LT"/>
        </w:rPr>
        <w:t>Atracurium</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besilate</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Kalceks</w:t>
      </w:r>
      <w:proofErr w:type="spellEnd"/>
      <w:r w:rsidRPr="007A78DD">
        <w:rPr>
          <w:rFonts w:ascii="Times New Roman" w:hAnsi="Times New Roman"/>
          <w:b/>
          <w:lang w:val="lt-LT"/>
        </w:rPr>
        <w:t xml:space="preserve"> vartoti </w:t>
      </w:r>
      <w:r>
        <w:rPr>
          <w:rFonts w:ascii="Times New Roman" w:hAnsi="Times New Roman"/>
          <w:b/>
          <w:lang w:val="lt-LT"/>
        </w:rPr>
        <w:t>draudžiama</w:t>
      </w:r>
      <w:r w:rsidRPr="007A78DD">
        <w:rPr>
          <w:rFonts w:ascii="Times New Roman" w:hAnsi="Times New Roman"/>
          <w:b/>
          <w:lang w:val="lt-LT"/>
        </w:rPr>
        <w:t>:</w:t>
      </w:r>
    </w:p>
    <w:p w:rsidR="00D518D4" w:rsidRPr="007A78DD" w:rsidRDefault="00D518D4" w:rsidP="00D518D4">
      <w:pPr>
        <w:numPr>
          <w:ilvl w:val="0"/>
          <w:numId w:val="5"/>
        </w:numPr>
        <w:tabs>
          <w:tab w:val="left" w:pos="567"/>
        </w:tabs>
        <w:spacing w:after="0" w:line="240" w:lineRule="auto"/>
        <w:ind w:left="567"/>
        <w:contextualSpacing/>
        <w:rPr>
          <w:rFonts w:ascii="Times New Roman" w:eastAsiaTheme="minorHAnsi" w:hAnsi="Times New Roman" w:cstheme="minorBidi"/>
          <w:lang w:val="lt-LT"/>
        </w:rPr>
      </w:pPr>
      <w:r w:rsidRPr="007A78DD">
        <w:rPr>
          <w:rFonts w:ascii="Times New Roman" w:hAnsi="Times New Roman"/>
          <w:lang w:val="lt-LT"/>
        </w:rPr>
        <w:t xml:space="preserve">jeigu yra alergija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besilatui</w:t>
      </w:r>
      <w:proofErr w:type="spellEnd"/>
      <w:r w:rsidRPr="007A78DD">
        <w:rPr>
          <w:rFonts w:ascii="Times New Roman" w:hAnsi="Times New Roman"/>
          <w:lang w:val="lt-LT"/>
        </w:rPr>
        <w:t xml:space="preserve">, </w:t>
      </w:r>
      <w:proofErr w:type="spellStart"/>
      <w:r w:rsidRPr="006F7676">
        <w:rPr>
          <w:rFonts w:ascii="Times New Roman" w:hAnsi="Times New Roman"/>
          <w:lang w:val="lt-LT"/>
        </w:rPr>
        <w:t>cisatrakuriui</w:t>
      </w:r>
      <w:proofErr w:type="spellEnd"/>
      <w:r w:rsidRPr="006F7676">
        <w:rPr>
          <w:rFonts w:ascii="Times New Roman" w:hAnsi="Times New Roman"/>
          <w:lang w:val="lt-LT"/>
        </w:rPr>
        <w:t xml:space="preserve"> arba bet kuriai pagalbinei šio vaisto medžiagai (jos išvardytos 6</w:t>
      </w:r>
      <w:r>
        <w:rPr>
          <w:rFonts w:ascii="Times New Roman" w:hAnsi="Times New Roman"/>
          <w:lang w:val="lt-LT"/>
        </w:rPr>
        <w:t> </w:t>
      </w:r>
      <w:r w:rsidRPr="006F7676">
        <w:rPr>
          <w:rFonts w:ascii="Times New Roman" w:hAnsi="Times New Roman"/>
          <w:lang w:val="lt-LT"/>
        </w:rPr>
        <w:t>skyriuje).</w:t>
      </w:r>
    </w:p>
    <w:p w:rsidR="00D518D4" w:rsidRPr="007A78DD" w:rsidRDefault="00D518D4" w:rsidP="00D518D4">
      <w:pPr>
        <w:numPr>
          <w:ilvl w:val="12"/>
          <w:numId w:val="0"/>
        </w:numPr>
        <w:spacing w:after="0" w:line="240" w:lineRule="auto"/>
        <w:ind w:right="-2"/>
        <w:contextualSpacing/>
        <w:rPr>
          <w:rFonts w:ascii="Times New Roman" w:hAnsi="Times New Roman"/>
          <w:lang w:val="lt-LT"/>
        </w:rPr>
      </w:pPr>
    </w:p>
    <w:p w:rsidR="00D518D4" w:rsidRPr="007A78DD" w:rsidRDefault="00D518D4" w:rsidP="00D518D4">
      <w:pPr>
        <w:numPr>
          <w:ilvl w:val="12"/>
          <w:numId w:val="0"/>
        </w:numPr>
        <w:spacing w:after="0" w:line="240" w:lineRule="auto"/>
        <w:ind w:right="-2"/>
        <w:contextualSpacing/>
        <w:rPr>
          <w:rFonts w:ascii="Times New Roman" w:eastAsiaTheme="minorHAnsi" w:hAnsi="Times New Roman" w:cstheme="minorBidi"/>
          <w:lang w:val="lt-LT"/>
        </w:rPr>
      </w:pPr>
      <w:r w:rsidRPr="007A78DD">
        <w:rPr>
          <w:rFonts w:ascii="Times New Roman" w:hAnsi="Times New Roman"/>
          <w:lang w:val="lt-LT"/>
        </w:rPr>
        <w:t xml:space="preserve">Jeigu galvojate, kad tai tinka Jums, prieš suleidžiant </w:t>
      </w: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besilate</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pasitarkite su gydytoju.</w:t>
      </w:r>
    </w:p>
    <w:p w:rsidR="00D518D4" w:rsidRPr="007A78DD" w:rsidRDefault="00D518D4" w:rsidP="00D518D4">
      <w:pPr>
        <w:numPr>
          <w:ilvl w:val="12"/>
          <w:numId w:val="0"/>
        </w:numPr>
        <w:spacing w:after="0" w:line="240" w:lineRule="auto"/>
        <w:ind w:right="-2"/>
        <w:contextualSpacing/>
        <w:rPr>
          <w:rFonts w:ascii="Times New Roman" w:hAnsi="Times New Roman"/>
          <w:lang w:val="lt-LT"/>
        </w:rPr>
      </w:pPr>
    </w:p>
    <w:p w:rsidR="00D518D4" w:rsidRPr="007A78DD" w:rsidRDefault="00D518D4" w:rsidP="00D518D4">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7A78DD">
        <w:rPr>
          <w:rFonts w:ascii="Times New Roman" w:hAnsi="Times New Roman"/>
          <w:b/>
          <w:lang w:val="lt-LT"/>
        </w:rPr>
        <w:t xml:space="preserve">Įspėjimai ir atsargumo priemonės </w:t>
      </w:r>
    </w:p>
    <w:p w:rsidR="00D518D4" w:rsidRPr="007A78DD" w:rsidRDefault="00D518D4" w:rsidP="00D518D4">
      <w:pPr>
        <w:numPr>
          <w:ilvl w:val="12"/>
          <w:numId w:val="0"/>
        </w:numPr>
        <w:spacing w:after="0" w:line="240" w:lineRule="auto"/>
        <w:ind w:right="-2"/>
        <w:contextualSpacing/>
        <w:rPr>
          <w:rFonts w:ascii="Times New Roman" w:eastAsiaTheme="minorHAnsi" w:hAnsi="Times New Roman" w:cstheme="minorBidi"/>
          <w:lang w:val="lt-LT"/>
        </w:rPr>
      </w:pPr>
      <w:r w:rsidRPr="007A78DD">
        <w:rPr>
          <w:rFonts w:ascii="Times New Roman" w:hAnsi="Times New Roman"/>
          <w:lang w:val="lt-LT"/>
        </w:rPr>
        <w:t xml:space="preserve">Pasitarkite su gydytoju arba slaugytoju, prieš pradėdami vartoti </w:t>
      </w: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besilate</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w:t>
      </w:r>
    </w:p>
    <w:p w:rsidR="00D518D4" w:rsidRPr="007A78DD" w:rsidRDefault="00D518D4" w:rsidP="00D518D4">
      <w:pPr>
        <w:numPr>
          <w:ilvl w:val="0"/>
          <w:numId w:val="4"/>
        </w:numPr>
        <w:tabs>
          <w:tab w:val="left" w:pos="567"/>
        </w:tabs>
        <w:spacing w:after="0" w:line="240" w:lineRule="auto"/>
        <w:ind w:left="567" w:hanging="567"/>
        <w:contextualSpacing/>
        <w:rPr>
          <w:rFonts w:ascii="Times New Roman" w:eastAsiaTheme="minorHAnsi" w:hAnsi="Times New Roman" w:cstheme="minorBidi"/>
          <w:lang w:val="lt-LT"/>
        </w:rPr>
      </w:pPr>
      <w:r w:rsidRPr="007A78DD">
        <w:rPr>
          <w:rFonts w:ascii="Times New Roman" w:hAnsi="Times New Roman"/>
          <w:lang w:val="lt-LT"/>
        </w:rPr>
        <w:t>jeigu esate alergiškas ar sergate bronchine astma;</w:t>
      </w:r>
    </w:p>
    <w:p w:rsidR="00D518D4" w:rsidRPr="007A78DD" w:rsidRDefault="00D518D4" w:rsidP="00D518D4">
      <w:pPr>
        <w:numPr>
          <w:ilvl w:val="0"/>
          <w:numId w:val="4"/>
        </w:numPr>
        <w:tabs>
          <w:tab w:val="left" w:pos="567"/>
        </w:tabs>
        <w:spacing w:after="0" w:line="240" w:lineRule="auto"/>
        <w:ind w:left="567" w:hanging="567"/>
        <w:contextualSpacing/>
        <w:rPr>
          <w:rFonts w:ascii="Times New Roman" w:eastAsiaTheme="minorHAnsi" w:hAnsi="Times New Roman" w:cstheme="minorBidi"/>
          <w:lang w:val="lt-LT"/>
        </w:rPr>
      </w:pPr>
      <w:r w:rsidRPr="007A78DD">
        <w:rPr>
          <w:rFonts w:ascii="Times New Roman" w:hAnsi="Times New Roman"/>
          <w:lang w:val="lt-LT"/>
        </w:rPr>
        <w:t xml:space="preserve">jeigu Jums kada nors buvo pasireiškusi alerginė reakcija kitiems vaistams, panašiems į </w:t>
      </w: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besilate</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kurie blokuoj</w:t>
      </w:r>
      <w:r w:rsidRPr="006F7676">
        <w:rPr>
          <w:rFonts w:ascii="Times New Roman" w:hAnsi="Times New Roman"/>
          <w:lang w:val="lt-LT"/>
        </w:rPr>
        <w:t>a impulso sklidimą tarp nervo ir raumens;</w:t>
      </w:r>
    </w:p>
    <w:p w:rsidR="00D518D4" w:rsidRPr="007A78DD" w:rsidRDefault="00D518D4" w:rsidP="00D518D4">
      <w:pPr>
        <w:numPr>
          <w:ilvl w:val="0"/>
          <w:numId w:val="4"/>
        </w:numPr>
        <w:tabs>
          <w:tab w:val="left" w:pos="567"/>
        </w:tabs>
        <w:spacing w:after="0" w:line="240" w:lineRule="auto"/>
        <w:ind w:left="567" w:hanging="567"/>
        <w:contextualSpacing/>
        <w:rPr>
          <w:rFonts w:ascii="Times New Roman" w:eastAsiaTheme="minorHAnsi" w:hAnsi="Times New Roman" w:cstheme="minorBidi"/>
          <w:lang w:val="lt-LT"/>
        </w:rPr>
      </w:pPr>
      <w:r w:rsidRPr="007A78DD">
        <w:rPr>
          <w:rFonts w:ascii="Times New Roman" w:hAnsi="Times New Roman"/>
          <w:lang w:val="lt-LT"/>
        </w:rPr>
        <w:t>jeigu jaučiate raumenų silpnumą, nuovargį arba Jums yra sunki judesių koordinacija (</w:t>
      </w:r>
      <w:proofErr w:type="spellStart"/>
      <w:r w:rsidRPr="007A78DD">
        <w:rPr>
          <w:rFonts w:ascii="Times New Roman" w:hAnsi="Times New Roman"/>
          <w:lang w:val="lt-LT"/>
        </w:rPr>
        <w:t>generalizuota</w:t>
      </w:r>
      <w:proofErr w:type="spellEnd"/>
      <w:r w:rsidRPr="007A78DD">
        <w:rPr>
          <w:rFonts w:ascii="Times New Roman" w:hAnsi="Times New Roman"/>
          <w:lang w:val="lt-LT"/>
        </w:rPr>
        <w:t xml:space="preserve"> </w:t>
      </w:r>
      <w:proofErr w:type="spellStart"/>
      <w:r w:rsidRPr="007A78DD">
        <w:rPr>
          <w:rFonts w:ascii="Times New Roman" w:hAnsi="Times New Roman"/>
          <w:lang w:val="lt-LT"/>
        </w:rPr>
        <w:t>miastenija</w:t>
      </w:r>
      <w:proofErr w:type="spellEnd"/>
      <w:r w:rsidRPr="007A78DD">
        <w:rPr>
          <w:rFonts w:ascii="Times New Roman" w:hAnsi="Times New Roman"/>
          <w:lang w:val="lt-LT"/>
        </w:rPr>
        <w:t xml:space="preserve"> (</w:t>
      </w:r>
      <w:proofErr w:type="spellStart"/>
      <w:r w:rsidRPr="007A78DD">
        <w:rPr>
          <w:rFonts w:ascii="Times New Roman" w:hAnsi="Times New Roman"/>
          <w:i/>
          <w:lang w:val="lt-LT"/>
        </w:rPr>
        <w:t>myasthenia</w:t>
      </w:r>
      <w:proofErr w:type="spellEnd"/>
      <w:r w:rsidRPr="007A78DD">
        <w:rPr>
          <w:rFonts w:ascii="Times New Roman" w:hAnsi="Times New Roman"/>
          <w:i/>
          <w:lang w:val="lt-LT"/>
        </w:rPr>
        <w:t xml:space="preserve"> gravis</w:t>
      </w:r>
      <w:r w:rsidRPr="006F7676">
        <w:rPr>
          <w:rFonts w:ascii="Times New Roman" w:hAnsi="Times New Roman"/>
          <w:lang w:val="lt-LT"/>
        </w:rPr>
        <w:t>));</w:t>
      </w:r>
    </w:p>
    <w:p w:rsidR="00D518D4" w:rsidRPr="007A78DD" w:rsidRDefault="00D518D4" w:rsidP="00D518D4">
      <w:pPr>
        <w:numPr>
          <w:ilvl w:val="0"/>
          <w:numId w:val="4"/>
        </w:numPr>
        <w:tabs>
          <w:tab w:val="left" w:pos="567"/>
        </w:tabs>
        <w:spacing w:after="0" w:line="240" w:lineRule="auto"/>
        <w:ind w:left="567" w:hanging="567"/>
        <w:contextualSpacing/>
        <w:rPr>
          <w:rFonts w:ascii="Times New Roman" w:eastAsiaTheme="minorHAnsi" w:hAnsi="Times New Roman" w:cstheme="minorBidi"/>
          <w:lang w:val="lt-LT"/>
        </w:rPr>
      </w:pPr>
      <w:r w:rsidRPr="007A78DD">
        <w:rPr>
          <w:rFonts w:ascii="Times New Roman" w:hAnsi="Times New Roman"/>
          <w:lang w:val="lt-LT"/>
        </w:rPr>
        <w:t>jeigu sergate nervų ir raumenų liga;</w:t>
      </w:r>
    </w:p>
    <w:p w:rsidR="00D518D4" w:rsidRPr="007A78DD" w:rsidRDefault="00D518D4" w:rsidP="00D518D4">
      <w:pPr>
        <w:numPr>
          <w:ilvl w:val="0"/>
          <w:numId w:val="4"/>
        </w:numPr>
        <w:tabs>
          <w:tab w:val="left" w:pos="567"/>
        </w:tabs>
        <w:spacing w:after="0" w:line="240" w:lineRule="auto"/>
        <w:ind w:left="567" w:hanging="567"/>
        <w:contextualSpacing/>
        <w:rPr>
          <w:rFonts w:ascii="Times New Roman" w:eastAsiaTheme="minorHAnsi" w:hAnsi="Times New Roman" w:cstheme="minorBidi"/>
          <w:lang w:val="lt-LT"/>
        </w:rPr>
      </w:pPr>
      <w:r w:rsidRPr="007A78DD">
        <w:rPr>
          <w:rFonts w:ascii="Times New Roman" w:hAnsi="Times New Roman"/>
          <w:lang w:val="lt-LT"/>
        </w:rPr>
        <w:t>jeigu sergate širdies liga arba esate jautrus kraujospūdžio sumažėjimui;</w:t>
      </w:r>
    </w:p>
    <w:p w:rsidR="00D518D4" w:rsidRPr="007A78DD" w:rsidRDefault="00D518D4" w:rsidP="00D518D4">
      <w:pPr>
        <w:numPr>
          <w:ilvl w:val="0"/>
          <w:numId w:val="4"/>
        </w:numPr>
        <w:tabs>
          <w:tab w:val="left" w:pos="567"/>
        </w:tabs>
        <w:spacing w:after="0" w:line="240" w:lineRule="auto"/>
        <w:ind w:left="567" w:hanging="567"/>
        <w:contextualSpacing/>
        <w:rPr>
          <w:rFonts w:ascii="Times New Roman" w:eastAsiaTheme="minorHAnsi" w:hAnsi="Times New Roman" w:cstheme="minorBidi"/>
          <w:lang w:val="lt-LT"/>
        </w:rPr>
      </w:pPr>
      <w:r w:rsidRPr="007A78DD">
        <w:rPr>
          <w:rFonts w:ascii="Times New Roman" w:hAnsi="Times New Roman"/>
          <w:lang w:val="lt-LT"/>
        </w:rPr>
        <w:t>jeigu yra sunkių elektrolitų sutrikimų (jonų, tokių kaip natris, kalis ar chloras, kiekio pakitimas Jūsų kraujyje);</w:t>
      </w:r>
    </w:p>
    <w:p w:rsidR="00D518D4" w:rsidRPr="007A78DD" w:rsidRDefault="00D518D4" w:rsidP="00D518D4">
      <w:pPr>
        <w:numPr>
          <w:ilvl w:val="0"/>
          <w:numId w:val="4"/>
        </w:numPr>
        <w:tabs>
          <w:tab w:val="left" w:pos="567"/>
        </w:tabs>
        <w:spacing w:after="0" w:line="240" w:lineRule="auto"/>
        <w:ind w:left="567" w:hanging="567"/>
        <w:contextualSpacing/>
        <w:rPr>
          <w:rFonts w:ascii="Times New Roman" w:eastAsiaTheme="minorHAnsi" w:hAnsi="Times New Roman" w:cstheme="minorBidi"/>
          <w:lang w:val="lt-LT"/>
        </w:rPr>
      </w:pPr>
      <w:r w:rsidRPr="007A78DD">
        <w:rPr>
          <w:rFonts w:ascii="Times New Roman" w:hAnsi="Times New Roman"/>
          <w:lang w:val="lt-LT"/>
        </w:rPr>
        <w:t>jeigu neseniai patyrėte stiprų nudegimą, kuriam gydyti reikėjo medicininės pagalbos.</w:t>
      </w:r>
    </w:p>
    <w:p w:rsidR="00D518D4" w:rsidRPr="007A78DD" w:rsidRDefault="00D518D4" w:rsidP="00D518D4">
      <w:pPr>
        <w:spacing w:after="0" w:line="240" w:lineRule="auto"/>
        <w:contextualSpacing/>
        <w:jc w:val="both"/>
        <w:rPr>
          <w:rFonts w:ascii="Times New Roman" w:hAnsi="Times New Roman"/>
          <w:lang w:val="lt-LT"/>
        </w:rPr>
      </w:pPr>
    </w:p>
    <w:p w:rsidR="00D518D4" w:rsidRPr="007A78DD" w:rsidRDefault="00D518D4" w:rsidP="00D518D4">
      <w:pPr>
        <w:spacing w:after="0" w:line="240" w:lineRule="auto"/>
        <w:contextualSpacing/>
        <w:jc w:val="both"/>
        <w:rPr>
          <w:rFonts w:ascii="Times New Roman" w:eastAsiaTheme="minorHAnsi" w:hAnsi="Times New Roman" w:cstheme="minorBidi"/>
          <w:lang w:val="lt-LT"/>
        </w:rPr>
      </w:pPr>
      <w:r w:rsidRPr="007A78DD">
        <w:rPr>
          <w:rFonts w:ascii="Times New Roman" w:hAnsi="Times New Roman"/>
          <w:lang w:val="lt-LT"/>
        </w:rPr>
        <w:t>Jeigu manote, kad bet kuris iš aukščiau aprašytų atvejų Jums tinka, pasitarkite su gydytoju.</w:t>
      </w:r>
    </w:p>
    <w:p w:rsidR="00D518D4" w:rsidRPr="007A78DD" w:rsidRDefault="00D518D4" w:rsidP="00D518D4">
      <w:pPr>
        <w:spacing w:after="0" w:line="240" w:lineRule="auto"/>
        <w:contextualSpacing/>
        <w:jc w:val="both"/>
        <w:rPr>
          <w:rFonts w:ascii="Times New Roman" w:hAnsi="Times New Roman"/>
          <w:lang w:val="lt-LT"/>
        </w:rPr>
      </w:pPr>
    </w:p>
    <w:p w:rsidR="00D518D4" w:rsidRPr="007A78DD" w:rsidRDefault="00D518D4" w:rsidP="00D518D4">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7A78DD">
        <w:rPr>
          <w:rFonts w:ascii="Times New Roman" w:hAnsi="Times New Roman"/>
          <w:b/>
          <w:lang w:val="lt-LT"/>
        </w:rPr>
        <w:t>Vaikams</w:t>
      </w:r>
    </w:p>
    <w:p w:rsidR="00D518D4" w:rsidRPr="007A78DD" w:rsidRDefault="00D518D4" w:rsidP="00D518D4">
      <w:pPr>
        <w:numPr>
          <w:ilvl w:val="12"/>
          <w:numId w:val="0"/>
        </w:num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Šis vaistas nėra skirtas jaunesniems nei 1 mėnesio naujagimiams.</w:t>
      </w:r>
    </w:p>
    <w:p w:rsidR="00D518D4" w:rsidRPr="007A78DD" w:rsidRDefault="00D518D4" w:rsidP="00D518D4">
      <w:pPr>
        <w:numPr>
          <w:ilvl w:val="12"/>
          <w:numId w:val="0"/>
        </w:numPr>
        <w:spacing w:after="0" w:line="240" w:lineRule="auto"/>
        <w:contextualSpacing/>
        <w:rPr>
          <w:rFonts w:ascii="Times New Roman" w:hAnsi="Times New Roman"/>
          <w:lang w:val="lt-LT"/>
        </w:rPr>
      </w:pPr>
    </w:p>
    <w:p w:rsidR="00D518D4" w:rsidRPr="007A78DD" w:rsidRDefault="00D518D4" w:rsidP="00D518D4">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7A78DD">
        <w:rPr>
          <w:rFonts w:ascii="Times New Roman" w:hAnsi="Times New Roman"/>
          <w:b/>
          <w:lang w:val="lt-LT"/>
        </w:rPr>
        <w:t xml:space="preserve">Kiti vaistai ir </w:t>
      </w:r>
      <w:proofErr w:type="spellStart"/>
      <w:r w:rsidRPr="007A78DD">
        <w:rPr>
          <w:rFonts w:ascii="Times New Roman" w:hAnsi="Times New Roman"/>
          <w:b/>
          <w:lang w:val="lt-LT"/>
        </w:rPr>
        <w:t>Atracurium</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besilate</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Kalceks</w:t>
      </w:r>
      <w:proofErr w:type="spellEnd"/>
    </w:p>
    <w:p w:rsidR="00D518D4" w:rsidRPr="007A78DD" w:rsidRDefault="00D518D4" w:rsidP="00D518D4">
      <w:pPr>
        <w:numPr>
          <w:ilvl w:val="12"/>
          <w:numId w:val="0"/>
        </w:numPr>
        <w:spacing w:after="0" w:line="240" w:lineRule="auto"/>
        <w:ind w:right="-2"/>
        <w:contextualSpacing/>
        <w:rPr>
          <w:rFonts w:ascii="Times New Roman" w:eastAsiaTheme="minorHAnsi" w:hAnsi="Times New Roman" w:cstheme="minorBidi"/>
          <w:lang w:val="lt-LT"/>
        </w:rPr>
      </w:pPr>
      <w:r w:rsidRPr="007A78DD">
        <w:rPr>
          <w:rFonts w:ascii="Times New Roman" w:hAnsi="Times New Roman"/>
          <w:lang w:val="lt-LT"/>
        </w:rPr>
        <w:t>Jeigu vartojate ar neseniai vartojote kitų vaistų arba dėl to nesate tikri, apie tai pasakykite gydytojui.</w:t>
      </w:r>
    </w:p>
    <w:p w:rsidR="00D518D4" w:rsidRPr="007A78DD" w:rsidRDefault="00D518D4" w:rsidP="00D518D4">
      <w:pPr>
        <w:spacing w:after="0" w:line="240" w:lineRule="auto"/>
        <w:contextualSpacing/>
        <w:rPr>
          <w:rFonts w:ascii="Times New Roman" w:hAnsi="Times New Roman"/>
          <w:lang w:val="lt-LT"/>
        </w:rPr>
      </w:pPr>
    </w:p>
    <w:p w:rsidR="00D518D4" w:rsidRPr="007A78DD" w:rsidRDefault="00D518D4" w:rsidP="00D518D4">
      <w:p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 xml:space="preserve">Kai kurie vaistai gali daryti įtaką </w:t>
      </w: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besilate</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xml:space="preserve"> poveikiui. Pasakykite gydytojui, jeigu vartojate kurio nors iš šių vaistų:</w:t>
      </w:r>
    </w:p>
    <w:p w:rsidR="00D518D4" w:rsidRPr="007A78DD" w:rsidRDefault="00D518D4" w:rsidP="00D518D4">
      <w:pPr>
        <w:numPr>
          <w:ilvl w:val="0"/>
          <w:numId w:val="3"/>
        </w:numPr>
        <w:tabs>
          <w:tab w:val="left" w:pos="567"/>
        </w:tabs>
        <w:autoSpaceDE w:val="0"/>
        <w:autoSpaceDN w:val="0"/>
        <w:adjustRightInd w:val="0"/>
        <w:spacing w:after="0" w:line="240" w:lineRule="auto"/>
        <w:ind w:left="540" w:hanging="540"/>
        <w:contextualSpacing/>
        <w:rPr>
          <w:rFonts w:ascii="Times New Roman" w:eastAsiaTheme="minorHAnsi" w:hAnsi="Times New Roman" w:cstheme="minorBidi"/>
          <w:lang w:val="lt-LT"/>
        </w:rPr>
      </w:pPr>
      <w:r w:rsidRPr="007A78DD">
        <w:rPr>
          <w:rFonts w:ascii="Times New Roman" w:hAnsi="Times New Roman"/>
          <w:lang w:val="lt-LT"/>
        </w:rPr>
        <w:t xml:space="preserve">anestetikų (vartojamų sumažinti sąmonei ir skausmui chirurginės operacijos metu), tokių kaip </w:t>
      </w:r>
      <w:proofErr w:type="spellStart"/>
      <w:r w:rsidRPr="007A78DD">
        <w:rPr>
          <w:rFonts w:ascii="Times New Roman" w:hAnsi="Times New Roman"/>
          <w:lang w:val="lt-LT"/>
        </w:rPr>
        <w:t>halotanas</w:t>
      </w:r>
      <w:proofErr w:type="spellEnd"/>
      <w:r w:rsidRPr="007A78DD">
        <w:rPr>
          <w:rFonts w:ascii="Times New Roman" w:hAnsi="Times New Roman"/>
          <w:lang w:val="lt-LT"/>
        </w:rPr>
        <w:t xml:space="preserve">, </w:t>
      </w:r>
      <w:proofErr w:type="spellStart"/>
      <w:r w:rsidRPr="007A78DD">
        <w:rPr>
          <w:rFonts w:ascii="Times New Roman" w:hAnsi="Times New Roman"/>
          <w:lang w:val="lt-LT"/>
        </w:rPr>
        <w:t>izofluranas</w:t>
      </w:r>
      <w:proofErr w:type="spellEnd"/>
      <w:r w:rsidRPr="007A78DD">
        <w:rPr>
          <w:rFonts w:ascii="Times New Roman" w:hAnsi="Times New Roman"/>
          <w:lang w:val="lt-LT"/>
        </w:rPr>
        <w:t xml:space="preserve">, </w:t>
      </w:r>
      <w:proofErr w:type="spellStart"/>
      <w:r w:rsidRPr="007A78DD">
        <w:rPr>
          <w:rFonts w:ascii="Times New Roman" w:hAnsi="Times New Roman"/>
          <w:lang w:val="lt-LT"/>
        </w:rPr>
        <w:t>enfluranas</w:t>
      </w:r>
      <w:proofErr w:type="spellEnd"/>
      <w:r w:rsidRPr="007A78DD">
        <w:rPr>
          <w:rFonts w:ascii="Times New Roman" w:hAnsi="Times New Roman"/>
          <w:lang w:val="lt-LT"/>
        </w:rPr>
        <w:t xml:space="preserve"> ar </w:t>
      </w:r>
      <w:proofErr w:type="spellStart"/>
      <w:r w:rsidRPr="007A78DD">
        <w:rPr>
          <w:rFonts w:ascii="Times New Roman" w:hAnsi="Times New Roman"/>
          <w:lang w:val="lt-LT"/>
        </w:rPr>
        <w:t>ketaminas</w:t>
      </w:r>
      <w:proofErr w:type="spellEnd"/>
      <w:r w:rsidRPr="007A78DD">
        <w:rPr>
          <w:rFonts w:ascii="Times New Roman" w:hAnsi="Times New Roman"/>
          <w:lang w:val="lt-LT"/>
        </w:rPr>
        <w:t>;</w:t>
      </w:r>
    </w:p>
    <w:p w:rsidR="00D518D4" w:rsidRPr="007A78DD" w:rsidRDefault="00D518D4" w:rsidP="00D518D4">
      <w:pPr>
        <w:numPr>
          <w:ilvl w:val="0"/>
          <w:numId w:val="3"/>
        </w:numPr>
        <w:tabs>
          <w:tab w:val="left" w:pos="567"/>
        </w:tabs>
        <w:autoSpaceDE w:val="0"/>
        <w:autoSpaceDN w:val="0"/>
        <w:adjustRightInd w:val="0"/>
        <w:spacing w:after="0" w:line="240" w:lineRule="auto"/>
        <w:ind w:left="540" w:hanging="540"/>
        <w:contextualSpacing/>
        <w:rPr>
          <w:rFonts w:ascii="Times New Roman" w:eastAsiaTheme="minorHAnsi" w:hAnsi="Times New Roman" w:cstheme="minorBidi"/>
          <w:lang w:val="lt-LT"/>
        </w:rPr>
      </w:pPr>
      <w:r w:rsidRPr="007A78DD">
        <w:rPr>
          <w:rFonts w:ascii="Times New Roman" w:hAnsi="Times New Roman"/>
          <w:lang w:val="lt-LT"/>
        </w:rPr>
        <w:t xml:space="preserve">antibiotikų (vartojamų infekcijai gydyti), tokių kaip </w:t>
      </w:r>
      <w:proofErr w:type="spellStart"/>
      <w:r w:rsidRPr="007A78DD">
        <w:rPr>
          <w:rFonts w:ascii="Times New Roman" w:hAnsi="Times New Roman"/>
          <w:lang w:val="lt-LT"/>
        </w:rPr>
        <w:t>aminoglikozidai</w:t>
      </w:r>
      <w:proofErr w:type="spellEnd"/>
      <w:r w:rsidRPr="007A78DD">
        <w:rPr>
          <w:rFonts w:ascii="Times New Roman" w:hAnsi="Times New Roman"/>
          <w:lang w:val="lt-LT"/>
        </w:rPr>
        <w:t xml:space="preserve">, </w:t>
      </w:r>
      <w:proofErr w:type="spellStart"/>
      <w:r w:rsidRPr="007A78DD">
        <w:rPr>
          <w:rFonts w:ascii="Times New Roman" w:hAnsi="Times New Roman"/>
          <w:lang w:val="lt-LT"/>
        </w:rPr>
        <w:t>polimiksinai</w:t>
      </w:r>
      <w:proofErr w:type="spellEnd"/>
      <w:r w:rsidRPr="007A78DD">
        <w:rPr>
          <w:rFonts w:ascii="Times New Roman" w:hAnsi="Times New Roman"/>
          <w:lang w:val="lt-LT"/>
        </w:rPr>
        <w:t xml:space="preserve">, </w:t>
      </w:r>
      <w:proofErr w:type="spellStart"/>
      <w:r w:rsidRPr="007A78DD">
        <w:rPr>
          <w:rFonts w:ascii="Times New Roman" w:hAnsi="Times New Roman"/>
          <w:lang w:val="lt-LT"/>
        </w:rPr>
        <w:t>spektinomicinas</w:t>
      </w:r>
      <w:proofErr w:type="spellEnd"/>
      <w:r w:rsidRPr="007A78DD">
        <w:rPr>
          <w:rFonts w:ascii="Times New Roman" w:hAnsi="Times New Roman"/>
          <w:lang w:val="lt-LT"/>
        </w:rPr>
        <w:t xml:space="preserve">, </w:t>
      </w:r>
      <w:proofErr w:type="spellStart"/>
      <w:r w:rsidRPr="007A78DD">
        <w:rPr>
          <w:rFonts w:ascii="Times New Roman" w:hAnsi="Times New Roman"/>
          <w:lang w:val="lt-LT"/>
        </w:rPr>
        <w:t>tetraciklinai</w:t>
      </w:r>
      <w:proofErr w:type="spellEnd"/>
      <w:r w:rsidRPr="007A78DD">
        <w:rPr>
          <w:rFonts w:ascii="Times New Roman" w:hAnsi="Times New Roman"/>
          <w:lang w:val="lt-LT"/>
        </w:rPr>
        <w:t xml:space="preserve">, </w:t>
      </w:r>
      <w:proofErr w:type="spellStart"/>
      <w:r w:rsidRPr="007A78DD">
        <w:rPr>
          <w:rFonts w:ascii="Times New Roman" w:hAnsi="Times New Roman"/>
          <w:lang w:val="lt-LT"/>
        </w:rPr>
        <w:t>linkomicinas</w:t>
      </w:r>
      <w:proofErr w:type="spellEnd"/>
      <w:r w:rsidRPr="007A78DD">
        <w:rPr>
          <w:rFonts w:ascii="Times New Roman" w:hAnsi="Times New Roman"/>
          <w:lang w:val="lt-LT"/>
        </w:rPr>
        <w:t xml:space="preserve"> ir </w:t>
      </w:r>
      <w:proofErr w:type="spellStart"/>
      <w:r w:rsidRPr="007A78DD">
        <w:rPr>
          <w:rFonts w:ascii="Times New Roman" w:hAnsi="Times New Roman"/>
          <w:lang w:val="lt-LT"/>
        </w:rPr>
        <w:t>klindamicinas</w:t>
      </w:r>
      <w:proofErr w:type="spellEnd"/>
      <w:r w:rsidRPr="007A78DD">
        <w:rPr>
          <w:rFonts w:ascii="Times New Roman" w:hAnsi="Times New Roman"/>
          <w:lang w:val="lt-LT"/>
        </w:rPr>
        <w:t>;</w:t>
      </w:r>
    </w:p>
    <w:p w:rsidR="00D518D4" w:rsidRPr="007A78DD" w:rsidRDefault="00D518D4" w:rsidP="00D518D4">
      <w:pPr>
        <w:numPr>
          <w:ilvl w:val="0"/>
          <w:numId w:val="3"/>
        </w:numPr>
        <w:tabs>
          <w:tab w:val="left" w:pos="567"/>
        </w:tabs>
        <w:autoSpaceDE w:val="0"/>
        <w:autoSpaceDN w:val="0"/>
        <w:adjustRightInd w:val="0"/>
        <w:spacing w:after="0" w:line="240" w:lineRule="auto"/>
        <w:ind w:left="540" w:hanging="540"/>
        <w:contextualSpacing/>
        <w:rPr>
          <w:rFonts w:ascii="Times New Roman" w:eastAsiaTheme="minorHAnsi" w:hAnsi="Times New Roman" w:cstheme="minorBidi"/>
          <w:lang w:val="lt-LT"/>
        </w:rPr>
      </w:pPr>
      <w:proofErr w:type="spellStart"/>
      <w:r w:rsidRPr="007A78DD">
        <w:rPr>
          <w:rFonts w:ascii="Times New Roman" w:hAnsi="Times New Roman"/>
          <w:lang w:val="lt-LT"/>
        </w:rPr>
        <w:t>antiaritminių</w:t>
      </w:r>
      <w:proofErr w:type="spellEnd"/>
      <w:r w:rsidRPr="007A78DD">
        <w:rPr>
          <w:rFonts w:ascii="Times New Roman" w:hAnsi="Times New Roman"/>
          <w:lang w:val="lt-LT"/>
        </w:rPr>
        <w:t xml:space="preserve"> vaistų (vartojamų širdies ritmo sutrikimo gydymui), tokių kaip </w:t>
      </w:r>
      <w:proofErr w:type="spellStart"/>
      <w:r w:rsidRPr="007A78DD">
        <w:rPr>
          <w:rFonts w:ascii="Times New Roman" w:hAnsi="Times New Roman"/>
          <w:lang w:val="lt-LT"/>
        </w:rPr>
        <w:t>propranololis</w:t>
      </w:r>
      <w:proofErr w:type="spellEnd"/>
      <w:r w:rsidRPr="007A78DD">
        <w:rPr>
          <w:rFonts w:ascii="Times New Roman" w:hAnsi="Times New Roman"/>
          <w:lang w:val="lt-LT"/>
        </w:rPr>
        <w:t xml:space="preserve">, </w:t>
      </w:r>
      <w:proofErr w:type="spellStart"/>
      <w:r w:rsidRPr="007A78DD">
        <w:rPr>
          <w:rFonts w:ascii="Times New Roman" w:hAnsi="Times New Roman"/>
          <w:lang w:val="lt-LT"/>
        </w:rPr>
        <w:t>oksprenololis</w:t>
      </w:r>
      <w:proofErr w:type="spellEnd"/>
      <w:r w:rsidRPr="007A78DD">
        <w:rPr>
          <w:rFonts w:ascii="Times New Roman" w:hAnsi="Times New Roman"/>
          <w:lang w:val="lt-LT"/>
        </w:rPr>
        <w:t xml:space="preserve">, kalcio kanalų blokatoriai, </w:t>
      </w:r>
      <w:proofErr w:type="spellStart"/>
      <w:r w:rsidRPr="007A78DD">
        <w:rPr>
          <w:rFonts w:ascii="Times New Roman" w:hAnsi="Times New Roman"/>
          <w:lang w:val="lt-LT"/>
        </w:rPr>
        <w:t>lidokainas</w:t>
      </w:r>
      <w:proofErr w:type="spellEnd"/>
      <w:r w:rsidRPr="007A78DD">
        <w:rPr>
          <w:rFonts w:ascii="Times New Roman" w:hAnsi="Times New Roman"/>
          <w:lang w:val="lt-LT"/>
        </w:rPr>
        <w:t xml:space="preserve">, </w:t>
      </w:r>
      <w:proofErr w:type="spellStart"/>
      <w:r w:rsidRPr="007A78DD">
        <w:rPr>
          <w:rFonts w:ascii="Times New Roman" w:hAnsi="Times New Roman"/>
          <w:lang w:val="lt-LT"/>
        </w:rPr>
        <w:t>prokainamidas</w:t>
      </w:r>
      <w:proofErr w:type="spellEnd"/>
      <w:r w:rsidRPr="007A78DD">
        <w:rPr>
          <w:rFonts w:ascii="Times New Roman" w:hAnsi="Times New Roman"/>
          <w:lang w:val="lt-LT"/>
        </w:rPr>
        <w:t xml:space="preserve"> ir </w:t>
      </w:r>
      <w:proofErr w:type="spellStart"/>
      <w:r w:rsidRPr="007A78DD">
        <w:rPr>
          <w:rFonts w:ascii="Times New Roman" w:hAnsi="Times New Roman"/>
          <w:lang w:val="lt-LT"/>
        </w:rPr>
        <w:t>chinidinas</w:t>
      </w:r>
      <w:proofErr w:type="spellEnd"/>
      <w:r w:rsidRPr="007A78DD">
        <w:rPr>
          <w:rFonts w:ascii="Times New Roman" w:hAnsi="Times New Roman"/>
          <w:lang w:val="lt-LT"/>
        </w:rPr>
        <w:t>;</w:t>
      </w:r>
    </w:p>
    <w:p w:rsidR="00D518D4" w:rsidRPr="007A78DD" w:rsidRDefault="00D518D4" w:rsidP="00D518D4">
      <w:pPr>
        <w:numPr>
          <w:ilvl w:val="0"/>
          <w:numId w:val="3"/>
        </w:numPr>
        <w:tabs>
          <w:tab w:val="left" w:pos="567"/>
        </w:tabs>
        <w:autoSpaceDE w:val="0"/>
        <w:autoSpaceDN w:val="0"/>
        <w:adjustRightInd w:val="0"/>
        <w:spacing w:after="0" w:line="240" w:lineRule="auto"/>
        <w:ind w:left="540" w:hanging="540"/>
        <w:contextualSpacing/>
        <w:rPr>
          <w:rFonts w:ascii="Times New Roman" w:eastAsiaTheme="minorHAnsi" w:hAnsi="Times New Roman" w:cstheme="minorBidi"/>
          <w:lang w:val="lt-LT"/>
        </w:rPr>
      </w:pPr>
      <w:r w:rsidRPr="007A78DD">
        <w:rPr>
          <w:rFonts w:ascii="Times New Roman" w:hAnsi="Times New Roman"/>
          <w:lang w:val="lt-LT"/>
        </w:rPr>
        <w:t xml:space="preserve">vaistų, skatinančių skysčių išsiskyrimą (diuretikų), tokių kaip </w:t>
      </w:r>
      <w:proofErr w:type="spellStart"/>
      <w:r w:rsidRPr="007A78DD">
        <w:rPr>
          <w:rFonts w:ascii="Times New Roman" w:hAnsi="Times New Roman"/>
          <w:lang w:val="lt-LT"/>
        </w:rPr>
        <w:t>furozemidas</w:t>
      </w:r>
      <w:proofErr w:type="spellEnd"/>
      <w:r w:rsidRPr="007A78DD">
        <w:rPr>
          <w:rFonts w:ascii="Times New Roman" w:hAnsi="Times New Roman"/>
          <w:lang w:val="lt-LT"/>
        </w:rPr>
        <w:t xml:space="preserve">, </w:t>
      </w:r>
      <w:proofErr w:type="spellStart"/>
      <w:r w:rsidRPr="007A78DD">
        <w:rPr>
          <w:rFonts w:ascii="Times New Roman" w:hAnsi="Times New Roman"/>
          <w:lang w:val="lt-LT"/>
        </w:rPr>
        <w:t>manitolis</w:t>
      </w:r>
      <w:proofErr w:type="spellEnd"/>
      <w:r w:rsidRPr="007A78DD">
        <w:rPr>
          <w:rFonts w:ascii="Times New Roman" w:hAnsi="Times New Roman"/>
          <w:lang w:val="lt-LT"/>
        </w:rPr>
        <w:t xml:space="preserve">, </w:t>
      </w:r>
      <w:proofErr w:type="spellStart"/>
      <w:r w:rsidRPr="007A78DD">
        <w:rPr>
          <w:rFonts w:ascii="Times New Roman" w:hAnsi="Times New Roman"/>
          <w:lang w:val="lt-LT"/>
        </w:rPr>
        <w:t>tiazidiniai</w:t>
      </w:r>
      <w:proofErr w:type="spellEnd"/>
      <w:r w:rsidRPr="007A78DD">
        <w:rPr>
          <w:rFonts w:ascii="Times New Roman" w:hAnsi="Times New Roman"/>
          <w:lang w:val="lt-LT"/>
        </w:rPr>
        <w:t xml:space="preserve"> diuretikai ir </w:t>
      </w:r>
      <w:proofErr w:type="spellStart"/>
      <w:r w:rsidRPr="007A78DD">
        <w:rPr>
          <w:rFonts w:ascii="Times New Roman" w:hAnsi="Times New Roman"/>
          <w:lang w:val="lt-LT"/>
        </w:rPr>
        <w:t>acetazolamidas</w:t>
      </w:r>
      <w:proofErr w:type="spellEnd"/>
      <w:r w:rsidRPr="007A78DD">
        <w:rPr>
          <w:rFonts w:ascii="Times New Roman" w:hAnsi="Times New Roman"/>
          <w:lang w:val="lt-LT"/>
        </w:rPr>
        <w:t>;</w:t>
      </w:r>
    </w:p>
    <w:p w:rsidR="00D518D4" w:rsidRPr="007A78DD" w:rsidRDefault="00D518D4" w:rsidP="00D518D4">
      <w:pPr>
        <w:numPr>
          <w:ilvl w:val="0"/>
          <w:numId w:val="3"/>
        </w:numPr>
        <w:tabs>
          <w:tab w:val="left" w:pos="567"/>
        </w:tabs>
        <w:autoSpaceDE w:val="0"/>
        <w:autoSpaceDN w:val="0"/>
        <w:adjustRightInd w:val="0"/>
        <w:spacing w:after="0" w:line="240" w:lineRule="auto"/>
        <w:ind w:left="540" w:hanging="540"/>
        <w:contextualSpacing/>
        <w:rPr>
          <w:rFonts w:ascii="Times New Roman" w:eastAsiaTheme="minorHAnsi" w:hAnsi="Times New Roman" w:cstheme="minorBidi"/>
          <w:lang w:val="lt-LT"/>
        </w:rPr>
      </w:pPr>
      <w:r w:rsidRPr="007A78DD">
        <w:rPr>
          <w:rFonts w:ascii="Times New Roman" w:hAnsi="Times New Roman"/>
          <w:lang w:val="lt-LT"/>
        </w:rPr>
        <w:t xml:space="preserve">magnio druskų (vartojamų mažam magnio kiekio </w:t>
      </w:r>
      <w:proofErr w:type="spellStart"/>
      <w:r w:rsidRPr="007A78DD">
        <w:rPr>
          <w:rFonts w:ascii="Times New Roman" w:hAnsi="Times New Roman"/>
          <w:lang w:val="lt-LT"/>
        </w:rPr>
        <w:t>organize</w:t>
      </w:r>
      <w:proofErr w:type="spellEnd"/>
      <w:r w:rsidRPr="007A78DD">
        <w:rPr>
          <w:rFonts w:ascii="Times New Roman" w:hAnsi="Times New Roman"/>
          <w:lang w:val="lt-LT"/>
        </w:rPr>
        <w:t xml:space="preserve"> gydymui);</w:t>
      </w:r>
    </w:p>
    <w:p w:rsidR="00D518D4" w:rsidRPr="007A78DD" w:rsidRDefault="00D518D4" w:rsidP="00D518D4">
      <w:pPr>
        <w:numPr>
          <w:ilvl w:val="0"/>
          <w:numId w:val="3"/>
        </w:numPr>
        <w:tabs>
          <w:tab w:val="left" w:pos="567"/>
        </w:tabs>
        <w:autoSpaceDE w:val="0"/>
        <w:autoSpaceDN w:val="0"/>
        <w:adjustRightInd w:val="0"/>
        <w:spacing w:after="0" w:line="240" w:lineRule="auto"/>
        <w:ind w:left="540" w:hanging="540"/>
        <w:contextualSpacing/>
        <w:rPr>
          <w:rFonts w:ascii="Times New Roman" w:eastAsiaTheme="minorHAnsi" w:hAnsi="Times New Roman" w:cstheme="minorBidi"/>
          <w:lang w:val="lt-LT"/>
        </w:rPr>
      </w:pPr>
      <w:r w:rsidRPr="007A78DD">
        <w:rPr>
          <w:rFonts w:ascii="Times New Roman" w:hAnsi="Times New Roman"/>
          <w:lang w:val="lt-LT"/>
        </w:rPr>
        <w:t xml:space="preserve">vaistų, vartojamų psichikos sutrikimų gydymui, tokių kaip litis ar </w:t>
      </w:r>
      <w:proofErr w:type="spellStart"/>
      <w:r w:rsidRPr="007A78DD">
        <w:rPr>
          <w:rFonts w:ascii="Times New Roman" w:hAnsi="Times New Roman"/>
          <w:lang w:val="lt-LT"/>
        </w:rPr>
        <w:t>chlorpromazinas</w:t>
      </w:r>
      <w:proofErr w:type="spellEnd"/>
      <w:r w:rsidRPr="007A78DD">
        <w:rPr>
          <w:rFonts w:ascii="Times New Roman" w:hAnsi="Times New Roman"/>
          <w:lang w:val="lt-LT"/>
        </w:rPr>
        <w:t>;</w:t>
      </w:r>
    </w:p>
    <w:p w:rsidR="00D518D4" w:rsidRPr="007A78DD" w:rsidRDefault="00D518D4" w:rsidP="00D518D4">
      <w:pPr>
        <w:numPr>
          <w:ilvl w:val="0"/>
          <w:numId w:val="3"/>
        </w:numPr>
        <w:tabs>
          <w:tab w:val="left" w:pos="567"/>
        </w:tabs>
        <w:autoSpaceDE w:val="0"/>
        <w:autoSpaceDN w:val="0"/>
        <w:adjustRightInd w:val="0"/>
        <w:spacing w:after="0" w:line="240" w:lineRule="auto"/>
        <w:ind w:left="540" w:hanging="540"/>
        <w:contextualSpacing/>
        <w:rPr>
          <w:rFonts w:ascii="Times New Roman" w:eastAsiaTheme="minorHAnsi" w:hAnsi="Times New Roman" w:cstheme="minorBidi"/>
          <w:lang w:val="lt-LT"/>
        </w:rPr>
      </w:pPr>
      <w:r w:rsidRPr="007A78DD">
        <w:rPr>
          <w:rFonts w:ascii="Times New Roman" w:hAnsi="Times New Roman"/>
          <w:lang w:val="lt-LT"/>
        </w:rPr>
        <w:t xml:space="preserve">vaistų nuo didelio kraujospūdžio (hipertenzijos), tokių kaip </w:t>
      </w:r>
      <w:proofErr w:type="spellStart"/>
      <w:r w:rsidRPr="007A78DD">
        <w:rPr>
          <w:rFonts w:ascii="Times New Roman" w:hAnsi="Times New Roman"/>
          <w:lang w:val="lt-LT"/>
        </w:rPr>
        <w:t>trimetafanas</w:t>
      </w:r>
      <w:proofErr w:type="spellEnd"/>
      <w:r w:rsidRPr="007A78DD">
        <w:rPr>
          <w:rFonts w:ascii="Times New Roman" w:hAnsi="Times New Roman"/>
          <w:lang w:val="lt-LT"/>
        </w:rPr>
        <w:t xml:space="preserve"> ir </w:t>
      </w:r>
      <w:proofErr w:type="spellStart"/>
      <w:r w:rsidRPr="007A78DD">
        <w:rPr>
          <w:rFonts w:ascii="Times New Roman" w:hAnsi="Times New Roman"/>
          <w:lang w:val="lt-LT"/>
        </w:rPr>
        <w:t>heksametonis</w:t>
      </w:r>
      <w:proofErr w:type="spellEnd"/>
      <w:r w:rsidRPr="007A78DD">
        <w:rPr>
          <w:rFonts w:ascii="Times New Roman" w:hAnsi="Times New Roman"/>
          <w:lang w:val="lt-LT"/>
        </w:rPr>
        <w:t>;</w:t>
      </w:r>
    </w:p>
    <w:p w:rsidR="00D518D4" w:rsidRPr="007A78DD" w:rsidRDefault="00D518D4" w:rsidP="00D518D4">
      <w:pPr>
        <w:numPr>
          <w:ilvl w:val="0"/>
          <w:numId w:val="3"/>
        </w:numPr>
        <w:tabs>
          <w:tab w:val="left" w:pos="567"/>
        </w:tabs>
        <w:autoSpaceDE w:val="0"/>
        <w:autoSpaceDN w:val="0"/>
        <w:adjustRightInd w:val="0"/>
        <w:spacing w:after="0" w:line="240" w:lineRule="auto"/>
        <w:ind w:left="540" w:hanging="540"/>
        <w:contextualSpacing/>
        <w:rPr>
          <w:rFonts w:ascii="Times New Roman" w:eastAsiaTheme="minorHAnsi" w:hAnsi="Times New Roman" w:cstheme="minorBidi"/>
          <w:lang w:val="lt-LT"/>
        </w:rPr>
      </w:pPr>
      <w:r w:rsidRPr="007A78DD">
        <w:rPr>
          <w:rFonts w:ascii="Times New Roman" w:hAnsi="Times New Roman"/>
          <w:lang w:val="lt-LT"/>
        </w:rPr>
        <w:t>vaistų nuo sąnarių uždegimo (</w:t>
      </w:r>
      <w:proofErr w:type="spellStart"/>
      <w:r w:rsidRPr="007A78DD">
        <w:rPr>
          <w:rFonts w:ascii="Times New Roman" w:hAnsi="Times New Roman"/>
          <w:lang w:val="lt-LT"/>
        </w:rPr>
        <w:t>antireumatinių</w:t>
      </w:r>
      <w:proofErr w:type="spellEnd"/>
      <w:r w:rsidRPr="007A78DD">
        <w:rPr>
          <w:rFonts w:ascii="Times New Roman" w:hAnsi="Times New Roman"/>
          <w:lang w:val="lt-LT"/>
        </w:rPr>
        <w:t xml:space="preserve"> vaistų), tokių kaip </w:t>
      </w:r>
      <w:proofErr w:type="spellStart"/>
      <w:r w:rsidRPr="007A78DD">
        <w:rPr>
          <w:rFonts w:ascii="Times New Roman" w:hAnsi="Times New Roman"/>
          <w:lang w:val="lt-LT"/>
        </w:rPr>
        <w:t>chlorokvinas</w:t>
      </w:r>
      <w:proofErr w:type="spellEnd"/>
      <w:r w:rsidRPr="007A78DD">
        <w:rPr>
          <w:rFonts w:ascii="Times New Roman" w:hAnsi="Times New Roman"/>
          <w:lang w:val="lt-LT"/>
        </w:rPr>
        <w:t xml:space="preserve"> ir </w:t>
      </w:r>
      <w:proofErr w:type="spellStart"/>
      <w:r w:rsidRPr="007A78DD">
        <w:rPr>
          <w:rFonts w:ascii="Times New Roman" w:hAnsi="Times New Roman"/>
          <w:lang w:val="lt-LT"/>
        </w:rPr>
        <w:t>penicilaminas</w:t>
      </w:r>
      <w:proofErr w:type="spellEnd"/>
      <w:r w:rsidRPr="007A78DD">
        <w:rPr>
          <w:rFonts w:ascii="Times New Roman" w:hAnsi="Times New Roman"/>
          <w:lang w:val="lt-LT"/>
        </w:rPr>
        <w:t>;</w:t>
      </w:r>
    </w:p>
    <w:p w:rsidR="00D518D4" w:rsidRPr="007A78DD" w:rsidRDefault="00D518D4" w:rsidP="00D518D4">
      <w:pPr>
        <w:numPr>
          <w:ilvl w:val="0"/>
          <w:numId w:val="3"/>
        </w:numPr>
        <w:tabs>
          <w:tab w:val="left" w:pos="567"/>
        </w:tabs>
        <w:autoSpaceDE w:val="0"/>
        <w:autoSpaceDN w:val="0"/>
        <w:adjustRightInd w:val="0"/>
        <w:spacing w:after="0" w:line="240" w:lineRule="auto"/>
        <w:ind w:left="540" w:hanging="540"/>
        <w:contextualSpacing/>
        <w:rPr>
          <w:rFonts w:ascii="Times New Roman" w:eastAsiaTheme="minorHAnsi" w:hAnsi="Times New Roman" w:cstheme="minorBidi"/>
          <w:lang w:val="lt-LT"/>
        </w:rPr>
      </w:pPr>
      <w:r w:rsidRPr="007A78DD">
        <w:rPr>
          <w:rFonts w:ascii="Times New Roman" w:hAnsi="Times New Roman"/>
          <w:lang w:val="lt-LT"/>
        </w:rPr>
        <w:t>vaistų Alzheimerio (</w:t>
      </w:r>
      <w:proofErr w:type="spellStart"/>
      <w:r w:rsidRPr="007A78DD">
        <w:rPr>
          <w:rFonts w:ascii="Times New Roman" w:hAnsi="Times New Roman"/>
          <w:i/>
          <w:lang w:val="lt-LT"/>
        </w:rPr>
        <w:t>Alzheimer</w:t>
      </w:r>
      <w:proofErr w:type="spellEnd"/>
      <w:r w:rsidRPr="008D2CC5">
        <w:rPr>
          <w:rFonts w:ascii="Times New Roman" w:hAnsi="Times New Roman"/>
          <w:lang w:val="lt-LT"/>
        </w:rPr>
        <w:t xml:space="preserve">) ligai gydyti, tokių kaip </w:t>
      </w:r>
      <w:proofErr w:type="spellStart"/>
      <w:r w:rsidRPr="008D2CC5">
        <w:rPr>
          <w:rFonts w:ascii="Times New Roman" w:hAnsi="Times New Roman"/>
          <w:lang w:val="lt-LT"/>
        </w:rPr>
        <w:t>donepezilis</w:t>
      </w:r>
      <w:proofErr w:type="spellEnd"/>
      <w:r w:rsidRPr="008D2CC5">
        <w:rPr>
          <w:rFonts w:ascii="Times New Roman" w:hAnsi="Times New Roman"/>
          <w:lang w:val="lt-LT"/>
        </w:rPr>
        <w:t>;</w:t>
      </w:r>
    </w:p>
    <w:p w:rsidR="00D518D4" w:rsidRPr="007A78DD" w:rsidRDefault="00D518D4" w:rsidP="00D518D4">
      <w:pPr>
        <w:numPr>
          <w:ilvl w:val="0"/>
          <w:numId w:val="3"/>
        </w:numPr>
        <w:tabs>
          <w:tab w:val="left" w:pos="567"/>
        </w:tabs>
        <w:autoSpaceDE w:val="0"/>
        <w:autoSpaceDN w:val="0"/>
        <w:adjustRightInd w:val="0"/>
        <w:spacing w:after="0" w:line="240" w:lineRule="auto"/>
        <w:ind w:left="540" w:hanging="540"/>
        <w:contextualSpacing/>
        <w:rPr>
          <w:rFonts w:ascii="Times New Roman" w:eastAsiaTheme="minorHAnsi" w:hAnsi="Times New Roman" w:cstheme="minorBidi"/>
          <w:lang w:val="lt-LT"/>
        </w:rPr>
      </w:pPr>
      <w:r w:rsidRPr="007A78DD">
        <w:rPr>
          <w:rFonts w:ascii="Times New Roman" w:hAnsi="Times New Roman"/>
          <w:lang w:val="lt-LT"/>
        </w:rPr>
        <w:t>steroidų (vartojamų uždegimo ar astmos gydymui), tokių kaip prednizolonas;</w:t>
      </w:r>
    </w:p>
    <w:p w:rsidR="00D518D4" w:rsidRPr="007A78DD" w:rsidRDefault="00D518D4" w:rsidP="00D518D4">
      <w:pPr>
        <w:numPr>
          <w:ilvl w:val="0"/>
          <w:numId w:val="3"/>
        </w:numPr>
        <w:tabs>
          <w:tab w:val="left" w:pos="567"/>
        </w:tabs>
        <w:autoSpaceDE w:val="0"/>
        <w:autoSpaceDN w:val="0"/>
        <w:adjustRightInd w:val="0"/>
        <w:spacing w:after="0" w:line="240" w:lineRule="auto"/>
        <w:ind w:left="540" w:hanging="540"/>
        <w:contextualSpacing/>
        <w:rPr>
          <w:rFonts w:ascii="Times New Roman" w:eastAsiaTheme="minorHAnsi" w:hAnsi="Times New Roman" w:cstheme="minorBidi"/>
          <w:lang w:val="lt-LT"/>
        </w:rPr>
      </w:pPr>
      <w:r w:rsidRPr="007A78DD">
        <w:rPr>
          <w:rFonts w:ascii="Times New Roman" w:hAnsi="Times New Roman"/>
          <w:lang w:val="lt-LT"/>
        </w:rPr>
        <w:t xml:space="preserve">vaistų, vartojamų traukulių (epilepsijos) gydymui, tokių kaip </w:t>
      </w:r>
      <w:proofErr w:type="spellStart"/>
      <w:r w:rsidRPr="007A78DD">
        <w:rPr>
          <w:rFonts w:ascii="Times New Roman" w:hAnsi="Times New Roman"/>
          <w:lang w:val="lt-LT"/>
        </w:rPr>
        <w:t>fenitoinas</w:t>
      </w:r>
      <w:proofErr w:type="spellEnd"/>
      <w:r w:rsidRPr="007A78DD">
        <w:rPr>
          <w:rFonts w:ascii="Times New Roman" w:hAnsi="Times New Roman"/>
          <w:lang w:val="lt-LT"/>
        </w:rPr>
        <w:t>.</w:t>
      </w:r>
    </w:p>
    <w:p w:rsidR="00D518D4" w:rsidRPr="007A78DD" w:rsidRDefault="00D518D4" w:rsidP="00D518D4">
      <w:pPr>
        <w:numPr>
          <w:ilvl w:val="12"/>
          <w:numId w:val="0"/>
        </w:numPr>
        <w:spacing w:after="0" w:line="240" w:lineRule="auto"/>
        <w:ind w:right="-2"/>
        <w:contextualSpacing/>
        <w:rPr>
          <w:rFonts w:ascii="Times New Roman" w:hAnsi="Times New Roman"/>
          <w:lang w:val="lt-LT"/>
        </w:rPr>
      </w:pPr>
    </w:p>
    <w:p w:rsidR="00D518D4" w:rsidRPr="007A78DD" w:rsidRDefault="00D518D4" w:rsidP="00D518D4">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7A78DD">
        <w:rPr>
          <w:rFonts w:ascii="Times New Roman" w:hAnsi="Times New Roman"/>
          <w:b/>
          <w:lang w:val="lt-LT"/>
        </w:rPr>
        <w:t>Nėštumas ir žindymo laikotarpis</w:t>
      </w:r>
    </w:p>
    <w:p w:rsidR="00D518D4" w:rsidRPr="007A78DD" w:rsidRDefault="00D518D4" w:rsidP="00D518D4">
      <w:pPr>
        <w:numPr>
          <w:ilvl w:val="12"/>
          <w:numId w:val="0"/>
        </w:num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 xml:space="preserve">Jeigu esate nėščia, žindote kūdikį, manote, kad galbūt esate nėščia, arba planuojate pastoti, tai prieš vartodama šį vaistą, pasitarkite su gydytoju. Jūsų gydytojas apsvarstys gydymo naudą ir </w:t>
      </w:r>
      <w:proofErr w:type="spellStart"/>
      <w:r w:rsidRPr="006F7676">
        <w:rPr>
          <w:rFonts w:ascii="Times New Roman" w:hAnsi="Times New Roman"/>
          <w:lang w:val="lt-LT"/>
        </w:rPr>
        <w:t>Atracurium</w:t>
      </w:r>
      <w:proofErr w:type="spellEnd"/>
      <w:r w:rsidRPr="006F7676">
        <w:rPr>
          <w:rFonts w:ascii="Times New Roman" w:hAnsi="Times New Roman"/>
          <w:lang w:val="lt-LT"/>
        </w:rPr>
        <w:t xml:space="preserve"> </w:t>
      </w:r>
      <w:proofErr w:type="spellStart"/>
      <w:r w:rsidRPr="006F7676">
        <w:rPr>
          <w:rFonts w:ascii="Times New Roman" w:hAnsi="Times New Roman"/>
          <w:lang w:val="lt-LT"/>
        </w:rPr>
        <w:t>besilate</w:t>
      </w:r>
      <w:proofErr w:type="spellEnd"/>
      <w:r w:rsidRPr="006F7676">
        <w:rPr>
          <w:rFonts w:ascii="Times New Roman" w:hAnsi="Times New Roman"/>
          <w:lang w:val="lt-LT"/>
        </w:rPr>
        <w:t xml:space="preserve"> </w:t>
      </w:r>
      <w:proofErr w:type="spellStart"/>
      <w:r w:rsidRPr="006F7676">
        <w:rPr>
          <w:rFonts w:ascii="Times New Roman" w:hAnsi="Times New Roman"/>
          <w:lang w:val="lt-LT"/>
        </w:rPr>
        <w:t>Kalceks</w:t>
      </w:r>
      <w:proofErr w:type="spellEnd"/>
      <w:r w:rsidRPr="006F7676">
        <w:rPr>
          <w:rFonts w:ascii="Times New Roman" w:hAnsi="Times New Roman"/>
          <w:lang w:val="lt-LT"/>
        </w:rPr>
        <w:t xml:space="preserve"> riziką Jūsų vaikui.</w:t>
      </w:r>
    </w:p>
    <w:p w:rsidR="00D518D4" w:rsidRPr="007A78DD" w:rsidRDefault="00D518D4" w:rsidP="00D518D4">
      <w:pPr>
        <w:numPr>
          <w:ilvl w:val="12"/>
          <w:numId w:val="0"/>
        </w:numPr>
        <w:spacing w:after="0" w:line="240" w:lineRule="auto"/>
        <w:contextualSpacing/>
        <w:rPr>
          <w:rFonts w:ascii="Times New Roman" w:hAnsi="Times New Roman"/>
          <w:lang w:val="lt-LT"/>
        </w:rPr>
      </w:pPr>
    </w:p>
    <w:p w:rsidR="00D518D4" w:rsidRPr="007A78DD" w:rsidRDefault="00D518D4" w:rsidP="00D518D4">
      <w:pPr>
        <w:numPr>
          <w:ilvl w:val="12"/>
          <w:numId w:val="0"/>
        </w:numPr>
        <w:spacing w:after="0" w:line="240" w:lineRule="auto"/>
        <w:contextualSpacing/>
        <w:rPr>
          <w:rFonts w:ascii="Times New Roman" w:eastAsiaTheme="minorHAnsi" w:hAnsi="Times New Roman" w:cstheme="minorBidi"/>
          <w:lang w:val="lt-LT"/>
        </w:rPr>
      </w:pP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besilate</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xml:space="preserve"> gali būti vartojamas raumenų atpalaidavimui cezario pjūvio metu.</w:t>
      </w:r>
    </w:p>
    <w:p w:rsidR="00D518D4" w:rsidRPr="007A78DD" w:rsidRDefault="00D518D4" w:rsidP="00D518D4">
      <w:pPr>
        <w:numPr>
          <w:ilvl w:val="12"/>
          <w:numId w:val="0"/>
        </w:numPr>
        <w:spacing w:after="0" w:line="240" w:lineRule="auto"/>
        <w:contextualSpacing/>
        <w:rPr>
          <w:rFonts w:ascii="Times New Roman" w:hAnsi="Times New Roman"/>
          <w:lang w:val="lt-LT"/>
        </w:rPr>
      </w:pPr>
    </w:p>
    <w:p w:rsidR="00D518D4" w:rsidRPr="007A78DD" w:rsidRDefault="00D518D4" w:rsidP="00D518D4">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7A78DD">
        <w:rPr>
          <w:rFonts w:ascii="Times New Roman" w:hAnsi="Times New Roman"/>
          <w:b/>
          <w:lang w:val="lt-LT"/>
        </w:rPr>
        <w:t>Vairavimas ir mechanizmų valdymas</w:t>
      </w:r>
    </w:p>
    <w:p w:rsidR="00D518D4" w:rsidRPr="007A78DD" w:rsidRDefault="00D518D4" w:rsidP="00D518D4">
      <w:pPr>
        <w:spacing w:after="0" w:line="240" w:lineRule="auto"/>
        <w:contextualSpacing/>
        <w:rPr>
          <w:rFonts w:ascii="Times New Roman" w:eastAsiaTheme="minorHAnsi" w:hAnsi="Times New Roman" w:cstheme="minorBidi"/>
          <w:lang w:val="lt-LT"/>
        </w:rPr>
      </w:pP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besilate</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xml:space="preserve"> gebėjimą vairuoti ir valdyti mechanizmus veikia stipriai. Kada vėl saugu vairuoti ir valdyti mechanizmus, klauskite gydytojo.</w:t>
      </w:r>
    </w:p>
    <w:p w:rsidR="00D518D4" w:rsidRPr="007A78DD" w:rsidRDefault="00D518D4" w:rsidP="00D518D4">
      <w:p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Jeigu jaučiatės prastai, nevairuokite ir nevaldykite mechanizmų.</w:t>
      </w:r>
    </w:p>
    <w:p w:rsidR="00D518D4" w:rsidRPr="007A78DD" w:rsidRDefault="00D518D4" w:rsidP="00D518D4">
      <w:pPr>
        <w:numPr>
          <w:ilvl w:val="12"/>
          <w:numId w:val="0"/>
        </w:numPr>
        <w:spacing w:after="0" w:line="240" w:lineRule="auto"/>
        <w:ind w:right="-2"/>
        <w:contextualSpacing/>
        <w:rPr>
          <w:rFonts w:ascii="Times New Roman" w:hAnsi="Times New Roman"/>
          <w:lang w:val="lt-LT"/>
        </w:rPr>
      </w:pPr>
    </w:p>
    <w:p w:rsidR="00D518D4" w:rsidRPr="007A78DD" w:rsidRDefault="00D518D4" w:rsidP="00D518D4">
      <w:pPr>
        <w:numPr>
          <w:ilvl w:val="12"/>
          <w:numId w:val="0"/>
        </w:numPr>
        <w:spacing w:after="0" w:line="240" w:lineRule="auto"/>
        <w:ind w:right="-2"/>
        <w:contextualSpacing/>
        <w:rPr>
          <w:rFonts w:ascii="Times New Roman" w:hAnsi="Times New Roman"/>
          <w:lang w:val="lt-LT"/>
        </w:rPr>
      </w:pPr>
    </w:p>
    <w:p w:rsidR="00D518D4" w:rsidRPr="007A78DD" w:rsidRDefault="00D518D4" w:rsidP="00D518D4">
      <w:pPr>
        <w:keepNext/>
        <w:keepLines/>
        <w:tabs>
          <w:tab w:val="left" w:pos="567"/>
        </w:tabs>
        <w:spacing w:after="0" w:line="240" w:lineRule="auto"/>
        <w:contextualSpacing/>
        <w:outlineLvl w:val="2"/>
        <w:rPr>
          <w:rFonts w:ascii="Times New Roman" w:eastAsiaTheme="minorHAnsi" w:hAnsi="Times New Roman" w:cstheme="minorBidi"/>
          <w:b/>
          <w:lang w:val="lt-LT"/>
        </w:rPr>
      </w:pPr>
      <w:r w:rsidRPr="007A78DD">
        <w:rPr>
          <w:rFonts w:ascii="Times New Roman" w:hAnsi="Times New Roman"/>
          <w:b/>
          <w:lang w:val="lt-LT"/>
        </w:rPr>
        <w:t>3.</w:t>
      </w:r>
      <w:r w:rsidRPr="007A78DD">
        <w:rPr>
          <w:rFonts w:ascii="Times New Roman" w:hAnsi="Times New Roman"/>
          <w:b/>
          <w:lang w:val="lt-LT"/>
        </w:rPr>
        <w:tab/>
        <w:t xml:space="preserve">Kaip vartoti </w:t>
      </w:r>
      <w:proofErr w:type="spellStart"/>
      <w:r w:rsidRPr="007A78DD">
        <w:rPr>
          <w:rFonts w:ascii="Times New Roman" w:hAnsi="Times New Roman"/>
          <w:b/>
          <w:lang w:val="lt-LT"/>
        </w:rPr>
        <w:t>Atracurium</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besilate</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Kalceks</w:t>
      </w:r>
      <w:proofErr w:type="spellEnd"/>
    </w:p>
    <w:p w:rsidR="00D518D4" w:rsidRPr="007A78DD" w:rsidRDefault="00D518D4" w:rsidP="00D518D4">
      <w:pPr>
        <w:numPr>
          <w:ilvl w:val="12"/>
          <w:numId w:val="0"/>
        </w:numPr>
        <w:spacing w:after="0" w:line="240" w:lineRule="auto"/>
        <w:ind w:right="-2"/>
        <w:contextualSpacing/>
        <w:rPr>
          <w:rFonts w:ascii="Times New Roman" w:hAnsi="Times New Roman"/>
          <w:lang w:val="lt-LT"/>
        </w:rPr>
      </w:pPr>
    </w:p>
    <w:p w:rsidR="00D518D4" w:rsidRPr="007A78DD" w:rsidRDefault="00D518D4" w:rsidP="00D518D4">
      <w:pPr>
        <w:spacing w:after="0" w:line="240" w:lineRule="auto"/>
        <w:contextualSpacing/>
        <w:jc w:val="both"/>
        <w:rPr>
          <w:rFonts w:ascii="Times New Roman" w:eastAsiaTheme="minorHAnsi" w:hAnsi="Times New Roman" w:cstheme="minorBidi"/>
          <w:lang w:val="lt-LT"/>
        </w:rPr>
      </w:pP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besilate</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xml:space="preserve"> vartojamas procedūrų, kurių metu Jums bus taikoma anestezija (būsite be sąmonės), arba stipri </w:t>
      </w:r>
      <w:proofErr w:type="spellStart"/>
      <w:r w:rsidRPr="007A78DD">
        <w:rPr>
          <w:rFonts w:ascii="Times New Roman" w:hAnsi="Times New Roman"/>
          <w:lang w:val="lt-LT"/>
        </w:rPr>
        <w:t>sedacija</w:t>
      </w:r>
      <w:proofErr w:type="spellEnd"/>
      <w:r w:rsidRPr="007A78DD">
        <w:rPr>
          <w:rFonts w:ascii="Times New Roman" w:hAnsi="Times New Roman"/>
          <w:lang w:val="lt-LT"/>
        </w:rPr>
        <w:t>. Jo visada bus skiriama tik prižiūrint patyrusiam gydytojui.</w:t>
      </w:r>
    </w:p>
    <w:p w:rsidR="00D518D4" w:rsidRPr="007A78DD" w:rsidRDefault="00D518D4" w:rsidP="00D518D4">
      <w:pPr>
        <w:spacing w:after="0" w:line="240" w:lineRule="auto"/>
        <w:contextualSpacing/>
        <w:jc w:val="both"/>
        <w:rPr>
          <w:rFonts w:ascii="Times New Roman" w:hAnsi="Times New Roman"/>
          <w:lang w:val="lt-LT"/>
        </w:rPr>
      </w:pPr>
    </w:p>
    <w:p w:rsidR="00D518D4" w:rsidRPr="007A78DD" w:rsidRDefault="00D518D4" w:rsidP="00D518D4">
      <w:pPr>
        <w:autoSpaceDE w:val="0"/>
        <w:autoSpaceDN w:val="0"/>
        <w:adjustRightInd w:val="0"/>
        <w:spacing w:after="0" w:line="240" w:lineRule="auto"/>
        <w:contextualSpacing/>
        <w:rPr>
          <w:rFonts w:ascii="Times New Roman" w:eastAsiaTheme="minorHAnsi" w:hAnsi="Times New Roman" w:cstheme="minorBidi"/>
          <w:b/>
          <w:lang w:val="lt-LT"/>
        </w:rPr>
      </w:pPr>
      <w:r w:rsidRPr="007A78DD">
        <w:rPr>
          <w:rFonts w:ascii="Times New Roman" w:hAnsi="Times New Roman"/>
          <w:b/>
          <w:lang w:val="lt-LT"/>
        </w:rPr>
        <w:t>Koks kiekis bus suleidžiamas</w:t>
      </w:r>
    </w:p>
    <w:p w:rsidR="00D518D4" w:rsidRPr="007A78DD" w:rsidRDefault="00D518D4" w:rsidP="00D518D4">
      <w:pPr>
        <w:autoSpaceDE w:val="0"/>
        <w:autoSpaceDN w:val="0"/>
        <w:adjustRightInd w:val="0"/>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 xml:space="preserve">Jūsų gydytojas apskaičiuos reikiamą </w:t>
      </w: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besilate</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xml:space="preserve"> dozę, remiantis:</w:t>
      </w:r>
    </w:p>
    <w:p w:rsidR="00D518D4" w:rsidRPr="007A78DD" w:rsidRDefault="00D518D4" w:rsidP="00D518D4">
      <w:pPr>
        <w:numPr>
          <w:ilvl w:val="0"/>
          <w:numId w:val="9"/>
        </w:numPr>
        <w:tabs>
          <w:tab w:val="left" w:pos="567"/>
        </w:tabs>
        <w:autoSpaceDE w:val="0"/>
        <w:autoSpaceDN w:val="0"/>
        <w:adjustRightInd w:val="0"/>
        <w:spacing w:after="0" w:line="240" w:lineRule="auto"/>
        <w:ind w:left="567" w:hanging="567"/>
        <w:contextualSpacing/>
        <w:rPr>
          <w:rFonts w:ascii="Times New Roman" w:eastAsiaTheme="minorHAnsi" w:hAnsi="Times New Roman" w:cstheme="minorBidi"/>
          <w:lang w:val="lt-LT"/>
        </w:rPr>
      </w:pPr>
      <w:r w:rsidRPr="007A78DD">
        <w:rPr>
          <w:rFonts w:ascii="Times New Roman" w:hAnsi="Times New Roman"/>
          <w:lang w:val="lt-LT"/>
        </w:rPr>
        <w:t>Jūsų kūno svoriu;</w:t>
      </w:r>
    </w:p>
    <w:p w:rsidR="00D518D4" w:rsidRPr="007A78DD" w:rsidRDefault="00D518D4" w:rsidP="00D518D4">
      <w:pPr>
        <w:numPr>
          <w:ilvl w:val="0"/>
          <w:numId w:val="9"/>
        </w:numPr>
        <w:tabs>
          <w:tab w:val="left" w:pos="567"/>
        </w:tabs>
        <w:autoSpaceDE w:val="0"/>
        <w:autoSpaceDN w:val="0"/>
        <w:adjustRightInd w:val="0"/>
        <w:spacing w:after="0" w:line="240" w:lineRule="auto"/>
        <w:ind w:left="567" w:hanging="567"/>
        <w:contextualSpacing/>
        <w:rPr>
          <w:rFonts w:ascii="Times New Roman" w:eastAsiaTheme="minorHAnsi" w:hAnsi="Times New Roman" w:cstheme="minorBidi"/>
          <w:lang w:val="lt-LT"/>
        </w:rPr>
      </w:pPr>
      <w:r w:rsidRPr="007A78DD">
        <w:rPr>
          <w:rFonts w:ascii="Times New Roman" w:hAnsi="Times New Roman"/>
          <w:lang w:val="lt-LT"/>
        </w:rPr>
        <w:t>reikiamos įsitempusių raumenų relaksacijos mastu ir trukme;</w:t>
      </w:r>
    </w:p>
    <w:p w:rsidR="00D518D4" w:rsidRPr="007A78DD" w:rsidRDefault="00D518D4" w:rsidP="00D518D4">
      <w:pPr>
        <w:numPr>
          <w:ilvl w:val="0"/>
          <w:numId w:val="9"/>
        </w:numPr>
        <w:tabs>
          <w:tab w:val="left" w:pos="567"/>
        </w:tabs>
        <w:autoSpaceDE w:val="0"/>
        <w:autoSpaceDN w:val="0"/>
        <w:adjustRightInd w:val="0"/>
        <w:spacing w:after="0" w:line="240" w:lineRule="auto"/>
        <w:ind w:left="567" w:hanging="567"/>
        <w:contextualSpacing/>
        <w:rPr>
          <w:rFonts w:ascii="Times New Roman" w:eastAsiaTheme="minorHAnsi" w:hAnsi="Times New Roman" w:cstheme="minorBidi"/>
          <w:lang w:val="lt-LT"/>
        </w:rPr>
      </w:pPr>
      <w:r w:rsidRPr="007A78DD">
        <w:rPr>
          <w:rFonts w:ascii="Times New Roman" w:hAnsi="Times New Roman"/>
          <w:lang w:val="lt-LT"/>
        </w:rPr>
        <w:t>tikėtino Jūsų atsako (reakcijos) į vaisto vartojimą.</w:t>
      </w:r>
    </w:p>
    <w:p w:rsidR="00D518D4" w:rsidRPr="007A78DD" w:rsidRDefault="00D518D4" w:rsidP="00D518D4">
      <w:pPr>
        <w:autoSpaceDE w:val="0"/>
        <w:autoSpaceDN w:val="0"/>
        <w:adjustRightInd w:val="0"/>
        <w:spacing w:after="0" w:line="240" w:lineRule="auto"/>
        <w:contextualSpacing/>
        <w:rPr>
          <w:rFonts w:ascii="Times New Roman" w:hAnsi="Times New Roman"/>
          <w:lang w:val="lt-LT"/>
        </w:rPr>
      </w:pPr>
    </w:p>
    <w:p w:rsidR="00D518D4" w:rsidRPr="007A78DD" w:rsidRDefault="00D518D4" w:rsidP="00D518D4">
      <w:pPr>
        <w:autoSpaceDE w:val="0"/>
        <w:autoSpaceDN w:val="0"/>
        <w:adjustRightInd w:val="0"/>
        <w:spacing w:after="0" w:line="240" w:lineRule="auto"/>
        <w:contextualSpacing/>
        <w:rPr>
          <w:rFonts w:ascii="Times New Roman" w:eastAsiaTheme="minorHAnsi" w:hAnsi="Times New Roman" w:cstheme="minorBidi"/>
          <w:b/>
          <w:lang w:val="lt-LT"/>
        </w:rPr>
      </w:pPr>
      <w:r w:rsidRPr="007A78DD">
        <w:rPr>
          <w:rFonts w:ascii="Times New Roman" w:hAnsi="Times New Roman"/>
          <w:b/>
          <w:lang w:val="lt-LT"/>
        </w:rPr>
        <w:t xml:space="preserve">Kaip </w:t>
      </w:r>
      <w:proofErr w:type="spellStart"/>
      <w:r w:rsidRPr="007A78DD">
        <w:rPr>
          <w:rFonts w:ascii="Times New Roman" w:hAnsi="Times New Roman"/>
          <w:b/>
          <w:lang w:val="lt-LT"/>
        </w:rPr>
        <w:t>Atracurium</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besilate</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Kalceks</w:t>
      </w:r>
      <w:proofErr w:type="spellEnd"/>
      <w:r w:rsidRPr="007A78DD">
        <w:rPr>
          <w:rFonts w:ascii="Times New Roman" w:hAnsi="Times New Roman"/>
          <w:b/>
          <w:lang w:val="lt-LT"/>
        </w:rPr>
        <w:t xml:space="preserve"> yra vartojamas</w:t>
      </w:r>
    </w:p>
    <w:p w:rsidR="00D518D4" w:rsidRPr="007A78DD" w:rsidRDefault="00D518D4" w:rsidP="00D518D4">
      <w:pPr>
        <w:autoSpaceDE w:val="0"/>
        <w:autoSpaceDN w:val="0"/>
        <w:adjustRightInd w:val="0"/>
        <w:spacing w:after="0" w:line="240" w:lineRule="auto"/>
        <w:contextualSpacing/>
        <w:rPr>
          <w:rFonts w:ascii="Times New Roman" w:eastAsiaTheme="minorHAnsi" w:hAnsi="Times New Roman" w:cstheme="minorBidi"/>
          <w:lang w:val="lt-LT"/>
        </w:rPr>
      </w:pP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besilate</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xml:space="preserve"> Jums bus skirtas kaip viena injekcija į veną arba kaip nepertraukiama infuzija (paprastai naudojant infuzijos pompą) į veną. Pastaruoju atveju vaistas bus lėtai leidžiamas į veną tam tikrą laiką.</w:t>
      </w:r>
    </w:p>
    <w:p w:rsidR="00D518D4" w:rsidRPr="007A78DD" w:rsidRDefault="00D518D4" w:rsidP="00D518D4">
      <w:pPr>
        <w:autoSpaceDE w:val="0"/>
        <w:autoSpaceDN w:val="0"/>
        <w:adjustRightInd w:val="0"/>
        <w:spacing w:after="0" w:line="240" w:lineRule="auto"/>
        <w:contextualSpacing/>
        <w:rPr>
          <w:rFonts w:ascii="Times New Roman" w:hAnsi="Times New Roman"/>
          <w:lang w:val="lt-LT"/>
        </w:rPr>
      </w:pPr>
    </w:p>
    <w:p w:rsidR="00D518D4" w:rsidRPr="007A78DD" w:rsidRDefault="00D518D4" w:rsidP="00D518D4">
      <w:pPr>
        <w:autoSpaceDE w:val="0"/>
        <w:autoSpaceDN w:val="0"/>
        <w:adjustRightInd w:val="0"/>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Ampulės atidarymo instrukcija:</w:t>
      </w:r>
    </w:p>
    <w:p w:rsidR="00D518D4" w:rsidRPr="007A78DD" w:rsidRDefault="00D518D4" w:rsidP="00D518D4">
      <w:pPr>
        <w:autoSpaceDE w:val="0"/>
        <w:autoSpaceDN w:val="0"/>
        <w:adjustRightInd w:val="0"/>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1) Pasukite ampulę taip, kad spalvotas taškas būtų viršuje. Jei ampulės viršutinėje dalyje yra tirpalo, švelniai pastuksenkite pirštu, kad visas tirpalas subėgtų į apatinę ampulės dalį.</w:t>
      </w:r>
    </w:p>
    <w:p w:rsidR="00D518D4" w:rsidRPr="007A78DD" w:rsidRDefault="00D518D4" w:rsidP="00D518D4">
      <w:pPr>
        <w:autoSpaceDE w:val="0"/>
        <w:autoSpaceDN w:val="0"/>
        <w:adjustRightInd w:val="0"/>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2) Atidarymui naudokite abi rankas; viena ranka laikykite ampulės apatinę dalį, kita ranka nulaužkite viršutinę ampulės dalį priešinga kryptimi nei spalvotas taškas (žr. paveikslėlius žemiau).</w:t>
      </w:r>
    </w:p>
    <w:p w:rsidR="00D518D4" w:rsidRPr="007A78DD" w:rsidRDefault="00D518D4" w:rsidP="00D518D4">
      <w:pPr>
        <w:autoSpaceDE w:val="0"/>
        <w:autoSpaceDN w:val="0"/>
        <w:adjustRightInd w:val="0"/>
        <w:spacing w:after="0" w:line="240" w:lineRule="auto"/>
        <w:contextualSpacing/>
        <w:rPr>
          <w:rFonts w:ascii="Times New Roman" w:hAnsi="Times New Roman"/>
          <w:lang w:val="lt-LT"/>
        </w:rPr>
      </w:pPr>
    </w:p>
    <w:p w:rsidR="00D518D4" w:rsidRPr="00902350" w:rsidRDefault="00D518D4" w:rsidP="00D518D4">
      <w:pPr>
        <w:autoSpaceDE w:val="0"/>
        <w:autoSpaceDN w:val="0"/>
        <w:adjustRightInd w:val="0"/>
        <w:spacing w:after="0" w:line="240" w:lineRule="auto"/>
        <w:contextualSpacing/>
        <w:rPr>
          <w:rFonts w:ascii="Times New Roman" w:eastAsia="Times New Roman" w:hAnsi="Times New Roman"/>
          <w:lang w:val="lt-LT"/>
        </w:rPr>
      </w:pPr>
      <w:r w:rsidRPr="00902350">
        <w:rPr>
          <w:rFonts w:ascii="Times New Roman" w:eastAsia="Times New Roman" w:hAnsi="Times New Roman"/>
          <w:noProof/>
          <w:lang w:val="lt-LT" w:eastAsia="lt-LT"/>
        </w:rPr>
        <w:drawing>
          <wp:inline distT="0" distB="0" distL="0" distR="0" wp14:anchorId="7FEBE2FB" wp14:editId="176FA33C">
            <wp:extent cx="3124200" cy="2238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24200" cy="2238375"/>
                    </a:xfrm>
                    <a:prstGeom prst="rect">
                      <a:avLst/>
                    </a:prstGeom>
                    <a:noFill/>
                    <a:ln>
                      <a:noFill/>
                    </a:ln>
                  </pic:spPr>
                </pic:pic>
              </a:graphicData>
            </a:graphic>
          </wp:inline>
        </w:drawing>
      </w:r>
    </w:p>
    <w:p w:rsidR="00D518D4" w:rsidRPr="007A78DD" w:rsidRDefault="00D518D4" w:rsidP="00D518D4">
      <w:pPr>
        <w:autoSpaceDE w:val="0"/>
        <w:autoSpaceDN w:val="0"/>
        <w:adjustRightInd w:val="0"/>
        <w:spacing w:after="0" w:line="240" w:lineRule="auto"/>
        <w:contextualSpacing/>
        <w:jc w:val="both"/>
        <w:rPr>
          <w:rFonts w:ascii="Times New Roman" w:hAnsi="Times New Roman"/>
          <w:lang w:val="lt-LT"/>
        </w:rPr>
      </w:pPr>
    </w:p>
    <w:p w:rsidR="00D518D4" w:rsidRPr="007A78DD" w:rsidRDefault="00D518D4" w:rsidP="00D518D4">
      <w:pPr>
        <w:spacing w:after="0" w:line="240" w:lineRule="auto"/>
        <w:contextualSpacing/>
        <w:rPr>
          <w:rFonts w:ascii="Times New Roman" w:eastAsiaTheme="minorHAnsi" w:hAnsi="Times New Roman" w:cstheme="minorBidi"/>
          <w:b/>
          <w:lang w:val="lt-LT"/>
        </w:rPr>
      </w:pPr>
      <w:r w:rsidRPr="007A78DD">
        <w:rPr>
          <w:rFonts w:ascii="Times New Roman" w:hAnsi="Times New Roman"/>
          <w:b/>
          <w:lang w:val="lt-LT"/>
        </w:rPr>
        <w:t>Vartojimas vaikams</w:t>
      </w:r>
    </w:p>
    <w:p w:rsidR="00D518D4" w:rsidRPr="007A78DD" w:rsidRDefault="00D518D4" w:rsidP="00D518D4">
      <w:p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Jaunesniems nei 1</w:t>
      </w:r>
      <w:r>
        <w:rPr>
          <w:rFonts w:ascii="Times New Roman" w:hAnsi="Times New Roman"/>
          <w:lang w:val="lt-LT"/>
        </w:rPr>
        <w:t> </w:t>
      </w:r>
      <w:r w:rsidRPr="007A78DD">
        <w:rPr>
          <w:rFonts w:ascii="Times New Roman" w:hAnsi="Times New Roman"/>
          <w:lang w:val="lt-LT"/>
        </w:rPr>
        <w:t>mėnesio kūdikiams šio vaisto vartoti negalima.</w:t>
      </w:r>
    </w:p>
    <w:p w:rsidR="00D518D4" w:rsidRPr="007A78DD" w:rsidRDefault="00D518D4" w:rsidP="00D518D4">
      <w:pPr>
        <w:spacing w:after="0" w:line="240" w:lineRule="auto"/>
        <w:contextualSpacing/>
        <w:rPr>
          <w:rFonts w:ascii="Times New Roman" w:hAnsi="Times New Roman"/>
          <w:lang w:val="lt-LT"/>
        </w:rPr>
      </w:pPr>
    </w:p>
    <w:p w:rsidR="00D518D4" w:rsidRPr="007A78DD" w:rsidRDefault="00D518D4" w:rsidP="00D518D4">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7A78DD">
        <w:rPr>
          <w:rFonts w:ascii="Times New Roman" w:hAnsi="Times New Roman"/>
          <w:b/>
          <w:lang w:val="lt-LT"/>
        </w:rPr>
        <w:t xml:space="preserve">Ką daryti pavartojus per didelę </w:t>
      </w:r>
      <w:proofErr w:type="spellStart"/>
      <w:r w:rsidRPr="007A78DD">
        <w:rPr>
          <w:rFonts w:ascii="Times New Roman" w:hAnsi="Times New Roman"/>
          <w:b/>
          <w:lang w:val="lt-LT"/>
        </w:rPr>
        <w:t>Atracurium</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besilate</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Kalceks</w:t>
      </w:r>
      <w:proofErr w:type="spellEnd"/>
      <w:r w:rsidRPr="007A78DD">
        <w:rPr>
          <w:rFonts w:ascii="Times New Roman" w:hAnsi="Times New Roman"/>
          <w:b/>
          <w:lang w:val="lt-LT"/>
        </w:rPr>
        <w:t xml:space="preserve"> dozę</w:t>
      </w:r>
    </w:p>
    <w:p w:rsidR="00D518D4" w:rsidRPr="007A78DD" w:rsidRDefault="00D518D4" w:rsidP="00D518D4">
      <w:p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Šis vaistas bus suleidžiamas tik patyrusio gydytojo. Kadangi šis vaistas Jums bus leidžiamas ligoninėje, nėra tikėtina, kad Jums bus paskirta per maža ar per didelė dozė, tačiau jeigu turite bet kokių abejonių, nedelsdami pasakykite gydytojui ar sveikatos priežiūros specialistui. Jeigu bus suleista per</w:t>
      </w:r>
      <w:r w:rsidRPr="008D2CC5">
        <w:rPr>
          <w:rFonts w:ascii="Times New Roman" w:hAnsi="Times New Roman"/>
          <w:lang w:val="lt-LT"/>
        </w:rPr>
        <w:t xml:space="preserve"> didelė dozė, nedelsiant bus imtasi atitinkamų priemonių.</w:t>
      </w:r>
    </w:p>
    <w:p w:rsidR="00D518D4" w:rsidRPr="007A78DD" w:rsidRDefault="00D518D4" w:rsidP="00D518D4">
      <w:pPr>
        <w:numPr>
          <w:ilvl w:val="12"/>
          <w:numId w:val="0"/>
        </w:numPr>
        <w:spacing w:after="0" w:line="240" w:lineRule="auto"/>
        <w:contextualSpacing/>
        <w:rPr>
          <w:rFonts w:ascii="Times New Roman" w:hAnsi="Times New Roman"/>
          <w:lang w:val="lt-LT"/>
        </w:rPr>
      </w:pPr>
    </w:p>
    <w:p w:rsidR="00D518D4" w:rsidRPr="007A78DD" w:rsidRDefault="00D518D4" w:rsidP="00D518D4">
      <w:pPr>
        <w:numPr>
          <w:ilvl w:val="12"/>
          <w:numId w:val="0"/>
        </w:numPr>
        <w:spacing w:after="0" w:line="240" w:lineRule="auto"/>
        <w:contextualSpacing/>
        <w:rPr>
          <w:rFonts w:ascii="Times New Roman" w:hAnsi="Times New Roman"/>
          <w:lang w:val="lt-LT"/>
        </w:rPr>
      </w:pPr>
    </w:p>
    <w:p w:rsidR="00D518D4" w:rsidRPr="007A78DD" w:rsidRDefault="00D518D4" w:rsidP="00D518D4">
      <w:pPr>
        <w:keepNext/>
        <w:keepLines/>
        <w:tabs>
          <w:tab w:val="left" w:pos="567"/>
        </w:tabs>
        <w:spacing w:after="0" w:line="240" w:lineRule="auto"/>
        <w:contextualSpacing/>
        <w:outlineLvl w:val="2"/>
        <w:rPr>
          <w:rFonts w:ascii="Times New Roman" w:eastAsiaTheme="minorHAnsi" w:hAnsi="Times New Roman" w:cstheme="minorBidi"/>
          <w:b/>
          <w:lang w:val="lt-LT"/>
        </w:rPr>
      </w:pPr>
      <w:r w:rsidRPr="007A78DD">
        <w:rPr>
          <w:rFonts w:ascii="Times New Roman" w:hAnsi="Times New Roman"/>
          <w:b/>
          <w:lang w:val="lt-LT"/>
        </w:rPr>
        <w:t>4.</w:t>
      </w:r>
      <w:r w:rsidRPr="007A78DD">
        <w:rPr>
          <w:rFonts w:ascii="Times New Roman" w:hAnsi="Times New Roman"/>
          <w:b/>
          <w:lang w:val="lt-LT"/>
        </w:rPr>
        <w:tab/>
        <w:t>Galimas šalutinis poveikis</w:t>
      </w:r>
    </w:p>
    <w:p w:rsidR="00D518D4" w:rsidRPr="007A78DD" w:rsidRDefault="00D518D4" w:rsidP="00D518D4">
      <w:pPr>
        <w:numPr>
          <w:ilvl w:val="12"/>
          <w:numId w:val="0"/>
        </w:numPr>
        <w:spacing w:after="0" w:line="240" w:lineRule="auto"/>
        <w:contextualSpacing/>
        <w:rPr>
          <w:rFonts w:ascii="Times New Roman" w:hAnsi="Times New Roman"/>
          <w:lang w:val="lt-LT"/>
        </w:rPr>
      </w:pPr>
    </w:p>
    <w:p w:rsidR="00D518D4" w:rsidRPr="007A78DD" w:rsidRDefault="00D518D4" w:rsidP="00D518D4">
      <w:pPr>
        <w:numPr>
          <w:ilvl w:val="12"/>
          <w:numId w:val="0"/>
        </w:numPr>
        <w:spacing w:after="0" w:line="240" w:lineRule="auto"/>
        <w:ind w:right="-29"/>
        <w:contextualSpacing/>
        <w:rPr>
          <w:rFonts w:ascii="Times New Roman" w:eastAsiaTheme="minorHAnsi" w:hAnsi="Times New Roman" w:cstheme="minorBidi"/>
          <w:lang w:val="lt-LT"/>
        </w:rPr>
      </w:pPr>
      <w:r w:rsidRPr="007A78DD">
        <w:rPr>
          <w:rFonts w:ascii="Times New Roman" w:hAnsi="Times New Roman"/>
          <w:lang w:val="lt-LT"/>
        </w:rPr>
        <w:t>Šis vaistas, kaip ir visi kiti, gali sukelti šalutinį poveikį, nors jis pasireiškia ne visiems žmonėms.</w:t>
      </w:r>
    </w:p>
    <w:p w:rsidR="00D518D4" w:rsidRPr="007A78DD" w:rsidRDefault="00D518D4" w:rsidP="00D518D4">
      <w:pPr>
        <w:numPr>
          <w:ilvl w:val="12"/>
          <w:numId w:val="0"/>
        </w:numPr>
        <w:spacing w:after="0" w:line="240" w:lineRule="auto"/>
        <w:ind w:right="-29"/>
        <w:contextualSpacing/>
        <w:rPr>
          <w:rFonts w:ascii="Times New Roman" w:hAnsi="Times New Roman"/>
          <w:lang w:val="lt-LT"/>
        </w:rPr>
      </w:pPr>
    </w:p>
    <w:p w:rsidR="00D518D4" w:rsidRPr="007A78DD" w:rsidRDefault="00D518D4" w:rsidP="00D518D4">
      <w:pPr>
        <w:numPr>
          <w:ilvl w:val="12"/>
          <w:numId w:val="0"/>
        </w:numPr>
        <w:spacing w:after="0" w:line="240" w:lineRule="auto"/>
        <w:ind w:right="-29"/>
        <w:contextualSpacing/>
        <w:rPr>
          <w:rFonts w:ascii="Times New Roman" w:eastAsiaTheme="minorHAnsi" w:hAnsi="Times New Roman" w:cstheme="minorBidi"/>
          <w:b/>
          <w:lang w:val="lt-LT"/>
        </w:rPr>
      </w:pPr>
      <w:r w:rsidRPr="007A78DD">
        <w:rPr>
          <w:rFonts w:ascii="Times New Roman" w:hAnsi="Times New Roman"/>
          <w:b/>
          <w:lang w:val="lt-LT"/>
        </w:rPr>
        <w:t xml:space="preserve">Nedelsdami pasakykite gydytojui, jeigu pasireiškia bet kuris iš toliau nurodytų </w:t>
      </w:r>
      <w:r>
        <w:rPr>
          <w:rFonts w:ascii="Times New Roman" w:hAnsi="Times New Roman"/>
          <w:b/>
          <w:lang w:val="lt-LT"/>
        </w:rPr>
        <w:t xml:space="preserve">šalutinio </w:t>
      </w:r>
      <w:r w:rsidRPr="007A78DD">
        <w:rPr>
          <w:rFonts w:ascii="Times New Roman" w:hAnsi="Times New Roman"/>
          <w:b/>
          <w:lang w:val="lt-LT"/>
        </w:rPr>
        <w:t>poveiki</w:t>
      </w:r>
      <w:r>
        <w:rPr>
          <w:rFonts w:ascii="Times New Roman" w:hAnsi="Times New Roman"/>
          <w:b/>
          <w:lang w:val="lt-LT"/>
        </w:rPr>
        <w:t>o reiškinių</w:t>
      </w:r>
      <w:r w:rsidRPr="007A78DD">
        <w:rPr>
          <w:rFonts w:ascii="Times New Roman" w:hAnsi="Times New Roman"/>
          <w:b/>
          <w:lang w:val="lt-LT"/>
        </w:rPr>
        <w:t>:</w:t>
      </w:r>
    </w:p>
    <w:p w:rsidR="00D518D4" w:rsidRPr="007A78DD" w:rsidRDefault="00D518D4" w:rsidP="00D518D4">
      <w:pPr>
        <w:numPr>
          <w:ilvl w:val="0"/>
          <w:numId w:val="6"/>
        </w:numPr>
        <w:tabs>
          <w:tab w:val="left" w:pos="567"/>
        </w:tabs>
        <w:spacing w:after="0" w:line="240" w:lineRule="auto"/>
        <w:ind w:left="567" w:right="-29" w:hanging="567"/>
        <w:contextualSpacing/>
        <w:rPr>
          <w:rFonts w:ascii="Times New Roman" w:eastAsiaTheme="minorHAnsi" w:hAnsi="Times New Roman" w:cstheme="minorBidi"/>
          <w:lang w:val="lt-LT"/>
        </w:rPr>
      </w:pPr>
      <w:r w:rsidRPr="007A78DD">
        <w:rPr>
          <w:rFonts w:ascii="Times New Roman" w:hAnsi="Times New Roman"/>
          <w:lang w:val="lt-LT"/>
        </w:rPr>
        <w:t xml:space="preserve">sunki alerginė reakcija – Jums gali staigiai atsirasti niežtintis </w:t>
      </w:r>
      <w:r>
        <w:rPr>
          <w:rFonts w:ascii="Times New Roman" w:hAnsi="Times New Roman"/>
          <w:lang w:val="lt-LT"/>
        </w:rPr>
        <w:t>iš</w:t>
      </w:r>
      <w:r w:rsidRPr="007A78DD">
        <w:rPr>
          <w:rFonts w:ascii="Times New Roman" w:hAnsi="Times New Roman"/>
          <w:lang w:val="lt-LT"/>
        </w:rPr>
        <w:t>bėrimas (dilgėlinė), rankų, pėdų, kulkšnių, veido, lūpų, burnos ar gerklės patinimas (dėl kurio gali būti sunku ryti ar kvėpuoti) ir Jūs galite jausti, kad nualpsite;</w:t>
      </w:r>
    </w:p>
    <w:p w:rsidR="00D518D4" w:rsidRPr="007A78DD" w:rsidRDefault="00D518D4" w:rsidP="00D518D4">
      <w:pPr>
        <w:numPr>
          <w:ilvl w:val="0"/>
          <w:numId w:val="6"/>
        </w:numPr>
        <w:tabs>
          <w:tab w:val="left" w:pos="567"/>
        </w:tabs>
        <w:spacing w:after="0" w:line="240" w:lineRule="auto"/>
        <w:ind w:left="567" w:right="-29" w:hanging="567"/>
        <w:contextualSpacing/>
        <w:rPr>
          <w:rFonts w:ascii="Times New Roman" w:eastAsiaTheme="minorHAnsi" w:hAnsi="Times New Roman" w:cstheme="minorBidi"/>
          <w:lang w:val="lt-LT"/>
        </w:rPr>
      </w:pPr>
      <w:r w:rsidRPr="007A78DD">
        <w:rPr>
          <w:rFonts w:ascii="Times New Roman" w:hAnsi="Times New Roman"/>
          <w:lang w:val="lt-LT"/>
        </w:rPr>
        <w:t>šokas;</w:t>
      </w:r>
    </w:p>
    <w:p w:rsidR="00D518D4" w:rsidRPr="007A78DD" w:rsidRDefault="00D518D4" w:rsidP="00D518D4">
      <w:pPr>
        <w:numPr>
          <w:ilvl w:val="0"/>
          <w:numId w:val="6"/>
        </w:numPr>
        <w:tabs>
          <w:tab w:val="left" w:pos="567"/>
        </w:tabs>
        <w:spacing w:after="0" w:line="240" w:lineRule="auto"/>
        <w:ind w:left="567" w:right="-29" w:hanging="567"/>
        <w:contextualSpacing/>
        <w:rPr>
          <w:rFonts w:ascii="Times New Roman" w:eastAsiaTheme="minorHAnsi" w:hAnsi="Times New Roman" w:cstheme="minorBidi"/>
          <w:lang w:val="lt-LT"/>
        </w:rPr>
      </w:pPr>
      <w:r w:rsidRPr="007A78DD">
        <w:rPr>
          <w:rFonts w:ascii="Times New Roman" w:hAnsi="Times New Roman"/>
          <w:lang w:val="lt-LT"/>
        </w:rPr>
        <w:t>širdies nepakankamumas;</w:t>
      </w:r>
    </w:p>
    <w:p w:rsidR="00D518D4" w:rsidRPr="007A78DD" w:rsidRDefault="00D518D4" w:rsidP="00D518D4">
      <w:pPr>
        <w:numPr>
          <w:ilvl w:val="0"/>
          <w:numId w:val="6"/>
        </w:numPr>
        <w:tabs>
          <w:tab w:val="left" w:pos="567"/>
        </w:tabs>
        <w:spacing w:after="0" w:line="240" w:lineRule="auto"/>
        <w:ind w:left="567" w:right="-29" w:hanging="567"/>
        <w:contextualSpacing/>
        <w:rPr>
          <w:rFonts w:ascii="Times New Roman" w:eastAsiaTheme="minorHAnsi" w:hAnsi="Times New Roman" w:cstheme="minorBidi"/>
          <w:lang w:val="lt-LT"/>
        </w:rPr>
      </w:pPr>
      <w:r w:rsidRPr="007A78DD">
        <w:rPr>
          <w:rFonts w:ascii="Times New Roman" w:hAnsi="Times New Roman"/>
          <w:lang w:val="lt-LT"/>
        </w:rPr>
        <w:t>širdies sustojimas.</w:t>
      </w:r>
    </w:p>
    <w:p w:rsidR="00D518D4" w:rsidRPr="007A78DD" w:rsidRDefault="00D518D4" w:rsidP="00D518D4">
      <w:pPr>
        <w:numPr>
          <w:ilvl w:val="12"/>
          <w:numId w:val="0"/>
        </w:numPr>
        <w:spacing w:after="0" w:line="240" w:lineRule="auto"/>
        <w:ind w:right="-29"/>
        <w:contextualSpacing/>
        <w:rPr>
          <w:rFonts w:ascii="Times New Roman" w:eastAsiaTheme="minorHAnsi" w:hAnsi="Times New Roman" w:cstheme="minorBidi"/>
          <w:b/>
          <w:lang w:val="lt-LT"/>
        </w:rPr>
      </w:pPr>
      <w:r w:rsidRPr="007A78DD">
        <w:rPr>
          <w:rFonts w:ascii="Times New Roman" w:hAnsi="Times New Roman"/>
          <w:b/>
          <w:lang w:val="lt-LT"/>
        </w:rPr>
        <w:t>A</w:t>
      </w:r>
      <w:r>
        <w:rPr>
          <w:rFonts w:ascii="Times New Roman" w:hAnsi="Times New Roman"/>
          <w:b/>
          <w:lang w:val="lt-LT"/>
        </w:rPr>
        <w:t>nks</w:t>
      </w:r>
      <w:r w:rsidRPr="007A78DD">
        <w:rPr>
          <w:rFonts w:ascii="Times New Roman" w:hAnsi="Times New Roman"/>
          <w:b/>
          <w:lang w:val="lt-LT"/>
        </w:rPr>
        <w:t xml:space="preserve">čiau išvardyti </w:t>
      </w:r>
      <w:r>
        <w:rPr>
          <w:rFonts w:ascii="Times New Roman" w:hAnsi="Times New Roman"/>
          <w:b/>
          <w:lang w:val="lt-LT"/>
        </w:rPr>
        <w:t xml:space="preserve">šalutinio poveikio reiškiniai yra </w:t>
      </w:r>
      <w:r w:rsidRPr="007A78DD">
        <w:rPr>
          <w:rFonts w:ascii="Times New Roman" w:hAnsi="Times New Roman"/>
          <w:b/>
          <w:lang w:val="lt-LT"/>
        </w:rPr>
        <w:t xml:space="preserve">labai reti </w:t>
      </w:r>
      <w:r>
        <w:rPr>
          <w:rFonts w:ascii="Times New Roman" w:hAnsi="Times New Roman"/>
          <w:b/>
          <w:lang w:val="lt-LT"/>
        </w:rPr>
        <w:t xml:space="preserve">ir </w:t>
      </w:r>
      <w:r w:rsidRPr="007A78DD">
        <w:rPr>
          <w:rFonts w:ascii="Times New Roman" w:hAnsi="Times New Roman"/>
          <w:b/>
          <w:lang w:val="lt-LT"/>
        </w:rPr>
        <w:t>sunkūs. Jums gali reikėti skubios medicininės pagalbos.</w:t>
      </w:r>
    </w:p>
    <w:p w:rsidR="00D518D4" w:rsidRPr="007A78DD" w:rsidRDefault="00D518D4" w:rsidP="00D518D4">
      <w:pPr>
        <w:numPr>
          <w:ilvl w:val="12"/>
          <w:numId w:val="0"/>
        </w:numPr>
        <w:spacing w:after="0" w:line="240" w:lineRule="auto"/>
        <w:ind w:right="-29"/>
        <w:contextualSpacing/>
        <w:rPr>
          <w:rFonts w:ascii="Times New Roman" w:hAnsi="Times New Roman"/>
          <w:lang w:val="lt-LT"/>
        </w:rPr>
      </w:pPr>
    </w:p>
    <w:p w:rsidR="00D518D4" w:rsidRPr="007A78DD" w:rsidRDefault="00D518D4" w:rsidP="00D518D4">
      <w:pPr>
        <w:numPr>
          <w:ilvl w:val="12"/>
          <w:numId w:val="0"/>
        </w:numPr>
        <w:spacing w:after="0" w:line="240" w:lineRule="auto"/>
        <w:ind w:right="-29"/>
        <w:contextualSpacing/>
        <w:rPr>
          <w:rFonts w:ascii="Times New Roman" w:eastAsiaTheme="minorHAnsi" w:hAnsi="Times New Roman" w:cstheme="minorBidi"/>
          <w:b/>
          <w:lang w:val="lt-LT"/>
        </w:rPr>
      </w:pPr>
      <w:r w:rsidRPr="007A78DD">
        <w:rPr>
          <w:rFonts w:ascii="Times New Roman" w:hAnsi="Times New Roman"/>
          <w:b/>
          <w:lang w:val="lt-LT"/>
        </w:rPr>
        <w:t xml:space="preserve">Kuo greičiau pasakykite gydytojui, jeigu </w:t>
      </w:r>
      <w:r>
        <w:rPr>
          <w:rFonts w:ascii="Times New Roman" w:hAnsi="Times New Roman"/>
          <w:b/>
          <w:lang w:val="lt-LT"/>
        </w:rPr>
        <w:t xml:space="preserve">Jums </w:t>
      </w:r>
      <w:r w:rsidRPr="007A78DD">
        <w:rPr>
          <w:rFonts w:ascii="Times New Roman" w:hAnsi="Times New Roman"/>
          <w:b/>
          <w:lang w:val="lt-LT"/>
        </w:rPr>
        <w:t xml:space="preserve">pasireiškia bet kuris iš toliau nurodytų </w:t>
      </w:r>
      <w:r>
        <w:rPr>
          <w:rFonts w:ascii="Times New Roman" w:hAnsi="Times New Roman"/>
          <w:b/>
          <w:lang w:val="lt-LT"/>
        </w:rPr>
        <w:t xml:space="preserve">šalutinio </w:t>
      </w:r>
      <w:r w:rsidRPr="007A78DD">
        <w:rPr>
          <w:rFonts w:ascii="Times New Roman" w:hAnsi="Times New Roman"/>
          <w:b/>
          <w:lang w:val="lt-LT"/>
        </w:rPr>
        <w:t>poveiki</w:t>
      </w:r>
      <w:r>
        <w:rPr>
          <w:rFonts w:ascii="Times New Roman" w:hAnsi="Times New Roman"/>
          <w:b/>
          <w:lang w:val="lt-LT"/>
        </w:rPr>
        <w:t>o reiškini</w:t>
      </w:r>
      <w:r w:rsidRPr="007A78DD">
        <w:rPr>
          <w:rFonts w:ascii="Times New Roman" w:hAnsi="Times New Roman"/>
          <w:b/>
          <w:lang w:val="lt-LT"/>
        </w:rPr>
        <w:t>ų:</w:t>
      </w:r>
    </w:p>
    <w:p w:rsidR="00D518D4" w:rsidRPr="007A78DD" w:rsidRDefault="00D518D4" w:rsidP="00D518D4">
      <w:pPr>
        <w:numPr>
          <w:ilvl w:val="12"/>
          <w:numId w:val="0"/>
        </w:numPr>
        <w:spacing w:after="0" w:line="240" w:lineRule="auto"/>
        <w:ind w:right="-29"/>
        <w:contextualSpacing/>
        <w:rPr>
          <w:rFonts w:ascii="Times New Roman" w:hAnsi="Times New Roman"/>
          <w:lang w:val="lt-LT"/>
        </w:rPr>
      </w:pPr>
    </w:p>
    <w:p w:rsidR="00D518D4" w:rsidRPr="007A78DD" w:rsidRDefault="00D518D4" w:rsidP="00D518D4">
      <w:pPr>
        <w:numPr>
          <w:ilvl w:val="12"/>
          <w:numId w:val="0"/>
        </w:numPr>
        <w:spacing w:after="0" w:line="240" w:lineRule="auto"/>
        <w:ind w:right="-29"/>
        <w:contextualSpacing/>
        <w:rPr>
          <w:rFonts w:ascii="Times New Roman" w:eastAsiaTheme="minorHAnsi" w:hAnsi="Times New Roman" w:cstheme="minorBidi"/>
          <w:lang w:val="lt-LT"/>
        </w:rPr>
      </w:pPr>
      <w:r w:rsidRPr="00BA5FE4">
        <w:rPr>
          <w:rFonts w:ascii="Times New Roman" w:hAnsi="Times New Roman"/>
          <w:b/>
          <w:lang w:val="lt-LT"/>
        </w:rPr>
        <w:t>Dažni šalutinio poveikio reiškiniai (gali pasireikšti rečiau kaip 1 iš 10 asmenų):</w:t>
      </w:r>
    </w:p>
    <w:p w:rsidR="00D518D4" w:rsidRPr="007A78DD" w:rsidRDefault="00D518D4" w:rsidP="00D518D4">
      <w:pPr>
        <w:numPr>
          <w:ilvl w:val="0"/>
          <w:numId w:val="7"/>
        </w:numPr>
        <w:tabs>
          <w:tab w:val="left" w:pos="567"/>
        </w:tabs>
        <w:spacing w:after="0" w:line="240" w:lineRule="auto"/>
        <w:ind w:left="567" w:right="-29" w:hanging="567"/>
        <w:contextualSpacing/>
        <w:rPr>
          <w:rFonts w:ascii="Times New Roman" w:eastAsiaTheme="minorHAnsi" w:hAnsi="Times New Roman" w:cstheme="minorBidi"/>
          <w:lang w:val="lt-LT"/>
        </w:rPr>
      </w:pPr>
      <w:r w:rsidRPr="007A78DD">
        <w:rPr>
          <w:rFonts w:ascii="Times New Roman" w:hAnsi="Times New Roman"/>
          <w:lang w:val="lt-LT"/>
        </w:rPr>
        <w:t>kraujospūdžio sumažėjimas (</w:t>
      </w:r>
      <w:proofErr w:type="spellStart"/>
      <w:r w:rsidRPr="007A78DD">
        <w:rPr>
          <w:rFonts w:ascii="Times New Roman" w:hAnsi="Times New Roman"/>
          <w:lang w:val="lt-LT"/>
        </w:rPr>
        <w:t>hipotenzija</w:t>
      </w:r>
      <w:proofErr w:type="spellEnd"/>
      <w:r w:rsidRPr="007A78DD">
        <w:rPr>
          <w:rFonts w:ascii="Times New Roman" w:hAnsi="Times New Roman"/>
          <w:lang w:val="lt-LT"/>
        </w:rPr>
        <w:t>), paprastai nežymus ir laikinas;</w:t>
      </w:r>
    </w:p>
    <w:p w:rsidR="00D518D4" w:rsidRPr="007A78DD" w:rsidRDefault="00D518D4" w:rsidP="00D518D4">
      <w:pPr>
        <w:numPr>
          <w:ilvl w:val="0"/>
          <w:numId w:val="7"/>
        </w:numPr>
        <w:tabs>
          <w:tab w:val="left" w:pos="567"/>
        </w:tabs>
        <w:spacing w:after="0" w:line="240" w:lineRule="auto"/>
        <w:ind w:left="567" w:right="-29" w:hanging="567"/>
        <w:contextualSpacing/>
        <w:rPr>
          <w:rFonts w:ascii="Times New Roman" w:eastAsiaTheme="minorHAnsi" w:hAnsi="Times New Roman" w:cstheme="minorBidi"/>
          <w:lang w:val="lt-LT"/>
        </w:rPr>
      </w:pPr>
      <w:r w:rsidRPr="007A78DD">
        <w:rPr>
          <w:rFonts w:ascii="Times New Roman" w:hAnsi="Times New Roman"/>
          <w:lang w:val="lt-LT"/>
        </w:rPr>
        <w:t>odos paraudimas.</w:t>
      </w:r>
    </w:p>
    <w:p w:rsidR="00D518D4" w:rsidRPr="007A78DD" w:rsidRDefault="00D518D4" w:rsidP="00D518D4">
      <w:pPr>
        <w:numPr>
          <w:ilvl w:val="12"/>
          <w:numId w:val="0"/>
        </w:numPr>
        <w:spacing w:after="0" w:line="240" w:lineRule="auto"/>
        <w:ind w:right="-29"/>
        <w:contextualSpacing/>
        <w:rPr>
          <w:rFonts w:ascii="Times New Roman" w:hAnsi="Times New Roman"/>
          <w:lang w:val="lt-LT"/>
        </w:rPr>
      </w:pPr>
    </w:p>
    <w:p w:rsidR="00D518D4" w:rsidRPr="007A78DD" w:rsidRDefault="00D518D4" w:rsidP="00D518D4">
      <w:pPr>
        <w:numPr>
          <w:ilvl w:val="12"/>
          <w:numId w:val="0"/>
        </w:numPr>
        <w:spacing w:after="0" w:line="240" w:lineRule="auto"/>
        <w:ind w:right="-29"/>
        <w:contextualSpacing/>
        <w:rPr>
          <w:rFonts w:ascii="Times New Roman" w:eastAsiaTheme="minorHAnsi" w:hAnsi="Times New Roman" w:cstheme="minorBidi"/>
          <w:lang w:val="lt-LT"/>
        </w:rPr>
      </w:pPr>
      <w:r w:rsidRPr="00BA5FE4">
        <w:rPr>
          <w:rFonts w:ascii="Times New Roman" w:hAnsi="Times New Roman"/>
          <w:b/>
          <w:lang w:val="lt-LT"/>
        </w:rPr>
        <w:t>Nedažni šalutinio poveikio reiškiniai (gali pasireikšti rečiau kaip 1 iš 100 asmenų):</w:t>
      </w:r>
    </w:p>
    <w:p w:rsidR="00D518D4" w:rsidRPr="007A78DD" w:rsidRDefault="00D518D4" w:rsidP="00D518D4">
      <w:pPr>
        <w:numPr>
          <w:ilvl w:val="0"/>
          <w:numId w:val="8"/>
        </w:numPr>
        <w:tabs>
          <w:tab w:val="left" w:pos="567"/>
        </w:tabs>
        <w:spacing w:after="0" w:line="240" w:lineRule="auto"/>
        <w:ind w:left="567" w:right="-29" w:hanging="567"/>
        <w:contextualSpacing/>
        <w:rPr>
          <w:rFonts w:ascii="Times New Roman" w:eastAsiaTheme="minorHAnsi" w:hAnsi="Times New Roman" w:cstheme="minorBidi"/>
          <w:lang w:val="lt-LT"/>
        </w:rPr>
      </w:pPr>
      <w:r w:rsidRPr="007A78DD">
        <w:rPr>
          <w:rFonts w:ascii="Times New Roman" w:hAnsi="Times New Roman"/>
          <w:lang w:val="lt-LT"/>
        </w:rPr>
        <w:t>pasunkėjęs kvėpavimas ir švokštimas (bronchų spazmas).</w:t>
      </w:r>
    </w:p>
    <w:p w:rsidR="00D518D4" w:rsidRPr="007A78DD" w:rsidRDefault="00D518D4" w:rsidP="00D518D4">
      <w:pPr>
        <w:numPr>
          <w:ilvl w:val="12"/>
          <w:numId w:val="0"/>
        </w:numPr>
        <w:spacing w:after="0" w:line="240" w:lineRule="auto"/>
        <w:ind w:right="-29"/>
        <w:contextualSpacing/>
        <w:rPr>
          <w:rFonts w:ascii="Times New Roman" w:hAnsi="Times New Roman"/>
          <w:lang w:val="lt-LT"/>
        </w:rPr>
      </w:pPr>
    </w:p>
    <w:p w:rsidR="00D518D4" w:rsidRPr="007A78DD" w:rsidRDefault="00D518D4" w:rsidP="00D518D4">
      <w:pPr>
        <w:numPr>
          <w:ilvl w:val="12"/>
          <w:numId w:val="0"/>
        </w:numPr>
        <w:spacing w:after="0" w:line="240" w:lineRule="auto"/>
        <w:ind w:right="-29"/>
        <w:contextualSpacing/>
        <w:rPr>
          <w:rFonts w:ascii="Times New Roman" w:eastAsiaTheme="minorHAnsi" w:hAnsi="Times New Roman" w:cstheme="minorBidi"/>
          <w:lang w:val="lt-LT"/>
        </w:rPr>
      </w:pPr>
      <w:r w:rsidRPr="00BA5FE4">
        <w:rPr>
          <w:rFonts w:ascii="Times New Roman" w:hAnsi="Times New Roman"/>
          <w:b/>
          <w:lang w:val="lt-LT"/>
        </w:rPr>
        <w:t xml:space="preserve">Šalutinio poveikio reiškiniai, kurių dažnis nežinomas </w:t>
      </w:r>
      <w:r w:rsidRPr="00C647DE">
        <w:rPr>
          <w:rFonts w:ascii="Times New Roman" w:hAnsi="Times New Roman"/>
          <w:b/>
          <w:lang w:val="lt-LT"/>
        </w:rPr>
        <w:t>(negali būti apskaičiuotas pagal turimus duomenis):</w:t>
      </w:r>
    </w:p>
    <w:p w:rsidR="00D518D4" w:rsidRPr="007A78DD" w:rsidRDefault="00D518D4" w:rsidP="00D518D4">
      <w:pPr>
        <w:numPr>
          <w:ilvl w:val="0"/>
          <w:numId w:val="8"/>
        </w:numPr>
        <w:tabs>
          <w:tab w:val="left" w:pos="567"/>
        </w:tabs>
        <w:spacing w:after="0" w:line="240" w:lineRule="auto"/>
        <w:ind w:left="567" w:right="-29" w:hanging="567"/>
        <w:contextualSpacing/>
        <w:rPr>
          <w:rFonts w:ascii="Times New Roman" w:eastAsiaTheme="minorHAnsi" w:hAnsi="Times New Roman" w:cstheme="minorBidi"/>
          <w:lang w:val="lt-LT"/>
        </w:rPr>
      </w:pPr>
      <w:r w:rsidRPr="007A78DD">
        <w:rPr>
          <w:rFonts w:ascii="Times New Roman" w:hAnsi="Times New Roman"/>
          <w:lang w:val="lt-LT"/>
        </w:rPr>
        <w:t>traukuliai;</w:t>
      </w:r>
    </w:p>
    <w:p w:rsidR="00D518D4" w:rsidRPr="007A78DD" w:rsidRDefault="00D518D4" w:rsidP="00D518D4">
      <w:pPr>
        <w:numPr>
          <w:ilvl w:val="0"/>
          <w:numId w:val="8"/>
        </w:numPr>
        <w:tabs>
          <w:tab w:val="left" w:pos="567"/>
        </w:tabs>
        <w:spacing w:after="0" w:line="240" w:lineRule="auto"/>
        <w:ind w:left="567" w:right="-29" w:hanging="567"/>
        <w:contextualSpacing/>
        <w:rPr>
          <w:rFonts w:ascii="Times New Roman" w:eastAsiaTheme="minorHAnsi" w:hAnsi="Times New Roman" w:cstheme="minorBidi"/>
          <w:lang w:val="lt-LT"/>
        </w:rPr>
      </w:pPr>
      <w:r w:rsidRPr="007A78DD">
        <w:rPr>
          <w:rFonts w:ascii="Times New Roman" w:hAnsi="Times New Roman"/>
          <w:lang w:val="lt-LT"/>
        </w:rPr>
        <w:t>raumenų sutrikimai (</w:t>
      </w:r>
      <w:proofErr w:type="spellStart"/>
      <w:r w:rsidRPr="007A78DD">
        <w:rPr>
          <w:rFonts w:ascii="Times New Roman" w:hAnsi="Times New Roman"/>
          <w:lang w:val="lt-LT"/>
        </w:rPr>
        <w:t>miopatija</w:t>
      </w:r>
      <w:proofErr w:type="spellEnd"/>
      <w:r w:rsidRPr="007A78DD">
        <w:rPr>
          <w:rFonts w:ascii="Times New Roman" w:hAnsi="Times New Roman"/>
          <w:lang w:val="lt-LT"/>
        </w:rPr>
        <w:t>), raumenų silpnumas.</w:t>
      </w:r>
    </w:p>
    <w:p w:rsidR="00D518D4" w:rsidRPr="007A78DD" w:rsidRDefault="00D518D4" w:rsidP="00D518D4">
      <w:pPr>
        <w:tabs>
          <w:tab w:val="left" w:pos="567"/>
        </w:tabs>
        <w:spacing w:after="0" w:line="240" w:lineRule="auto"/>
        <w:contextualSpacing/>
        <w:rPr>
          <w:rFonts w:ascii="Times New Roman" w:hAnsi="Times New Roman"/>
          <w:b/>
          <w:lang w:val="lt-LT"/>
        </w:rPr>
      </w:pPr>
    </w:p>
    <w:p w:rsidR="00D518D4" w:rsidRPr="007A78DD" w:rsidRDefault="00D518D4" w:rsidP="00D518D4">
      <w:pPr>
        <w:tabs>
          <w:tab w:val="left" w:pos="567"/>
        </w:tabs>
        <w:spacing w:after="0" w:line="240" w:lineRule="auto"/>
        <w:contextualSpacing/>
        <w:rPr>
          <w:rFonts w:ascii="Times New Roman" w:eastAsiaTheme="minorHAnsi" w:hAnsi="Times New Roman" w:cstheme="minorBidi"/>
          <w:b/>
          <w:lang w:val="lt-LT"/>
        </w:rPr>
      </w:pPr>
      <w:r w:rsidRPr="007A78DD">
        <w:rPr>
          <w:rFonts w:ascii="Times New Roman" w:hAnsi="Times New Roman"/>
          <w:b/>
          <w:lang w:val="lt-LT"/>
        </w:rPr>
        <w:t>Pranešimas apie šalutinį poveikį</w:t>
      </w:r>
    </w:p>
    <w:p w:rsidR="00D518D4" w:rsidRPr="00175B99" w:rsidRDefault="00D518D4" w:rsidP="00D518D4">
      <w:pPr>
        <w:tabs>
          <w:tab w:val="left" w:pos="567"/>
        </w:tabs>
        <w:spacing w:after="0" w:line="240" w:lineRule="auto"/>
        <w:ind w:right="-449"/>
        <w:contextualSpacing/>
        <w:rPr>
          <w:rFonts w:ascii="Times New Roman" w:hAnsi="Times New Roman"/>
          <w:lang w:val="lt-LT"/>
        </w:rPr>
      </w:pPr>
      <w:r w:rsidRPr="007A78DD">
        <w:rPr>
          <w:rFonts w:ascii="Times New Roman" w:hAnsi="Times New Roman"/>
          <w:lang w:val="lt-LT"/>
        </w:rPr>
        <w:t xml:space="preserve">Jeigu pasireiškė šalutinis poveikis, įskaitant šiame lapelyje nenurodytą, pasakykite gydytojui arba slaugytojui. </w:t>
      </w:r>
      <w:r w:rsidRPr="00175B99">
        <w:rPr>
          <w:rFonts w:ascii="Times New Roman" w:hAnsi="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6" w:history="1">
        <w:r w:rsidRPr="00175B99">
          <w:rPr>
            <w:rStyle w:val="Hipersaitas"/>
            <w:rFonts w:ascii="Times New Roman" w:hAnsi="Times New Roman"/>
            <w:lang w:val="lt-LT"/>
          </w:rPr>
          <w:t>https://vapris.vvkt.lt/vvkt-web/public/nrv</w:t>
        </w:r>
      </w:hyperlink>
      <w:r w:rsidRPr="00175B99">
        <w:rPr>
          <w:rFonts w:ascii="Times New Roman" w:hAnsi="Times New Roman"/>
          <w:lang w:val="lt-LT"/>
        </w:rPr>
        <w:t xml:space="preserve"> arba užpildant Paciento pranešimo apie įtariamą nepageidaujamą reakciją (ĮNR) formą, kuri skelbiama </w:t>
      </w:r>
      <w:hyperlink r:id="rId7" w:history="1">
        <w:r w:rsidRPr="00175B99">
          <w:rPr>
            <w:rStyle w:val="Hipersaitas"/>
            <w:rFonts w:ascii="Times New Roman" w:hAnsi="Times New Roman"/>
            <w:lang w:val="lt-LT"/>
          </w:rPr>
          <w:t>https://www.vvkt.lt/index.php?4004286486</w:t>
        </w:r>
      </w:hyperlink>
      <w:r w:rsidRPr="00175B99">
        <w:rPr>
          <w:rFonts w:ascii="Times New Roman" w:hAnsi="Times New Roman"/>
          <w:lang w:val="lt-LT"/>
        </w:rPr>
        <w:t xml:space="preserve">, ir atsiunčiant elektroniniu paštu (adresu </w:t>
      </w:r>
      <w:hyperlink r:id="rId8" w:history="1">
        <w:r w:rsidRPr="00175B99">
          <w:rPr>
            <w:rStyle w:val="Hipersaitas"/>
            <w:rFonts w:ascii="Times New Roman" w:hAnsi="Times New Roman"/>
            <w:lang w:val="lt-LT"/>
          </w:rPr>
          <w:t>NepageidaujamaR@vvkt.lt</w:t>
        </w:r>
      </w:hyperlink>
      <w:r w:rsidRPr="00175B99">
        <w:rPr>
          <w:rFonts w:ascii="Times New Roman" w:hAnsi="Times New Roman"/>
          <w:lang w:val="lt-LT"/>
        </w:rPr>
        <w:t>) arba nemokamu telefonu 8 800 73 568. Pranešdami apie šalutinį poveikį galite mums padėti gauti daugiau informacijos apie šio vaisto saugumą.</w:t>
      </w:r>
    </w:p>
    <w:p w:rsidR="00D518D4" w:rsidRPr="007A78DD" w:rsidRDefault="00D518D4" w:rsidP="00D518D4">
      <w:pPr>
        <w:tabs>
          <w:tab w:val="left" w:pos="567"/>
        </w:tabs>
        <w:spacing w:after="0" w:line="240" w:lineRule="auto"/>
        <w:ind w:right="-449"/>
        <w:contextualSpacing/>
        <w:rPr>
          <w:rFonts w:ascii="Times New Roman" w:hAnsi="Times New Roman"/>
          <w:lang w:val="lt-LT"/>
        </w:rPr>
      </w:pPr>
    </w:p>
    <w:p w:rsidR="00D518D4" w:rsidRPr="007A78DD" w:rsidRDefault="00D518D4" w:rsidP="00D518D4">
      <w:pPr>
        <w:tabs>
          <w:tab w:val="left" w:pos="567"/>
        </w:tabs>
        <w:spacing w:after="0" w:line="240" w:lineRule="auto"/>
        <w:ind w:right="-449"/>
        <w:contextualSpacing/>
        <w:rPr>
          <w:rFonts w:ascii="Times New Roman" w:hAnsi="Times New Roman"/>
          <w:lang w:val="lt-LT"/>
        </w:rPr>
      </w:pPr>
    </w:p>
    <w:p w:rsidR="00D518D4" w:rsidRPr="007A78DD" w:rsidRDefault="00D518D4" w:rsidP="00D518D4">
      <w:pPr>
        <w:keepNext/>
        <w:keepLines/>
        <w:tabs>
          <w:tab w:val="left" w:pos="567"/>
        </w:tabs>
        <w:spacing w:after="0" w:line="240" w:lineRule="auto"/>
        <w:contextualSpacing/>
        <w:outlineLvl w:val="2"/>
        <w:rPr>
          <w:rFonts w:ascii="Times New Roman" w:eastAsiaTheme="minorHAnsi" w:hAnsi="Times New Roman" w:cstheme="minorBidi"/>
          <w:b/>
          <w:lang w:val="lt-LT"/>
        </w:rPr>
      </w:pPr>
      <w:r w:rsidRPr="007A78DD">
        <w:rPr>
          <w:rFonts w:ascii="Times New Roman" w:hAnsi="Times New Roman"/>
          <w:b/>
          <w:lang w:val="lt-LT"/>
        </w:rPr>
        <w:t>5.</w:t>
      </w:r>
      <w:r w:rsidRPr="007A78DD">
        <w:rPr>
          <w:rFonts w:ascii="Times New Roman" w:hAnsi="Times New Roman"/>
          <w:b/>
          <w:lang w:val="lt-LT"/>
        </w:rPr>
        <w:tab/>
        <w:t xml:space="preserve">Kaip laikyti </w:t>
      </w:r>
      <w:proofErr w:type="spellStart"/>
      <w:r w:rsidRPr="007A78DD">
        <w:rPr>
          <w:rFonts w:ascii="Times New Roman" w:hAnsi="Times New Roman"/>
          <w:b/>
          <w:lang w:val="lt-LT"/>
        </w:rPr>
        <w:t>Atracurium</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besilate</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Kalceks</w:t>
      </w:r>
      <w:proofErr w:type="spellEnd"/>
    </w:p>
    <w:p w:rsidR="00D518D4" w:rsidRPr="007A78DD" w:rsidRDefault="00D518D4" w:rsidP="00D518D4">
      <w:pPr>
        <w:numPr>
          <w:ilvl w:val="12"/>
          <w:numId w:val="0"/>
        </w:numPr>
        <w:spacing w:after="0" w:line="240" w:lineRule="auto"/>
        <w:ind w:right="-2"/>
        <w:contextualSpacing/>
        <w:rPr>
          <w:rFonts w:ascii="Times New Roman" w:hAnsi="Times New Roman"/>
          <w:lang w:val="lt-LT"/>
        </w:rPr>
      </w:pPr>
    </w:p>
    <w:p w:rsidR="00D518D4" w:rsidRPr="007A78DD" w:rsidRDefault="00D518D4" w:rsidP="00D518D4">
      <w:pPr>
        <w:numPr>
          <w:ilvl w:val="12"/>
          <w:numId w:val="0"/>
        </w:numPr>
        <w:spacing w:after="0" w:line="240" w:lineRule="auto"/>
        <w:ind w:right="-2"/>
        <w:contextualSpacing/>
        <w:rPr>
          <w:rFonts w:ascii="Times New Roman" w:eastAsiaTheme="minorHAnsi" w:hAnsi="Times New Roman" w:cstheme="minorBidi"/>
          <w:lang w:val="lt-LT"/>
        </w:rPr>
      </w:pPr>
      <w:r w:rsidRPr="007A78DD">
        <w:rPr>
          <w:rFonts w:ascii="Times New Roman" w:hAnsi="Times New Roman"/>
          <w:lang w:val="lt-LT"/>
        </w:rPr>
        <w:t>Šį vaistą laikykite vaikams nepastebimoje ir nepasiekiamoje vietoje.</w:t>
      </w:r>
    </w:p>
    <w:p w:rsidR="00D518D4" w:rsidRPr="007A78DD" w:rsidRDefault="00D518D4" w:rsidP="00D518D4">
      <w:pPr>
        <w:numPr>
          <w:ilvl w:val="12"/>
          <w:numId w:val="0"/>
        </w:numPr>
        <w:spacing w:after="0" w:line="240" w:lineRule="auto"/>
        <w:ind w:right="-2"/>
        <w:contextualSpacing/>
        <w:rPr>
          <w:rFonts w:ascii="Times New Roman" w:eastAsiaTheme="minorHAnsi" w:hAnsi="Times New Roman" w:cstheme="minorBidi"/>
          <w:lang w:val="lt-LT"/>
        </w:rPr>
      </w:pPr>
      <w:r w:rsidRPr="007A78DD">
        <w:rPr>
          <w:rFonts w:ascii="Times New Roman" w:hAnsi="Times New Roman"/>
          <w:lang w:val="lt-LT"/>
        </w:rPr>
        <w:t>Ant etiketės ir dėžutės po „EXP“ nurodytam tinkamumo laikui pasibaigus, šio vaisto vartoti negalima. Vaistas tinkamas vartoti iki paskutinės nurodyto mėnesio dienos.</w:t>
      </w:r>
    </w:p>
    <w:p w:rsidR="00D518D4" w:rsidRPr="007A78DD" w:rsidRDefault="00D518D4" w:rsidP="00D518D4">
      <w:pPr>
        <w:numPr>
          <w:ilvl w:val="12"/>
          <w:numId w:val="0"/>
        </w:numPr>
        <w:spacing w:after="0" w:line="240" w:lineRule="auto"/>
        <w:ind w:right="-2"/>
        <w:contextualSpacing/>
        <w:rPr>
          <w:rFonts w:ascii="Times New Roman" w:hAnsi="Times New Roman"/>
          <w:lang w:val="lt-LT"/>
        </w:rPr>
      </w:pPr>
    </w:p>
    <w:p w:rsidR="00D518D4" w:rsidRPr="007A78DD" w:rsidRDefault="00D518D4" w:rsidP="00D518D4">
      <w:pPr>
        <w:spacing w:after="0" w:line="240" w:lineRule="auto"/>
        <w:rPr>
          <w:rFonts w:ascii="Times New Roman" w:eastAsiaTheme="minorHAnsi" w:hAnsi="Times New Roman" w:cstheme="minorBidi"/>
          <w:lang w:val="lt-LT"/>
        </w:rPr>
      </w:pPr>
      <w:r w:rsidRPr="007A78DD">
        <w:rPr>
          <w:rFonts w:ascii="Times New Roman" w:hAnsi="Times New Roman"/>
          <w:lang w:val="lt-LT"/>
        </w:rPr>
        <w:t>Laikyti šaldytuve (2 </w:t>
      </w:r>
      <w:r w:rsidRPr="007A78DD">
        <w:rPr>
          <w:rFonts w:ascii="Times New Roman" w:hAnsi="Times New Roman"/>
          <w:lang w:val="lt-LT"/>
        </w:rPr>
        <w:sym w:font="Symbol" w:char="F0B0"/>
      </w:r>
      <w:r w:rsidRPr="007A78DD">
        <w:rPr>
          <w:rFonts w:ascii="Times New Roman" w:hAnsi="Times New Roman"/>
          <w:lang w:val="lt-LT"/>
        </w:rPr>
        <w:t>C – 8 </w:t>
      </w:r>
      <w:r w:rsidRPr="00902350">
        <w:rPr>
          <w:rFonts w:ascii="Times New Roman" w:hAnsi="Times New Roman"/>
        </w:rPr>
        <w:sym w:font="Symbol" w:char="F0B0"/>
      </w:r>
      <w:r w:rsidRPr="007A78DD">
        <w:rPr>
          <w:rFonts w:ascii="Times New Roman" w:hAnsi="Times New Roman"/>
          <w:lang w:val="lt-LT"/>
        </w:rPr>
        <w:t xml:space="preserve">C). </w:t>
      </w:r>
      <w:r w:rsidRPr="006F7676">
        <w:rPr>
          <w:rFonts w:ascii="Times New Roman" w:hAnsi="Times New Roman"/>
          <w:color w:val="0D0D0D"/>
          <w:lang w:val="lt-LT"/>
        </w:rPr>
        <w:t xml:space="preserve">Negalima užšaldyti. </w:t>
      </w:r>
    </w:p>
    <w:p w:rsidR="00D518D4" w:rsidRPr="007A78DD" w:rsidRDefault="00D518D4" w:rsidP="00D518D4">
      <w:pPr>
        <w:spacing w:after="0" w:line="240" w:lineRule="auto"/>
        <w:contextualSpacing/>
        <w:rPr>
          <w:rFonts w:ascii="Times New Roman" w:eastAsiaTheme="minorHAnsi" w:hAnsi="Times New Roman" w:cstheme="minorBidi"/>
          <w:color w:val="0D0D0D"/>
          <w:lang w:val="lt-LT"/>
        </w:rPr>
      </w:pPr>
      <w:r w:rsidRPr="007A78DD">
        <w:rPr>
          <w:rFonts w:ascii="Times New Roman" w:hAnsi="Times New Roman"/>
          <w:color w:val="0D0D0D"/>
          <w:lang w:val="lt-LT"/>
        </w:rPr>
        <w:t>Laikyti gamintojo pakuotėje, kad vaistas būtų apsaugotas nuo šviesos.</w:t>
      </w:r>
    </w:p>
    <w:p w:rsidR="00D518D4" w:rsidRPr="007A78DD" w:rsidRDefault="00D518D4" w:rsidP="00D518D4">
      <w:pPr>
        <w:numPr>
          <w:ilvl w:val="12"/>
          <w:numId w:val="0"/>
        </w:numPr>
        <w:spacing w:after="0" w:line="240" w:lineRule="auto"/>
        <w:ind w:right="-2"/>
        <w:contextualSpacing/>
        <w:rPr>
          <w:rFonts w:ascii="Times New Roman" w:hAnsi="Times New Roman"/>
          <w:lang w:val="lt-LT"/>
        </w:rPr>
      </w:pPr>
    </w:p>
    <w:p w:rsidR="00D518D4" w:rsidRPr="007A78DD" w:rsidRDefault="00D518D4" w:rsidP="00D518D4">
      <w:p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Tik vienkartiniam vartojimui. Atidarius, vaistą reikia vartoti nedelsiant.</w:t>
      </w:r>
    </w:p>
    <w:p w:rsidR="00D518D4" w:rsidRPr="007A78DD" w:rsidRDefault="00D518D4" w:rsidP="00D518D4">
      <w:pPr>
        <w:spacing w:after="0" w:line="240" w:lineRule="auto"/>
        <w:contextualSpacing/>
        <w:rPr>
          <w:rFonts w:ascii="Times New Roman" w:hAnsi="Times New Roman"/>
          <w:lang w:val="lt-LT"/>
        </w:rPr>
      </w:pPr>
    </w:p>
    <w:p w:rsidR="00D518D4" w:rsidRPr="007A78DD" w:rsidRDefault="00D518D4" w:rsidP="00D518D4">
      <w:p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Prieš vartojimą tirpalą reikia vizualiai patikrinti. Galima vartoti tik skaidrų tirpalą, kuriame nematyti dalelių.</w:t>
      </w:r>
    </w:p>
    <w:p w:rsidR="00D518D4" w:rsidRPr="007A78DD" w:rsidRDefault="00D518D4" w:rsidP="00D518D4">
      <w:pPr>
        <w:numPr>
          <w:ilvl w:val="12"/>
          <w:numId w:val="0"/>
        </w:numPr>
        <w:spacing w:after="0" w:line="240" w:lineRule="auto"/>
        <w:ind w:right="-2"/>
        <w:contextualSpacing/>
        <w:rPr>
          <w:rFonts w:ascii="Times New Roman" w:hAnsi="Times New Roman"/>
          <w:lang w:val="lt-LT"/>
        </w:rPr>
      </w:pPr>
    </w:p>
    <w:p w:rsidR="00D518D4" w:rsidRPr="007A78DD" w:rsidRDefault="00D518D4" w:rsidP="00D518D4">
      <w:pPr>
        <w:numPr>
          <w:ilvl w:val="12"/>
          <w:numId w:val="0"/>
        </w:numPr>
        <w:spacing w:after="0" w:line="240" w:lineRule="auto"/>
        <w:ind w:right="-2"/>
        <w:contextualSpacing/>
        <w:rPr>
          <w:rFonts w:ascii="Times New Roman" w:eastAsiaTheme="minorHAnsi" w:hAnsi="Times New Roman" w:cstheme="minorBidi"/>
          <w:i/>
          <w:lang w:val="lt-LT"/>
        </w:rPr>
      </w:pPr>
      <w:r w:rsidRPr="007A78DD">
        <w:rPr>
          <w:rFonts w:ascii="Times New Roman" w:hAnsi="Times New Roman"/>
          <w:lang w:val="lt-LT"/>
        </w:rPr>
        <w:t>Vaistų negalima išmesti į kanalizaciją arba su buitinėmis atliekomis. Kaip išmesti nereikalingus vaistus, klauskite vaistininko. Šios priemonės padės apsaugoti aplinką.</w:t>
      </w:r>
    </w:p>
    <w:p w:rsidR="00D518D4" w:rsidRPr="007A78DD" w:rsidRDefault="00D518D4" w:rsidP="00D518D4">
      <w:pPr>
        <w:numPr>
          <w:ilvl w:val="12"/>
          <w:numId w:val="0"/>
        </w:numPr>
        <w:spacing w:after="0" w:line="240" w:lineRule="auto"/>
        <w:ind w:right="-2"/>
        <w:contextualSpacing/>
        <w:rPr>
          <w:rFonts w:ascii="Times New Roman" w:hAnsi="Times New Roman"/>
          <w:lang w:val="lt-LT"/>
        </w:rPr>
      </w:pPr>
    </w:p>
    <w:p w:rsidR="00D518D4" w:rsidRPr="007A78DD" w:rsidRDefault="00D518D4" w:rsidP="00D518D4">
      <w:pPr>
        <w:numPr>
          <w:ilvl w:val="12"/>
          <w:numId w:val="0"/>
        </w:numPr>
        <w:spacing w:after="0" w:line="240" w:lineRule="auto"/>
        <w:ind w:right="-2"/>
        <w:contextualSpacing/>
        <w:rPr>
          <w:rFonts w:ascii="Times New Roman" w:hAnsi="Times New Roman"/>
          <w:lang w:val="lt-LT"/>
        </w:rPr>
      </w:pPr>
    </w:p>
    <w:p w:rsidR="00D518D4" w:rsidRPr="007A78DD" w:rsidRDefault="00D518D4" w:rsidP="00D518D4">
      <w:pPr>
        <w:keepNext/>
        <w:keepLines/>
        <w:tabs>
          <w:tab w:val="left" w:pos="567"/>
        </w:tabs>
        <w:spacing w:after="0" w:line="240" w:lineRule="auto"/>
        <w:contextualSpacing/>
        <w:outlineLvl w:val="2"/>
        <w:rPr>
          <w:rFonts w:ascii="Times New Roman" w:eastAsiaTheme="minorHAnsi" w:hAnsi="Times New Roman" w:cstheme="minorBidi"/>
          <w:b/>
          <w:lang w:val="lt-LT"/>
        </w:rPr>
      </w:pPr>
      <w:r w:rsidRPr="007A78DD">
        <w:rPr>
          <w:rFonts w:ascii="Times New Roman" w:hAnsi="Times New Roman"/>
          <w:b/>
          <w:lang w:val="lt-LT"/>
        </w:rPr>
        <w:t>6.</w:t>
      </w:r>
      <w:r w:rsidRPr="007A78DD">
        <w:rPr>
          <w:rFonts w:ascii="Times New Roman" w:hAnsi="Times New Roman"/>
          <w:lang w:val="lt-LT"/>
        </w:rPr>
        <w:tab/>
      </w:r>
      <w:r w:rsidRPr="007A78DD">
        <w:rPr>
          <w:rFonts w:ascii="Times New Roman" w:hAnsi="Times New Roman"/>
          <w:b/>
          <w:lang w:val="lt-LT"/>
        </w:rPr>
        <w:t>Pakuotės turinys ir kita informacija</w:t>
      </w:r>
    </w:p>
    <w:p w:rsidR="00D518D4" w:rsidRPr="007A78DD" w:rsidRDefault="00D518D4" w:rsidP="00D518D4">
      <w:pPr>
        <w:numPr>
          <w:ilvl w:val="12"/>
          <w:numId w:val="0"/>
        </w:numPr>
        <w:spacing w:after="0" w:line="240" w:lineRule="auto"/>
        <w:contextualSpacing/>
        <w:rPr>
          <w:rFonts w:ascii="Times New Roman" w:hAnsi="Times New Roman"/>
          <w:lang w:val="lt-LT"/>
        </w:rPr>
      </w:pPr>
    </w:p>
    <w:p w:rsidR="00D518D4" w:rsidRPr="007A78DD" w:rsidRDefault="00D518D4" w:rsidP="00D518D4">
      <w:pPr>
        <w:keepNext/>
        <w:tabs>
          <w:tab w:val="left" w:pos="567"/>
        </w:tabs>
        <w:spacing w:after="0" w:line="240" w:lineRule="auto"/>
        <w:contextualSpacing/>
        <w:jc w:val="both"/>
        <w:outlineLvl w:val="3"/>
        <w:rPr>
          <w:rFonts w:ascii="Times New Roman" w:eastAsiaTheme="minorHAnsi" w:hAnsi="Times New Roman" w:cstheme="minorBidi"/>
          <w:b/>
          <w:lang w:val="lt-LT"/>
        </w:rPr>
      </w:pPr>
      <w:proofErr w:type="spellStart"/>
      <w:r w:rsidRPr="007A78DD">
        <w:rPr>
          <w:rFonts w:ascii="Times New Roman" w:hAnsi="Times New Roman"/>
          <w:b/>
          <w:lang w:val="lt-LT"/>
        </w:rPr>
        <w:t>Atracurium</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besilate</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Kalceks</w:t>
      </w:r>
      <w:proofErr w:type="spellEnd"/>
      <w:r w:rsidRPr="007A78DD">
        <w:rPr>
          <w:rFonts w:ascii="Times New Roman" w:hAnsi="Times New Roman"/>
          <w:b/>
          <w:lang w:val="lt-LT"/>
        </w:rPr>
        <w:t xml:space="preserve"> sudėtis </w:t>
      </w:r>
    </w:p>
    <w:p w:rsidR="00D518D4" w:rsidRPr="007A78DD" w:rsidRDefault="00D518D4" w:rsidP="00D518D4">
      <w:pPr>
        <w:numPr>
          <w:ilvl w:val="0"/>
          <w:numId w:val="2"/>
        </w:numPr>
        <w:tabs>
          <w:tab w:val="left" w:pos="567"/>
        </w:tabs>
        <w:spacing w:after="0" w:line="240" w:lineRule="auto"/>
        <w:ind w:left="567" w:right="-2" w:hanging="567"/>
        <w:contextualSpacing/>
        <w:rPr>
          <w:rFonts w:ascii="Times New Roman" w:eastAsiaTheme="minorHAnsi" w:hAnsi="Times New Roman" w:cstheme="minorBidi"/>
          <w:lang w:val="lt-LT"/>
        </w:rPr>
      </w:pPr>
      <w:r w:rsidRPr="007A78DD">
        <w:rPr>
          <w:rFonts w:ascii="Times New Roman" w:hAnsi="Times New Roman"/>
          <w:lang w:val="lt-LT"/>
        </w:rPr>
        <w:t xml:space="preserve">Veiklioji medžiaga yra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besilatas</w:t>
      </w:r>
      <w:proofErr w:type="spellEnd"/>
      <w:r w:rsidRPr="007A78DD">
        <w:rPr>
          <w:rFonts w:ascii="Times New Roman" w:hAnsi="Times New Roman"/>
          <w:lang w:val="lt-LT"/>
        </w:rPr>
        <w:t>.</w:t>
      </w:r>
    </w:p>
    <w:p w:rsidR="00D518D4" w:rsidRPr="007A78DD" w:rsidRDefault="00D518D4" w:rsidP="00D518D4">
      <w:pPr>
        <w:tabs>
          <w:tab w:val="left" w:pos="567"/>
        </w:tabs>
        <w:spacing w:after="0" w:line="240" w:lineRule="auto"/>
        <w:ind w:left="567" w:hanging="567"/>
        <w:contextualSpacing/>
        <w:jc w:val="both"/>
        <w:rPr>
          <w:rFonts w:ascii="Times New Roman" w:eastAsiaTheme="minorHAnsi" w:hAnsi="Times New Roman" w:cstheme="minorBidi"/>
          <w:lang w:val="lt-LT"/>
        </w:rPr>
      </w:pPr>
      <w:r w:rsidRPr="007A78DD">
        <w:rPr>
          <w:rFonts w:ascii="Times New Roman" w:hAnsi="Times New Roman"/>
          <w:lang w:val="lt-LT"/>
        </w:rPr>
        <w:t xml:space="preserve">1 ml tirpalo yra 10 mg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besilato</w:t>
      </w:r>
      <w:proofErr w:type="spellEnd"/>
      <w:r w:rsidRPr="007A78DD">
        <w:rPr>
          <w:rFonts w:ascii="Times New Roman" w:hAnsi="Times New Roman"/>
          <w:lang w:val="lt-LT"/>
        </w:rPr>
        <w:t>.</w:t>
      </w:r>
    </w:p>
    <w:p w:rsidR="00D518D4" w:rsidRPr="007A78DD" w:rsidRDefault="00D518D4" w:rsidP="00D518D4">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 xml:space="preserve">Kiekvienoje 2,5 ml ampulėje yra 25 mg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besilato</w:t>
      </w:r>
      <w:proofErr w:type="spellEnd"/>
      <w:r w:rsidRPr="007A78DD">
        <w:rPr>
          <w:rFonts w:ascii="Times New Roman" w:hAnsi="Times New Roman"/>
          <w:lang w:val="lt-LT"/>
        </w:rPr>
        <w:t>.</w:t>
      </w:r>
    </w:p>
    <w:p w:rsidR="00D518D4" w:rsidRPr="007A78DD" w:rsidRDefault="00D518D4" w:rsidP="00D518D4">
      <w:pPr>
        <w:tabs>
          <w:tab w:val="left" w:pos="567"/>
        </w:tabs>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 xml:space="preserve">Kiekvienoje 5 ml ampulėje yra 50 mg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besilato</w:t>
      </w:r>
      <w:proofErr w:type="spellEnd"/>
      <w:r w:rsidRPr="007A78DD">
        <w:rPr>
          <w:rFonts w:ascii="Times New Roman" w:hAnsi="Times New Roman"/>
          <w:lang w:val="lt-LT"/>
        </w:rPr>
        <w:t>.</w:t>
      </w:r>
    </w:p>
    <w:p w:rsidR="00D518D4" w:rsidRPr="007A78DD" w:rsidRDefault="00D518D4" w:rsidP="00D518D4">
      <w:pPr>
        <w:spacing w:after="0" w:line="240" w:lineRule="auto"/>
        <w:ind w:right="-2"/>
        <w:contextualSpacing/>
        <w:rPr>
          <w:rFonts w:ascii="Times New Roman" w:hAnsi="Times New Roman"/>
          <w:lang w:val="lt-LT"/>
        </w:rPr>
      </w:pPr>
      <w:r w:rsidRPr="007A78DD">
        <w:rPr>
          <w:rFonts w:ascii="Times New Roman" w:hAnsi="Times New Roman"/>
          <w:lang w:val="lt-LT"/>
        </w:rPr>
        <w:t xml:space="preserve"> </w:t>
      </w:r>
    </w:p>
    <w:p w:rsidR="00D518D4" w:rsidRPr="007A78DD" w:rsidRDefault="00D518D4" w:rsidP="00D518D4">
      <w:pPr>
        <w:numPr>
          <w:ilvl w:val="0"/>
          <w:numId w:val="2"/>
        </w:numPr>
        <w:tabs>
          <w:tab w:val="left" w:pos="567"/>
        </w:tabs>
        <w:spacing w:after="0" w:line="240" w:lineRule="auto"/>
        <w:ind w:left="567" w:right="-2" w:hanging="567"/>
        <w:contextualSpacing/>
        <w:rPr>
          <w:rFonts w:ascii="Times New Roman" w:eastAsiaTheme="minorHAnsi" w:hAnsi="Times New Roman" w:cstheme="minorBidi"/>
          <w:lang w:val="lt-LT"/>
        </w:rPr>
      </w:pPr>
      <w:r w:rsidRPr="007A78DD">
        <w:rPr>
          <w:rFonts w:ascii="Times New Roman" w:hAnsi="Times New Roman"/>
          <w:lang w:val="lt-LT"/>
        </w:rPr>
        <w:t xml:space="preserve">Pagalbinės medžiagos yra </w:t>
      </w:r>
      <w:proofErr w:type="spellStart"/>
      <w:r w:rsidRPr="007A78DD">
        <w:rPr>
          <w:rFonts w:ascii="Times New Roman" w:hAnsi="Times New Roman"/>
          <w:lang w:val="lt-LT"/>
        </w:rPr>
        <w:t>benzensulfonrūg</w:t>
      </w:r>
      <w:r w:rsidRPr="008D2CC5">
        <w:rPr>
          <w:rFonts w:ascii="Times New Roman" w:hAnsi="Times New Roman"/>
          <w:lang w:val="lt-LT"/>
        </w:rPr>
        <w:t>štis</w:t>
      </w:r>
      <w:proofErr w:type="spellEnd"/>
      <w:r w:rsidRPr="008D2CC5">
        <w:rPr>
          <w:rFonts w:ascii="Times New Roman" w:hAnsi="Times New Roman"/>
          <w:lang w:val="lt-LT"/>
        </w:rPr>
        <w:t xml:space="preserve"> (pH koreguoti), injekcinis vanduo.</w:t>
      </w:r>
      <w:r w:rsidRPr="008D2CC5">
        <w:rPr>
          <w:rFonts w:ascii="Times New Roman" w:hAnsi="Times New Roman"/>
          <w:i/>
          <w:color w:val="008000"/>
          <w:lang w:val="lt-LT"/>
        </w:rPr>
        <w:t xml:space="preserve"> </w:t>
      </w:r>
    </w:p>
    <w:p w:rsidR="00D518D4" w:rsidRPr="007A78DD" w:rsidRDefault="00D518D4" w:rsidP="00D518D4">
      <w:pPr>
        <w:numPr>
          <w:ilvl w:val="12"/>
          <w:numId w:val="0"/>
        </w:numPr>
        <w:spacing w:after="0" w:line="240" w:lineRule="auto"/>
        <w:ind w:right="-2"/>
        <w:contextualSpacing/>
        <w:rPr>
          <w:rFonts w:ascii="Times New Roman" w:hAnsi="Times New Roman"/>
          <w:lang w:val="lt-LT"/>
        </w:rPr>
      </w:pPr>
    </w:p>
    <w:p w:rsidR="00D518D4" w:rsidRPr="007A78DD" w:rsidRDefault="00D518D4" w:rsidP="00D518D4">
      <w:pPr>
        <w:keepNext/>
        <w:tabs>
          <w:tab w:val="left" w:pos="567"/>
        </w:tabs>
        <w:spacing w:after="0" w:line="240" w:lineRule="auto"/>
        <w:contextualSpacing/>
        <w:jc w:val="both"/>
        <w:outlineLvl w:val="3"/>
        <w:rPr>
          <w:rFonts w:ascii="Times New Roman" w:eastAsiaTheme="minorHAnsi" w:hAnsi="Times New Roman" w:cstheme="minorBidi"/>
          <w:b/>
          <w:lang w:val="lt-LT"/>
        </w:rPr>
      </w:pPr>
      <w:proofErr w:type="spellStart"/>
      <w:r w:rsidRPr="007A78DD">
        <w:rPr>
          <w:rFonts w:ascii="Times New Roman" w:hAnsi="Times New Roman"/>
          <w:b/>
          <w:lang w:val="lt-LT"/>
        </w:rPr>
        <w:t>Atracurium</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besilate</w:t>
      </w:r>
      <w:proofErr w:type="spellEnd"/>
      <w:r w:rsidRPr="007A78DD">
        <w:rPr>
          <w:rFonts w:ascii="Times New Roman" w:hAnsi="Times New Roman"/>
          <w:b/>
          <w:lang w:val="lt-LT"/>
        </w:rPr>
        <w:t xml:space="preserve"> </w:t>
      </w:r>
      <w:proofErr w:type="spellStart"/>
      <w:r w:rsidRPr="007A78DD">
        <w:rPr>
          <w:rFonts w:ascii="Times New Roman" w:hAnsi="Times New Roman"/>
          <w:b/>
          <w:lang w:val="lt-LT"/>
        </w:rPr>
        <w:t>Kalceks</w:t>
      </w:r>
      <w:proofErr w:type="spellEnd"/>
      <w:r w:rsidRPr="007A78DD">
        <w:rPr>
          <w:rFonts w:ascii="Times New Roman" w:hAnsi="Times New Roman"/>
          <w:b/>
          <w:lang w:val="lt-LT"/>
        </w:rPr>
        <w:t xml:space="preserve"> išvaizda ir kiekis pakuotėje</w:t>
      </w:r>
    </w:p>
    <w:p w:rsidR="00D518D4" w:rsidRPr="007A78DD" w:rsidRDefault="00D518D4" w:rsidP="00D518D4">
      <w:pPr>
        <w:tabs>
          <w:tab w:val="left" w:pos="567"/>
        </w:tabs>
        <w:spacing w:after="0" w:line="240" w:lineRule="auto"/>
        <w:ind w:left="567" w:hanging="567"/>
        <w:contextualSpacing/>
        <w:jc w:val="both"/>
        <w:rPr>
          <w:rFonts w:ascii="Times New Roman" w:eastAsiaTheme="minorHAnsi" w:hAnsi="Times New Roman" w:cstheme="minorBidi"/>
          <w:lang w:val="lt-LT"/>
        </w:rPr>
      </w:pPr>
      <w:r w:rsidRPr="007A78DD">
        <w:rPr>
          <w:rFonts w:ascii="Times New Roman" w:hAnsi="Times New Roman"/>
          <w:lang w:val="lt-LT"/>
        </w:rPr>
        <w:t>Skaidrus, bespalvis ar gelsvas injekcinis ar infuzinis tirpalas, be matomų dalelių.</w:t>
      </w:r>
    </w:p>
    <w:p w:rsidR="00D518D4" w:rsidRPr="007A78DD" w:rsidRDefault="00D518D4" w:rsidP="00D518D4">
      <w:pPr>
        <w:numPr>
          <w:ilvl w:val="12"/>
          <w:numId w:val="0"/>
        </w:numPr>
        <w:spacing w:after="0" w:line="240" w:lineRule="auto"/>
        <w:ind w:right="-2"/>
        <w:contextualSpacing/>
        <w:rPr>
          <w:rFonts w:ascii="Times New Roman" w:hAnsi="Times New Roman"/>
          <w:lang w:val="lt-LT"/>
        </w:rPr>
      </w:pPr>
    </w:p>
    <w:p w:rsidR="00D518D4" w:rsidRDefault="00D518D4" w:rsidP="00D518D4">
      <w:pPr>
        <w:spacing w:after="0" w:line="240" w:lineRule="auto"/>
        <w:contextualSpacing/>
        <w:rPr>
          <w:rFonts w:ascii="Times New Roman" w:hAnsi="Times New Roman"/>
          <w:lang w:val="lt-LT"/>
        </w:rPr>
      </w:pPr>
      <w:r w:rsidRPr="007A78DD">
        <w:rPr>
          <w:rFonts w:ascii="Times New Roman" w:hAnsi="Times New Roman"/>
          <w:lang w:val="lt-LT"/>
        </w:rPr>
        <w:t>2,5 ml arba 5 ml tirpalo I tipo bespalvio stiklo 5 ml talpos ampulėje.</w:t>
      </w:r>
    </w:p>
    <w:p w:rsidR="00D518D4" w:rsidRPr="0036082C" w:rsidRDefault="00D518D4" w:rsidP="00D518D4">
      <w:pPr>
        <w:spacing w:after="0" w:line="240" w:lineRule="auto"/>
        <w:contextualSpacing/>
        <w:rPr>
          <w:rFonts w:ascii="Times New Roman" w:hAnsi="Times New Roman"/>
          <w:lang w:val="lt-LT"/>
        </w:rPr>
      </w:pPr>
      <w:r w:rsidRPr="0036082C">
        <w:rPr>
          <w:rFonts w:ascii="Times New Roman" w:hAnsi="Times New Roman"/>
          <w:lang w:val="lt-LT"/>
        </w:rPr>
        <w:t>Ampulės įdėtos į PVC įdėklą. Įdėklas pakuojamas į kartono dėžutę.</w:t>
      </w:r>
    </w:p>
    <w:p w:rsidR="00D518D4" w:rsidRPr="007A78DD" w:rsidRDefault="00D518D4" w:rsidP="00D518D4">
      <w:pPr>
        <w:spacing w:after="0" w:line="240" w:lineRule="auto"/>
        <w:contextualSpacing/>
        <w:rPr>
          <w:rFonts w:ascii="Times New Roman" w:eastAsiaTheme="minorHAnsi" w:hAnsi="Times New Roman" w:cstheme="minorBidi"/>
          <w:lang w:val="lt-LT"/>
        </w:rPr>
      </w:pPr>
    </w:p>
    <w:p w:rsidR="00D518D4" w:rsidRPr="007A78DD" w:rsidRDefault="00D518D4" w:rsidP="00D518D4">
      <w:p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lastRenderedPageBreak/>
        <w:t>Pakuotės dydis: 1 arba 5 ampulės.</w:t>
      </w:r>
    </w:p>
    <w:p w:rsidR="00D518D4" w:rsidRPr="007A78DD" w:rsidRDefault="00D518D4" w:rsidP="00D518D4">
      <w:pPr>
        <w:spacing w:after="0" w:line="240" w:lineRule="auto"/>
        <w:contextualSpacing/>
        <w:rPr>
          <w:rFonts w:ascii="Times New Roman" w:hAnsi="Times New Roman"/>
          <w:lang w:val="lt-LT"/>
        </w:rPr>
      </w:pPr>
    </w:p>
    <w:p w:rsidR="00D518D4" w:rsidRPr="007A78DD" w:rsidRDefault="00D518D4" w:rsidP="00D518D4">
      <w:p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Gali būti tiekiamos ne visų dydžių pakuotės.</w:t>
      </w:r>
    </w:p>
    <w:p w:rsidR="00D518D4" w:rsidRPr="007A78DD" w:rsidRDefault="00D518D4" w:rsidP="00D518D4">
      <w:pPr>
        <w:numPr>
          <w:ilvl w:val="12"/>
          <w:numId w:val="0"/>
        </w:numPr>
        <w:spacing w:after="0" w:line="240" w:lineRule="auto"/>
        <w:ind w:right="-2"/>
        <w:contextualSpacing/>
        <w:rPr>
          <w:rFonts w:ascii="Times New Roman" w:hAnsi="Times New Roman"/>
          <w:lang w:val="lt-LT"/>
        </w:rPr>
      </w:pPr>
    </w:p>
    <w:p w:rsidR="00D518D4" w:rsidRPr="007A78DD" w:rsidRDefault="00D518D4" w:rsidP="00D518D4">
      <w:pPr>
        <w:keepNext/>
        <w:tabs>
          <w:tab w:val="left" w:pos="567"/>
        </w:tabs>
        <w:spacing w:after="0" w:line="240" w:lineRule="auto"/>
        <w:contextualSpacing/>
        <w:jc w:val="both"/>
        <w:outlineLvl w:val="3"/>
        <w:rPr>
          <w:rFonts w:ascii="Times New Roman" w:eastAsiaTheme="minorHAnsi" w:hAnsi="Times New Roman" w:cstheme="minorBidi"/>
          <w:b/>
          <w:lang w:val="lt-LT"/>
        </w:rPr>
      </w:pPr>
      <w:r w:rsidRPr="007A78DD">
        <w:rPr>
          <w:rFonts w:ascii="Times New Roman" w:hAnsi="Times New Roman"/>
          <w:b/>
          <w:lang w:val="lt-LT"/>
        </w:rPr>
        <w:t xml:space="preserve">Registruotojas </w:t>
      </w:r>
    </w:p>
    <w:p w:rsidR="00D518D4" w:rsidRPr="007A78DD" w:rsidRDefault="00D518D4" w:rsidP="00D518D4">
      <w:pPr>
        <w:tabs>
          <w:tab w:val="left" w:pos="567"/>
        </w:tabs>
        <w:autoSpaceDE w:val="0"/>
        <w:autoSpaceDN w:val="0"/>
        <w:adjustRightInd w:val="0"/>
        <w:spacing w:after="0" w:line="240" w:lineRule="atLeast"/>
        <w:rPr>
          <w:rFonts w:ascii="Times New Roman" w:eastAsiaTheme="minorHAnsi" w:hAnsi="Times New Roman" w:cstheme="minorBidi"/>
          <w:color w:val="000000"/>
          <w:lang w:val="lt-LT"/>
        </w:rPr>
      </w:pPr>
      <w:r w:rsidRPr="007A78DD">
        <w:rPr>
          <w:rFonts w:ascii="Times New Roman" w:hAnsi="Times New Roman"/>
          <w:color w:val="000000"/>
          <w:lang w:val="lt-LT"/>
        </w:rPr>
        <w:t>AS KALCEKS</w:t>
      </w:r>
    </w:p>
    <w:p w:rsidR="00D518D4" w:rsidRPr="007A78DD" w:rsidRDefault="00D518D4" w:rsidP="00D518D4">
      <w:pPr>
        <w:tabs>
          <w:tab w:val="left" w:pos="567"/>
        </w:tabs>
        <w:autoSpaceDE w:val="0"/>
        <w:autoSpaceDN w:val="0"/>
        <w:adjustRightInd w:val="0"/>
        <w:spacing w:after="0" w:line="240" w:lineRule="atLeast"/>
        <w:rPr>
          <w:rFonts w:ascii="Times New Roman" w:eastAsiaTheme="minorHAnsi" w:hAnsi="Times New Roman" w:cstheme="minorBidi"/>
          <w:color w:val="000000"/>
          <w:lang w:val="lt-LT"/>
        </w:rPr>
      </w:pPr>
      <w:proofErr w:type="spellStart"/>
      <w:r w:rsidRPr="007A78DD">
        <w:rPr>
          <w:rFonts w:ascii="Times New Roman" w:hAnsi="Times New Roman"/>
          <w:color w:val="000000"/>
          <w:lang w:val="lt-LT"/>
        </w:rPr>
        <w:t>Krustpils</w:t>
      </w:r>
      <w:proofErr w:type="spellEnd"/>
      <w:r w:rsidRPr="007A78DD">
        <w:rPr>
          <w:rFonts w:ascii="Times New Roman" w:hAnsi="Times New Roman"/>
          <w:color w:val="000000"/>
          <w:lang w:val="lt-LT"/>
        </w:rPr>
        <w:t xml:space="preserve"> </w:t>
      </w:r>
      <w:proofErr w:type="spellStart"/>
      <w:r w:rsidRPr="007A78DD">
        <w:rPr>
          <w:rFonts w:ascii="Times New Roman" w:hAnsi="Times New Roman"/>
          <w:color w:val="000000"/>
          <w:lang w:val="lt-LT"/>
        </w:rPr>
        <w:t>iela</w:t>
      </w:r>
      <w:proofErr w:type="spellEnd"/>
      <w:r w:rsidRPr="007A78DD">
        <w:rPr>
          <w:rFonts w:ascii="Times New Roman" w:hAnsi="Times New Roman"/>
          <w:color w:val="000000"/>
          <w:lang w:val="lt-LT"/>
        </w:rPr>
        <w:t xml:space="preserve"> </w:t>
      </w:r>
      <w:r>
        <w:rPr>
          <w:rFonts w:ascii="Times New Roman" w:hAnsi="Times New Roman"/>
          <w:color w:val="000000"/>
          <w:lang w:val="lt-LT"/>
        </w:rPr>
        <w:t>71E</w:t>
      </w:r>
      <w:r w:rsidRPr="007A78DD">
        <w:rPr>
          <w:rFonts w:ascii="Times New Roman" w:hAnsi="Times New Roman"/>
          <w:color w:val="000000"/>
          <w:lang w:val="lt-LT"/>
        </w:rPr>
        <w:t xml:space="preserve">, </w:t>
      </w:r>
      <w:proofErr w:type="spellStart"/>
      <w:r w:rsidRPr="007A78DD">
        <w:rPr>
          <w:rFonts w:ascii="Times New Roman" w:hAnsi="Times New Roman"/>
          <w:color w:val="000000"/>
          <w:lang w:val="lt-LT"/>
        </w:rPr>
        <w:t>Rīga</w:t>
      </w:r>
      <w:proofErr w:type="spellEnd"/>
      <w:r w:rsidRPr="007A78DD">
        <w:rPr>
          <w:rFonts w:ascii="Times New Roman" w:hAnsi="Times New Roman"/>
          <w:color w:val="000000"/>
          <w:lang w:val="lt-LT"/>
        </w:rPr>
        <w:t>, LV</w:t>
      </w:r>
      <w:r w:rsidRPr="007A78DD">
        <w:rPr>
          <w:rFonts w:ascii="Times New Roman" w:hAnsi="Times New Roman"/>
          <w:color w:val="000000"/>
          <w:lang w:val="lt-LT"/>
        </w:rPr>
        <w:noBreakHyphen/>
        <w:t>1057, Latvija</w:t>
      </w:r>
    </w:p>
    <w:p w:rsidR="00D518D4" w:rsidRPr="007A78DD" w:rsidRDefault="00D518D4" w:rsidP="00D518D4">
      <w:pPr>
        <w:tabs>
          <w:tab w:val="left" w:pos="567"/>
        </w:tabs>
        <w:spacing w:after="0" w:line="260" w:lineRule="exact"/>
        <w:rPr>
          <w:rFonts w:ascii="Times New Roman" w:eastAsiaTheme="minorHAnsi" w:hAnsi="Times New Roman" w:cstheme="minorBidi"/>
          <w:lang w:val="lt-LT"/>
        </w:rPr>
      </w:pPr>
      <w:r w:rsidRPr="007A78DD">
        <w:rPr>
          <w:rFonts w:ascii="Times New Roman" w:hAnsi="Times New Roman"/>
          <w:lang w:val="lt-LT"/>
        </w:rPr>
        <w:t>Tel.: +371 67083320</w:t>
      </w:r>
    </w:p>
    <w:p w:rsidR="00D518D4" w:rsidRDefault="00D518D4" w:rsidP="00D518D4">
      <w:pPr>
        <w:tabs>
          <w:tab w:val="left" w:pos="567"/>
        </w:tabs>
        <w:spacing w:after="0" w:line="260" w:lineRule="exact"/>
        <w:rPr>
          <w:rFonts w:ascii="Times New Roman" w:hAnsi="Times New Roman"/>
          <w:lang w:val="lt-LT"/>
        </w:rPr>
      </w:pPr>
      <w:r w:rsidRPr="007A78DD">
        <w:rPr>
          <w:rFonts w:ascii="Times New Roman" w:hAnsi="Times New Roman"/>
          <w:lang w:val="lt-LT"/>
        </w:rPr>
        <w:t xml:space="preserve">El. paštas: </w:t>
      </w:r>
      <w:hyperlink r:id="rId9" w:history="1">
        <w:r w:rsidRPr="00860803">
          <w:rPr>
            <w:rStyle w:val="Hipersaitas"/>
            <w:rFonts w:ascii="Times New Roman" w:hAnsi="Times New Roman"/>
            <w:lang w:val="lt-LT"/>
          </w:rPr>
          <w:t>kalceks@kalceks.lv</w:t>
        </w:r>
      </w:hyperlink>
    </w:p>
    <w:p w:rsidR="00D518D4" w:rsidRDefault="00D518D4" w:rsidP="00D518D4">
      <w:pPr>
        <w:tabs>
          <w:tab w:val="left" w:pos="567"/>
        </w:tabs>
        <w:spacing w:after="0" w:line="260" w:lineRule="exact"/>
        <w:rPr>
          <w:rFonts w:ascii="Times New Roman" w:hAnsi="Times New Roman"/>
          <w:lang w:val="lt-LT"/>
        </w:rPr>
      </w:pPr>
    </w:p>
    <w:p w:rsidR="00D518D4" w:rsidRPr="00EA368E" w:rsidRDefault="00D518D4" w:rsidP="00D518D4">
      <w:pPr>
        <w:tabs>
          <w:tab w:val="left" w:pos="567"/>
        </w:tabs>
        <w:spacing w:after="0" w:line="260" w:lineRule="exact"/>
        <w:rPr>
          <w:rFonts w:ascii="Times New Roman" w:eastAsiaTheme="minorHAnsi" w:hAnsi="Times New Roman" w:cstheme="minorBidi"/>
          <w:lang w:val="lt-LT"/>
        </w:rPr>
      </w:pPr>
      <w:r w:rsidRPr="00091E02">
        <w:rPr>
          <w:rFonts w:ascii="Times New Roman" w:hAnsi="Times New Roman"/>
          <w:b/>
          <w:lang w:val="lt-LT"/>
        </w:rPr>
        <w:t>Gamintojas</w:t>
      </w:r>
    </w:p>
    <w:p w:rsidR="00D518D4" w:rsidRPr="00091E02" w:rsidRDefault="00D518D4" w:rsidP="00D518D4">
      <w:pPr>
        <w:tabs>
          <w:tab w:val="left" w:pos="567"/>
        </w:tabs>
        <w:spacing w:after="0" w:line="240" w:lineRule="auto"/>
        <w:contextualSpacing/>
        <w:rPr>
          <w:rFonts w:ascii="Times New Roman" w:hAnsi="Times New Roman"/>
          <w:lang w:val="lt-LT"/>
        </w:rPr>
      </w:pPr>
      <w:proofErr w:type="spellStart"/>
      <w:r w:rsidRPr="00091E02">
        <w:rPr>
          <w:rFonts w:ascii="Times New Roman" w:hAnsi="Times New Roman"/>
          <w:lang w:val="lt-LT"/>
        </w:rPr>
        <w:t>Akciju</w:t>
      </w:r>
      <w:proofErr w:type="spellEnd"/>
      <w:r w:rsidRPr="00091E02">
        <w:rPr>
          <w:rFonts w:ascii="Times New Roman" w:hAnsi="Times New Roman"/>
          <w:lang w:val="lt-LT"/>
        </w:rPr>
        <w:t xml:space="preserve"> </w:t>
      </w:r>
      <w:proofErr w:type="spellStart"/>
      <w:r w:rsidRPr="00091E02">
        <w:rPr>
          <w:rFonts w:ascii="Times New Roman" w:hAnsi="Times New Roman"/>
          <w:lang w:val="lt-LT"/>
        </w:rPr>
        <w:t>sabiedrība</w:t>
      </w:r>
      <w:proofErr w:type="spellEnd"/>
      <w:r w:rsidRPr="00091E02">
        <w:rPr>
          <w:rFonts w:ascii="Times New Roman" w:hAnsi="Times New Roman"/>
          <w:lang w:val="lt-LT"/>
        </w:rPr>
        <w:t xml:space="preserve"> “</w:t>
      </w:r>
      <w:proofErr w:type="spellStart"/>
      <w:r w:rsidRPr="00091E02">
        <w:rPr>
          <w:rFonts w:ascii="Times New Roman" w:hAnsi="Times New Roman"/>
          <w:lang w:val="lt-LT"/>
        </w:rPr>
        <w:t>Kalceks</w:t>
      </w:r>
      <w:proofErr w:type="spellEnd"/>
      <w:r w:rsidRPr="00091E02">
        <w:rPr>
          <w:rFonts w:ascii="Times New Roman" w:hAnsi="Times New Roman"/>
          <w:lang w:val="lt-LT"/>
        </w:rPr>
        <w:t>”</w:t>
      </w:r>
    </w:p>
    <w:p w:rsidR="00D518D4" w:rsidRPr="00091E02" w:rsidRDefault="00D518D4" w:rsidP="00D518D4">
      <w:pPr>
        <w:tabs>
          <w:tab w:val="left" w:pos="567"/>
        </w:tabs>
        <w:autoSpaceDE w:val="0"/>
        <w:autoSpaceDN w:val="0"/>
        <w:adjustRightInd w:val="0"/>
        <w:spacing w:after="0" w:line="240" w:lineRule="atLeast"/>
        <w:rPr>
          <w:rFonts w:ascii="Times New Roman" w:eastAsiaTheme="minorHAnsi" w:hAnsi="Times New Roman" w:cstheme="minorBidi"/>
          <w:lang w:val="lt-LT"/>
        </w:rPr>
      </w:pPr>
      <w:proofErr w:type="spellStart"/>
      <w:r w:rsidRPr="00091E02">
        <w:rPr>
          <w:rFonts w:ascii="Times New Roman" w:hAnsi="Times New Roman"/>
          <w:lang w:val="lt-LT"/>
        </w:rPr>
        <w:t>Krustpils</w:t>
      </w:r>
      <w:proofErr w:type="spellEnd"/>
      <w:r w:rsidRPr="00091E02">
        <w:rPr>
          <w:rFonts w:ascii="Times New Roman" w:hAnsi="Times New Roman"/>
          <w:lang w:val="lt-LT"/>
        </w:rPr>
        <w:t xml:space="preserve"> </w:t>
      </w:r>
      <w:proofErr w:type="spellStart"/>
      <w:r w:rsidRPr="00091E02">
        <w:rPr>
          <w:rFonts w:ascii="Times New Roman" w:hAnsi="Times New Roman"/>
          <w:lang w:val="lt-LT"/>
        </w:rPr>
        <w:t>iela</w:t>
      </w:r>
      <w:proofErr w:type="spellEnd"/>
      <w:r w:rsidRPr="00091E02">
        <w:rPr>
          <w:rFonts w:ascii="Times New Roman" w:hAnsi="Times New Roman"/>
          <w:lang w:val="lt-LT"/>
        </w:rPr>
        <w:t xml:space="preserve"> 71E, </w:t>
      </w:r>
      <w:proofErr w:type="spellStart"/>
      <w:r w:rsidRPr="00091E02">
        <w:rPr>
          <w:rFonts w:ascii="Times New Roman" w:hAnsi="Times New Roman"/>
          <w:lang w:val="lt-LT"/>
        </w:rPr>
        <w:t>Rīga</w:t>
      </w:r>
      <w:proofErr w:type="spellEnd"/>
      <w:r w:rsidRPr="00091E02">
        <w:rPr>
          <w:rFonts w:ascii="Times New Roman" w:hAnsi="Times New Roman"/>
          <w:lang w:val="lt-LT"/>
        </w:rPr>
        <w:t>, LV</w:t>
      </w:r>
      <w:r w:rsidRPr="00091E02">
        <w:rPr>
          <w:rFonts w:ascii="Times New Roman" w:hAnsi="Times New Roman"/>
          <w:lang w:val="lt-LT"/>
        </w:rPr>
        <w:noBreakHyphen/>
        <w:t>1057, Latvija</w:t>
      </w:r>
    </w:p>
    <w:p w:rsidR="00D518D4" w:rsidRPr="007A78DD" w:rsidRDefault="00D518D4" w:rsidP="00D518D4">
      <w:pPr>
        <w:numPr>
          <w:ilvl w:val="12"/>
          <w:numId w:val="0"/>
        </w:numPr>
        <w:tabs>
          <w:tab w:val="left" w:pos="567"/>
        </w:tabs>
        <w:spacing w:after="0" w:line="240" w:lineRule="auto"/>
        <w:ind w:right="-2"/>
        <w:contextualSpacing/>
        <w:rPr>
          <w:rFonts w:ascii="Times New Roman" w:hAnsi="Times New Roman"/>
          <w:lang w:val="lt-LT"/>
        </w:rPr>
      </w:pPr>
    </w:p>
    <w:p w:rsidR="00D518D4" w:rsidRPr="007A78DD" w:rsidRDefault="00D518D4" w:rsidP="00D518D4">
      <w:pPr>
        <w:numPr>
          <w:ilvl w:val="12"/>
          <w:numId w:val="0"/>
        </w:numPr>
        <w:tabs>
          <w:tab w:val="left" w:pos="567"/>
        </w:tabs>
        <w:spacing w:after="0" w:line="240" w:lineRule="auto"/>
        <w:ind w:right="-2"/>
        <w:rPr>
          <w:rFonts w:ascii="Times New Roman" w:eastAsiaTheme="minorHAnsi" w:hAnsi="Times New Roman" w:cstheme="minorBidi"/>
          <w:lang w:val="lt-LT"/>
        </w:rPr>
      </w:pPr>
      <w:r w:rsidRPr="007A78DD">
        <w:rPr>
          <w:rFonts w:ascii="Times New Roman" w:hAnsi="Times New Roman"/>
          <w:lang w:val="lt-LT"/>
        </w:rPr>
        <w:t>Jeigu apie šį vaistą norite sužinoti daugiau, kreipkitės į vietinį registruotojo atstovą.</w:t>
      </w:r>
    </w:p>
    <w:p w:rsidR="00D518D4" w:rsidRPr="007A78DD" w:rsidRDefault="00D518D4" w:rsidP="00D518D4">
      <w:pPr>
        <w:tabs>
          <w:tab w:val="left" w:pos="567"/>
        </w:tabs>
        <w:spacing w:after="0" w:line="240" w:lineRule="auto"/>
        <w:rPr>
          <w:rFonts w:ascii="Times New Roman" w:hAnsi="Times New Roman"/>
          <w:lang w:val="lt-LT"/>
        </w:rPr>
      </w:pPr>
    </w:p>
    <w:p w:rsidR="00D518D4" w:rsidRPr="00EE69E4" w:rsidRDefault="00D518D4" w:rsidP="00D518D4">
      <w:pPr>
        <w:autoSpaceDE w:val="0"/>
        <w:autoSpaceDN w:val="0"/>
        <w:adjustRightInd w:val="0"/>
        <w:spacing w:after="0" w:line="240" w:lineRule="auto"/>
        <w:rPr>
          <w:rFonts w:ascii="Times New Roman" w:hAnsi="Times New Roman"/>
          <w:color w:val="000000"/>
        </w:rPr>
      </w:pPr>
      <w:r w:rsidRPr="00EE69E4">
        <w:rPr>
          <w:rFonts w:ascii="Times New Roman" w:hAnsi="Times New Roman"/>
          <w:color w:val="000000"/>
        </w:rPr>
        <w:t>”</w:t>
      </w:r>
      <w:proofErr w:type="spellStart"/>
      <w:r w:rsidRPr="00EE69E4">
        <w:rPr>
          <w:rFonts w:ascii="Times New Roman" w:hAnsi="Times New Roman"/>
          <w:color w:val="000000"/>
        </w:rPr>
        <w:t>Grindeks</w:t>
      </w:r>
      <w:proofErr w:type="spellEnd"/>
      <w:r w:rsidRPr="00EE69E4">
        <w:rPr>
          <w:rFonts w:ascii="Times New Roman" w:hAnsi="Times New Roman"/>
          <w:color w:val="000000"/>
        </w:rPr>
        <w:t xml:space="preserve"> </w:t>
      </w:r>
      <w:proofErr w:type="spellStart"/>
      <w:r w:rsidRPr="00EE69E4">
        <w:rPr>
          <w:rFonts w:ascii="Times New Roman" w:hAnsi="Times New Roman"/>
          <w:color w:val="000000"/>
        </w:rPr>
        <w:t>Kalceks</w:t>
      </w:r>
      <w:proofErr w:type="spellEnd"/>
      <w:r w:rsidRPr="00EE69E4">
        <w:rPr>
          <w:rFonts w:ascii="Times New Roman" w:hAnsi="Times New Roman"/>
          <w:color w:val="000000"/>
        </w:rPr>
        <w:t xml:space="preserve"> </w:t>
      </w:r>
      <w:proofErr w:type="spellStart"/>
      <w:r w:rsidRPr="00EE69E4">
        <w:rPr>
          <w:rFonts w:ascii="Times New Roman" w:hAnsi="Times New Roman"/>
          <w:color w:val="000000"/>
        </w:rPr>
        <w:t>Lietuva</w:t>
      </w:r>
      <w:proofErr w:type="spellEnd"/>
      <w:r w:rsidRPr="00EE69E4">
        <w:rPr>
          <w:rFonts w:ascii="Times New Roman" w:hAnsi="Times New Roman"/>
          <w:color w:val="000000"/>
        </w:rPr>
        <w:t xml:space="preserve">” UAB </w:t>
      </w:r>
    </w:p>
    <w:p w:rsidR="00D518D4" w:rsidRPr="00EE69E4" w:rsidRDefault="00D518D4" w:rsidP="00D518D4">
      <w:pPr>
        <w:autoSpaceDE w:val="0"/>
        <w:autoSpaceDN w:val="0"/>
        <w:adjustRightInd w:val="0"/>
        <w:spacing w:after="0" w:line="240" w:lineRule="auto"/>
        <w:rPr>
          <w:rFonts w:ascii="Times New Roman" w:hAnsi="Times New Roman"/>
          <w:color w:val="000000"/>
        </w:rPr>
      </w:pPr>
      <w:proofErr w:type="spellStart"/>
      <w:r w:rsidRPr="00EE69E4">
        <w:rPr>
          <w:rFonts w:ascii="Times New Roman" w:hAnsi="Times New Roman"/>
          <w:color w:val="000000"/>
        </w:rPr>
        <w:t>Kalvarijų</w:t>
      </w:r>
      <w:proofErr w:type="spellEnd"/>
      <w:r w:rsidRPr="00EE69E4">
        <w:rPr>
          <w:rFonts w:ascii="Times New Roman" w:hAnsi="Times New Roman"/>
          <w:color w:val="000000"/>
        </w:rPr>
        <w:t xml:space="preserve"> g. 300 </w:t>
      </w:r>
    </w:p>
    <w:p w:rsidR="00D518D4" w:rsidRPr="00EE69E4" w:rsidRDefault="00D518D4" w:rsidP="00D518D4">
      <w:pPr>
        <w:autoSpaceDE w:val="0"/>
        <w:autoSpaceDN w:val="0"/>
        <w:adjustRightInd w:val="0"/>
        <w:spacing w:after="0" w:line="240" w:lineRule="auto"/>
        <w:rPr>
          <w:rFonts w:ascii="Times New Roman" w:hAnsi="Times New Roman"/>
          <w:color w:val="000000"/>
        </w:rPr>
      </w:pPr>
      <w:r w:rsidRPr="00EE69E4">
        <w:rPr>
          <w:rFonts w:ascii="Times New Roman" w:hAnsi="Times New Roman"/>
          <w:color w:val="000000"/>
        </w:rPr>
        <w:t xml:space="preserve">LT-08318 Vilnius </w:t>
      </w:r>
    </w:p>
    <w:p w:rsidR="00D518D4" w:rsidRPr="00EE69E4" w:rsidRDefault="00D518D4" w:rsidP="00D518D4">
      <w:pPr>
        <w:numPr>
          <w:ilvl w:val="12"/>
          <w:numId w:val="0"/>
        </w:numPr>
        <w:tabs>
          <w:tab w:val="left" w:pos="567"/>
        </w:tabs>
        <w:spacing w:after="0" w:line="240" w:lineRule="auto"/>
        <w:ind w:right="-2"/>
        <w:contextualSpacing/>
        <w:rPr>
          <w:rFonts w:ascii="Times New Roman" w:hAnsi="Times New Roman"/>
          <w:color w:val="000000"/>
        </w:rPr>
      </w:pPr>
      <w:r w:rsidRPr="00EE69E4">
        <w:rPr>
          <w:rFonts w:ascii="Times New Roman" w:hAnsi="Times New Roman"/>
          <w:color w:val="000000"/>
        </w:rPr>
        <w:t>Tel.</w:t>
      </w:r>
      <w:r>
        <w:rPr>
          <w:rFonts w:ascii="Times New Roman" w:hAnsi="Times New Roman"/>
          <w:color w:val="000000"/>
        </w:rPr>
        <w:t xml:space="preserve"> </w:t>
      </w:r>
      <w:r w:rsidRPr="00EE69E4">
        <w:rPr>
          <w:rFonts w:ascii="Times New Roman" w:hAnsi="Times New Roman"/>
          <w:color w:val="000000"/>
        </w:rPr>
        <w:t>+370 5 210 14 01</w:t>
      </w:r>
    </w:p>
    <w:p w:rsidR="00D518D4" w:rsidRPr="007A78DD" w:rsidRDefault="00D518D4" w:rsidP="00D518D4">
      <w:pPr>
        <w:numPr>
          <w:ilvl w:val="12"/>
          <w:numId w:val="0"/>
        </w:numPr>
        <w:tabs>
          <w:tab w:val="left" w:pos="567"/>
        </w:tabs>
        <w:spacing w:after="0" w:line="240" w:lineRule="auto"/>
        <w:ind w:right="-2"/>
        <w:contextualSpacing/>
        <w:rPr>
          <w:rFonts w:ascii="Times New Roman" w:hAnsi="Times New Roman"/>
          <w:lang w:val="lt-LT"/>
        </w:rPr>
      </w:pPr>
    </w:p>
    <w:p w:rsidR="00D518D4" w:rsidRPr="007A78DD" w:rsidRDefault="00D518D4" w:rsidP="00D518D4">
      <w:pPr>
        <w:numPr>
          <w:ilvl w:val="12"/>
          <w:numId w:val="0"/>
        </w:numPr>
        <w:tabs>
          <w:tab w:val="left" w:pos="567"/>
        </w:tabs>
        <w:spacing w:after="0" w:line="240" w:lineRule="auto"/>
        <w:ind w:right="-2"/>
        <w:contextualSpacing/>
        <w:rPr>
          <w:rFonts w:ascii="Times New Roman" w:eastAsiaTheme="minorHAnsi" w:hAnsi="Times New Roman" w:cstheme="minorBidi"/>
          <w:lang w:val="lt-LT"/>
        </w:rPr>
      </w:pPr>
      <w:r w:rsidRPr="007A78DD">
        <w:rPr>
          <w:rFonts w:ascii="Times New Roman" w:hAnsi="Times New Roman"/>
          <w:b/>
          <w:lang w:val="lt-LT"/>
        </w:rPr>
        <w:t xml:space="preserve">Šis vaistas </w:t>
      </w:r>
      <w:r w:rsidRPr="002909D7">
        <w:rPr>
          <w:rFonts w:ascii="Times New Roman" w:eastAsia="Times New Roman" w:hAnsi="Times New Roman"/>
          <w:b/>
          <w:szCs w:val="24"/>
          <w:lang w:val="lt-LT"/>
        </w:rPr>
        <w:t>Europos ekonominės erdvės</w:t>
      </w:r>
      <w:r w:rsidRPr="007A78DD">
        <w:rPr>
          <w:rFonts w:ascii="Times New Roman" w:hAnsi="Times New Roman"/>
          <w:b/>
          <w:lang w:val="lt-LT"/>
        </w:rPr>
        <w:t xml:space="preserve"> valstybėse narėse </w:t>
      </w:r>
      <w:r w:rsidRPr="002909D7">
        <w:rPr>
          <w:rFonts w:ascii="Times New Roman" w:hAnsi="Times New Roman"/>
          <w:b/>
          <w:lang w:val="lt-LT"/>
        </w:rPr>
        <w:t>ir Jungtinėje Karalystėje (Šiaurės Airijoje)</w:t>
      </w:r>
      <w:r>
        <w:rPr>
          <w:rFonts w:ascii="Times New Roman" w:hAnsi="Times New Roman"/>
          <w:b/>
          <w:lang w:val="lt-LT"/>
        </w:rPr>
        <w:t xml:space="preserve"> </w:t>
      </w:r>
      <w:r w:rsidRPr="007A78DD">
        <w:rPr>
          <w:rFonts w:ascii="Times New Roman" w:hAnsi="Times New Roman"/>
          <w:b/>
          <w:lang w:val="lt-LT"/>
        </w:rPr>
        <w:t>registruotas tokiais pavadinimais</w:t>
      </w:r>
      <w:r w:rsidRPr="001227D9">
        <w:rPr>
          <w:rFonts w:ascii="Times New Roman" w:hAnsi="Times New Roman"/>
          <w:b/>
          <w:bCs/>
          <w:lang w:val="lt-LT"/>
        </w:rPr>
        <w:t>:</w:t>
      </w:r>
    </w:p>
    <w:p w:rsidR="00D518D4" w:rsidRPr="00A74591" w:rsidRDefault="00D518D4" w:rsidP="00D518D4">
      <w:pPr>
        <w:tabs>
          <w:tab w:val="left" w:pos="2268"/>
          <w:tab w:val="right" w:pos="8306"/>
        </w:tabs>
        <w:spacing w:after="0" w:line="240" w:lineRule="auto"/>
        <w:rPr>
          <w:rFonts w:ascii="Times New Roman" w:eastAsiaTheme="minorHAnsi" w:hAnsi="Times New Roman" w:cstheme="minorBidi"/>
          <w:lang w:val="lt-LT"/>
        </w:rPr>
      </w:pPr>
      <w:r w:rsidRPr="00A74591">
        <w:rPr>
          <w:rFonts w:ascii="Times New Roman" w:hAnsi="Times New Roman"/>
          <w:lang w:val="lt-LT"/>
        </w:rPr>
        <w:t>Bulgarija</w:t>
      </w:r>
      <w:r w:rsidRPr="00A74591">
        <w:rPr>
          <w:rFonts w:ascii="Times New Roman" w:hAnsi="Times New Roman"/>
          <w:lang w:val="lt-LT"/>
        </w:rPr>
        <w:tab/>
      </w:r>
      <w:proofErr w:type="spellStart"/>
      <w:r w:rsidRPr="00A74591">
        <w:rPr>
          <w:rFonts w:ascii="Times New Roman" w:hAnsi="Times New Roman"/>
          <w:lang w:val="lt-LT"/>
        </w:rPr>
        <w:t>Atracurium</w:t>
      </w:r>
      <w:proofErr w:type="spellEnd"/>
      <w:r w:rsidRPr="00A74591">
        <w:rPr>
          <w:rFonts w:ascii="Times New Roman" w:hAnsi="Times New Roman"/>
          <w:lang w:val="lt-LT"/>
        </w:rPr>
        <w:t xml:space="preserve"> </w:t>
      </w:r>
      <w:proofErr w:type="spellStart"/>
      <w:r w:rsidRPr="00A74591">
        <w:rPr>
          <w:rFonts w:ascii="Times New Roman" w:hAnsi="Times New Roman"/>
          <w:lang w:val="lt-LT"/>
        </w:rPr>
        <w:t>Kalceks</w:t>
      </w:r>
      <w:proofErr w:type="spellEnd"/>
      <w:r w:rsidRPr="00A74591">
        <w:rPr>
          <w:rFonts w:ascii="Times New Roman" w:hAnsi="Times New Roman"/>
          <w:lang w:val="lt-LT"/>
        </w:rPr>
        <w:t xml:space="preserve"> 10 mg/ml </w:t>
      </w:r>
      <w:proofErr w:type="spellStart"/>
      <w:r w:rsidRPr="00A74591">
        <w:rPr>
          <w:rFonts w:ascii="Times New Roman" w:hAnsi="Times New Roman"/>
          <w:color w:val="000000"/>
          <w:lang w:val="lt-LT"/>
        </w:rPr>
        <w:t>инжекционен</w:t>
      </w:r>
      <w:proofErr w:type="spellEnd"/>
      <w:r w:rsidRPr="00A74591">
        <w:rPr>
          <w:rFonts w:ascii="Times New Roman" w:hAnsi="Times New Roman"/>
          <w:color w:val="000000"/>
          <w:lang w:val="lt-LT"/>
        </w:rPr>
        <w:t>/</w:t>
      </w:r>
      <w:proofErr w:type="spellStart"/>
      <w:r w:rsidRPr="00A74591">
        <w:rPr>
          <w:rFonts w:ascii="Times New Roman" w:hAnsi="Times New Roman"/>
          <w:color w:val="000000"/>
          <w:lang w:val="lt-LT"/>
        </w:rPr>
        <w:t>инфузионен</w:t>
      </w:r>
      <w:proofErr w:type="spellEnd"/>
      <w:r w:rsidRPr="00A74591">
        <w:rPr>
          <w:rFonts w:ascii="Times New Roman" w:hAnsi="Times New Roman"/>
          <w:color w:val="000000"/>
          <w:lang w:val="lt-LT"/>
        </w:rPr>
        <w:t xml:space="preserve"> </w:t>
      </w:r>
      <w:proofErr w:type="spellStart"/>
      <w:r w:rsidRPr="00A74591">
        <w:rPr>
          <w:rFonts w:ascii="Times New Roman" w:hAnsi="Times New Roman"/>
          <w:color w:val="000000"/>
          <w:lang w:val="lt-LT"/>
        </w:rPr>
        <w:t>разтвор</w:t>
      </w:r>
      <w:proofErr w:type="spellEnd"/>
      <w:r w:rsidRPr="00A74591">
        <w:rPr>
          <w:rFonts w:ascii="Times New Roman" w:hAnsi="Times New Roman"/>
          <w:color w:val="000000"/>
          <w:lang w:val="lt-LT"/>
        </w:rPr>
        <w:t xml:space="preserve"> </w:t>
      </w:r>
    </w:p>
    <w:p w:rsidR="00D518D4" w:rsidRPr="00A74591" w:rsidRDefault="00D518D4" w:rsidP="00D518D4">
      <w:pPr>
        <w:tabs>
          <w:tab w:val="left" w:pos="2268"/>
          <w:tab w:val="right" w:pos="8306"/>
        </w:tabs>
        <w:spacing w:after="0" w:line="240" w:lineRule="auto"/>
        <w:rPr>
          <w:rFonts w:ascii="Times New Roman" w:eastAsia="Times New Roman" w:hAnsi="Times New Roman"/>
          <w:iCs/>
          <w:lang w:val="lt-LT"/>
        </w:rPr>
      </w:pPr>
      <w:r w:rsidRPr="00A74591">
        <w:rPr>
          <w:rFonts w:ascii="Times New Roman" w:hAnsi="Times New Roman"/>
          <w:lang w:val="lt-LT"/>
        </w:rPr>
        <w:t>Belgija</w:t>
      </w:r>
      <w:r w:rsidRPr="00A74591">
        <w:rPr>
          <w:rFonts w:ascii="Times New Roman" w:eastAsia="Times New Roman" w:hAnsi="Times New Roman"/>
          <w:iCs/>
          <w:lang w:val="lt-LT"/>
        </w:rPr>
        <w:tab/>
      </w:r>
      <w:proofErr w:type="spellStart"/>
      <w:r w:rsidRPr="00A74591">
        <w:rPr>
          <w:rFonts w:ascii="Times New Roman" w:eastAsia="Times New Roman" w:hAnsi="Times New Roman"/>
          <w:iCs/>
          <w:lang w:val="lt-LT"/>
        </w:rPr>
        <w:t>Atracurium</w:t>
      </w:r>
      <w:proofErr w:type="spellEnd"/>
      <w:r w:rsidRPr="00A74591">
        <w:rPr>
          <w:rFonts w:ascii="Times New Roman" w:eastAsia="Times New Roman" w:hAnsi="Times New Roman"/>
          <w:iCs/>
          <w:lang w:val="lt-LT"/>
        </w:rPr>
        <w:t xml:space="preserve"> </w:t>
      </w:r>
      <w:proofErr w:type="spellStart"/>
      <w:r w:rsidRPr="00A74591">
        <w:rPr>
          <w:rFonts w:ascii="Times New Roman" w:eastAsia="Times New Roman" w:hAnsi="Times New Roman"/>
          <w:iCs/>
          <w:lang w:val="lt-LT"/>
        </w:rPr>
        <w:t>Kalceks</w:t>
      </w:r>
      <w:proofErr w:type="spellEnd"/>
      <w:r w:rsidRPr="00A74591">
        <w:rPr>
          <w:rFonts w:ascii="Times New Roman" w:eastAsia="Times New Roman" w:hAnsi="Times New Roman"/>
          <w:iCs/>
          <w:lang w:val="lt-LT"/>
        </w:rPr>
        <w:t xml:space="preserve"> 10 mg/ml </w:t>
      </w:r>
      <w:proofErr w:type="spellStart"/>
      <w:r w:rsidRPr="00A74591">
        <w:rPr>
          <w:rFonts w:ascii="Times New Roman" w:eastAsia="Times New Roman" w:hAnsi="Times New Roman"/>
          <w:iCs/>
          <w:lang w:val="lt-LT"/>
        </w:rPr>
        <w:t>solution</w:t>
      </w:r>
      <w:proofErr w:type="spellEnd"/>
      <w:r w:rsidRPr="00A74591">
        <w:rPr>
          <w:rFonts w:ascii="Times New Roman" w:eastAsia="Times New Roman" w:hAnsi="Times New Roman"/>
          <w:iCs/>
          <w:lang w:val="lt-LT"/>
        </w:rPr>
        <w:t xml:space="preserve"> </w:t>
      </w:r>
      <w:proofErr w:type="spellStart"/>
      <w:r w:rsidRPr="00A74591">
        <w:rPr>
          <w:rFonts w:ascii="Times New Roman" w:eastAsia="Times New Roman" w:hAnsi="Times New Roman"/>
          <w:iCs/>
          <w:lang w:val="lt-LT"/>
        </w:rPr>
        <w:t>injectable</w:t>
      </w:r>
      <w:proofErr w:type="spellEnd"/>
      <w:r w:rsidRPr="00A74591">
        <w:rPr>
          <w:rFonts w:ascii="Times New Roman" w:eastAsia="Times New Roman" w:hAnsi="Times New Roman"/>
          <w:iCs/>
          <w:lang w:val="lt-LT"/>
        </w:rPr>
        <w:t>/</w:t>
      </w:r>
      <w:proofErr w:type="spellStart"/>
      <w:r w:rsidRPr="00A74591">
        <w:rPr>
          <w:rFonts w:ascii="Times New Roman" w:eastAsia="Times New Roman" w:hAnsi="Times New Roman"/>
          <w:iCs/>
          <w:lang w:val="lt-LT"/>
        </w:rPr>
        <w:t>pour</w:t>
      </w:r>
      <w:proofErr w:type="spellEnd"/>
      <w:r w:rsidRPr="00A74591">
        <w:rPr>
          <w:rFonts w:ascii="Times New Roman" w:eastAsia="Times New Roman" w:hAnsi="Times New Roman"/>
          <w:iCs/>
          <w:lang w:val="lt-LT"/>
        </w:rPr>
        <w:t xml:space="preserve"> </w:t>
      </w:r>
      <w:proofErr w:type="spellStart"/>
      <w:r w:rsidRPr="00A74591">
        <w:rPr>
          <w:rFonts w:ascii="Times New Roman" w:eastAsia="Times New Roman" w:hAnsi="Times New Roman"/>
          <w:iCs/>
          <w:lang w:val="lt-LT"/>
        </w:rPr>
        <w:t>perfusion</w:t>
      </w:r>
      <w:proofErr w:type="spellEnd"/>
    </w:p>
    <w:p w:rsidR="00D518D4" w:rsidRPr="00A74591" w:rsidRDefault="00D518D4" w:rsidP="00D518D4">
      <w:pPr>
        <w:tabs>
          <w:tab w:val="left" w:pos="2268"/>
        </w:tabs>
        <w:spacing w:after="0" w:line="240" w:lineRule="auto"/>
        <w:ind w:left="2268"/>
        <w:rPr>
          <w:rFonts w:ascii="Times New Roman" w:eastAsia="Times New Roman" w:hAnsi="Times New Roman"/>
          <w:szCs w:val="20"/>
          <w:lang w:val="lt-LT"/>
        </w:rPr>
      </w:pPr>
      <w:proofErr w:type="spellStart"/>
      <w:r w:rsidRPr="00A74591">
        <w:rPr>
          <w:rFonts w:ascii="Times New Roman" w:eastAsia="Times New Roman" w:hAnsi="Times New Roman"/>
          <w:szCs w:val="20"/>
          <w:lang w:val="lt-LT"/>
        </w:rPr>
        <w:t>Atracurium</w:t>
      </w:r>
      <w:proofErr w:type="spellEnd"/>
      <w:r w:rsidRPr="00A74591">
        <w:rPr>
          <w:rFonts w:ascii="Times New Roman" w:eastAsia="Times New Roman" w:hAnsi="Times New Roman"/>
          <w:szCs w:val="20"/>
          <w:lang w:val="lt-LT"/>
        </w:rPr>
        <w:t xml:space="preserve"> </w:t>
      </w:r>
      <w:proofErr w:type="spellStart"/>
      <w:r w:rsidRPr="00A74591">
        <w:rPr>
          <w:rFonts w:ascii="Times New Roman" w:eastAsia="Times New Roman" w:hAnsi="Times New Roman"/>
          <w:szCs w:val="20"/>
          <w:lang w:val="lt-LT"/>
        </w:rPr>
        <w:t>Kalceks</w:t>
      </w:r>
      <w:proofErr w:type="spellEnd"/>
      <w:r w:rsidRPr="00A74591">
        <w:rPr>
          <w:rFonts w:ascii="Times New Roman" w:eastAsia="Times New Roman" w:hAnsi="Times New Roman"/>
          <w:szCs w:val="20"/>
          <w:lang w:val="lt-LT"/>
        </w:rPr>
        <w:t xml:space="preserve"> 10 mg/ml </w:t>
      </w:r>
      <w:proofErr w:type="spellStart"/>
      <w:r w:rsidRPr="00A74591">
        <w:rPr>
          <w:rFonts w:ascii="Times New Roman" w:eastAsia="Times New Roman" w:hAnsi="Times New Roman"/>
          <w:szCs w:val="20"/>
          <w:lang w:val="lt-LT"/>
        </w:rPr>
        <w:t>oplossing</w:t>
      </w:r>
      <w:proofErr w:type="spellEnd"/>
      <w:r w:rsidRPr="00A74591">
        <w:rPr>
          <w:rFonts w:ascii="Times New Roman" w:eastAsia="Times New Roman" w:hAnsi="Times New Roman"/>
          <w:szCs w:val="20"/>
          <w:lang w:val="lt-LT"/>
        </w:rPr>
        <w:t xml:space="preserve"> </w:t>
      </w:r>
      <w:proofErr w:type="spellStart"/>
      <w:r w:rsidRPr="00A74591">
        <w:rPr>
          <w:rFonts w:ascii="Times New Roman" w:eastAsia="Times New Roman" w:hAnsi="Times New Roman"/>
          <w:szCs w:val="20"/>
          <w:lang w:val="lt-LT"/>
        </w:rPr>
        <w:t>voor</w:t>
      </w:r>
      <w:proofErr w:type="spellEnd"/>
      <w:r w:rsidRPr="00A74591">
        <w:rPr>
          <w:rFonts w:ascii="Times New Roman" w:eastAsia="Times New Roman" w:hAnsi="Times New Roman"/>
          <w:szCs w:val="20"/>
          <w:lang w:val="lt-LT"/>
        </w:rPr>
        <w:t xml:space="preserve"> </w:t>
      </w:r>
      <w:proofErr w:type="spellStart"/>
      <w:r w:rsidRPr="00A74591">
        <w:rPr>
          <w:rFonts w:ascii="Times New Roman" w:eastAsia="Times New Roman" w:hAnsi="Times New Roman"/>
          <w:szCs w:val="20"/>
          <w:lang w:val="lt-LT"/>
        </w:rPr>
        <w:t>injectie</w:t>
      </w:r>
      <w:proofErr w:type="spellEnd"/>
      <w:r w:rsidRPr="00A74591">
        <w:rPr>
          <w:rFonts w:ascii="Times New Roman" w:eastAsia="Times New Roman" w:hAnsi="Times New Roman"/>
          <w:szCs w:val="20"/>
          <w:lang w:val="lt-LT"/>
        </w:rPr>
        <w:t>/</w:t>
      </w:r>
      <w:proofErr w:type="spellStart"/>
      <w:r w:rsidRPr="00A74591">
        <w:rPr>
          <w:rFonts w:ascii="Times New Roman" w:eastAsia="Times New Roman" w:hAnsi="Times New Roman"/>
          <w:szCs w:val="20"/>
          <w:lang w:val="lt-LT"/>
        </w:rPr>
        <w:t>infusie</w:t>
      </w:r>
      <w:proofErr w:type="spellEnd"/>
    </w:p>
    <w:p w:rsidR="00D518D4" w:rsidRPr="00A74591" w:rsidRDefault="00D518D4" w:rsidP="00D518D4">
      <w:pPr>
        <w:tabs>
          <w:tab w:val="left" w:pos="2268"/>
        </w:tabs>
        <w:spacing w:after="0" w:line="240" w:lineRule="auto"/>
        <w:ind w:left="2268"/>
        <w:rPr>
          <w:rFonts w:ascii="Times New Roman" w:eastAsia="Times New Roman" w:hAnsi="Times New Roman"/>
          <w:szCs w:val="20"/>
          <w:lang w:val="lt-LT"/>
        </w:rPr>
      </w:pPr>
      <w:proofErr w:type="spellStart"/>
      <w:r w:rsidRPr="00A74591">
        <w:rPr>
          <w:rFonts w:ascii="Times New Roman" w:eastAsia="Times New Roman" w:hAnsi="Times New Roman"/>
          <w:szCs w:val="20"/>
          <w:lang w:val="lt-LT"/>
        </w:rPr>
        <w:t>Atracurium</w:t>
      </w:r>
      <w:proofErr w:type="spellEnd"/>
      <w:r w:rsidRPr="00A74591">
        <w:rPr>
          <w:rFonts w:ascii="Times New Roman" w:eastAsia="Times New Roman" w:hAnsi="Times New Roman"/>
          <w:szCs w:val="20"/>
          <w:lang w:val="lt-LT"/>
        </w:rPr>
        <w:t xml:space="preserve"> </w:t>
      </w:r>
      <w:proofErr w:type="spellStart"/>
      <w:r w:rsidRPr="00A74591">
        <w:rPr>
          <w:rFonts w:ascii="Times New Roman" w:eastAsia="Times New Roman" w:hAnsi="Times New Roman"/>
          <w:szCs w:val="20"/>
          <w:lang w:val="lt-LT"/>
        </w:rPr>
        <w:t>Kalceks</w:t>
      </w:r>
      <w:proofErr w:type="spellEnd"/>
      <w:r w:rsidRPr="00A74591">
        <w:rPr>
          <w:rFonts w:ascii="Times New Roman" w:eastAsia="Times New Roman" w:hAnsi="Times New Roman"/>
          <w:szCs w:val="20"/>
          <w:lang w:val="lt-LT"/>
        </w:rPr>
        <w:t xml:space="preserve"> 10 mg/ml </w:t>
      </w:r>
      <w:proofErr w:type="spellStart"/>
      <w:r w:rsidRPr="00A74591">
        <w:rPr>
          <w:rFonts w:ascii="Times New Roman" w:eastAsia="Times New Roman" w:hAnsi="Times New Roman"/>
          <w:szCs w:val="20"/>
          <w:lang w:val="lt-LT"/>
        </w:rPr>
        <w:t>Injektions</w:t>
      </w:r>
      <w:proofErr w:type="spellEnd"/>
      <w:r w:rsidRPr="00A74591">
        <w:rPr>
          <w:rFonts w:ascii="Times New Roman" w:eastAsia="Times New Roman" w:hAnsi="Times New Roman"/>
          <w:szCs w:val="20"/>
          <w:lang w:val="lt-LT"/>
        </w:rPr>
        <w:t>-/</w:t>
      </w:r>
      <w:proofErr w:type="spellStart"/>
      <w:r w:rsidRPr="00A74591">
        <w:rPr>
          <w:rFonts w:ascii="Times New Roman" w:eastAsia="Times New Roman" w:hAnsi="Times New Roman"/>
          <w:szCs w:val="20"/>
          <w:lang w:val="lt-LT"/>
        </w:rPr>
        <w:t>Infusionslösung</w:t>
      </w:r>
      <w:proofErr w:type="spellEnd"/>
    </w:p>
    <w:p w:rsidR="00D518D4" w:rsidRPr="00A74591" w:rsidRDefault="00D518D4" w:rsidP="00D518D4">
      <w:pPr>
        <w:tabs>
          <w:tab w:val="left" w:pos="2268"/>
        </w:tabs>
        <w:spacing w:after="0" w:line="240" w:lineRule="auto"/>
        <w:rPr>
          <w:rFonts w:ascii="Times New Roman" w:eastAsiaTheme="minorHAnsi" w:hAnsi="Times New Roman" w:cstheme="minorBidi"/>
          <w:lang w:val="lt-LT"/>
        </w:rPr>
      </w:pPr>
      <w:r w:rsidRPr="00A74591">
        <w:rPr>
          <w:rFonts w:ascii="Times New Roman" w:hAnsi="Times New Roman"/>
          <w:lang w:val="lt-LT"/>
        </w:rPr>
        <w:t>Čekija</w:t>
      </w:r>
      <w:r w:rsidRPr="00A74591">
        <w:rPr>
          <w:rFonts w:ascii="Times New Roman" w:hAnsi="Times New Roman"/>
          <w:lang w:val="lt-LT"/>
        </w:rPr>
        <w:tab/>
      </w:r>
      <w:proofErr w:type="spellStart"/>
      <w:r w:rsidRPr="00A74591">
        <w:rPr>
          <w:rFonts w:ascii="Times New Roman" w:hAnsi="Times New Roman"/>
          <w:lang w:val="lt-LT"/>
        </w:rPr>
        <w:t>Atracurium</w:t>
      </w:r>
      <w:proofErr w:type="spellEnd"/>
      <w:r w:rsidRPr="00A74591">
        <w:rPr>
          <w:rFonts w:ascii="Times New Roman" w:hAnsi="Times New Roman"/>
          <w:lang w:val="lt-LT"/>
        </w:rPr>
        <w:t xml:space="preserve"> </w:t>
      </w:r>
      <w:proofErr w:type="spellStart"/>
      <w:r w:rsidRPr="00A74591">
        <w:rPr>
          <w:rFonts w:ascii="Times New Roman" w:hAnsi="Times New Roman"/>
          <w:lang w:val="lt-LT"/>
        </w:rPr>
        <w:t>Kalceks</w:t>
      </w:r>
      <w:proofErr w:type="spellEnd"/>
      <w:r w:rsidRPr="00A74591">
        <w:rPr>
          <w:rFonts w:ascii="Times New Roman" w:hAnsi="Times New Roman"/>
          <w:lang w:val="lt-LT"/>
        </w:rPr>
        <w:t xml:space="preserve"> </w:t>
      </w:r>
    </w:p>
    <w:p w:rsidR="00D518D4" w:rsidRPr="00A74591" w:rsidRDefault="00D518D4" w:rsidP="00D518D4">
      <w:pPr>
        <w:tabs>
          <w:tab w:val="left" w:pos="2268"/>
          <w:tab w:val="right" w:pos="8306"/>
        </w:tabs>
        <w:spacing w:after="0" w:line="240" w:lineRule="auto"/>
        <w:rPr>
          <w:rFonts w:ascii="Times New Roman" w:eastAsiaTheme="minorHAnsi" w:hAnsi="Times New Roman" w:cstheme="minorBidi"/>
          <w:lang w:val="lt-LT"/>
        </w:rPr>
      </w:pPr>
      <w:r w:rsidRPr="00A74591">
        <w:rPr>
          <w:rFonts w:ascii="Times New Roman" w:hAnsi="Times New Roman"/>
          <w:lang w:val="lt-LT"/>
        </w:rPr>
        <w:t>Estija</w:t>
      </w:r>
      <w:r w:rsidRPr="00A74591">
        <w:rPr>
          <w:rFonts w:ascii="Times New Roman" w:hAnsi="Times New Roman"/>
          <w:lang w:val="lt-LT"/>
        </w:rPr>
        <w:tab/>
      </w:r>
      <w:proofErr w:type="spellStart"/>
      <w:r w:rsidRPr="00A74591">
        <w:rPr>
          <w:rFonts w:ascii="Times New Roman" w:hAnsi="Times New Roman"/>
          <w:lang w:val="lt-LT"/>
        </w:rPr>
        <w:t>Atracurium</w:t>
      </w:r>
      <w:proofErr w:type="spellEnd"/>
      <w:r w:rsidRPr="00A74591">
        <w:rPr>
          <w:rFonts w:ascii="Times New Roman" w:hAnsi="Times New Roman"/>
          <w:lang w:val="lt-LT"/>
        </w:rPr>
        <w:t xml:space="preserve"> </w:t>
      </w:r>
      <w:proofErr w:type="spellStart"/>
      <w:r w:rsidRPr="00A74591">
        <w:rPr>
          <w:rFonts w:ascii="Times New Roman" w:hAnsi="Times New Roman"/>
          <w:lang w:val="lt-LT"/>
        </w:rPr>
        <w:t>besilate</w:t>
      </w:r>
      <w:proofErr w:type="spellEnd"/>
      <w:r w:rsidRPr="00A74591">
        <w:rPr>
          <w:rFonts w:ascii="Times New Roman" w:hAnsi="Times New Roman"/>
          <w:lang w:val="lt-LT"/>
        </w:rPr>
        <w:t xml:space="preserve"> </w:t>
      </w:r>
      <w:proofErr w:type="spellStart"/>
      <w:r w:rsidRPr="00A74591">
        <w:rPr>
          <w:rFonts w:ascii="Times New Roman" w:hAnsi="Times New Roman"/>
          <w:lang w:val="lt-LT"/>
        </w:rPr>
        <w:t>Kalceks</w:t>
      </w:r>
      <w:proofErr w:type="spellEnd"/>
      <w:r w:rsidRPr="00A74591">
        <w:rPr>
          <w:rFonts w:ascii="Times New Roman" w:hAnsi="Times New Roman"/>
          <w:lang w:val="lt-LT"/>
        </w:rPr>
        <w:t xml:space="preserve"> </w:t>
      </w:r>
    </w:p>
    <w:p w:rsidR="00D518D4" w:rsidRPr="00A74591" w:rsidRDefault="00D518D4" w:rsidP="00D518D4">
      <w:pPr>
        <w:tabs>
          <w:tab w:val="left" w:pos="2268"/>
          <w:tab w:val="center" w:pos="4153"/>
          <w:tab w:val="right" w:pos="8306"/>
        </w:tabs>
        <w:spacing w:after="0" w:line="240" w:lineRule="auto"/>
        <w:rPr>
          <w:rFonts w:ascii="Times New Roman" w:eastAsiaTheme="minorHAnsi" w:hAnsi="Times New Roman" w:cstheme="minorBidi"/>
          <w:lang w:val="lt-LT"/>
        </w:rPr>
      </w:pPr>
      <w:r w:rsidRPr="00A74591">
        <w:rPr>
          <w:rFonts w:ascii="Times New Roman" w:hAnsi="Times New Roman"/>
          <w:lang w:val="lt-LT"/>
        </w:rPr>
        <w:t>Prancūzija</w:t>
      </w:r>
      <w:r w:rsidRPr="00A74591">
        <w:rPr>
          <w:rFonts w:ascii="Times New Roman" w:hAnsi="Times New Roman"/>
          <w:lang w:val="lt-LT"/>
        </w:rPr>
        <w:tab/>
        <w:t xml:space="preserve">ATRACURIUM KALCEKS 10 mg/ml, </w:t>
      </w:r>
      <w:proofErr w:type="spellStart"/>
      <w:r w:rsidRPr="00A74591">
        <w:rPr>
          <w:rFonts w:ascii="Times New Roman" w:hAnsi="Times New Roman"/>
          <w:lang w:val="lt-LT"/>
        </w:rPr>
        <w:t>solution</w:t>
      </w:r>
      <w:proofErr w:type="spellEnd"/>
      <w:r w:rsidRPr="00A74591">
        <w:rPr>
          <w:rFonts w:ascii="Times New Roman" w:hAnsi="Times New Roman"/>
          <w:lang w:val="lt-LT"/>
        </w:rPr>
        <w:t xml:space="preserve"> </w:t>
      </w:r>
      <w:proofErr w:type="spellStart"/>
      <w:r w:rsidRPr="00A74591">
        <w:rPr>
          <w:rFonts w:ascii="Times New Roman" w:hAnsi="Times New Roman"/>
          <w:lang w:val="lt-LT"/>
        </w:rPr>
        <w:t>injectable</w:t>
      </w:r>
      <w:proofErr w:type="spellEnd"/>
      <w:r w:rsidRPr="00A74591">
        <w:rPr>
          <w:rFonts w:ascii="Times New Roman" w:hAnsi="Times New Roman"/>
          <w:lang w:val="lt-LT"/>
        </w:rPr>
        <w:t>/</w:t>
      </w:r>
      <w:proofErr w:type="spellStart"/>
      <w:r w:rsidRPr="00A74591">
        <w:rPr>
          <w:rFonts w:ascii="Times New Roman" w:hAnsi="Times New Roman"/>
          <w:lang w:val="lt-LT"/>
        </w:rPr>
        <w:t>pour</w:t>
      </w:r>
      <w:proofErr w:type="spellEnd"/>
      <w:r w:rsidRPr="00A74591">
        <w:rPr>
          <w:rFonts w:ascii="Times New Roman" w:hAnsi="Times New Roman"/>
          <w:lang w:val="lt-LT"/>
        </w:rPr>
        <w:t xml:space="preserve"> </w:t>
      </w:r>
      <w:proofErr w:type="spellStart"/>
      <w:r w:rsidRPr="00A74591">
        <w:rPr>
          <w:rFonts w:ascii="Times New Roman" w:hAnsi="Times New Roman"/>
          <w:lang w:val="lt-LT"/>
        </w:rPr>
        <w:t>perfusion</w:t>
      </w:r>
      <w:proofErr w:type="spellEnd"/>
    </w:p>
    <w:p w:rsidR="00D518D4" w:rsidRPr="00A74591" w:rsidRDefault="00D518D4" w:rsidP="00D518D4">
      <w:pPr>
        <w:tabs>
          <w:tab w:val="left" w:pos="2268"/>
          <w:tab w:val="center" w:pos="4153"/>
          <w:tab w:val="right" w:pos="8306"/>
        </w:tabs>
        <w:spacing w:after="0" w:line="240" w:lineRule="auto"/>
        <w:ind w:left="3402" w:hanging="3402"/>
        <w:rPr>
          <w:rFonts w:ascii="Times New Roman" w:eastAsiaTheme="minorHAnsi" w:hAnsi="Times New Roman" w:cstheme="minorBidi"/>
          <w:color w:val="000000"/>
          <w:lang w:val="lt-LT"/>
        </w:rPr>
      </w:pPr>
      <w:r w:rsidRPr="00A74591">
        <w:rPr>
          <w:rFonts w:ascii="Times New Roman" w:hAnsi="Times New Roman"/>
          <w:lang w:val="lt-LT"/>
        </w:rPr>
        <w:t>Vengrija</w:t>
      </w:r>
      <w:r w:rsidRPr="00A74591">
        <w:rPr>
          <w:rFonts w:ascii="Times New Roman" w:hAnsi="Times New Roman"/>
          <w:lang w:val="lt-LT"/>
        </w:rPr>
        <w:tab/>
      </w:r>
      <w:proofErr w:type="spellStart"/>
      <w:r w:rsidRPr="00A74591">
        <w:rPr>
          <w:rFonts w:ascii="Times New Roman" w:hAnsi="Times New Roman"/>
          <w:lang w:val="lt-LT"/>
        </w:rPr>
        <w:t>Atracurium</w:t>
      </w:r>
      <w:proofErr w:type="spellEnd"/>
      <w:r w:rsidRPr="00A74591">
        <w:rPr>
          <w:rFonts w:ascii="Times New Roman" w:hAnsi="Times New Roman"/>
          <w:lang w:val="lt-LT"/>
        </w:rPr>
        <w:t xml:space="preserve"> </w:t>
      </w:r>
      <w:proofErr w:type="spellStart"/>
      <w:r w:rsidRPr="00A74591">
        <w:rPr>
          <w:rFonts w:ascii="Times New Roman" w:hAnsi="Times New Roman"/>
          <w:lang w:val="lt-LT"/>
        </w:rPr>
        <w:t>besilate</w:t>
      </w:r>
      <w:proofErr w:type="spellEnd"/>
      <w:r w:rsidRPr="00A74591">
        <w:rPr>
          <w:rFonts w:ascii="Times New Roman" w:hAnsi="Times New Roman"/>
          <w:lang w:val="lt-LT"/>
        </w:rPr>
        <w:t xml:space="preserve"> </w:t>
      </w:r>
      <w:proofErr w:type="spellStart"/>
      <w:r w:rsidRPr="00A74591">
        <w:rPr>
          <w:rFonts w:ascii="Times New Roman" w:hAnsi="Times New Roman"/>
          <w:lang w:val="lt-LT"/>
        </w:rPr>
        <w:t>Kalceks</w:t>
      </w:r>
      <w:proofErr w:type="spellEnd"/>
      <w:r w:rsidRPr="00A74591">
        <w:rPr>
          <w:rFonts w:ascii="Times New Roman" w:hAnsi="Times New Roman"/>
          <w:lang w:val="lt-LT"/>
        </w:rPr>
        <w:t xml:space="preserve"> 10 mg/ml </w:t>
      </w:r>
      <w:proofErr w:type="spellStart"/>
      <w:r w:rsidRPr="00A74591">
        <w:rPr>
          <w:rFonts w:ascii="Times New Roman" w:hAnsi="Times New Roman"/>
          <w:color w:val="000000"/>
          <w:lang w:val="lt-LT"/>
        </w:rPr>
        <w:t>oldatos</w:t>
      </w:r>
      <w:proofErr w:type="spellEnd"/>
      <w:r w:rsidRPr="00A74591">
        <w:rPr>
          <w:rFonts w:ascii="Times New Roman" w:hAnsi="Times New Roman"/>
          <w:color w:val="000000"/>
          <w:lang w:val="lt-LT"/>
        </w:rPr>
        <w:t xml:space="preserve"> </w:t>
      </w:r>
      <w:proofErr w:type="spellStart"/>
      <w:r w:rsidRPr="00A74591">
        <w:rPr>
          <w:rFonts w:ascii="Times New Roman" w:hAnsi="Times New Roman"/>
          <w:color w:val="000000"/>
          <w:lang w:val="lt-LT"/>
        </w:rPr>
        <w:t>injekció</w:t>
      </w:r>
      <w:proofErr w:type="spellEnd"/>
      <w:r w:rsidRPr="00A74591">
        <w:rPr>
          <w:rFonts w:ascii="Times New Roman" w:hAnsi="Times New Roman"/>
          <w:color w:val="000000"/>
          <w:lang w:val="lt-LT"/>
        </w:rPr>
        <w:t>/</w:t>
      </w:r>
      <w:proofErr w:type="spellStart"/>
      <w:r w:rsidRPr="00A74591">
        <w:rPr>
          <w:rFonts w:ascii="Times New Roman" w:hAnsi="Times New Roman"/>
          <w:color w:val="000000"/>
          <w:lang w:val="lt-LT"/>
        </w:rPr>
        <w:t>infúzió</w:t>
      </w:r>
      <w:proofErr w:type="spellEnd"/>
    </w:p>
    <w:p w:rsidR="00D518D4" w:rsidRPr="00A74591" w:rsidRDefault="00D518D4" w:rsidP="00D518D4">
      <w:pPr>
        <w:tabs>
          <w:tab w:val="left" w:pos="2268"/>
          <w:tab w:val="center" w:pos="4153"/>
          <w:tab w:val="right" w:pos="8306"/>
        </w:tabs>
        <w:spacing w:after="0" w:line="240" w:lineRule="auto"/>
        <w:rPr>
          <w:rFonts w:ascii="Times New Roman" w:eastAsiaTheme="minorHAnsi" w:hAnsi="Times New Roman" w:cstheme="minorBidi"/>
          <w:lang w:val="lt-LT"/>
        </w:rPr>
      </w:pPr>
      <w:r w:rsidRPr="00A74591">
        <w:rPr>
          <w:rFonts w:ascii="Times New Roman" w:hAnsi="Times New Roman"/>
          <w:lang w:val="lt-LT"/>
        </w:rPr>
        <w:t>Airija</w:t>
      </w:r>
      <w:r w:rsidRPr="00A74591">
        <w:rPr>
          <w:rFonts w:ascii="Times New Roman" w:hAnsi="Times New Roman"/>
          <w:lang w:val="lt-LT"/>
        </w:rPr>
        <w:tab/>
      </w:r>
      <w:proofErr w:type="spellStart"/>
      <w:r w:rsidRPr="00A74591">
        <w:rPr>
          <w:rFonts w:ascii="Times New Roman" w:hAnsi="Times New Roman"/>
          <w:lang w:val="lt-LT"/>
        </w:rPr>
        <w:t>Atracurium</w:t>
      </w:r>
      <w:proofErr w:type="spellEnd"/>
      <w:r w:rsidRPr="00A74591">
        <w:rPr>
          <w:rFonts w:ascii="Times New Roman" w:hAnsi="Times New Roman"/>
          <w:lang w:val="lt-LT"/>
        </w:rPr>
        <w:t xml:space="preserve"> </w:t>
      </w:r>
      <w:proofErr w:type="spellStart"/>
      <w:r w:rsidRPr="00A74591">
        <w:rPr>
          <w:rFonts w:ascii="Times New Roman" w:hAnsi="Times New Roman"/>
          <w:lang w:val="lt-LT"/>
        </w:rPr>
        <w:t>besilate</w:t>
      </w:r>
      <w:proofErr w:type="spellEnd"/>
      <w:r w:rsidRPr="00A74591">
        <w:rPr>
          <w:rFonts w:ascii="Times New Roman" w:hAnsi="Times New Roman"/>
          <w:lang w:val="lt-LT"/>
        </w:rPr>
        <w:t xml:space="preserve"> 10 mg/ml </w:t>
      </w:r>
      <w:proofErr w:type="spellStart"/>
      <w:r w:rsidRPr="00A74591">
        <w:rPr>
          <w:rFonts w:ascii="Times New Roman" w:hAnsi="Times New Roman"/>
          <w:color w:val="000000"/>
          <w:lang w:val="lt-LT"/>
        </w:rPr>
        <w:t>solution</w:t>
      </w:r>
      <w:proofErr w:type="spellEnd"/>
      <w:r w:rsidRPr="00A74591">
        <w:rPr>
          <w:rFonts w:ascii="Times New Roman" w:hAnsi="Times New Roman"/>
          <w:color w:val="000000"/>
          <w:lang w:val="lt-LT"/>
        </w:rPr>
        <w:t xml:space="preserve"> </w:t>
      </w:r>
      <w:proofErr w:type="spellStart"/>
      <w:r w:rsidRPr="00A74591">
        <w:rPr>
          <w:rFonts w:ascii="Times New Roman" w:hAnsi="Times New Roman"/>
          <w:color w:val="000000"/>
          <w:lang w:val="lt-LT"/>
        </w:rPr>
        <w:t>for</w:t>
      </w:r>
      <w:proofErr w:type="spellEnd"/>
      <w:r w:rsidRPr="00A74591">
        <w:rPr>
          <w:rFonts w:ascii="Times New Roman" w:hAnsi="Times New Roman"/>
          <w:color w:val="000000"/>
          <w:lang w:val="lt-LT"/>
        </w:rPr>
        <w:t xml:space="preserve"> </w:t>
      </w:r>
      <w:proofErr w:type="spellStart"/>
      <w:r w:rsidRPr="00A74591">
        <w:rPr>
          <w:rFonts w:ascii="Times New Roman" w:hAnsi="Times New Roman"/>
          <w:color w:val="000000"/>
          <w:lang w:val="lt-LT"/>
        </w:rPr>
        <w:t>injection</w:t>
      </w:r>
      <w:proofErr w:type="spellEnd"/>
      <w:r w:rsidRPr="00A74591">
        <w:rPr>
          <w:rFonts w:ascii="Times New Roman" w:hAnsi="Times New Roman"/>
          <w:color w:val="000000"/>
          <w:lang w:val="lt-LT"/>
        </w:rPr>
        <w:t>/</w:t>
      </w:r>
      <w:proofErr w:type="spellStart"/>
      <w:r w:rsidRPr="00A74591">
        <w:rPr>
          <w:rFonts w:ascii="Times New Roman" w:hAnsi="Times New Roman"/>
          <w:color w:val="000000"/>
          <w:lang w:val="lt-LT"/>
        </w:rPr>
        <w:t>infusion</w:t>
      </w:r>
      <w:proofErr w:type="spellEnd"/>
    </w:p>
    <w:p w:rsidR="00D518D4" w:rsidRPr="00A74591" w:rsidRDefault="00D518D4" w:rsidP="00D518D4">
      <w:pPr>
        <w:tabs>
          <w:tab w:val="left" w:pos="2268"/>
        </w:tabs>
        <w:spacing w:after="0" w:line="240" w:lineRule="auto"/>
        <w:rPr>
          <w:rFonts w:ascii="Times New Roman" w:eastAsiaTheme="minorHAnsi" w:hAnsi="Times New Roman" w:cstheme="minorBidi"/>
          <w:lang w:val="lt-LT"/>
        </w:rPr>
      </w:pPr>
      <w:r w:rsidRPr="00A74591">
        <w:rPr>
          <w:rFonts w:ascii="Times New Roman" w:hAnsi="Times New Roman"/>
          <w:lang w:val="lt-LT"/>
        </w:rPr>
        <w:t>Latvija</w:t>
      </w:r>
      <w:r w:rsidRPr="00A74591">
        <w:rPr>
          <w:rFonts w:ascii="Times New Roman" w:hAnsi="Times New Roman"/>
          <w:lang w:val="lt-LT"/>
        </w:rPr>
        <w:tab/>
      </w:r>
      <w:proofErr w:type="spellStart"/>
      <w:r w:rsidRPr="00A74591">
        <w:rPr>
          <w:rFonts w:ascii="Times New Roman" w:hAnsi="Times New Roman"/>
          <w:lang w:val="lt-LT"/>
        </w:rPr>
        <w:t>Atracurium</w:t>
      </w:r>
      <w:proofErr w:type="spellEnd"/>
      <w:r w:rsidRPr="00A74591">
        <w:rPr>
          <w:rFonts w:ascii="Times New Roman" w:hAnsi="Times New Roman"/>
          <w:lang w:val="lt-LT"/>
        </w:rPr>
        <w:t xml:space="preserve"> </w:t>
      </w:r>
      <w:proofErr w:type="spellStart"/>
      <w:r w:rsidRPr="00A74591">
        <w:rPr>
          <w:rFonts w:ascii="Times New Roman" w:hAnsi="Times New Roman"/>
          <w:lang w:val="lt-LT"/>
        </w:rPr>
        <w:t>besilate</w:t>
      </w:r>
      <w:proofErr w:type="spellEnd"/>
      <w:r w:rsidRPr="00A74591">
        <w:rPr>
          <w:rFonts w:ascii="Times New Roman" w:hAnsi="Times New Roman"/>
          <w:lang w:val="lt-LT"/>
        </w:rPr>
        <w:t xml:space="preserve"> </w:t>
      </w:r>
      <w:proofErr w:type="spellStart"/>
      <w:r w:rsidRPr="00A74591">
        <w:rPr>
          <w:rFonts w:ascii="Times New Roman" w:hAnsi="Times New Roman"/>
          <w:lang w:val="lt-LT"/>
        </w:rPr>
        <w:t>Kalceks</w:t>
      </w:r>
      <w:proofErr w:type="spellEnd"/>
      <w:r w:rsidRPr="00A74591">
        <w:rPr>
          <w:rFonts w:ascii="Times New Roman" w:hAnsi="Times New Roman"/>
          <w:lang w:val="lt-LT"/>
        </w:rPr>
        <w:t xml:space="preserve"> 10 mg/ml </w:t>
      </w:r>
      <w:proofErr w:type="spellStart"/>
      <w:r w:rsidRPr="00A74591">
        <w:rPr>
          <w:rFonts w:ascii="Times New Roman" w:hAnsi="Times New Roman"/>
          <w:color w:val="000000"/>
          <w:lang w:val="lt-LT"/>
        </w:rPr>
        <w:t>šķīdums</w:t>
      </w:r>
      <w:proofErr w:type="spellEnd"/>
      <w:r w:rsidRPr="00A74591">
        <w:rPr>
          <w:rFonts w:ascii="Times New Roman" w:hAnsi="Times New Roman"/>
          <w:color w:val="000000"/>
          <w:lang w:val="lt-LT"/>
        </w:rPr>
        <w:t xml:space="preserve"> </w:t>
      </w:r>
      <w:proofErr w:type="spellStart"/>
      <w:r w:rsidRPr="00A74591">
        <w:rPr>
          <w:rFonts w:ascii="Times New Roman" w:hAnsi="Times New Roman"/>
          <w:color w:val="000000"/>
          <w:lang w:val="lt-LT"/>
        </w:rPr>
        <w:t>injekcijām</w:t>
      </w:r>
      <w:proofErr w:type="spellEnd"/>
      <w:r w:rsidRPr="00A74591">
        <w:rPr>
          <w:rFonts w:ascii="Times New Roman" w:hAnsi="Times New Roman"/>
          <w:color w:val="000000"/>
          <w:lang w:val="lt-LT"/>
        </w:rPr>
        <w:t>/</w:t>
      </w:r>
      <w:proofErr w:type="spellStart"/>
      <w:r w:rsidRPr="00A74591">
        <w:rPr>
          <w:rFonts w:ascii="Times New Roman" w:hAnsi="Times New Roman"/>
          <w:color w:val="000000"/>
          <w:lang w:val="lt-LT"/>
        </w:rPr>
        <w:t>infūzijām</w:t>
      </w:r>
      <w:proofErr w:type="spellEnd"/>
    </w:p>
    <w:p w:rsidR="00D518D4" w:rsidRPr="00A74591" w:rsidRDefault="00D518D4" w:rsidP="00D518D4">
      <w:pPr>
        <w:tabs>
          <w:tab w:val="left" w:pos="2268"/>
          <w:tab w:val="center" w:pos="4153"/>
          <w:tab w:val="right" w:pos="8306"/>
        </w:tabs>
        <w:spacing w:after="0" w:line="240" w:lineRule="auto"/>
        <w:ind w:left="3402" w:hanging="3402"/>
        <w:rPr>
          <w:rFonts w:ascii="Times New Roman" w:eastAsiaTheme="minorHAnsi" w:hAnsi="Times New Roman" w:cstheme="minorBidi"/>
          <w:lang w:val="lt-LT"/>
        </w:rPr>
      </w:pPr>
      <w:r w:rsidRPr="00A74591">
        <w:rPr>
          <w:rFonts w:ascii="Times New Roman" w:hAnsi="Times New Roman"/>
          <w:lang w:val="lt-LT"/>
        </w:rPr>
        <w:t>Lietuva</w:t>
      </w:r>
      <w:r w:rsidRPr="00A74591">
        <w:rPr>
          <w:rFonts w:ascii="Times New Roman" w:hAnsi="Times New Roman"/>
          <w:lang w:val="lt-LT"/>
        </w:rPr>
        <w:tab/>
      </w:r>
      <w:proofErr w:type="spellStart"/>
      <w:r w:rsidRPr="00A74591">
        <w:rPr>
          <w:rFonts w:ascii="Times New Roman" w:hAnsi="Times New Roman"/>
          <w:lang w:val="lt-LT"/>
        </w:rPr>
        <w:t>Atracurium</w:t>
      </w:r>
      <w:proofErr w:type="spellEnd"/>
      <w:r w:rsidRPr="00A74591">
        <w:rPr>
          <w:rFonts w:ascii="Times New Roman" w:hAnsi="Times New Roman"/>
          <w:lang w:val="lt-LT"/>
        </w:rPr>
        <w:t xml:space="preserve"> </w:t>
      </w:r>
      <w:proofErr w:type="spellStart"/>
      <w:r w:rsidRPr="00A74591">
        <w:rPr>
          <w:rFonts w:ascii="Times New Roman" w:hAnsi="Times New Roman"/>
          <w:lang w:val="lt-LT"/>
        </w:rPr>
        <w:t>besilate</w:t>
      </w:r>
      <w:proofErr w:type="spellEnd"/>
      <w:r w:rsidRPr="00A74591">
        <w:rPr>
          <w:rFonts w:ascii="Times New Roman" w:hAnsi="Times New Roman"/>
          <w:lang w:val="lt-LT"/>
        </w:rPr>
        <w:t xml:space="preserve"> </w:t>
      </w:r>
      <w:proofErr w:type="spellStart"/>
      <w:r w:rsidRPr="00A74591">
        <w:rPr>
          <w:rFonts w:ascii="Times New Roman" w:hAnsi="Times New Roman"/>
          <w:lang w:val="lt-LT"/>
        </w:rPr>
        <w:t>Kalceks</w:t>
      </w:r>
      <w:proofErr w:type="spellEnd"/>
      <w:r w:rsidRPr="00A74591">
        <w:rPr>
          <w:rFonts w:ascii="Times New Roman" w:hAnsi="Times New Roman"/>
          <w:lang w:val="lt-LT"/>
        </w:rPr>
        <w:t xml:space="preserve"> 10 mg/ml </w:t>
      </w:r>
      <w:r w:rsidRPr="00A74591">
        <w:rPr>
          <w:rFonts w:ascii="Times New Roman" w:hAnsi="Times New Roman"/>
          <w:color w:val="000000"/>
          <w:lang w:val="lt-LT"/>
        </w:rPr>
        <w:t>injekcinis ar infuzinis tirpalas</w:t>
      </w:r>
    </w:p>
    <w:p w:rsidR="00D518D4" w:rsidRPr="00A74591" w:rsidRDefault="00D518D4" w:rsidP="00D518D4">
      <w:pPr>
        <w:tabs>
          <w:tab w:val="left" w:pos="2268"/>
          <w:tab w:val="right" w:pos="8306"/>
        </w:tabs>
        <w:spacing w:after="0" w:line="240" w:lineRule="auto"/>
        <w:rPr>
          <w:rFonts w:ascii="Times New Roman" w:eastAsia="Times New Roman" w:hAnsi="Times New Roman"/>
          <w:bCs/>
          <w:lang w:val="lt-LT"/>
        </w:rPr>
      </w:pPr>
      <w:r w:rsidRPr="00A74591">
        <w:rPr>
          <w:rFonts w:ascii="Times New Roman" w:eastAsia="Times New Roman" w:hAnsi="Times New Roman"/>
          <w:bCs/>
          <w:lang w:val="lt-LT"/>
        </w:rPr>
        <w:t>Malta</w:t>
      </w:r>
      <w:r w:rsidRPr="00A74591">
        <w:rPr>
          <w:rFonts w:ascii="Times New Roman" w:eastAsia="Times New Roman" w:hAnsi="Times New Roman"/>
          <w:bCs/>
          <w:lang w:val="lt-LT"/>
        </w:rPr>
        <w:tab/>
      </w:r>
      <w:proofErr w:type="spellStart"/>
      <w:r w:rsidRPr="00A74591">
        <w:rPr>
          <w:rFonts w:ascii="Times New Roman" w:eastAsia="Times New Roman" w:hAnsi="Times New Roman"/>
          <w:bCs/>
          <w:lang w:val="lt-LT"/>
        </w:rPr>
        <w:t>Atracurium</w:t>
      </w:r>
      <w:proofErr w:type="spellEnd"/>
      <w:r w:rsidRPr="00A74591">
        <w:rPr>
          <w:rFonts w:ascii="Times New Roman" w:eastAsia="Times New Roman" w:hAnsi="Times New Roman"/>
          <w:bCs/>
          <w:lang w:val="lt-LT"/>
        </w:rPr>
        <w:t xml:space="preserve"> </w:t>
      </w:r>
      <w:proofErr w:type="spellStart"/>
      <w:r w:rsidRPr="00A74591">
        <w:rPr>
          <w:rFonts w:ascii="Times New Roman" w:eastAsia="Times New Roman" w:hAnsi="Times New Roman"/>
          <w:bCs/>
          <w:lang w:val="lt-LT"/>
        </w:rPr>
        <w:t>Kalceks</w:t>
      </w:r>
      <w:proofErr w:type="spellEnd"/>
      <w:r w:rsidRPr="00A74591">
        <w:rPr>
          <w:rFonts w:ascii="Times New Roman" w:eastAsia="Times New Roman" w:hAnsi="Times New Roman"/>
          <w:bCs/>
          <w:lang w:val="lt-LT"/>
        </w:rPr>
        <w:t xml:space="preserve"> 10 mg/ml </w:t>
      </w:r>
      <w:proofErr w:type="spellStart"/>
      <w:r w:rsidRPr="00A74591">
        <w:rPr>
          <w:rFonts w:ascii="Times New Roman" w:eastAsia="Times New Roman" w:hAnsi="Times New Roman"/>
          <w:bCs/>
          <w:lang w:val="lt-LT"/>
        </w:rPr>
        <w:t>solution</w:t>
      </w:r>
      <w:proofErr w:type="spellEnd"/>
      <w:r w:rsidRPr="00A74591">
        <w:rPr>
          <w:rFonts w:ascii="Times New Roman" w:eastAsia="Times New Roman" w:hAnsi="Times New Roman"/>
          <w:bCs/>
          <w:lang w:val="lt-LT"/>
        </w:rPr>
        <w:t xml:space="preserve"> </w:t>
      </w:r>
      <w:proofErr w:type="spellStart"/>
      <w:r w:rsidRPr="00A74591">
        <w:rPr>
          <w:rFonts w:ascii="Times New Roman" w:eastAsia="Times New Roman" w:hAnsi="Times New Roman"/>
          <w:bCs/>
          <w:lang w:val="lt-LT"/>
        </w:rPr>
        <w:t>for</w:t>
      </w:r>
      <w:proofErr w:type="spellEnd"/>
      <w:r w:rsidRPr="00A74591">
        <w:rPr>
          <w:rFonts w:ascii="Times New Roman" w:eastAsia="Times New Roman" w:hAnsi="Times New Roman"/>
          <w:bCs/>
          <w:lang w:val="lt-LT"/>
        </w:rPr>
        <w:t xml:space="preserve"> </w:t>
      </w:r>
      <w:proofErr w:type="spellStart"/>
      <w:r w:rsidRPr="00A74591">
        <w:rPr>
          <w:rFonts w:ascii="Times New Roman" w:eastAsia="Times New Roman" w:hAnsi="Times New Roman"/>
          <w:bCs/>
          <w:lang w:val="lt-LT"/>
        </w:rPr>
        <w:t>injection</w:t>
      </w:r>
      <w:proofErr w:type="spellEnd"/>
      <w:r w:rsidRPr="00A74591">
        <w:rPr>
          <w:rFonts w:ascii="Times New Roman" w:eastAsia="Times New Roman" w:hAnsi="Times New Roman"/>
          <w:bCs/>
          <w:lang w:val="lt-LT"/>
        </w:rPr>
        <w:t>/</w:t>
      </w:r>
      <w:proofErr w:type="spellStart"/>
      <w:r w:rsidRPr="00A74591">
        <w:rPr>
          <w:rFonts w:ascii="Times New Roman" w:eastAsia="Times New Roman" w:hAnsi="Times New Roman"/>
          <w:bCs/>
          <w:lang w:val="lt-LT"/>
        </w:rPr>
        <w:t>infusion</w:t>
      </w:r>
      <w:proofErr w:type="spellEnd"/>
    </w:p>
    <w:p w:rsidR="00D518D4" w:rsidRPr="00A74591" w:rsidRDefault="00D518D4" w:rsidP="00D518D4">
      <w:pPr>
        <w:tabs>
          <w:tab w:val="left" w:pos="2268"/>
          <w:tab w:val="right" w:pos="8306"/>
        </w:tabs>
        <w:spacing w:after="0" w:line="240" w:lineRule="auto"/>
        <w:rPr>
          <w:rFonts w:ascii="Times New Roman" w:eastAsiaTheme="minorHAnsi" w:hAnsi="Times New Roman" w:cstheme="minorBidi"/>
          <w:lang w:val="lt-LT"/>
        </w:rPr>
      </w:pPr>
      <w:r w:rsidRPr="00A74591">
        <w:rPr>
          <w:rFonts w:ascii="Times New Roman" w:hAnsi="Times New Roman"/>
          <w:lang w:val="lt-LT"/>
        </w:rPr>
        <w:t>Nyderlandai</w:t>
      </w:r>
      <w:r w:rsidRPr="00A74591">
        <w:rPr>
          <w:rFonts w:ascii="Times New Roman" w:hAnsi="Times New Roman"/>
          <w:lang w:val="lt-LT"/>
        </w:rPr>
        <w:tab/>
      </w:r>
      <w:proofErr w:type="spellStart"/>
      <w:r w:rsidRPr="00A74591">
        <w:rPr>
          <w:rFonts w:ascii="Times New Roman" w:hAnsi="Times New Roman"/>
          <w:lang w:val="lt-LT"/>
        </w:rPr>
        <w:t>Atracurium</w:t>
      </w:r>
      <w:proofErr w:type="spellEnd"/>
      <w:r w:rsidRPr="00A74591">
        <w:rPr>
          <w:rFonts w:ascii="Times New Roman" w:hAnsi="Times New Roman"/>
          <w:lang w:val="lt-LT"/>
        </w:rPr>
        <w:t xml:space="preserve"> </w:t>
      </w:r>
      <w:proofErr w:type="spellStart"/>
      <w:r w:rsidRPr="00A74591">
        <w:rPr>
          <w:rFonts w:ascii="Times New Roman" w:hAnsi="Times New Roman"/>
          <w:lang w:val="lt-LT"/>
        </w:rPr>
        <w:t>Kalceks</w:t>
      </w:r>
      <w:proofErr w:type="spellEnd"/>
      <w:r w:rsidRPr="00A74591">
        <w:rPr>
          <w:rFonts w:ascii="Times New Roman" w:hAnsi="Times New Roman"/>
          <w:lang w:val="lt-LT"/>
        </w:rPr>
        <w:t xml:space="preserve"> 10 mg/ml </w:t>
      </w:r>
      <w:proofErr w:type="spellStart"/>
      <w:r w:rsidRPr="00A74591">
        <w:rPr>
          <w:rFonts w:ascii="Times New Roman" w:hAnsi="Times New Roman"/>
          <w:lang w:val="lt-LT"/>
        </w:rPr>
        <w:t>oplossing</w:t>
      </w:r>
      <w:proofErr w:type="spellEnd"/>
      <w:r w:rsidRPr="00A74591">
        <w:rPr>
          <w:rFonts w:ascii="Times New Roman" w:hAnsi="Times New Roman"/>
          <w:lang w:val="lt-LT"/>
        </w:rPr>
        <w:t xml:space="preserve"> </w:t>
      </w:r>
      <w:proofErr w:type="spellStart"/>
      <w:r w:rsidRPr="00A74591">
        <w:rPr>
          <w:rFonts w:ascii="Times New Roman" w:hAnsi="Times New Roman"/>
          <w:lang w:val="lt-LT"/>
        </w:rPr>
        <w:t>voor</w:t>
      </w:r>
      <w:proofErr w:type="spellEnd"/>
      <w:r w:rsidRPr="00A74591">
        <w:rPr>
          <w:rFonts w:ascii="Times New Roman" w:hAnsi="Times New Roman"/>
          <w:lang w:val="lt-LT"/>
        </w:rPr>
        <w:t xml:space="preserve"> </w:t>
      </w:r>
      <w:proofErr w:type="spellStart"/>
      <w:r w:rsidRPr="00A74591">
        <w:rPr>
          <w:rFonts w:ascii="Times New Roman" w:hAnsi="Times New Roman"/>
          <w:lang w:val="lt-LT"/>
        </w:rPr>
        <w:t>injectie</w:t>
      </w:r>
      <w:proofErr w:type="spellEnd"/>
      <w:r w:rsidRPr="00A74591">
        <w:rPr>
          <w:rFonts w:ascii="Times New Roman" w:hAnsi="Times New Roman"/>
          <w:lang w:val="lt-LT"/>
        </w:rPr>
        <w:t>/</w:t>
      </w:r>
      <w:proofErr w:type="spellStart"/>
      <w:r w:rsidRPr="00A74591">
        <w:rPr>
          <w:rFonts w:ascii="Times New Roman" w:hAnsi="Times New Roman"/>
          <w:lang w:val="lt-LT"/>
        </w:rPr>
        <w:t>infusie</w:t>
      </w:r>
      <w:proofErr w:type="spellEnd"/>
    </w:p>
    <w:p w:rsidR="00D518D4" w:rsidRPr="00A74591" w:rsidRDefault="00D518D4" w:rsidP="00D518D4">
      <w:pPr>
        <w:tabs>
          <w:tab w:val="left" w:pos="2268"/>
          <w:tab w:val="center" w:pos="4153"/>
          <w:tab w:val="right" w:pos="8306"/>
        </w:tabs>
        <w:spacing w:after="0" w:line="240" w:lineRule="auto"/>
        <w:rPr>
          <w:rFonts w:ascii="Times New Roman" w:eastAsiaTheme="minorHAnsi" w:hAnsi="Times New Roman" w:cstheme="minorBidi"/>
          <w:lang w:val="lt-LT"/>
        </w:rPr>
      </w:pPr>
      <w:r w:rsidRPr="00A74591">
        <w:rPr>
          <w:rFonts w:ascii="Times New Roman" w:hAnsi="Times New Roman"/>
          <w:lang w:val="lt-LT"/>
        </w:rPr>
        <w:t>Lenkija</w:t>
      </w:r>
      <w:r w:rsidRPr="00A74591">
        <w:rPr>
          <w:rFonts w:ascii="Times New Roman" w:hAnsi="Times New Roman"/>
          <w:lang w:val="lt-LT"/>
        </w:rPr>
        <w:tab/>
      </w:r>
      <w:proofErr w:type="spellStart"/>
      <w:r w:rsidRPr="00A74591">
        <w:rPr>
          <w:rFonts w:ascii="Times New Roman" w:hAnsi="Times New Roman"/>
          <w:lang w:val="lt-LT"/>
        </w:rPr>
        <w:t>Atracurium</w:t>
      </w:r>
      <w:proofErr w:type="spellEnd"/>
      <w:r w:rsidRPr="00A74591">
        <w:rPr>
          <w:rFonts w:ascii="Times New Roman" w:hAnsi="Times New Roman"/>
          <w:lang w:val="lt-LT"/>
        </w:rPr>
        <w:t xml:space="preserve"> </w:t>
      </w:r>
      <w:proofErr w:type="spellStart"/>
      <w:r w:rsidRPr="00A74591">
        <w:rPr>
          <w:rFonts w:ascii="Times New Roman" w:hAnsi="Times New Roman"/>
          <w:lang w:val="lt-LT"/>
        </w:rPr>
        <w:t>Kalceks</w:t>
      </w:r>
      <w:proofErr w:type="spellEnd"/>
    </w:p>
    <w:p w:rsidR="00D518D4" w:rsidRPr="00A74591" w:rsidRDefault="00D518D4" w:rsidP="00D518D4">
      <w:pPr>
        <w:tabs>
          <w:tab w:val="left" w:pos="2268"/>
        </w:tabs>
        <w:spacing w:after="0" w:line="260" w:lineRule="exact"/>
        <w:rPr>
          <w:rFonts w:ascii="Times New Roman" w:eastAsiaTheme="minorHAnsi" w:hAnsi="Times New Roman" w:cstheme="minorBidi"/>
          <w:lang w:val="lt-LT"/>
        </w:rPr>
      </w:pPr>
      <w:r w:rsidRPr="00A74591">
        <w:rPr>
          <w:rFonts w:ascii="Times New Roman" w:hAnsi="Times New Roman"/>
          <w:lang w:val="lt-LT"/>
        </w:rPr>
        <w:t>Rumunija</w:t>
      </w:r>
      <w:r w:rsidRPr="00A74591">
        <w:rPr>
          <w:rFonts w:ascii="Times New Roman" w:hAnsi="Times New Roman"/>
          <w:lang w:val="lt-LT"/>
        </w:rPr>
        <w:tab/>
      </w:r>
      <w:proofErr w:type="spellStart"/>
      <w:r w:rsidRPr="00A74591">
        <w:rPr>
          <w:rFonts w:ascii="Times New Roman" w:hAnsi="Times New Roman"/>
          <w:lang w:val="lt-LT"/>
        </w:rPr>
        <w:t>Atracurium</w:t>
      </w:r>
      <w:proofErr w:type="spellEnd"/>
      <w:r w:rsidRPr="00A74591">
        <w:rPr>
          <w:rFonts w:ascii="Times New Roman" w:hAnsi="Times New Roman"/>
          <w:lang w:val="lt-LT"/>
        </w:rPr>
        <w:t xml:space="preserve"> </w:t>
      </w:r>
      <w:proofErr w:type="spellStart"/>
      <w:r w:rsidRPr="00A74591">
        <w:rPr>
          <w:rFonts w:ascii="Times New Roman" w:hAnsi="Times New Roman"/>
          <w:lang w:val="lt-LT"/>
        </w:rPr>
        <w:t>Kalceks</w:t>
      </w:r>
      <w:proofErr w:type="spellEnd"/>
      <w:r w:rsidRPr="00A74591">
        <w:rPr>
          <w:rFonts w:ascii="Times New Roman" w:hAnsi="Times New Roman"/>
          <w:lang w:val="lt-LT"/>
        </w:rPr>
        <w:t xml:space="preserve"> 10 mg/ml </w:t>
      </w:r>
      <w:proofErr w:type="spellStart"/>
      <w:r w:rsidRPr="00A74591">
        <w:rPr>
          <w:rFonts w:ascii="Times New Roman" w:hAnsi="Times New Roman"/>
          <w:lang w:val="lt-LT"/>
        </w:rPr>
        <w:t>soluție</w:t>
      </w:r>
      <w:proofErr w:type="spellEnd"/>
      <w:r w:rsidRPr="00A74591">
        <w:rPr>
          <w:rFonts w:ascii="Times New Roman" w:hAnsi="Times New Roman"/>
          <w:lang w:val="lt-LT"/>
        </w:rPr>
        <w:t xml:space="preserve"> </w:t>
      </w:r>
      <w:proofErr w:type="spellStart"/>
      <w:r w:rsidRPr="00A74591">
        <w:rPr>
          <w:rFonts w:ascii="Times New Roman" w:hAnsi="Times New Roman"/>
          <w:lang w:val="lt-LT"/>
        </w:rPr>
        <w:t>injectabilă</w:t>
      </w:r>
      <w:proofErr w:type="spellEnd"/>
      <w:r w:rsidRPr="00A74591">
        <w:rPr>
          <w:rFonts w:ascii="Times New Roman" w:hAnsi="Times New Roman"/>
          <w:lang w:val="lt-LT"/>
        </w:rPr>
        <w:t>/</w:t>
      </w:r>
      <w:proofErr w:type="spellStart"/>
      <w:r w:rsidRPr="00A74591">
        <w:rPr>
          <w:rFonts w:ascii="Times New Roman" w:hAnsi="Times New Roman"/>
          <w:lang w:val="lt-LT"/>
        </w:rPr>
        <w:t>perfuzabilă</w:t>
      </w:r>
      <w:proofErr w:type="spellEnd"/>
    </w:p>
    <w:p w:rsidR="00D518D4" w:rsidRPr="00A74591" w:rsidRDefault="00D518D4" w:rsidP="00D518D4">
      <w:pPr>
        <w:tabs>
          <w:tab w:val="left" w:pos="2268"/>
          <w:tab w:val="center" w:pos="4153"/>
          <w:tab w:val="right" w:pos="8306"/>
        </w:tabs>
        <w:spacing w:after="0" w:line="240" w:lineRule="auto"/>
        <w:rPr>
          <w:rFonts w:ascii="Times New Roman" w:eastAsiaTheme="minorHAnsi" w:hAnsi="Times New Roman" w:cstheme="minorBidi"/>
          <w:lang w:val="lt-LT"/>
        </w:rPr>
      </w:pPr>
      <w:r w:rsidRPr="00A74591">
        <w:rPr>
          <w:rFonts w:ascii="Times New Roman" w:hAnsi="Times New Roman"/>
          <w:lang w:val="lt-LT"/>
        </w:rPr>
        <w:t>Slovakija</w:t>
      </w:r>
      <w:r w:rsidRPr="00A74591">
        <w:rPr>
          <w:rFonts w:ascii="Times New Roman" w:hAnsi="Times New Roman"/>
          <w:caps/>
          <w:lang w:val="lt-LT"/>
        </w:rPr>
        <w:tab/>
      </w:r>
      <w:proofErr w:type="spellStart"/>
      <w:r w:rsidRPr="00A74591">
        <w:rPr>
          <w:rFonts w:ascii="Times New Roman" w:hAnsi="Times New Roman"/>
          <w:lang w:val="lt-LT"/>
        </w:rPr>
        <w:t>Atracurium</w:t>
      </w:r>
      <w:proofErr w:type="spellEnd"/>
      <w:r w:rsidRPr="00A74591">
        <w:rPr>
          <w:rFonts w:ascii="Times New Roman" w:hAnsi="Times New Roman"/>
          <w:lang w:val="lt-LT"/>
        </w:rPr>
        <w:t xml:space="preserve"> </w:t>
      </w:r>
      <w:proofErr w:type="spellStart"/>
      <w:r w:rsidRPr="00A74591">
        <w:rPr>
          <w:rFonts w:ascii="Times New Roman" w:hAnsi="Times New Roman"/>
          <w:lang w:val="lt-LT"/>
        </w:rPr>
        <w:t>Kalceks</w:t>
      </w:r>
      <w:proofErr w:type="spellEnd"/>
      <w:r w:rsidRPr="00A74591">
        <w:rPr>
          <w:rFonts w:ascii="Times New Roman" w:hAnsi="Times New Roman"/>
          <w:lang w:val="lt-LT"/>
        </w:rPr>
        <w:t xml:space="preserve"> 10 mg/ml </w:t>
      </w:r>
      <w:proofErr w:type="spellStart"/>
      <w:r w:rsidRPr="00A74591">
        <w:rPr>
          <w:rFonts w:ascii="Times New Roman" w:hAnsi="Times New Roman"/>
          <w:color w:val="000000"/>
          <w:lang w:val="lt-LT"/>
        </w:rPr>
        <w:t>injekčný</w:t>
      </w:r>
      <w:proofErr w:type="spellEnd"/>
      <w:r w:rsidRPr="00A74591">
        <w:rPr>
          <w:rFonts w:ascii="Times New Roman" w:hAnsi="Times New Roman"/>
          <w:color w:val="000000"/>
          <w:lang w:val="lt-LT"/>
        </w:rPr>
        <w:t>/</w:t>
      </w:r>
      <w:proofErr w:type="spellStart"/>
      <w:r w:rsidRPr="00A74591">
        <w:rPr>
          <w:rFonts w:ascii="Times New Roman" w:hAnsi="Times New Roman"/>
          <w:color w:val="000000"/>
          <w:lang w:val="lt-LT"/>
        </w:rPr>
        <w:t>infúzny</w:t>
      </w:r>
      <w:proofErr w:type="spellEnd"/>
      <w:r w:rsidRPr="00A74591">
        <w:rPr>
          <w:rFonts w:ascii="Times New Roman" w:hAnsi="Times New Roman"/>
          <w:color w:val="000000"/>
          <w:lang w:val="lt-LT"/>
        </w:rPr>
        <w:t xml:space="preserve"> </w:t>
      </w:r>
      <w:proofErr w:type="spellStart"/>
      <w:r w:rsidRPr="00A74591">
        <w:rPr>
          <w:rFonts w:ascii="Times New Roman" w:hAnsi="Times New Roman"/>
          <w:color w:val="000000"/>
          <w:lang w:val="lt-LT"/>
        </w:rPr>
        <w:t>roztok</w:t>
      </w:r>
      <w:proofErr w:type="spellEnd"/>
    </w:p>
    <w:p w:rsidR="00D518D4" w:rsidRPr="00A74591" w:rsidRDefault="00D518D4" w:rsidP="00D518D4">
      <w:pPr>
        <w:tabs>
          <w:tab w:val="left" w:pos="2268"/>
          <w:tab w:val="center" w:pos="3402"/>
          <w:tab w:val="right" w:pos="8306"/>
        </w:tabs>
        <w:spacing w:after="0" w:line="240" w:lineRule="auto"/>
        <w:ind w:left="2268" w:hanging="2268"/>
        <w:rPr>
          <w:rFonts w:ascii="Times New Roman" w:eastAsia="Times New Roman" w:hAnsi="Times New Roman"/>
          <w:bCs/>
          <w:lang w:val="lt-LT"/>
        </w:rPr>
      </w:pPr>
      <w:r w:rsidRPr="00A74591">
        <w:rPr>
          <w:rFonts w:ascii="Times New Roman" w:eastAsia="Times New Roman" w:hAnsi="Times New Roman"/>
          <w:bCs/>
          <w:lang w:val="lt-LT"/>
        </w:rPr>
        <w:t>Ispanija</w:t>
      </w:r>
      <w:r w:rsidRPr="00A74591">
        <w:rPr>
          <w:rFonts w:ascii="Times New Roman" w:eastAsia="Times New Roman" w:hAnsi="Times New Roman"/>
          <w:bCs/>
          <w:lang w:val="lt-LT"/>
        </w:rPr>
        <w:tab/>
      </w:r>
      <w:proofErr w:type="spellStart"/>
      <w:r w:rsidRPr="00A74591">
        <w:rPr>
          <w:rFonts w:ascii="Times New Roman" w:eastAsia="Times New Roman" w:hAnsi="Times New Roman"/>
          <w:bCs/>
          <w:lang w:val="lt-LT"/>
        </w:rPr>
        <w:t>Besilato</w:t>
      </w:r>
      <w:proofErr w:type="spellEnd"/>
      <w:r w:rsidRPr="00A74591">
        <w:rPr>
          <w:rFonts w:ascii="Times New Roman" w:eastAsia="Times New Roman" w:hAnsi="Times New Roman"/>
          <w:bCs/>
          <w:lang w:val="lt-LT"/>
        </w:rPr>
        <w:t xml:space="preserve"> de </w:t>
      </w:r>
      <w:proofErr w:type="spellStart"/>
      <w:r w:rsidRPr="00A74591">
        <w:rPr>
          <w:rFonts w:ascii="Times New Roman" w:eastAsia="Times New Roman" w:hAnsi="Times New Roman"/>
          <w:bCs/>
          <w:lang w:val="lt-LT"/>
        </w:rPr>
        <w:t>Atracurio</w:t>
      </w:r>
      <w:proofErr w:type="spellEnd"/>
      <w:r w:rsidRPr="00A74591">
        <w:rPr>
          <w:rFonts w:ascii="Times New Roman" w:eastAsia="Times New Roman" w:hAnsi="Times New Roman"/>
          <w:bCs/>
          <w:lang w:val="lt-LT"/>
        </w:rPr>
        <w:t xml:space="preserve"> </w:t>
      </w:r>
      <w:proofErr w:type="spellStart"/>
      <w:r w:rsidRPr="00A74591">
        <w:rPr>
          <w:rFonts w:ascii="Times New Roman" w:eastAsia="Times New Roman" w:hAnsi="Times New Roman"/>
          <w:bCs/>
          <w:lang w:val="lt-LT"/>
        </w:rPr>
        <w:t>Kalceks</w:t>
      </w:r>
      <w:proofErr w:type="spellEnd"/>
      <w:r w:rsidRPr="00A74591">
        <w:rPr>
          <w:rFonts w:ascii="Times New Roman" w:eastAsia="Times New Roman" w:hAnsi="Times New Roman"/>
          <w:bCs/>
          <w:lang w:val="lt-LT"/>
        </w:rPr>
        <w:t xml:space="preserve"> 10 mg/ml </w:t>
      </w:r>
      <w:proofErr w:type="spellStart"/>
      <w:r w:rsidRPr="00A74591">
        <w:rPr>
          <w:rFonts w:ascii="Times New Roman" w:eastAsia="Times New Roman" w:hAnsi="Times New Roman"/>
          <w:bCs/>
          <w:lang w:val="lt-LT"/>
        </w:rPr>
        <w:t>soluciόn</w:t>
      </w:r>
      <w:proofErr w:type="spellEnd"/>
      <w:r w:rsidRPr="00A74591">
        <w:rPr>
          <w:rFonts w:ascii="Times New Roman" w:eastAsia="Times New Roman" w:hAnsi="Times New Roman"/>
          <w:bCs/>
          <w:lang w:val="lt-LT"/>
        </w:rPr>
        <w:t xml:space="preserve"> </w:t>
      </w:r>
      <w:proofErr w:type="spellStart"/>
      <w:r w:rsidRPr="00A74591">
        <w:rPr>
          <w:rFonts w:ascii="Times New Roman" w:eastAsia="Times New Roman" w:hAnsi="Times New Roman"/>
          <w:bCs/>
          <w:lang w:val="lt-LT"/>
        </w:rPr>
        <w:t>inyectable</w:t>
      </w:r>
      <w:proofErr w:type="spellEnd"/>
      <w:r w:rsidRPr="00A74591">
        <w:rPr>
          <w:rFonts w:ascii="Times New Roman" w:eastAsia="Times New Roman" w:hAnsi="Times New Roman"/>
          <w:bCs/>
          <w:lang w:val="lt-LT"/>
        </w:rPr>
        <w:t xml:space="preserve"> y para </w:t>
      </w:r>
      <w:proofErr w:type="spellStart"/>
      <w:r w:rsidRPr="00A74591">
        <w:rPr>
          <w:rFonts w:ascii="Times New Roman" w:eastAsia="Times New Roman" w:hAnsi="Times New Roman"/>
          <w:bCs/>
          <w:lang w:val="lt-LT"/>
        </w:rPr>
        <w:t>perfusiόn</w:t>
      </w:r>
      <w:proofErr w:type="spellEnd"/>
      <w:r w:rsidRPr="00A74591">
        <w:rPr>
          <w:rFonts w:ascii="Times New Roman" w:eastAsia="Times New Roman" w:hAnsi="Times New Roman"/>
          <w:bCs/>
          <w:lang w:val="lt-LT"/>
        </w:rPr>
        <w:t xml:space="preserve"> EFG</w:t>
      </w:r>
    </w:p>
    <w:p w:rsidR="00D518D4" w:rsidRPr="00A74591" w:rsidRDefault="00D518D4" w:rsidP="00D518D4">
      <w:pPr>
        <w:tabs>
          <w:tab w:val="left" w:pos="2268"/>
          <w:tab w:val="center" w:pos="3402"/>
          <w:tab w:val="right" w:pos="8306"/>
        </w:tabs>
        <w:spacing w:after="0" w:line="240" w:lineRule="auto"/>
        <w:rPr>
          <w:rFonts w:ascii="Times New Roman" w:eastAsiaTheme="minorHAnsi" w:hAnsi="Times New Roman" w:cstheme="minorBidi"/>
          <w:lang w:val="lt-LT"/>
        </w:rPr>
      </w:pPr>
      <w:r w:rsidRPr="00A74591">
        <w:rPr>
          <w:rFonts w:ascii="Times New Roman" w:hAnsi="Times New Roman"/>
          <w:lang w:val="lt-LT"/>
        </w:rPr>
        <w:t>Švedija</w:t>
      </w:r>
      <w:r w:rsidRPr="00A74591">
        <w:rPr>
          <w:rFonts w:ascii="Times New Roman" w:hAnsi="Times New Roman"/>
          <w:caps/>
          <w:lang w:val="lt-LT"/>
        </w:rPr>
        <w:tab/>
      </w:r>
      <w:r w:rsidRPr="00A74591">
        <w:rPr>
          <w:rFonts w:ascii="Times New Roman" w:hAnsi="Times New Roman"/>
          <w:caps/>
          <w:lang w:val="lt-LT"/>
        </w:rPr>
        <w:tab/>
      </w:r>
      <w:proofErr w:type="spellStart"/>
      <w:r w:rsidRPr="00A74591">
        <w:rPr>
          <w:rFonts w:ascii="Times New Roman" w:hAnsi="Times New Roman"/>
          <w:lang w:val="lt-LT"/>
        </w:rPr>
        <w:t>Atracurium</w:t>
      </w:r>
      <w:proofErr w:type="spellEnd"/>
      <w:r w:rsidRPr="00A74591">
        <w:rPr>
          <w:rFonts w:ascii="Times New Roman" w:hAnsi="Times New Roman"/>
          <w:lang w:val="lt-LT"/>
        </w:rPr>
        <w:t xml:space="preserve"> </w:t>
      </w:r>
      <w:proofErr w:type="spellStart"/>
      <w:r w:rsidRPr="00A74591">
        <w:rPr>
          <w:rFonts w:ascii="Times New Roman" w:hAnsi="Times New Roman"/>
          <w:lang w:val="lt-LT"/>
        </w:rPr>
        <w:t>Kalceks</w:t>
      </w:r>
      <w:proofErr w:type="spellEnd"/>
      <w:r w:rsidRPr="00A74591">
        <w:rPr>
          <w:rFonts w:ascii="Times New Roman" w:hAnsi="Times New Roman"/>
          <w:lang w:val="lt-LT"/>
        </w:rPr>
        <w:t xml:space="preserve"> 10 mg/ml </w:t>
      </w:r>
      <w:proofErr w:type="spellStart"/>
      <w:r w:rsidRPr="00A74591">
        <w:rPr>
          <w:rFonts w:ascii="Times New Roman" w:hAnsi="Times New Roman"/>
          <w:lang w:val="lt-LT"/>
        </w:rPr>
        <w:t>injektions</w:t>
      </w:r>
      <w:proofErr w:type="spellEnd"/>
      <w:r w:rsidRPr="00A74591">
        <w:rPr>
          <w:rFonts w:ascii="Times New Roman" w:hAnsi="Times New Roman"/>
          <w:lang w:val="lt-LT"/>
        </w:rPr>
        <w:t>-/</w:t>
      </w:r>
      <w:proofErr w:type="spellStart"/>
      <w:r w:rsidRPr="00A74591">
        <w:rPr>
          <w:rFonts w:ascii="Times New Roman" w:hAnsi="Times New Roman"/>
          <w:lang w:val="lt-LT"/>
        </w:rPr>
        <w:t>infusionsvätska</w:t>
      </w:r>
      <w:proofErr w:type="spellEnd"/>
      <w:r w:rsidRPr="00A74591">
        <w:rPr>
          <w:rFonts w:ascii="Times New Roman" w:hAnsi="Times New Roman"/>
          <w:color w:val="000000"/>
          <w:lang w:val="lt-LT"/>
        </w:rPr>
        <w:t xml:space="preserve">, </w:t>
      </w:r>
      <w:proofErr w:type="spellStart"/>
      <w:r w:rsidRPr="00A74591">
        <w:rPr>
          <w:rFonts w:ascii="Times New Roman" w:hAnsi="Times New Roman"/>
          <w:color w:val="000000"/>
          <w:lang w:val="lt-LT"/>
        </w:rPr>
        <w:t>lösning</w:t>
      </w:r>
      <w:proofErr w:type="spellEnd"/>
    </w:p>
    <w:p w:rsidR="00D518D4" w:rsidRPr="00A74591" w:rsidRDefault="00D518D4" w:rsidP="00D518D4">
      <w:pPr>
        <w:tabs>
          <w:tab w:val="left" w:pos="3402"/>
          <w:tab w:val="center" w:pos="4153"/>
          <w:tab w:val="right" w:pos="8306"/>
        </w:tabs>
        <w:spacing w:after="0" w:line="240" w:lineRule="auto"/>
        <w:rPr>
          <w:rFonts w:ascii="Times New Roman" w:eastAsiaTheme="minorHAnsi" w:hAnsi="Times New Roman" w:cstheme="minorBidi"/>
          <w:lang w:val="lt-LT"/>
        </w:rPr>
      </w:pPr>
      <w:r w:rsidRPr="00A74591">
        <w:rPr>
          <w:rFonts w:ascii="Times New Roman" w:hAnsi="Times New Roman"/>
          <w:lang w:val="lt-LT"/>
        </w:rPr>
        <w:t xml:space="preserve">Jungtinė Karalystė </w:t>
      </w:r>
      <w:r w:rsidRPr="00A74591">
        <w:rPr>
          <w:rFonts w:ascii="Times New Roman" w:eastAsia="Times New Roman" w:hAnsi="Times New Roman"/>
          <w:szCs w:val="24"/>
          <w:lang w:val="lt-LT"/>
        </w:rPr>
        <w:t>(Šiaurės Airija)</w:t>
      </w:r>
      <w:r w:rsidRPr="00A74591">
        <w:rPr>
          <w:rFonts w:ascii="Times New Roman" w:hAnsi="Times New Roman"/>
          <w:lang w:val="lt-LT"/>
        </w:rPr>
        <w:tab/>
      </w:r>
      <w:proofErr w:type="spellStart"/>
      <w:r w:rsidRPr="00A74591">
        <w:rPr>
          <w:rFonts w:ascii="Times New Roman" w:hAnsi="Times New Roman"/>
          <w:lang w:val="lt-LT"/>
        </w:rPr>
        <w:t>Atracurium</w:t>
      </w:r>
      <w:proofErr w:type="spellEnd"/>
      <w:r w:rsidRPr="00A74591">
        <w:rPr>
          <w:rFonts w:ascii="Times New Roman" w:hAnsi="Times New Roman"/>
          <w:lang w:val="lt-LT"/>
        </w:rPr>
        <w:t xml:space="preserve"> </w:t>
      </w:r>
      <w:proofErr w:type="spellStart"/>
      <w:r w:rsidRPr="00A74591">
        <w:rPr>
          <w:rFonts w:ascii="Times New Roman" w:hAnsi="Times New Roman"/>
          <w:lang w:val="lt-LT"/>
        </w:rPr>
        <w:t>besilate</w:t>
      </w:r>
      <w:proofErr w:type="spellEnd"/>
      <w:r w:rsidRPr="00A74591">
        <w:rPr>
          <w:rFonts w:ascii="Times New Roman" w:hAnsi="Times New Roman"/>
          <w:lang w:val="lt-LT"/>
        </w:rPr>
        <w:t xml:space="preserve"> 10 mg/ml </w:t>
      </w:r>
      <w:proofErr w:type="spellStart"/>
      <w:r w:rsidRPr="00A74591">
        <w:rPr>
          <w:rFonts w:ascii="Times New Roman" w:hAnsi="Times New Roman"/>
          <w:color w:val="000000"/>
          <w:lang w:val="lt-LT"/>
        </w:rPr>
        <w:t>solution</w:t>
      </w:r>
      <w:proofErr w:type="spellEnd"/>
      <w:r w:rsidRPr="00A74591">
        <w:rPr>
          <w:rFonts w:ascii="Times New Roman" w:hAnsi="Times New Roman"/>
          <w:color w:val="000000"/>
          <w:lang w:val="lt-LT"/>
        </w:rPr>
        <w:t xml:space="preserve"> </w:t>
      </w:r>
      <w:proofErr w:type="spellStart"/>
      <w:r w:rsidRPr="00A74591">
        <w:rPr>
          <w:rFonts w:ascii="Times New Roman" w:hAnsi="Times New Roman"/>
          <w:color w:val="000000"/>
          <w:lang w:val="lt-LT"/>
        </w:rPr>
        <w:t>for</w:t>
      </w:r>
      <w:proofErr w:type="spellEnd"/>
      <w:r w:rsidRPr="00A74591">
        <w:rPr>
          <w:rFonts w:ascii="Times New Roman" w:hAnsi="Times New Roman"/>
          <w:color w:val="000000"/>
          <w:lang w:val="lt-LT"/>
        </w:rPr>
        <w:t xml:space="preserve"> </w:t>
      </w:r>
      <w:proofErr w:type="spellStart"/>
      <w:r w:rsidRPr="00A74591">
        <w:rPr>
          <w:rFonts w:ascii="Times New Roman" w:hAnsi="Times New Roman"/>
          <w:color w:val="000000"/>
          <w:lang w:val="lt-LT"/>
        </w:rPr>
        <w:t>injection</w:t>
      </w:r>
      <w:proofErr w:type="spellEnd"/>
      <w:r w:rsidRPr="00A74591">
        <w:rPr>
          <w:rFonts w:ascii="Times New Roman" w:hAnsi="Times New Roman"/>
          <w:color w:val="000000"/>
          <w:lang w:val="lt-LT"/>
        </w:rPr>
        <w:t>/</w:t>
      </w:r>
      <w:proofErr w:type="spellStart"/>
      <w:r w:rsidRPr="00A74591">
        <w:rPr>
          <w:rFonts w:ascii="Times New Roman" w:hAnsi="Times New Roman"/>
          <w:color w:val="000000"/>
          <w:lang w:val="lt-LT"/>
        </w:rPr>
        <w:t>infusion</w:t>
      </w:r>
      <w:proofErr w:type="spellEnd"/>
    </w:p>
    <w:p w:rsidR="00D518D4" w:rsidRPr="007A78DD" w:rsidRDefault="00D518D4" w:rsidP="00D518D4">
      <w:pPr>
        <w:tabs>
          <w:tab w:val="left" w:pos="567"/>
        </w:tabs>
        <w:spacing w:after="0" w:line="240" w:lineRule="auto"/>
        <w:ind w:left="567" w:hanging="567"/>
        <w:contextualSpacing/>
        <w:rPr>
          <w:rFonts w:ascii="Times New Roman" w:hAnsi="Times New Roman"/>
          <w:lang w:val="lt-LT"/>
        </w:rPr>
      </w:pPr>
    </w:p>
    <w:p w:rsidR="00D518D4" w:rsidRPr="007A78DD" w:rsidRDefault="00D518D4" w:rsidP="00D518D4">
      <w:pPr>
        <w:numPr>
          <w:ilvl w:val="12"/>
          <w:numId w:val="0"/>
        </w:numPr>
        <w:spacing w:after="0" w:line="240" w:lineRule="auto"/>
        <w:ind w:right="-2"/>
        <w:contextualSpacing/>
        <w:rPr>
          <w:rFonts w:ascii="Times New Roman" w:eastAsiaTheme="minorHAnsi" w:hAnsi="Times New Roman" w:cstheme="minorBidi"/>
          <w:b/>
          <w:lang w:val="lt-LT"/>
        </w:rPr>
      </w:pPr>
      <w:r w:rsidRPr="007A78DD">
        <w:rPr>
          <w:rFonts w:ascii="Times New Roman" w:hAnsi="Times New Roman"/>
          <w:b/>
          <w:lang w:val="lt-LT"/>
        </w:rPr>
        <w:t>Šis pakuotės lapelis paskutinį kartą peržiūrėtas</w:t>
      </w:r>
      <w:r>
        <w:rPr>
          <w:rFonts w:ascii="Times New Roman" w:hAnsi="Times New Roman"/>
          <w:b/>
          <w:lang w:val="lt-LT"/>
        </w:rPr>
        <w:t xml:space="preserve"> </w:t>
      </w:r>
      <w:r>
        <w:rPr>
          <w:rFonts w:ascii="Times New Roman" w:eastAsia="Times New Roman" w:hAnsi="Times New Roman"/>
          <w:b/>
          <w:snapToGrid w:val="0"/>
          <w:szCs w:val="20"/>
          <w:lang w:val="lt-LT"/>
        </w:rPr>
        <w:t>2024-10-01.</w:t>
      </w:r>
    </w:p>
    <w:p w:rsidR="00D518D4" w:rsidRPr="007A78DD" w:rsidRDefault="00D518D4" w:rsidP="00D518D4">
      <w:pPr>
        <w:numPr>
          <w:ilvl w:val="12"/>
          <w:numId w:val="0"/>
        </w:numPr>
        <w:tabs>
          <w:tab w:val="left" w:pos="567"/>
        </w:tabs>
        <w:spacing w:after="0" w:line="240" w:lineRule="auto"/>
        <w:ind w:right="-2"/>
        <w:contextualSpacing/>
        <w:rPr>
          <w:rFonts w:ascii="Times New Roman" w:hAnsi="Times New Roman"/>
          <w:i/>
          <w:lang w:val="lt-LT"/>
        </w:rPr>
      </w:pPr>
    </w:p>
    <w:p w:rsidR="00D518D4" w:rsidRDefault="00D518D4" w:rsidP="00D518D4">
      <w:pPr>
        <w:numPr>
          <w:ilvl w:val="12"/>
          <w:numId w:val="0"/>
        </w:numPr>
        <w:tabs>
          <w:tab w:val="left" w:pos="567"/>
        </w:tabs>
        <w:spacing w:after="0" w:line="240" w:lineRule="auto"/>
        <w:ind w:right="-2"/>
        <w:contextualSpacing/>
        <w:rPr>
          <w:rFonts w:ascii="Times New Roman" w:hAnsi="Times New Roman"/>
          <w:lang w:val="lt-LT"/>
        </w:rPr>
      </w:pPr>
    </w:p>
    <w:p w:rsidR="00D518D4" w:rsidRPr="007A78DD" w:rsidRDefault="00D518D4" w:rsidP="00D518D4">
      <w:pPr>
        <w:numPr>
          <w:ilvl w:val="12"/>
          <w:numId w:val="0"/>
        </w:numPr>
        <w:tabs>
          <w:tab w:val="left" w:pos="567"/>
        </w:tabs>
        <w:spacing w:after="0" w:line="240" w:lineRule="auto"/>
        <w:ind w:right="-2"/>
        <w:contextualSpacing/>
        <w:rPr>
          <w:rFonts w:ascii="Times New Roman" w:eastAsiaTheme="minorHAnsi" w:hAnsi="Times New Roman" w:cstheme="minorBidi"/>
          <w:lang w:val="lt-LT"/>
        </w:rPr>
      </w:pPr>
      <w:r w:rsidRPr="007A78DD">
        <w:rPr>
          <w:rFonts w:ascii="Times New Roman" w:hAnsi="Times New Roman"/>
          <w:lang w:val="lt-LT"/>
        </w:rPr>
        <w:t>Išsami informacija apie šį vaistą pateikiama Valstybinės vaistų kontrolės tarnybos prie Lietuvos Respublikos sveikatos apsaugos ministerijos tinklalapyje</w:t>
      </w:r>
      <w:r w:rsidRPr="006F7676">
        <w:rPr>
          <w:rFonts w:ascii="Times New Roman" w:hAnsi="Times New Roman"/>
          <w:i/>
          <w:lang w:val="lt-LT"/>
        </w:rPr>
        <w:t xml:space="preserve"> </w:t>
      </w:r>
      <w:hyperlink r:id="rId10" w:history="1">
        <w:r w:rsidRPr="007A78DD">
          <w:rPr>
            <w:rFonts w:ascii="Times New Roman" w:hAnsi="Times New Roman"/>
            <w:color w:val="0000FF"/>
            <w:u w:val="single"/>
            <w:lang w:val="lt-LT"/>
          </w:rPr>
          <w:t>http://www.vvkt.lt/</w:t>
        </w:r>
      </w:hyperlink>
      <w:r w:rsidRPr="007A78DD">
        <w:rPr>
          <w:rFonts w:ascii="Times New Roman" w:hAnsi="Times New Roman"/>
          <w:lang w:val="lt-LT"/>
        </w:rPr>
        <w:t>.</w:t>
      </w:r>
    </w:p>
    <w:p w:rsidR="00D518D4" w:rsidRPr="007A78DD" w:rsidRDefault="00D518D4" w:rsidP="00D518D4">
      <w:pPr>
        <w:numPr>
          <w:ilvl w:val="12"/>
          <w:numId w:val="0"/>
        </w:numPr>
        <w:spacing w:after="0" w:line="240" w:lineRule="auto"/>
        <w:ind w:right="-2"/>
        <w:contextualSpacing/>
        <w:rPr>
          <w:rFonts w:ascii="Times New Roman" w:eastAsiaTheme="minorHAnsi" w:hAnsi="Times New Roman" w:cstheme="minorBidi"/>
          <w:lang w:val="lt-LT"/>
        </w:rPr>
      </w:pPr>
      <w:r w:rsidRPr="007A78DD">
        <w:rPr>
          <w:rFonts w:ascii="Times New Roman" w:hAnsi="Times New Roman"/>
          <w:lang w:val="lt-LT"/>
        </w:rPr>
        <w:t>---------------------------------------------------------------------------------------------------------------------------</w:t>
      </w:r>
    </w:p>
    <w:p w:rsidR="00D518D4" w:rsidRPr="007A78DD" w:rsidRDefault="00D518D4" w:rsidP="00D518D4">
      <w:pPr>
        <w:numPr>
          <w:ilvl w:val="12"/>
          <w:numId w:val="0"/>
        </w:numPr>
        <w:tabs>
          <w:tab w:val="left" w:pos="567"/>
          <w:tab w:val="left" w:pos="2657"/>
        </w:tabs>
        <w:spacing w:after="0" w:line="240" w:lineRule="auto"/>
        <w:ind w:right="-28"/>
        <w:contextualSpacing/>
        <w:rPr>
          <w:rFonts w:ascii="Times New Roman" w:hAnsi="Times New Roman"/>
          <w:lang w:val="lt-LT"/>
        </w:rPr>
      </w:pPr>
    </w:p>
    <w:p w:rsidR="00D518D4" w:rsidRPr="007A78DD" w:rsidRDefault="00D518D4" w:rsidP="00D518D4">
      <w:pPr>
        <w:spacing w:after="0" w:line="240" w:lineRule="auto"/>
        <w:contextualSpacing/>
        <w:rPr>
          <w:rFonts w:ascii="Times New Roman" w:eastAsiaTheme="minorHAnsi" w:hAnsi="Times New Roman" w:cstheme="minorBidi"/>
          <w:b/>
          <w:lang w:val="lt-LT"/>
        </w:rPr>
      </w:pPr>
      <w:r w:rsidRPr="007A78DD">
        <w:rPr>
          <w:rFonts w:ascii="Times New Roman" w:hAnsi="Times New Roman"/>
          <w:b/>
          <w:lang w:val="lt-LT"/>
        </w:rPr>
        <w:t>Toliau pateikta informacija skirta tik sveikatos priežiūros specialistams.</w:t>
      </w:r>
    </w:p>
    <w:p w:rsidR="00D518D4" w:rsidRPr="007A78DD" w:rsidRDefault="00D518D4" w:rsidP="00D518D4">
      <w:pPr>
        <w:spacing w:after="0" w:line="240" w:lineRule="auto"/>
        <w:contextualSpacing/>
        <w:rPr>
          <w:rFonts w:ascii="Times New Roman" w:hAnsi="Times New Roman"/>
          <w:lang w:val="lt-LT"/>
        </w:rPr>
      </w:pPr>
    </w:p>
    <w:p w:rsidR="00D518D4" w:rsidRPr="007A78DD" w:rsidRDefault="00D518D4" w:rsidP="00D518D4">
      <w:p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lastRenderedPageBreak/>
        <w:t>Tik vienkartiniam vartojimui. Atidarius, vaistinį preparatą vartoti reikia nedelsiant.</w:t>
      </w:r>
    </w:p>
    <w:p w:rsidR="00D518D4" w:rsidRPr="007A78DD" w:rsidRDefault="00D518D4" w:rsidP="00D518D4">
      <w:pPr>
        <w:spacing w:after="0" w:line="240" w:lineRule="auto"/>
        <w:contextualSpacing/>
        <w:rPr>
          <w:rFonts w:ascii="Times New Roman" w:hAnsi="Times New Roman"/>
          <w:lang w:val="lt-LT"/>
        </w:rPr>
      </w:pPr>
    </w:p>
    <w:p w:rsidR="00D518D4" w:rsidRPr="007A78DD" w:rsidRDefault="00D518D4" w:rsidP="00D518D4">
      <w:pPr>
        <w:spacing w:after="0" w:line="240" w:lineRule="auto"/>
        <w:contextualSpacing/>
        <w:rPr>
          <w:rFonts w:ascii="Times New Roman" w:eastAsiaTheme="minorHAnsi" w:hAnsi="Times New Roman" w:cstheme="minorBidi"/>
          <w:lang w:val="lt-LT"/>
        </w:rPr>
      </w:pPr>
      <w:r w:rsidRPr="007A78DD">
        <w:rPr>
          <w:rFonts w:ascii="Times New Roman" w:hAnsi="Times New Roman"/>
          <w:lang w:val="lt-LT"/>
        </w:rPr>
        <w:t>Mikrobiologiniu požiūriu, išskyrus tuos atvejus, jei praskiedimo metodas užkerta kelią mikrobiologinio užteršimo pavojui, vaistinis preparatas turi būti suvartojamas nedelsiant. Jeigu jis tuoj pat nevartojamas, už laikymo sąlygas ir trukmę prieš vartojimą yra atsakingas vartotojas.</w:t>
      </w:r>
    </w:p>
    <w:p w:rsidR="00D518D4" w:rsidRPr="007A78DD" w:rsidRDefault="00D518D4" w:rsidP="00D518D4">
      <w:pPr>
        <w:spacing w:after="0" w:line="240" w:lineRule="auto"/>
        <w:contextualSpacing/>
        <w:rPr>
          <w:rFonts w:ascii="Times New Roman" w:hAnsi="Times New Roman"/>
          <w:lang w:val="lt-LT"/>
        </w:rPr>
      </w:pPr>
    </w:p>
    <w:p w:rsidR="00D518D4" w:rsidRPr="007A78DD" w:rsidRDefault="00D518D4" w:rsidP="00D518D4">
      <w:pPr>
        <w:tabs>
          <w:tab w:val="left" w:pos="567"/>
        </w:tabs>
        <w:spacing w:after="0" w:line="240" w:lineRule="auto"/>
        <w:contextualSpacing/>
        <w:rPr>
          <w:rFonts w:ascii="Times New Roman" w:eastAsiaTheme="minorHAnsi" w:hAnsi="Times New Roman" w:cstheme="minorBidi"/>
          <w:lang w:val="lt-LT"/>
        </w:rPr>
      </w:pP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besilatą</w:t>
      </w:r>
      <w:proofErr w:type="spellEnd"/>
      <w:r w:rsidRPr="007A78DD">
        <w:rPr>
          <w:rFonts w:ascii="Times New Roman" w:hAnsi="Times New Roman"/>
          <w:lang w:val="lt-LT"/>
        </w:rPr>
        <w:t xml:space="preserve"> </w:t>
      </w:r>
      <w:proofErr w:type="spellStart"/>
      <w:r w:rsidRPr="007A78DD">
        <w:rPr>
          <w:rFonts w:ascii="Times New Roman" w:hAnsi="Times New Roman"/>
          <w:lang w:val="lt-LT"/>
        </w:rPr>
        <w:t>inaktyvuoja</w:t>
      </w:r>
      <w:proofErr w:type="spellEnd"/>
      <w:r w:rsidRPr="007A78DD">
        <w:rPr>
          <w:rFonts w:ascii="Times New Roman" w:hAnsi="Times New Roman"/>
          <w:lang w:val="lt-LT"/>
        </w:rPr>
        <w:t xml:space="preserve"> didelis pH, todėl jo negalima maišyti tame pačiame švirkšte su </w:t>
      </w:r>
      <w:proofErr w:type="spellStart"/>
      <w:r w:rsidRPr="007A78DD">
        <w:rPr>
          <w:rFonts w:ascii="Times New Roman" w:hAnsi="Times New Roman"/>
          <w:lang w:val="lt-LT"/>
        </w:rPr>
        <w:t>tiopentalio</w:t>
      </w:r>
      <w:proofErr w:type="spellEnd"/>
      <w:r w:rsidRPr="007A78DD">
        <w:rPr>
          <w:rFonts w:ascii="Times New Roman" w:hAnsi="Times New Roman"/>
          <w:lang w:val="lt-LT"/>
        </w:rPr>
        <w:t xml:space="preserve"> ar kitais šarminiais tirpalais.</w:t>
      </w:r>
    </w:p>
    <w:p w:rsidR="00D518D4" w:rsidRPr="007A78DD" w:rsidRDefault="00D518D4" w:rsidP="00D518D4">
      <w:pPr>
        <w:tabs>
          <w:tab w:val="left" w:pos="567"/>
        </w:tabs>
        <w:spacing w:after="0" w:line="240" w:lineRule="auto"/>
        <w:contextualSpacing/>
        <w:rPr>
          <w:rFonts w:ascii="Times New Roman" w:hAnsi="Times New Roman"/>
          <w:lang w:val="lt-LT"/>
        </w:rPr>
      </w:pPr>
    </w:p>
    <w:p w:rsidR="00D518D4" w:rsidRPr="007A78DD" w:rsidRDefault="00D518D4" w:rsidP="00D518D4">
      <w:pPr>
        <w:tabs>
          <w:tab w:val="left" w:pos="567"/>
        </w:tabs>
        <w:spacing w:after="0" w:line="240" w:lineRule="auto"/>
        <w:contextualSpacing/>
        <w:rPr>
          <w:rFonts w:ascii="Times New Roman" w:eastAsiaTheme="minorHAnsi" w:hAnsi="Times New Roman" w:cstheme="minorBidi"/>
          <w:lang w:val="lt-LT"/>
        </w:rPr>
      </w:pP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besilate</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xml:space="preserve"> suleidus į smulkią veną, į ją reikia suleisti fiziologinio tirpalo. Jei kiti vaistiniai preparatai leidžiami per tą pačią adatą ar kateterį kaip ir </w:t>
      </w: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besilate</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svarbu po kiekvieno vaistinio preparato suleisti tinkamą kiekį fiziologinio tirpalo.</w:t>
      </w:r>
    </w:p>
    <w:p w:rsidR="00D518D4" w:rsidRPr="007A78DD" w:rsidRDefault="00D518D4" w:rsidP="00D518D4">
      <w:pPr>
        <w:tabs>
          <w:tab w:val="left" w:pos="567"/>
        </w:tabs>
        <w:spacing w:after="0" w:line="240" w:lineRule="auto"/>
        <w:contextualSpacing/>
        <w:rPr>
          <w:rFonts w:ascii="Times New Roman" w:hAnsi="Times New Roman"/>
          <w:lang w:val="lt-LT"/>
        </w:rPr>
      </w:pPr>
    </w:p>
    <w:p w:rsidR="00D518D4" w:rsidRPr="007A78DD" w:rsidRDefault="00D518D4" w:rsidP="00D518D4">
      <w:pPr>
        <w:tabs>
          <w:tab w:val="left" w:pos="567"/>
        </w:tabs>
        <w:spacing w:after="0" w:line="240" w:lineRule="auto"/>
        <w:contextualSpacing/>
        <w:rPr>
          <w:rFonts w:ascii="Times New Roman" w:eastAsiaTheme="minorHAnsi" w:hAnsi="Times New Roman" w:cstheme="minorBidi"/>
          <w:lang w:val="lt-LT"/>
        </w:rPr>
      </w:pP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besilate</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xml:space="preserve"> yra </w:t>
      </w:r>
      <w:proofErr w:type="spellStart"/>
      <w:r w:rsidRPr="007A78DD">
        <w:rPr>
          <w:rFonts w:ascii="Times New Roman" w:hAnsi="Times New Roman"/>
          <w:lang w:val="lt-LT"/>
        </w:rPr>
        <w:t>hipotoninis</w:t>
      </w:r>
      <w:proofErr w:type="spellEnd"/>
      <w:r w:rsidRPr="007A78DD">
        <w:rPr>
          <w:rFonts w:ascii="Times New Roman" w:hAnsi="Times New Roman"/>
          <w:lang w:val="lt-LT"/>
        </w:rPr>
        <w:t xml:space="preserve"> tirpalas, todėl kartu su perpilamu krauju jo leisti negalima.</w:t>
      </w:r>
    </w:p>
    <w:p w:rsidR="00D518D4" w:rsidRPr="007A78DD" w:rsidRDefault="00D518D4" w:rsidP="00D518D4">
      <w:pPr>
        <w:tabs>
          <w:tab w:val="left" w:pos="567"/>
        </w:tabs>
        <w:spacing w:after="0" w:line="240" w:lineRule="auto"/>
        <w:contextualSpacing/>
        <w:rPr>
          <w:rFonts w:ascii="Times New Roman" w:hAnsi="Times New Roman"/>
          <w:lang w:val="lt-LT"/>
        </w:rPr>
      </w:pPr>
    </w:p>
    <w:p w:rsidR="00D518D4" w:rsidRPr="007A78DD" w:rsidRDefault="00D518D4" w:rsidP="00D518D4">
      <w:pPr>
        <w:spacing w:after="0" w:line="240" w:lineRule="auto"/>
        <w:contextualSpacing/>
        <w:rPr>
          <w:rFonts w:ascii="Times New Roman" w:eastAsiaTheme="minorHAnsi" w:hAnsi="Times New Roman" w:cstheme="minorBidi"/>
          <w:lang w:val="lt-LT"/>
        </w:rPr>
      </w:pPr>
      <w:proofErr w:type="spellStart"/>
      <w:r w:rsidRPr="007A78DD">
        <w:rPr>
          <w:rFonts w:ascii="Times New Roman" w:hAnsi="Times New Roman"/>
          <w:lang w:val="lt-LT"/>
        </w:rPr>
        <w:t>Atracurium</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besilate</w:t>
      </w:r>
      <w:proofErr w:type="spellEnd"/>
      <w:r w:rsidRPr="007A78DD">
        <w:rPr>
          <w:rFonts w:ascii="Times New Roman" w:hAnsi="Times New Roman"/>
          <w:lang w:val="lt-LT"/>
        </w:rPr>
        <w:t xml:space="preserve"> </w:t>
      </w:r>
      <w:proofErr w:type="spellStart"/>
      <w:r w:rsidRPr="007A78DD">
        <w:rPr>
          <w:rFonts w:ascii="Times New Roman" w:hAnsi="Times New Roman"/>
          <w:lang w:val="lt-LT"/>
        </w:rPr>
        <w:t>Kalceks</w:t>
      </w:r>
      <w:proofErr w:type="spellEnd"/>
      <w:r w:rsidRPr="007A78DD">
        <w:rPr>
          <w:rFonts w:ascii="Times New Roman" w:hAnsi="Times New Roman"/>
          <w:lang w:val="lt-LT"/>
        </w:rPr>
        <w:t xml:space="preserve"> yra suderinamas su toliau išvardytais infuziniais tirpalais.</w:t>
      </w:r>
    </w:p>
    <w:p w:rsidR="00D518D4" w:rsidRPr="007A78DD" w:rsidRDefault="00D518D4" w:rsidP="00D518D4">
      <w:pPr>
        <w:spacing w:after="0" w:line="240" w:lineRule="auto"/>
        <w:contextualSpacing/>
        <w:rPr>
          <w:rFonts w:ascii="Times New Roman" w:hAnsi="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81"/>
        <w:gridCol w:w="3238"/>
      </w:tblGrid>
      <w:tr w:rsidR="00D518D4" w:rsidRPr="00902350" w:rsidTr="005E1620">
        <w:tc>
          <w:tcPr>
            <w:tcW w:w="5481" w:type="dxa"/>
          </w:tcPr>
          <w:p w:rsidR="00D518D4" w:rsidRPr="007A78DD" w:rsidRDefault="00D518D4" w:rsidP="005E1620">
            <w:pPr>
              <w:keepNext/>
              <w:autoSpaceDE w:val="0"/>
              <w:autoSpaceDN w:val="0"/>
              <w:spacing w:after="0" w:line="240" w:lineRule="auto"/>
              <w:contextualSpacing/>
              <w:jc w:val="center"/>
              <w:rPr>
                <w:rFonts w:ascii="Times New Roman" w:hAnsi="Times New Roman"/>
                <w:i/>
                <w:lang w:val="lt-LT"/>
              </w:rPr>
            </w:pPr>
            <w:r w:rsidRPr="007A78DD">
              <w:rPr>
                <w:rFonts w:ascii="Times New Roman" w:hAnsi="Times New Roman"/>
                <w:i/>
                <w:lang w:val="lt-LT"/>
              </w:rPr>
              <w:t>Infuzinis tirpalas</w:t>
            </w:r>
          </w:p>
        </w:tc>
        <w:tc>
          <w:tcPr>
            <w:tcW w:w="3238" w:type="dxa"/>
          </w:tcPr>
          <w:p w:rsidR="00D518D4" w:rsidRPr="007A78DD" w:rsidRDefault="00D518D4" w:rsidP="005E1620">
            <w:pPr>
              <w:keepNext/>
              <w:spacing w:after="0" w:line="240" w:lineRule="auto"/>
              <w:contextualSpacing/>
              <w:jc w:val="center"/>
              <w:outlineLvl w:val="1"/>
              <w:rPr>
                <w:rFonts w:ascii="Times New Roman" w:eastAsiaTheme="minorHAnsi" w:hAnsi="Times New Roman" w:cstheme="minorBidi"/>
                <w:i/>
                <w:lang w:val="lt-LT"/>
              </w:rPr>
            </w:pPr>
            <w:r w:rsidRPr="007A78DD">
              <w:rPr>
                <w:rFonts w:ascii="Times New Roman" w:hAnsi="Times New Roman"/>
                <w:i/>
                <w:lang w:val="lt-LT"/>
              </w:rPr>
              <w:t>Stabilumo trukmė</w:t>
            </w:r>
          </w:p>
        </w:tc>
      </w:tr>
      <w:tr w:rsidR="00D518D4" w:rsidRPr="00902350" w:rsidTr="005E1620">
        <w:tc>
          <w:tcPr>
            <w:tcW w:w="5481" w:type="dxa"/>
          </w:tcPr>
          <w:p w:rsidR="00D518D4" w:rsidRPr="007A78DD" w:rsidRDefault="00D518D4" w:rsidP="005E1620">
            <w:pPr>
              <w:spacing w:after="0" w:line="240" w:lineRule="auto"/>
              <w:contextualSpacing/>
              <w:rPr>
                <w:rFonts w:ascii="Times New Roman" w:hAnsi="Times New Roman"/>
                <w:lang w:val="lt-LT"/>
              </w:rPr>
            </w:pPr>
            <w:r w:rsidRPr="007A78DD">
              <w:rPr>
                <w:rFonts w:ascii="Times New Roman" w:hAnsi="Times New Roman"/>
                <w:lang w:val="lt-LT"/>
              </w:rPr>
              <w:t xml:space="preserve">Natrio chlorido (9 mg/ml) intraveninis infuzinis tirpalas </w:t>
            </w:r>
          </w:p>
        </w:tc>
        <w:tc>
          <w:tcPr>
            <w:tcW w:w="3238" w:type="dxa"/>
          </w:tcPr>
          <w:p w:rsidR="00D518D4" w:rsidRPr="007A78DD" w:rsidRDefault="00D518D4" w:rsidP="005E1620">
            <w:pPr>
              <w:spacing w:after="0" w:line="240" w:lineRule="auto"/>
              <w:contextualSpacing/>
              <w:jc w:val="center"/>
              <w:rPr>
                <w:rFonts w:ascii="Times New Roman" w:eastAsiaTheme="minorHAnsi" w:hAnsi="Times New Roman" w:cstheme="minorBidi"/>
                <w:lang w:val="lt-LT"/>
              </w:rPr>
            </w:pPr>
            <w:r w:rsidRPr="007A78DD">
              <w:rPr>
                <w:rFonts w:ascii="Times New Roman" w:hAnsi="Times New Roman"/>
                <w:lang w:val="lt-LT"/>
              </w:rPr>
              <w:t>24 valandos</w:t>
            </w:r>
          </w:p>
        </w:tc>
      </w:tr>
      <w:tr w:rsidR="00D518D4" w:rsidRPr="00902350" w:rsidTr="005E1620">
        <w:tc>
          <w:tcPr>
            <w:tcW w:w="5481" w:type="dxa"/>
          </w:tcPr>
          <w:p w:rsidR="00D518D4" w:rsidRPr="007A78DD" w:rsidRDefault="00D518D4" w:rsidP="005E1620">
            <w:pPr>
              <w:spacing w:after="0" w:line="240" w:lineRule="auto"/>
              <w:contextualSpacing/>
              <w:rPr>
                <w:rFonts w:ascii="Times New Roman" w:hAnsi="Times New Roman"/>
                <w:lang w:val="lt-LT"/>
              </w:rPr>
            </w:pPr>
            <w:r w:rsidRPr="007A78DD">
              <w:rPr>
                <w:rFonts w:ascii="Times New Roman" w:hAnsi="Times New Roman"/>
                <w:lang w:val="lt-LT"/>
              </w:rPr>
              <w:t xml:space="preserve">Gliukozės (50 mg/ml) intraveninis infuzinis tirpalas </w:t>
            </w:r>
          </w:p>
        </w:tc>
        <w:tc>
          <w:tcPr>
            <w:tcW w:w="3238" w:type="dxa"/>
          </w:tcPr>
          <w:p w:rsidR="00D518D4" w:rsidRPr="007A78DD" w:rsidRDefault="00D518D4" w:rsidP="005E1620">
            <w:pPr>
              <w:spacing w:after="0" w:line="240" w:lineRule="auto"/>
              <w:contextualSpacing/>
              <w:jc w:val="center"/>
              <w:rPr>
                <w:rFonts w:ascii="Times New Roman" w:eastAsiaTheme="minorHAnsi" w:hAnsi="Times New Roman" w:cstheme="minorBidi"/>
                <w:lang w:val="lt-LT"/>
              </w:rPr>
            </w:pPr>
            <w:r w:rsidRPr="007A78DD">
              <w:rPr>
                <w:rFonts w:ascii="Times New Roman" w:hAnsi="Times New Roman"/>
                <w:lang w:val="lt-LT"/>
              </w:rPr>
              <w:t>8 valandos</w:t>
            </w:r>
          </w:p>
        </w:tc>
      </w:tr>
      <w:tr w:rsidR="00D518D4" w:rsidRPr="00902350" w:rsidTr="005E1620">
        <w:tc>
          <w:tcPr>
            <w:tcW w:w="5481" w:type="dxa"/>
          </w:tcPr>
          <w:p w:rsidR="00D518D4" w:rsidRPr="007A78DD" w:rsidRDefault="00D518D4" w:rsidP="005E1620">
            <w:pPr>
              <w:spacing w:after="0" w:line="240" w:lineRule="auto"/>
              <w:contextualSpacing/>
              <w:rPr>
                <w:rFonts w:ascii="Times New Roman" w:hAnsi="Times New Roman"/>
                <w:lang w:val="lt-LT"/>
              </w:rPr>
            </w:pPr>
            <w:proofErr w:type="spellStart"/>
            <w:r w:rsidRPr="007A78DD">
              <w:rPr>
                <w:rFonts w:ascii="Times New Roman" w:hAnsi="Times New Roman"/>
                <w:lang w:val="lt-LT"/>
              </w:rPr>
              <w:t>Ringerio</w:t>
            </w:r>
            <w:proofErr w:type="spellEnd"/>
            <w:r w:rsidRPr="007A78DD">
              <w:rPr>
                <w:rFonts w:ascii="Times New Roman" w:hAnsi="Times New Roman"/>
                <w:lang w:val="lt-LT"/>
              </w:rPr>
              <w:t xml:space="preserve"> intraveninis infuzinis tirpalas</w:t>
            </w:r>
          </w:p>
        </w:tc>
        <w:tc>
          <w:tcPr>
            <w:tcW w:w="3238" w:type="dxa"/>
          </w:tcPr>
          <w:p w:rsidR="00D518D4" w:rsidRPr="007A78DD" w:rsidRDefault="00D518D4" w:rsidP="005E1620">
            <w:pPr>
              <w:spacing w:after="0" w:line="240" w:lineRule="auto"/>
              <w:contextualSpacing/>
              <w:jc w:val="center"/>
              <w:rPr>
                <w:rFonts w:ascii="Times New Roman" w:eastAsiaTheme="minorHAnsi" w:hAnsi="Times New Roman" w:cstheme="minorBidi"/>
                <w:lang w:val="lt-LT"/>
              </w:rPr>
            </w:pPr>
            <w:r w:rsidRPr="007A78DD">
              <w:rPr>
                <w:rFonts w:ascii="Times New Roman" w:hAnsi="Times New Roman"/>
                <w:lang w:val="lt-LT"/>
              </w:rPr>
              <w:t>8 valandos</w:t>
            </w:r>
          </w:p>
        </w:tc>
      </w:tr>
      <w:tr w:rsidR="00D518D4" w:rsidRPr="00902350" w:rsidTr="005E1620">
        <w:tc>
          <w:tcPr>
            <w:tcW w:w="5481" w:type="dxa"/>
          </w:tcPr>
          <w:p w:rsidR="00D518D4" w:rsidRPr="007A78DD" w:rsidRDefault="00D518D4" w:rsidP="005E1620">
            <w:pPr>
              <w:spacing w:after="0" w:line="240" w:lineRule="auto"/>
              <w:contextualSpacing/>
              <w:rPr>
                <w:rFonts w:ascii="Times New Roman" w:hAnsi="Times New Roman"/>
                <w:lang w:val="lt-LT"/>
              </w:rPr>
            </w:pPr>
            <w:r w:rsidRPr="007A78DD">
              <w:rPr>
                <w:rFonts w:ascii="Times New Roman" w:hAnsi="Times New Roman"/>
                <w:lang w:val="lt-LT"/>
              </w:rPr>
              <w:t>Natrio chlorido (1,8 mg/ml) ir gliukozės (40 mg/ml) intraveninis infuzinis tirpalas</w:t>
            </w:r>
          </w:p>
        </w:tc>
        <w:tc>
          <w:tcPr>
            <w:tcW w:w="3238" w:type="dxa"/>
          </w:tcPr>
          <w:p w:rsidR="00D518D4" w:rsidRPr="007A78DD" w:rsidRDefault="00D518D4" w:rsidP="005E1620">
            <w:pPr>
              <w:spacing w:after="0" w:line="240" w:lineRule="auto"/>
              <w:contextualSpacing/>
              <w:jc w:val="center"/>
              <w:rPr>
                <w:rFonts w:ascii="Times New Roman" w:eastAsiaTheme="minorHAnsi" w:hAnsi="Times New Roman" w:cstheme="minorBidi"/>
                <w:lang w:val="lt-LT"/>
              </w:rPr>
            </w:pPr>
            <w:r w:rsidRPr="007A78DD">
              <w:rPr>
                <w:rFonts w:ascii="Times New Roman" w:hAnsi="Times New Roman"/>
                <w:lang w:val="lt-LT"/>
              </w:rPr>
              <w:t>8 valandos</w:t>
            </w:r>
          </w:p>
        </w:tc>
      </w:tr>
      <w:tr w:rsidR="00D518D4" w:rsidRPr="00902350" w:rsidTr="005E1620">
        <w:tc>
          <w:tcPr>
            <w:tcW w:w="5481" w:type="dxa"/>
          </w:tcPr>
          <w:p w:rsidR="00D518D4" w:rsidRPr="007A78DD" w:rsidRDefault="00D518D4" w:rsidP="005E1620">
            <w:pPr>
              <w:spacing w:after="0" w:line="240" w:lineRule="auto"/>
              <w:contextualSpacing/>
              <w:rPr>
                <w:rFonts w:ascii="Times New Roman" w:hAnsi="Times New Roman"/>
                <w:lang w:val="lt-LT"/>
              </w:rPr>
            </w:pPr>
            <w:proofErr w:type="spellStart"/>
            <w:r w:rsidRPr="007A78DD">
              <w:rPr>
                <w:rFonts w:ascii="Times New Roman" w:hAnsi="Times New Roman"/>
                <w:lang w:val="lt-LT"/>
              </w:rPr>
              <w:t>Ringerio</w:t>
            </w:r>
            <w:proofErr w:type="spellEnd"/>
            <w:r w:rsidRPr="007A78DD">
              <w:rPr>
                <w:rFonts w:ascii="Times New Roman" w:hAnsi="Times New Roman"/>
                <w:lang w:val="lt-LT"/>
              </w:rPr>
              <w:t xml:space="preserve"> laktato intraveninis infuzinis tirpalas</w:t>
            </w:r>
          </w:p>
        </w:tc>
        <w:tc>
          <w:tcPr>
            <w:tcW w:w="3238" w:type="dxa"/>
          </w:tcPr>
          <w:p w:rsidR="00D518D4" w:rsidRPr="007A78DD" w:rsidRDefault="00D518D4" w:rsidP="005E1620">
            <w:pPr>
              <w:spacing w:after="0" w:line="240" w:lineRule="auto"/>
              <w:contextualSpacing/>
              <w:jc w:val="center"/>
              <w:rPr>
                <w:rFonts w:ascii="Times New Roman" w:eastAsiaTheme="minorHAnsi" w:hAnsi="Times New Roman" w:cstheme="minorBidi"/>
                <w:lang w:val="lt-LT"/>
              </w:rPr>
            </w:pPr>
            <w:r w:rsidRPr="007A78DD">
              <w:rPr>
                <w:rFonts w:ascii="Times New Roman" w:hAnsi="Times New Roman"/>
                <w:lang w:val="lt-LT"/>
              </w:rPr>
              <w:t>4 valandos</w:t>
            </w:r>
          </w:p>
        </w:tc>
      </w:tr>
    </w:tbl>
    <w:p w:rsidR="00D518D4" w:rsidRPr="007A78DD" w:rsidRDefault="00D518D4" w:rsidP="00D518D4">
      <w:pPr>
        <w:spacing w:after="0" w:line="240" w:lineRule="auto"/>
        <w:ind w:left="567" w:hanging="567"/>
        <w:contextualSpacing/>
        <w:rPr>
          <w:rFonts w:ascii="Times New Roman" w:hAnsi="Times New Roman"/>
          <w:lang w:val="lt-LT"/>
        </w:rPr>
      </w:pPr>
    </w:p>
    <w:p w:rsidR="00D518D4" w:rsidRDefault="00D518D4" w:rsidP="00D518D4">
      <w:pPr>
        <w:spacing w:after="0" w:line="240" w:lineRule="auto"/>
        <w:contextualSpacing/>
        <w:jc w:val="both"/>
        <w:rPr>
          <w:rFonts w:ascii="Times New Roman" w:hAnsi="Times New Roman"/>
          <w:lang w:val="lt-LT"/>
        </w:rPr>
      </w:pPr>
      <w:r w:rsidRPr="007A78DD">
        <w:rPr>
          <w:rFonts w:ascii="Times New Roman" w:hAnsi="Times New Roman"/>
          <w:lang w:val="lt-LT"/>
        </w:rPr>
        <w:t xml:space="preserve">Jeigu skiedimas atliktas šiais tirpalais ir </w:t>
      </w:r>
      <w:proofErr w:type="spellStart"/>
      <w:r w:rsidRPr="007A78DD">
        <w:rPr>
          <w:rFonts w:ascii="Times New Roman" w:hAnsi="Times New Roman"/>
          <w:lang w:val="lt-LT"/>
        </w:rPr>
        <w:t>atrakurio</w:t>
      </w:r>
      <w:proofErr w:type="spellEnd"/>
      <w:r w:rsidRPr="007A78DD">
        <w:rPr>
          <w:rFonts w:ascii="Times New Roman" w:hAnsi="Times New Roman"/>
          <w:lang w:val="lt-LT"/>
        </w:rPr>
        <w:t xml:space="preserve"> </w:t>
      </w:r>
      <w:proofErr w:type="spellStart"/>
      <w:r w:rsidRPr="007A78DD">
        <w:rPr>
          <w:rFonts w:ascii="Times New Roman" w:hAnsi="Times New Roman"/>
          <w:lang w:val="lt-LT"/>
        </w:rPr>
        <w:t>besilato</w:t>
      </w:r>
      <w:proofErr w:type="spellEnd"/>
      <w:r w:rsidRPr="007A78DD">
        <w:rPr>
          <w:rFonts w:ascii="Times New Roman" w:hAnsi="Times New Roman"/>
          <w:lang w:val="lt-LT"/>
        </w:rPr>
        <w:t xml:space="preserve"> koncentracija yra 0,5 mg/ml arba didesnė, tirpalas išlieka stabilus dienos šviesoje nurodytą laiką, jei temperatūra neviršija 25 °C.</w:t>
      </w:r>
    </w:p>
    <w:p w:rsidR="00D518D4" w:rsidRDefault="00D518D4" w:rsidP="00D518D4">
      <w:pPr>
        <w:spacing w:after="0" w:line="240" w:lineRule="auto"/>
        <w:contextualSpacing/>
        <w:jc w:val="both"/>
        <w:rPr>
          <w:rFonts w:ascii="Times New Roman" w:hAnsi="Times New Roman"/>
          <w:lang w:val="lt-LT"/>
        </w:rPr>
      </w:pP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EF0EE1"/>
    <w:multiLevelType w:val="hybridMultilevel"/>
    <w:tmpl w:val="F1C0D52E"/>
    <w:lvl w:ilvl="0" w:tplc="B43CFE1C">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747019"/>
    <w:multiLevelType w:val="hybridMultilevel"/>
    <w:tmpl w:val="86B8ACFC"/>
    <w:lvl w:ilvl="0" w:tplc="D4A6696A">
      <w:start w:val="2"/>
      <w:numFmt w:val="bullet"/>
      <w:lvlText w:val="-"/>
      <w:lvlJc w:val="left"/>
      <w:pPr>
        <w:tabs>
          <w:tab w:val="num" w:pos="900"/>
        </w:tabs>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CB7960"/>
    <w:multiLevelType w:val="hybridMultilevel"/>
    <w:tmpl w:val="789C96D6"/>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61715AA"/>
    <w:multiLevelType w:val="hybridMultilevel"/>
    <w:tmpl w:val="2CE84E88"/>
    <w:lvl w:ilvl="0" w:tplc="FFFFFFFF">
      <w:start w:val="1"/>
      <w:numFmt w:val="bullet"/>
      <w:lvlText w:val="-"/>
      <w:lvlJc w:val="left"/>
      <w:pPr>
        <w:ind w:left="36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6F28E0"/>
    <w:multiLevelType w:val="hybridMultilevel"/>
    <w:tmpl w:val="C0FAB716"/>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7A92DB4"/>
    <w:multiLevelType w:val="hybridMultilevel"/>
    <w:tmpl w:val="30C2F188"/>
    <w:lvl w:ilvl="0" w:tplc="FFFFFFFF">
      <w:start w:val="1"/>
      <w:numFmt w:val="bullet"/>
      <w:lvlText w:val="-"/>
      <w:lvlJc w:val="left"/>
      <w:pPr>
        <w:ind w:left="36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B3342B5"/>
    <w:multiLevelType w:val="hybridMultilevel"/>
    <w:tmpl w:val="B3B0F0B4"/>
    <w:lvl w:ilvl="0" w:tplc="FFFFFFFF">
      <w:start w:val="1"/>
      <w:numFmt w:val="bullet"/>
      <w:lvlText w:val="-"/>
      <w:lvlJc w:val="left"/>
      <w:pPr>
        <w:ind w:left="36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1"/>
  </w:num>
  <w:num w:numId="4">
    <w:abstractNumId w:val="3"/>
  </w:num>
  <w:num w:numId="5">
    <w:abstractNumId w:val="2"/>
  </w:num>
  <w:num w:numId="6">
    <w:abstractNumId w:val="7"/>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8D4"/>
    <w:rsid w:val="00072F85"/>
    <w:rsid w:val="000A5E72"/>
    <w:rsid w:val="000A7B60"/>
    <w:rsid w:val="00181364"/>
    <w:rsid w:val="002945D9"/>
    <w:rsid w:val="00305C48"/>
    <w:rsid w:val="003362C6"/>
    <w:rsid w:val="00497D4D"/>
    <w:rsid w:val="00742EBF"/>
    <w:rsid w:val="00B4219F"/>
    <w:rsid w:val="00BA6577"/>
    <w:rsid w:val="00C30905"/>
    <w:rsid w:val="00D358F2"/>
    <w:rsid w:val="00D518D4"/>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ED93A"/>
  <w15:chartTrackingRefBased/>
  <w15:docId w15:val="{5F6690E2-5B69-4497-9923-DB69CF8F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18D4"/>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D518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s://www.vvkt.lt/index.php?400428648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pris.vvkt.lt/vvkt-web/public/nrv"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kalceks@kalceks.lv"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8832</Words>
  <Characters>5035</Characters>
  <Application>Microsoft Office Word</Application>
  <DocSecurity>0</DocSecurity>
  <Lines>41</Lines>
  <Paragraphs>27</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Pakuotės lapelis: informacija pacientui</vt:lpstr>
      <vt:lpstr>        3.	Kaip vartoti Atracurium besilate Kalceks</vt:lpstr>
      <vt:lpstr>        4.	Galimas šalutinis poveikis</vt:lpstr>
      <vt:lpstr>        5.	Kaip laikyti Atracurium besilate Kalceks</vt:lpstr>
      <vt:lpstr>        6.	Pakuotės turinys ir kita informacija</vt:lpstr>
    </vt:vector>
  </TitlesOfParts>
  <Company/>
  <LinksUpToDate>false</LinksUpToDate>
  <CharactersWithSpaces>13840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2024-09-30T05:54:00Z</dcterms:created>
  <dcterms:modified xsi:type="dcterms:W3CDTF">2024-09-30T05:55:00Z</dcterms:modified>
</cp:coreProperties>
</file>