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35F8" w14:textId="77777777" w:rsidR="00EC4D90" w:rsidRPr="00EC4D90" w:rsidRDefault="00EC4D90" w:rsidP="00EC4D90">
      <w:pPr>
        <w:spacing w:after="0" w:line="240" w:lineRule="auto"/>
        <w:ind w:left="5245"/>
        <w:rPr>
          <w:rFonts w:ascii="Courier New" w:eastAsia="SimSun" w:hAnsi="Courier New" w:cs="Times New Roman"/>
          <w:color w:val="000000"/>
          <w:sz w:val="24"/>
          <w:szCs w:val="20"/>
        </w:rPr>
      </w:pPr>
    </w:p>
    <w:p w14:paraId="06D51CA0" w14:textId="77777777" w:rsidR="00EC4D90" w:rsidRPr="00EC4D90" w:rsidRDefault="00EC4D90" w:rsidP="00EC4D90">
      <w:pPr>
        <w:widowControl w:val="0"/>
        <w:spacing w:after="0" w:line="240" w:lineRule="auto"/>
        <w:rPr>
          <w:rFonts w:ascii="Times New Roman" w:eastAsia="Times New Roman" w:hAnsi="Times New Roman" w:cs="Times New Roman"/>
          <w:snapToGrid w:val="0"/>
          <w:color w:val="008000"/>
          <w:szCs w:val="20"/>
        </w:rPr>
      </w:pPr>
    </w:p>
    <w:p w14:paraId="38B7DC13" w14:textId="77777777" w:rsidR="00EC4D90" w:rsidRPr="00EC4D90" w:rsidRDefault="00EC4D90" w:rsidP="00EC4D90">
      <w:pPr>
        <w:tabs>
          <w:tab w:val="left" w:pos="567"/>
        </w:tabs>
        <w:spacing w:after="0" w:line="260" w:lineRule="exact"/>
        <w:outlineLvl w:val="0"/>
        <w:rPr>
          <w:rFonts w:ascii="Times New Roman" w:eastAsia="Times New Roman" w:hAnsi="Times New Roman" w:cs="Times New Roman"/>
          <w:b/>
          <w:snapToGrid w:val="0"/>
          <w:szCs w:val="20"/>
        </w:rPr>
      </w:pPr>
    </w:p>
    <w:p w14:paraId="0082965B" w14:textId="77777777" w:rsidR="00EC4D90" w:rsidRPr="00EC4D90" w:rsidRDefault="00EC4D90" w:rsidP="00EC4D90">
      <w:pPr>
        <w:tabs>
          <w:tab w:val="left" w:pos="567"/>
        </w:tabs>
        <w:spacing w:after="0" w:line="260" w:lineRule="exact"/>
        <w:outlineLvl w:val="0"/>
        <w:rPr>
          <w:rFonts w:ascii="Times New Roman" w:eastAsia="Times New Roman" w:hAnsi="Times New Roman" w:cs="Times New Roman"/>
          <w:b/>
          <w:snapToGrid w:val="0"/>
          <w:szCs w:val="20"/>
        </w:rPr>
      </w:pPr>
    </w:p>
    <w:p w14:paraId="2CCEBF2E" w14:textId="77777777" w:rsidR="00EC4D90" w:rsidRPr="00EC4D90" w:rsidRDefault="00EC4D90" w:rsidP="00EC4D90">
      <w:pPr>
        <w:tabs>
          <w:tab w:val="left" w:pos="567"/>
        </w:tabs>
        <w:spacing w:after="0" w:line="260" w:lineRule="exact"/>
        <w:outlineLvl w:val="0"/>
        <w:rPr>
          <w:rFonts w:ascii="Times New Roman" w:eastAsia="Times New Roman" w:hAnsi="Times New Roman" w:cs="Times New Roman"/>
          <w:b/>
          <w:snapToGrid w:val="0"/>
          <w:szCs w:val="20"/>
        </w:rPr>
      </w:pPr>
    </w:p>
    <w:p w14:paraId="1289224E" w14:textId="77777777" w:rsidR="00EC4D90" w:rsidRPr="00EC4D90" w:rsidRDefault="00EC4D90" w:rsidP="00EC4D90">
      <w:pPr>
        <w:tabs>
          <w:tab w:val="left" w:pos="567"/>
        </w:tabs>
        <w:spacing w:after="0" w:line="260" w:lineRule="exact"/>
        <w:outlineLvl w:val="0"/>
        <w:rPr>
          <w:rFonts w:ascii="Times New Roman" w:eastAsia="Times New Roman" w:hAnsi="Times New Roman" w:cs="Times New Roman"/>
          <w:b/>
          <w:snapToGrid w:val="0"/>
          <w:szCs w:val="20"/>
        </w:rPr>
      </w:pPr>
    </w:p>
    <w:p w14:paraId="31F5BA1B"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AF15CA3"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87BAB99"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B72EE97"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337E0D0"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1B849C1"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5F241D1"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9D39417"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4E513CC"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33519A0"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72508E3"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2D2A650"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643073B"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47936CD"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938448C"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EAA5BD2"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8913A2B"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67143E9" w14:textId="77777777" w:rsidR="00EC4D90" w:rsidRPr="00EC4D90" w:rsidRDefault="00EC4D90" w:rsidP="00EC4D90">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EC4D90">
        <w:rPr>
          <w:rFonts w:ascii="Times New Roman" w:eastAsia="Times New Roman" w:hAnsi="Times New Roman" w:cs="Times New Roman"/>
          <w:b/>
          <w:bCs/>
          <w:iCs/>
          <w:snapToGrid w:val="0"/>
          <w:szCs w:val="28"/>
        </w:rPr>
        <w:t>I PRIEDAS</w:t>
      </w:r>
    </w:p>
    <w:p w14:paraId="024715A5" w14:textId="77777777" w:rsidR="00EC4D90" w:rsidRPr="00EC4D90" w:rsidRDefault="00EC4D90" w:rsidP="00EC4D90">
      <w:pPr>
        <w:tabs>
          <w:tab w:val="left" w:pos="567"/>
        </w:tabs>
        <w:spacing w:after="0" w:line="240" w:lineRule="auto"/>
        <w:rPr>
          <w:rFonts w:ascii="Times New Roman" w:eastAsia="Times New Roman" w:hAnsi="Times New Roman" w:cs="Times New Roman"/>
          <w:snapToGrid w:val="0"/>
          <w:szCs w:val="24"/>
        </w:rPr>
      </w:pPr>
    </w:p>
    <w:p w14:paraId="7C15FFCE" w14:textId="77777777" w:rsidR="00EC4D90" w:rsidRPr="00EC4D90" w:rsidRDefault="00EC4D90" w:rsidP="00EC4D90">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r w:rsidRPr="00EC4D90">
        <w:rPr>
          <w:rFonts w:ascii="Times New Roman" w:eastAsia="Times New Roman" w:hAnsi="Times New Roman" w:cs="Times New Roman"/>
          <w:b/>
          <w:snapToGrid w:val="0"/>
          <w:szCs w:val="20"/>
        </w:rPr>
        <w:t>PREPARATO CHARAKTERISTIKŲ SANTRAUKA</w:t>
      </w:r>
    </w:p>
    <w:p w14:paraId="730369C3" w14:textId="77777777" w:rsidR="00EC4D90" w:rsidRPr="00EC4D90" w:rsidRDefault="00EC4D90" w:rsidP="00EC4D90">
      <w:pPr>
        <w:tabs>
          <w:tab w:val="left" w:pos="-1440"/>
          <w:tab w:val="left" w:pos="-720"/>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0"/>
        </w:rPr>
        <w:br w:type="page"/>
      </w:r>
    </w:p>
    <w:p w14:paraId="64FD4C35" w14:textId="77777777" w:rsidR="00EC4D90" w:rsidRPr="00EC4D90" w:rsidRDefault="00EC4D90" w:rsidP="00EC4D90">
      <w:pPr>
        <w:keepNext/>
        <w:keepLines/>
        <w:tabs>
          <w:tab w:val="left" w:pos="567"/>
        </w:tabs>
        <w:spacing w:after="0" w:line="240" w:lineRule="auto"/>
        <w:outlineLvl w:val="2"/>
        <w:rPr>
          <w:rFonts w:ascii="Cambria" w:eastAsia="Times New Roman" w:hAnsi="Cambria" w:cs="Times New Roman"/>
          <w:bCs/>
          <w:snapToGrid w:val="0"/>
          <w:sz w:val="26"/>
          <w:szCs w:val="26"/>
        </w:rPr>
      </w:pPr>
      <w:r w:rsidRPr="00EC4D90">
        <w:rPr>
          <w:rFonts w:ascii="Times New Roman" w:eastAsia="Times New Roman" w:hAnsi="Times New Roman" w:cs="Times New Roman"/>
          <w:b/>
          <w:bCs/>
          <w:snapToGrid w:val="0"/>
          <w:szCs w:val="26"/>
        </w:rPr>
        <w:lastRenderedPageBreak/>
        <w:t>1.</w:t>
      </w:r>
      <w:r w:rsidRPr="00EC4D90">
        <w:rPr>
          <w:rFonts w:ascii="Times New Roman" w:eastAsia="Times New Roman" w:hAnsi="Times New Roman" w:cs="Times New Roman"/>
          <w:b/>
          <w:bCs/>
          <w:snapToGrid w:val="0"/>
          <w:szCs w:val="26"/>
        </w:rPr>
        <w:tab/>
        <w:t>VAISTINIO PREPARATO PAVADINIMAS</w:t>
      </w:r>
    </w:p>
    <w:p w14:paraId="64617C85"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0AF2F068" w14:textId="20518365"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Furosemide </w:t>
      </w:r>
      <w:r w:rsidR="001A3F2E">
        <w:rPr>
          <w:rFonts w:ascii="Times New Roman" w:eastAsia="Times New Roman" w:hAnsi="Times New Roman" w:cs="Times New Roman"/>
          <w:snapToGrid w:val="0"/>
          <w:szCs w:val="24"/>
        </w:rPr>
        <w:t>ELETIS</w:t>
      </w:r>
      <w:r w:rsidR="00A472A9" w:rsidRPr="00EC4D90">
        <w:rPr>
          <w:rFonts w:ascii="Times New Roman" w:eastAsia="Times New Roman" w:hAnsi="Times New Roman" w:cs="Times New Roman"/>
          <w:snapToGrid w:val="0"/>
          <w:szCs w:val="24"/>
        </w:rPr>
        <w:t xml:space="preserve"> </w:t>
      </w:r>
      <w:r w:rsidRPr="00EC4D90">
        <w:rPr>
          <w:rFonts w:ascii="Times New Roman" w:eastAsia="Times New Roman" w:hAnsi="Times New Roman" w:cs="Times New Roman"/>
          <w:snapToGrid w:val="0"/>
          <w:szCs w:val="24"/>
        </w:rPr>
        <w:t xml:space="preserve">10 mg/ml </w:t>
      </w:r>
      <w:r>
        <w:rPr>
          <w:rFonts w:ascii="Times New Roman" w:eastAsia="Times New Roman" w:hAnsi="Times New Roman" w:cs="Times New Roman"/>
          <w:snapToGrid w:val="0"/>
          <w:szCs w:val="24"/>
        </w:rPr>
        <w:t xml:space="preserve">injekcinis </w:t>
      </w:r>
      <w:r w:rsidR="000F0D04">
        <w:rPr>
          <w:rFonts w:ascii="Times New Roman" w:eastAsia="Times New Roman" w:hAnsi="Times New Roman" w:cs="Times New Roman"/>
          <w:snapToGrid w:val="0"/>
          <w:szCs w:val="24"/>
        </w:rPr>
        <w:t xml:space="preserve">ar infuzinis </w:t>
      </w:r>
      <w:r>
        <w:rPr>
          <w:rFonts w:ascii="Times New Roman" w:eastAsia="Times New Roman" w:hAnsi="Times New Roman" w:cs="Times New Roman"/>
          <w:snapToGrid w:val="0"/>
          <w:szCs w:val="24"/>
        </w:rPr>
        <w:t>tirpalas</w:t>
      </w:r>
    </w:p>
    <w:p w14:paraId="24FD8373"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2CA89910"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5B04BCD3" w14:textId="77777777" w:rsidR="00EC4D90" w:rsidRPr="00EC4D90" w:rsidRDefault="00EC4D90" w:rsidP="00EC4D90">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EC4D90">
        <w:rPr>
          <w:rFonts w:ascii="Times New Roman" w:eastAsia="Times New Roman" w:hAnsi="Times New Roman" w:cs="Times New Roman"/>
          <w:b/>
          <w:bCs/>
          <w:snapToGrid w:val="0"/>
          <w:szCs w:val="26"/>
        </w:rPr>
        <w:t>2.</w:t>
      </w:r>
      <w:r w:rsidRPr="00EC4D90">
        <w:rPr>
          <w:rFonts w:ascii="Times New Roman" w:eastAsia="Times New Roman" w:hAnsi="Times New Roman" w:cs="Times New Roman"/>
          <w:b/>
          <w:bCs/>
          <w:snapToGrid w:val="0"/>
          <w:szCs w:val="26"/>
        </w:rPr>
        <w:tab/>
        <w:t>KOKYBINĖ IR KIEKYBINĖ SUDĖTIS</w:t>
      </w:r>
    </w:p>
    <w:p w14:paraId="5FCCC577"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4DC045C3"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 xml:space="preserve">Kiekviename ml </w:t>
      </w:r>
      <w:r w:rsidR="000F0D04">
        <w:rPr>
          <w:rFonts w:ascii="Times New Roman" w:eastAsia="Times New Roman" w:hAnsi="Times New Roman" w:cs="Times New Roman"/>
          <w:snapToGrid w:val="0"/>
          <w:szCs w:val="24"/>
        </w:rPr>
        <w:t xml:space="preserve">injekcinio ar infuzinio </w:t>
      </w:r>
      <w:r w:rsidRPr="00EC4D90">
        <w:rPr>
          <w:rFonts w:ascii="Times New Roman" w:eastAsia="Times New Roman" w:hAnsi="Times New Roman" w:cs="Times New Roman"/>
          <w:snapToGrid w:val="0"/>
          <w:szCs w:val="24"/>
        </w:rPr>
        <w:t xml:space="preserve">tirpalo yra 10 mg furozemido. </w:t>
      </w:r>
    </w:p>
    <w:p w14:paraId="64413A61" w14:textId="0E803E52"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 xml:space="preserve">Kiekvienoje 2 ml ampulėje yra 20 mg furozemido. </w:t>
      </w:r>
    </w:p>
    <w:p w14:paraId="356994B3"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7A47FA55" w14:textId="77777777" w:rsidR="00790043" w:rsidRDefault="00790043" w:rsidP="00EC4D90">
      <w:pPr>
        <w:tabs>
          <w:tab w:val="left" w:pos="567"/>
        </w:tabs>
        <w:spacing w:after="0" w:line="260" w:lineRule="exact"/>
        <w:rPr>
          <w:rFonts w:ascii="Times New Roman" w:eastAsia="Times New Roman" w:hAnsi="Times New Roman" w:cs="Times New Roman"/>
          <w:snapToGrid w:val="0"/>
          <w:szCs w:val="20"/>
          <w:u w:val="single"/>
        </w:rPr>
      </w:pPr>
      <w:r w:rsidRPr="00790043">
        <w:rPr>
          <w:rFonts w:ascii="Times New Roman" w:eastAsia="Times New Roman" w:hAnsi="Times New Roman" w:cs="Times New Roman"/>
          <w:snapToGrid w:val="0"/>
          <w:szCs w:val="20"/>
          <w:u w:val="single"/>
        </w:rPr>
        <w:t>Pagalbinė (-s) medžiaga (-os), kurios (-ių) poveikis žinomas:</w:t>
      </w:r>
    </w:p>
    <w:p w14:paraId="270FCB70" w14:textId="68E38C41" w:rsidR="00E72342" w:rsidRDefault="00E72342" w:rsidP="00EC4D90">
      <w:pPr>
        <w:tabs>
          <w:tab w:val="left" w:pos="567"/>
        </w:tabs>
        <w:spacing w:after="0" w:line="260" w:lineRule="exact"/>
        <w:rPr>
          <w:rFonts w:ascii="Times New Roman" w:eastAsia="Times New Roman" w:hAnsi="Times New Roman" w:cs="Times New Roman"/>
          <w:snapToGrid w:val="0"/>
          <w:szCs w:val="24"/>
        </w:rPr>
      </w:pPr>
      <w:r w:rsidRPr="00526EC7">
        <w:rPr>
          <w:rFonts w:ascii="Times New Roman" w:eastAsia="Times New Roman" w:hAnsi="Times New Roman" w:cs="Times New Roman"/>
          <w:snapToGrid w:val="0"/>
          <w:szCs w:val="24"/>
        </w:rPr>
        <w:t xml:space="preserve">Kiekvienoje 2 ml ampulėje yra maždaug </w:t>
      </w:r>
      <w:r w:rsidR="00526EC7">
        <w:rPr>
          <w:rFonts w:ascii="Times New Roman" w:eastAsia="Times New Roman" w:hAnsi="Times New Roman" w:cs="Times New Roman"/>
          <w:snapToGrid w:val="0"/>
          <w:szCs w:val="24"/>
        </w:rPr>
        <w:t>7</w:t>
      </w:r>
      <w:r w:rsidRPr="00526EC7">
        <w:rPr>
          <w:rFonts w:ascii="Times New Roman" w:eastAsia="Times New Roman" w:hAnsi="Times New Roman" w:cs="Times New Roman"/>
          <w:snapToGrid w:val="0"/>
          <w:szCs w:val="24"/>
        </w:rPr>
        <w:t xml:space="preserve"> mg natrio.</w:t>
      </w:r>
    </w:p>
    <w:p w14:paraId="23FC5A8F" w14:textId="77777777" w:rsidR="00E72342" w:rsidRDefault="00E72342" w:rsidP="00EC4D90">
      <w:pPr>
        <w:tabs>
          <w:tab w:val="left" w:pos="567"/>
        </w:tabs>
        <w:spacing w:after="0" w:line="260" w:lineRule="exact"/>
        <w:rPr>
          <w:rFonts w:ascii="Times New Roman" w:eastAsia="Times New Roman" w:hAnsi="Times New Roman" w:cs="Times New Roman"/>
          <w:snapToGrid w:val="0"/>
          <w:szCs w:val="24"/>
        </w:rPr>
      </w:pPr>
    </w:p>
    <w:p w14:paraId="232AF5BF"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Visos pagalbinės medžiagos išvardytos 6.1 skyriuje.</w:t>
      </w:r>
    </w:p>
    <w:p w14:paraId="4222530A"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39D87861"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408F0199" w14:textId="77777777" w:rsidR="00EC4D90" w:rsidRPr="00EC4D90" w:rsidRDefault="00EC4D90" w:rsidP="00EC4D90">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EC4D90">
        <w:rPr>
          <w:rFonts w:ascii="Times New Roman" w:eastAsia="Times New Roman" w:hAnsi="Times New Roman" w:cs="Times New Roman"/>
          <w:b/>
          <w:bCs/>
          <w:snapToGrid w:val="0"/>
          <w:szCs w:val="26"/>
        </w:rPr>
        <w:t>3.</w:t>
      </w:r>
      <w:r w:rsidRPr="00EC4D90">
        <w:rPr>
          <w:rFonts w:ascii="Times New Roman" w:eastAsia="Times New Roman" w:hAnsi="Times New Roman" w:cs="Times New Roman"/>
          <w:b/>
          <w:bCs/>
          <w:snapToGrid w:val="0"/>
          <w:szCs w:val="26"/>
        </w:rPr>
        <w:tab/>
        <w:t>FARMACINĖ FORMA</w:t>
      </w:r>
    </w:p>
    <w:p w14:paraId="493D14B0"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474F7011"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Injekcinis </w:t>
      </w:r>
      <w:r w:rsidR="00E72342">
        <w:rPr>
          <w:rFonts w:ascii="Times New Roman" w:eastAsia="Times New Roman" w:hAnsi="Times New Roman" w:cs="Times New Roman"/>
          <w:snapToGrid w:val="0"/>
          <w:szCs w:val="24"/>
        </w:rPr>
        <w:t xml:space="preserve">ar infuzinis </w:t>
      </w:r>
      <w:r>
        <w:rPr>
          <w:rFonts w:ascii="Times New Roman" w:eastAsia="Times New Roman" w:hAnsi="Times New Roman" w:cs="Times New Roman"/>
          <w:snapToGrid w:val="0"/>
          <w:szCs w:val="24"/>
        </w:rPr>
        <w:t>tirpalas</w:t>
      </w:r>
      <w:r w:rsidRPr="00EC4D90">
        <w:rPr>
          <w:rFonts w:ascii="Times New Roman" w:eastAsia="Times New Roman" w:hAnsi="Times New Roman" w:cs="Times New Roman"/>
          <w:snapToGrid w:val="0"/>
          <w:szCs w:val="24"/>
        </w:rPr>
        <w:t>.</w:t>
      </w:r>
    </w:p>
    <w:p w14:paraId="4D8B04A2" w14:textId="49954FC2" w:rsidR="00EC4D90" w:rsidRDefault="00EC4D90" w:rsidP="00EC4D90">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 xml:space="preserve">Skaidrus, bespalvis arba </w:t>
      </w:r>
      <w:r w:rsidR="00EB0440">
        <w:rPr>
          <w:rFonts w:ascii="Times New Roman" w:eastAsia="Times New Roman" w:hAnsi="Times New Roman" w:cs="Times New Roman"/>
          <w:snapToGrid w:val="0"/>
          <w:szCs w:val="24"/>
        </w:rPr>
        <w:t xml:space="preserve">šiek tiek </w:t>
      </w:r>
      <w:r w:rsidR="008A22DA">
        <w:rPr>
          <w:rFonts w:ascii="Times New Roman" w:eastAsia="Times New Roman" w:hAnsi="Times New Roman" w:cs="Times New Roman"/>
          <w:snapToGrid w:val="0"/>
          <w:szCs w:val="24"/>
        </w:rPr>
        <w:t>gelsvas tirpalas</w:t>
      </w:r>
      <w:r w:rsidR="007D2DBA">
        <w:rPr>
          <w:rFonts w:ascii="Times New Roman" w:eastAsia="Times New Roman" w:hAnsi="Times New Roman" w:cs="Times New Roman"/>
          <w:snapToGrid w:val="0"/>
          <w:szCs w:val="24"/>
        </w:rPr>
        <w:t xml:space="preserve"> (pH: 8,8-9,8)</w:t>
      </w:r>
      <w:r w:rsidR="008A22DA">
        <w:rPr>
          <w:rFonts w:ascii="Times New Roman" w:eastAsia="Times New Roman" w:hAnsi="Times New Roman" w:cs="Times New Roman"/>
          <w:snapToGrid w:val="0"/>
          <w:szCs w:val="24"/>
        </w:rPr>
        <w:t>.</w:t>
      </w:r>
    </w:p>
    <w:p w14:paraId="00219F78" w14:textId="31858606" w:rsidR="007D2DBA" w:rsidRPr="00EC4D90" w:rsidRDefault="007D2DBA" w:rsidP="00EC4D90">
      <w:pPr>
        <w:tabs>
          <w:tab w:val="left" w:pos="567"/>
        </w:tabs>
        <w:spacing w:after="0" w:line="260" w:lineRule="exact"/>
        <w:rPr>
          <w:rFonts w:ascii="Times New Roman" w:eastAsia="Times New Roman" w:hAnsi="Times New Roman" w:cs="Times New Roman"/>
          <w:snapToGrid w:val="0"/>
          <w:szCs w:val="24"/>
        </w:rPr>
      </w:pPr>
      <w:r w:rsidRPr="007D2DBA">
        <w:rPr>
          <w:rFonts w:ascii="Times New Roman" w:eastAsia="Times New Roman" w:hAnsi="Times New Roman" w:cs="Times New Roman"/>
          <w:snapToGrid w:val="0"/>
          <w:szCs w:val="24"/>
        </w:rPr>
        <w:t>Osmoliališkumas 260–310 mOsmol/kg.</w:t>
      </w:r>
    </w:p>
    <w:p w14:paraId="693D8720"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7875D361"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5B3B1AA3" w14:textId="77777777" w:rsidR="00EC4D90" w:rsidRPr="00EC4D90" w:rsidRDefault="00EC4D90" w:rsidP="00EC4D90">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EC4D90">
        <w:rPr>
          <w:rFonts w:ascii="Times New Roman" w:eastAsia="Times New Roman" w:hAnsi="Times New Roman" w:cs="Times New Roman"/>
          <w:b/>
          <w:bCs/>
          <w:snapToGrid w:val="0"/>
          <w:szCs w:val="26"/>
        </w:rPr>
        <w:t>4.</w:t>
      </w:r>
      <w:r w:rsidRPr="00EC4D90">
        <w:rPr>
          <w:rFonts w:ascii="Times New Roman" w:eastAsia="Times New Roman" w:hAnsi="Times New Roman" w:cs="Times New Roman"/>
          <w:b/>
          <w:bCs/>
          <w:snapToGrid w:val="0"/>
          <w:szCs w:val="26"/>
        </w:rPr>
        <w:tab/>
        <w:t>KLINIKINĖ INFORMACIJA</w:t>
      </w:r>
    </w:p>
    <w:p w14:paraId="0579B65C"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2955A46A" w14:textId="77777777" w:rsidR="00EC4D90" w:rsidRPr="00EC4D90" w:rsidRDefault="00EC4D90" w:rsidP="00EC4D90">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EC4D90">
        <w:rPr>
          <w:rFonts w:ascii="Times New Roman" w:eastAsia="Times New Roman" w:hAnsi="Times New Roman" w:cs="Times New Roman"/>
          <w:b/>
          <w:bCs/>
          <w:snapToGrid w:val="0"/>
          <w:szCs w:val="28"/>
        </w:rPr>
        <w:t>4.1</w:t>
      </w:r>
      <w:r w:rsidRPr="00EC4D90">
        <w:rPr>
          <w:rFonts w:ascii="Times New Roman" w:eastAsia="Times New Roman" w:hAnsi="Times New Roman" w:cs="Times New Roman"/>
          <w:b/>
          <w:bCs/>
          <w:snapToGrid w:val="0"/>
          <w:szCs w:val="28"/>
        </w:rPr>
        <w:tab/>
        <w:t>Terapinės indikacijos</w:t>
      </w:r>
    </w:p>
    <w:p w14:paraId="55914ACD" w14:textId="77777777" w:rsid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41EF8193" w14:textId="0CE383F6" w:rsidR="00CB1A19" w:rsidRPr="00351A09" w:rsidRDefault="00CB1A19" w:rsidP="00EC4D90">
      <w:pPr>
        <w:tabs>
          <w:tab w:val="left" w:pos="567"/>
        </w:tabs>
        <w:spacing w:after="0" w:line="260" w:lineRule="exact"/>
        <w:rPr>
          <w:rFonts w:ascii="Times New Roman" w:eastAsia="Times New Roman" w:hAnsi="Times New Roman" w:cs="Times New Roman"/>
          <w:snapToGrid w:val="0"/>
          <w:szCs w:val="24"/>
        </w:rPr>
      </w:pPr>
      <w:r w:rsidRPr="00351A09">
        <w:rPr>
          <w:rFonts w:ascii="Times New Roman" w:eastAsia="Times New Roman" w:hAnsi="Times New Roman" w:cs="Times New Roman"/>
          <w:snapToGrid w:val="0"/>
          <w:szCs w:val="24"/>
        </w:rPr>
        <w:t xml:space="preserve">Furosemide </w:t>
      </w:r>
      <w:r w:rsidR="001A3F2E">
        <w:rPr>
          <w:rFonts w:ascii="Times New Roman" w:eastAsia="Times New Roman" w:hAnsi="Times New Roman" w:cs="Times New Roman"/>
          <w:snapToGrid w:val="0"/>
          <w:szCs w:val="24"/>
        </w:rPr>
        <w:t>ELETIS</w:t>
      </w:r>
      <w:r w:rsidR="00A472A9" w:rsidRPr="00EC4D90">
        <w:rPr>
          <w:rFonts w:ascii="Times New Roman" w:eastAsia="Times New Roman" w:hAnsi="Times New Roman" w:cs="Times New Roman"/>
          <w:snapToGrid w:val="0"/>
          <w:szCs w:val="24"/>
        </w:rPr>
        <w:t xml:space="preserve"> </w:t>
      </w:r>
      <w:r w:rsidRPr="00351A09">
        <w:rPr>
          <w:rFonts w:ascii="Times New Roman" w:eastAsia="Times New Roman" w:hAnsi="Times New Roman" w:cs="Times New Roman"/>
          <w:snapToGrid w:val="0"/>
          <w:szCs w:val="24"/>
        </w:rPr>
        <w:t>skir</w:t>
      </w:r>
      <w:r w:rsidR="00351A09" w:rsidRPr="00351A09">
        <w:rPr>
          <w:rFonts w:ascii="Times New Roman" w:eastAsia="Times New Roman" w:hAnsi="Times New Roman" w:cs="Times New Roman"/>
          <w:snapToGrid w:val="0"/>
          <w:szCs w:val="24"/>
        </w:rPr>
        <w:t>tas greitam diurezės sukėlimui</w:t>
      </w:r>
      <w:r w:rsidRPr="00351A09">
        <w:rPr>
          <w:rFonts w:ascii="Times New Roman" w:eastAsia="Times New Roman" w:hAnsi="Times New Roman" w:cs="Times New Roman"/>
          <w:snapToGrid w:val="0"/>
          <w:szCs w:val="24"/>
        </w:rPr>
        <w:t xml:space="preserve">, </w:t>
      </w:r>
      <w:r w:rsidR="0051481C">
        <w:rPr>
          <w:rFonts w:ascii="Times New Roman" w:hAnsi="Times New Roman" w:cs="Times New Roman"/>
          <w:szCs w:val="24"/>
        </w:rPr>
        <w:t xml:space="preserve">jeigu </w:t>
      </w:r>
      <w:r w:rsidR="00351A09" w:rsidRPr="00626F13">
        <w:rPr>
          <w:rFonts w:ascii="Times New Roman" w:hAnsi="Times New Roman" w:cs="Times New Roman"/>
          <w:szCs w:val="24"/>
        </w:rPr>
        <w:t xml:space="preserve">būtina skubioji medicinos pagalba </w:t>
      </w:r>
      <w:r w:rsidRPr="00351A09">
        <w:rPr>
          <w:rFonts w:ascii="Times New Roman" w:eastAsia="Times New Roman" w:hAnsi="Times New Roman" w:cs="Times New Roman"/>
          <w:snapToGrid w:val="0"/>
          <w:szCs w:val="24"/>
        </w:rPr>
        <w:t>arba jeigu gydymas geriamaisiais vaistiniais preparatais negalimas.</w:t>
      </w:r>
    </w:p>
    <w:p w14:paraId="7A152655" w14:textId="14C78E1F" w:rsidR="00EC4D90" w:rsidRPr="00351A09" w:rsidRDefault="00351A09" w:rsidP="00EC4D90">
      <w:pPr>
        <w:tabs>
          <w:tab w:val="left" w:pos="567"/>
        </w:tabs>
        <w:spacing w:after="0" w:line="260" w:lineRule="exact"/>
        <w:rPr>
          <w:rFonts w:ascii="Times New Roman" w:eastAsia="Times New Roman" w:hAnsi="Times New Roman" w:cs="Times New Roman"/>
          <w:snapToGrid w:val="0"/>
          <w:szCs w:val="24"/>
        </w:rPr>
      </w:pPr>
      <w:r w:rsidRPr="00351A09">
        <w:rPr>
          <w:rFonts w:ascii="Times New Roman" w:eastAsia="Times New Roman" w:hAnsi="Times New Roman" w:cs="Times New Roman"/>
          <w:snapToGrid w:val="0"/>
          <w:szCs w:val="24"/>
        </w:rPr>
        <w:t>Jo vartojama tol</w:t>
      </w:r>
      <w:r>
        <w:rPr>
          <w:rFonts w:ascii="Times New Roman" w:eastAsia="Times New Roman" w:hAnsi="Times New Roman" w:cs="Times New Roman"/>
          <w:snapToGrid w:val="0"/>
          <w:szCs w:val="24"/>
        </w:rPr>
        <w:t>i</w:t>
      </w:r>
      <w:r w:rsidRPr="00351A09">
        <w:rPr>
          <w:rFonts w:ascii="Times New Roman" w:eastAsia="Times New Roman" w:hAnsi="Times New Roman" w:cs="Times New Roman"/>
          <w:snapToGrid w:val="0"/>
          <w:szCs w:val="24"/>
        </w:rPr>
        <w:t xml:space="preserve">au nurodytų </w:t>
      </w:r>
      <w:r w:rsidR="0051481C">
        <w:rPr>
          <w:rFonts w:ascii="Times New Roman" w:eastAsia="Times New Roman" w:hAnsi="Times New Roman" w:cs="Times New Roman"/>
          <w:snapToGrid w:val="0"/>
          <w:szCs w:val="24"/>
        </w:rPr>
        <w:t>būklių</w:t>
      </w:r>
      <w:r w:rsidR="0051481C" w:rsidRPr="00351A09">
        <w:rPr>
          <w:rFonts w:ascii="Times New Roman" w:eastAsia="Times New Roman" w:hAnsi="Times New Roman" w:cs="Times New Roman"/>
          <w:snapToGrid w:val="0"/>
          <w:szCs w:val="24"/>
        </w:rPr>
        <w:t xml:space="preserve"> </w:t>
      </w:r>
      <w:r w:rsidRPr="00351A09">
        <w:rPr>
          <w:rFonts w:ascii="Times New Roman" w:eastAsia="Times New Roman" w:hAnsi="Times New Roman" w:cs="Times New Roman"/>
          <w:snapToGrid w:val="0"/>
          <w:szCs w:val="24"/>
        </w:rPr>
        <w:t>atvejais</w:t>
      </w:r>
      <w:r w:rsidR="0051481C">
        <w:rPr>
          <w:rFonts w:ascii="Times New Roman" w:eastAsia="Times New Roman" w:hAnsi="Times New Roman" w:cs="Times New Roman"/>
          <w:snapToGrid w:val="0"/>
          <w:szCs w:val="24"/>
        </w:rPr>
        <w:t>:</w:t>
      </w:r>
    </w:p>
    <w:p w14:paraId="186C750E" w14:textId="46A4055E" w:rsidR="00EC4D90" w:rsidRPr="00C323A4" w:rsidRDefault="0051481C" w:rsidP="00EC4D90">
      <w:pPr>
        <w:numPr>
          <w:ilvl w:val="0"/>
          <w:numId w:val="36"/>
        </w:numPr>
        <w:tabs>
          <w:tab w:val="left" w:pos="567"/>
        </w:tabs>
        <w:spacing w:after="0" w:line="260" w:lineRule="exact"/>
        <w:ind w:left="567"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š</w:t>
      </w:r>
      <w:r w:rsidR="00EC4D90" w:rsidRPr="00C323A4">
        <w:rPr>
          <w:rFonts w:ascii="Times New Roman" w:eastAsia="Times New Roman" w:hAnsi="Times New Roman" w:cs="Times New Roman"/>
          <w:snapToGrid w:val="0"/>
          <w:szCs w:val="24"/>
        </w:rPr>
        <w:t>irdies arba kepenų ligų sukelta edema ir (arba) ascitas.</w:t>
      </w:r>
    </w:p>
    <w:p w14:paraId="13D35C67" w14:textId="1D6EB347" w:rsidR="00CB1A19" w:rsidRDefault="0051481C" w:rsidP="00CB1A19">
      <w:pPr>
        <w:numPr>
          <w:ilvl w:val="0"/>
          <w:numId w:val="36"/>
        </w:numPr>
        <w:tabs>
          <w:tab w:val="left" w:pos="567"/>
        </w:tabs>
        <w:spacing w:after="0" w:line="260" w:lineRule="exact"/>
        <w:ind w:left="567"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i</w:t>
      </w:r>
      <w:r w:rsidR="00EC4D90" w:rsidRPr="00CA7C58">
        <w:rPr>
          <w:rFonts w:ascii="Times New Roman" w:eastAsia="Times New Roman" w:hAnsi="Times New Roman" w:cs="Times New Roman"/>
          <w:snapToGrid w:val="0"/>
          <w:szCs w:val="24"/>
        </w:rPr>
        <w:t>nkstų ligų sukelta edema</w:t>
      </w:r>
      <w:r w:rsidR="00CB1A19">
        <w:rPr>
          <w:rFonts w:ascii="Times New Roman" w:eastAsia="Times New Roman" w:hAnsi="Times New Roman" w:cs="Times New Roman"/>
          <w:snapToGrid w:val="0"/>
          <w:szCs w:val="24"/>
        </w:rPr>
        <w:t>.</w:t>
      </w:r>
    </w:p>
    <w:p w14:paraId="5FE5A949" w14:textId="54BE0931" w:rsidR="00EC4D90" w:rsidRDefault="0051481C" w:rsidP="00CB1A19">
      <w:pPr>
        <w:numPr>
          <w:ilvl w:val="0"/>
          <w:numId w:val="36"/>
        </w:numPr>
        <w:tabs>
          <w:tab w:val="left" w:pos="567"/>
        </w:tabs>
        <w:spacing w:after="0" w:line="260" w:lineRule="exact"/>
        <w:ind w:left="567" w:hanging="567"/>
        <w:rPr>
          <w:rFonts w:ascii="Times New Roman" w:eastAsia="Times New Roman" w:hAnsi="Times New Roman" w:cs="Times New Roman"/>
          <w:snapToGrid w:val="0"/>
          <w:szCs w:val="24"/>
        </w:rPr>
      </w:pPr>
      <w:r w:rsidRPr="00CA7C58">
        <w:rPr>
          <w:rFonts w:ascii="Times New Roman" w:eastAsia="Times New Roman" w:hAnsi="Times New Roman" w:cs="Times New Roman"/>
          <w:snapToGrid w:val="0"/>
          <w:szCs w:val="24"/>
        </w:rPr>
        <w:t>ūmini</w:t>
      </w:r>
      <w:r>
        <w:rPr>
          <w:rFonts w:ascii="Times New Roman" w:eastAsia="Times New Roman" w:hAnsi="Times New Roman" w:cs="Times New Roman"/>
          <w:snapToGrid w:val="0"/>
          <w:szCs w:val="24"/>
        </w:rPr>
        <w:t>o</w:t>
      </w:r>
      <w:r w:rsidRPr="00CA7C58">
        <w:rPr>
          <w:rFonts w:ascii="Times New Roman" w:eastAsia="Times New Roman" w:hAnsi="Times New Roman" w:cs="Times New Roman"/>
          <w:snapToGrid w:val="0"/>
          <w:szCs w:val="24"/>
        </w:rPr>
        <w:t xml:space="preserve"> širdies nepakankamum</w:t>
      </w:r>
      <w:r>
        <w:rPr>
          <w:rFonts w:ascii="Times New Roman" w:eastAsia="Times New Roman" w:hAnsi="Times New Roman" w:cs="Times New Roman"/>
          <w:snapToGrid w:val="0"/>
          <w:szCs w:val="24"/>
        </w:rPr>
        <w:t>o sukelta p</w:t>
      </w:r>
      <w:r w:rsidR="00EC4D90" w:rsidRPr="00CA7C58">
        <w:rPr>
          <w:rFonts w:ascii="Times New Roman" w:eastAsia="Times New Roman" w:hAnsi="Times New Roman" w:cs="Times New Roman"/>
          <w:snapToGrid w:val="0"/>
          <w:szCs w:val="24"/>
        </w:rPr>
        <w:t>laučių edema.</w:t>
      </w:r>
    </w:p>
    <w:p w14:paraId="2BE842CB" w14:textId="5BFCB987" w:rsidR="00EC4D90" w:rsidRDefault="0051481C" w:rsidP="00EC4D90">
      <w:pPr>
        <w:numPr>
          <w:ilvl w:val="0"/>
          <w:numId w:val="36"/>
        </w:numPr>
        <w:tabs>
          <w:tab w:val="left" w:pos="567"/>
        </w:tabs>
        <w:spacing w:after="0" w:line="260" w:lineRule="exact"/>
        <w:ind w:left="567"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h</w:t>
      </w:r>
      <w:r w:rsidR="00EC4D90" w:rsidRPr="00CA7C58">
        <w:rPr>
          <w:rFonts w:ascii="Times New Roman" w:eastAsia="Times New Roman" w:hAnsi="Times New Roman" w:cs="Times New Roman"/>
          <w:snapToGrid w:val="0"/>
          <w:szCs w:val="24"/>
        </w:rPr>
        <w:t>ipertenzinė krizė (</w:t>
      </w:r>
      <w:r>
        <w:rPr>
          <w:rFonts w:ascii="Times New Roman" w:eastAsia="Times New Roman" w:hAnsi="Times New Roman" w:cs="Times New Roman"/>
          <w:snapToGrid w:val="0"/>
          <w:szCs w:val="24"/>
        </w:rPr>
        <w:t xml:space="preserve">derinyje </w:t>
      </w:r>
      <w:r w:rsidR="00EC4D90" w:rsidRPr="00CA7C58">
        <w:rPr>
          <w:rFonts w:ascii="Times New Roman" w:eastAsia="Times New Roman" w:hAnsi="Times New Roman" w:cs="Times New Roman"/>
          <w:snapToGrid w:val="0"/>
          <w:szCs w:val="24"/>
        </w:rPr>
        <w:t>su kitais vaistiniais preparatais).</w:t>
      </w:r>
    </w:p>
    <w:p w14:paraId="1554B8FF" w14:textId="77777777" w:rsidR="00EC4D90" w:rsidRPr="002F3D18" w:rsidRDefault="00EC4D90" w:rsidP="00EC4D90">
      <w:pPr>
        <w:tabs>
          <w:tab w:val="left" w:pos="567"/>
        </w:tabs>
        <w:spacing w:after="0" w:line="260" w:lineRule="exact"/>
        <w:rPr>
          <w:rFonts w:ascii="Times New Roman" w:eastAsia="Times New Roman" w:hAnsi="Times New Roman" w:cs="Times New Roman"/>
          <w:snapToGrid w:val="0"/>
          <w:szCs w:val="24"/>
        </w:rPr>
      </w:pPr>
    </w:p>
    <w:p w14:paraId="6E49C7F4" w14:textId="77777777" w:rsidR="00EC4D90" w:rsidRPr="00EC4D90" w:rsidRDefault="00EC4D90" w:rsidP="00EC4D90">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EC4D90">
        <w:rPr>
          <w:rFonts w:ascii="Times New Roman" w:eastAsia="Times New Roman" w:hAnsi="Times New Roman" w:cs="Times New Roman"/>
          <w:b/>
          <w:bCs/>
          <w:snapToGrid w:val="0"/>
          <w:szCs w:val="28"/>
        </w:rPr>
        <w:t>4.2</w:t>
      </w:r>
      <w:r w:rsidRPr="00EC4D90">
        <w:rPr>
          <w:rFonts w:ascii="Times New Roman" w:eastAsia="Times New Roman" w:hAnsi="Times New Roman" w:cs="Times New Roman"/>
          <w:b/>
          <w:bCs/>
          <w:snapToGrid w:val="0"/>
          <w:szCs w:val="28"/>
        </w:rPr>
        <w:tab/>
        <w:t>Dozavimas ir vartojimo metodas</w:t>
      </w:r>
    </w:p>
    <w:p w14:paraId="1F88DA1F"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377BAD01" w14:textId="77777777" w:rsidR="008E0013" w:rsidRPr="00EC4D90" w:rsidRDefault="008E0013" w:rsidP="008E0013">
      <w:pPr>
        <w:tabs>
          <w:tab w:val="left" w:pos="567"/>
        </w:tabs>
        <w:spacing w:after="0" w:line="260" w:lineRule="exact"/>
        <w:rPr>
          <w:rFonts w:ascii="Times New Roman" w:eastAsia="Times New Roman" w:hAnsi="Times New Roman" w:cs="Times New Roman"/>
          <w:snapToGrid w:val="0"/>
          <w:szCs w:val="24"/>
        </w:rPr>
      </w:pPr>
      <w:bookmarkStart w:id="0" w:name="_Hlk176518207"/>
      <w:r w:rsidRPr="00EC4D90">
        <w:rPr>
          <w:rFonts w:ascii="Times New Roman" w:eastAsia="Times New Roman" w:hAnsi="Times New Roman" w:cs="Times New Roman"/>
          <w:snapToGrid w:val="0"/>
          <w:szCs w:val="24"/>
        </w:rPr>
        <w:t>Atsižvelgiant į paciento reakciją</w:t>
      </w:r>
      <w:bookmarkEnd w:id="0"/>
      <w:r w:rsidRPr="00EC4D90">
        <w:rPr>
          <w:rFonts w:ascii="Times New Roman" w:eastAsia="Times New Roman" w:hAnsi="Times New Roman" w:cs="Times New Roman"/>
          <w:snapToGrid w:val="0"/>
          <w:szCs w:val="24"/>
        </w:rPr>
        <w:t>, gydymas turi būti pritaikomas individualiai, kad gydomoji reakcija būtų maksimali ir kad būtų nustatyta minimali dozė, reikalinga tokiai reakcijai palaikyti.</w:t>
      </w:r>
    </w:p>
    <w:p w14:paraId="66C71227" w14:textId="77777777" w:rsidR="0015380F" w:rsidRDefault="0015380F" w:rsidP="0015380F">
      <w:pPr>
        <w:tabs>
          <w:tab w:val="left" w:pos="567"/>
        </w:tabs>
        <w:spacing w:after="0" w:line="260" w:lineRule="exact"/>
        <w:rPr>
          <w:rFonts w:ascii="Times New Roman" w:eastAsia="Times New Roman" w:hAnsi="Times New Roman" w:cs="Times New Roman"/>
          <w:snapToGrid w:val="0"/>
          <w:szCs w:val="24"/>
        </w:rPr>
      </w:pPr>
    </w:p>
    <w:p w14:paraId="7E1058A0" w14:textId="77777777" w:rsidR="0015380F" w:rsidRDefault="0015380F" w:rsidP="0015380F">
      <w:pPr>
        <w:tabs>
          <w:tab w:val="left" w:pos="567"/>
        </w:tabs>
        <w:spacing w:after="0" w:line="260" w:lineRule="exact"/>
        <w:rPr>
          <w:rFonts w:ascii="Times New Roman" w:eastAsia="Times New Roman" w:hAnsi="Times New Roman" w:cs="Times New Roman"/>
          <w:i/>
          <w:snapToGrid w:val="0"/>
          <w:szCs w:val="24"/>
          <w:u w:val="single"/>
        </w:rPr>
      </w:pPr>
      <w:r w:rsidRPr="00CA7C58">
        <w:rPr>
          <w:rFonts w:ascii="Times New Roman" w:eastAsia="Times New Roman" w:hAnsi="Times New Roman" w:cs="Times New Roman"/>
          <w:i/>
          <w:snapToGrid w:val="0"/>
          <w:szCs w:val="24"/>
          <w:u w:val="single"/>
        </w:rPr>
        <w:t>Suaugusiems</w:t>
      </w:r>
    </w:p>
    <w:p w14:paraId="5424F8FF" w14:textId="77777777" w:rsidR="0015380F" w:rsidRDefault="0015380F" w:rsidP="0015380F">
      <w:pPr>
        <w:tabs>
          <w:tab w:val="left" w:pos="567"/>
        </w:tabs>
        <w:spacing w:after="0" w:line="260" w:lineRule="exact"/>
        <w:rPr>
          <w:rFonts w:ascii="Times New Roman" w:eastAsia="Times New Roman" w:hAnsi="Times New Roman" w:cs="Times New Roman"/>
          <w:snapToGrid w:val="0"/>
          <w:szCs w:val="24"/>
        </w:rPr>
      </w:pPr>
    </w:p>
    <w:p w14:paraId="297126AE" w14:textId="77777777" w:rsidR="0015380F" w:rsidRDefault="0015380F" w:rsidP="0015380F">
      <w:pPr>
        <w:tabs>
          <w:tab w:val="left" w:pos="567"/>
        </w:tabs>
        <w:spacing w:after="0" w:line="260" w:lineRule="exact"/>
        <w:rPr>
          <w:rFonts w:ascii="Times New Roman" w:eastAsia="Times New Roman" w:hAnsi="Times New Roman" w:cs="Times New Roman"/>
          <w:i/>
          <w:snapToGrid w:val="0"/>
          <w:szCs w:val="24"/>
        </w:rPr>
      </w:pPr>
      <w:r w:rsidRPr="00CA7C58">
        <w:rPr>
          <w:rFonts w:ascii="Times New Roman" w:eastAsia="Times New Roman" w:hAnsi="Times New Roman" w:cs="Times New Roman"/>
          <w:i/>
          <w:snapToGrid w:val="0"/>
          <w:szCs w:val="24"/>
        </w:rPr>
        <w:t>Širdies arba kepenų ligų sukelta edema ir (arba) ascitas</w:t>
      </w:r>
    </w:p>
    <w:p w14:paraId="74E5A518" w14:textId="6A7E5CBD" w:rsidR="0028176B" w:rsidRPr="00CA7C58" w:rsidRDefault="0028176B" w:rsidP="0015380F">
      <w:pPr>
        <w:tabs>
          <w:tab w:val="left" w:pos="567"/>
        </w:tabs>
        <w:spacing w:after="0" w:line="260" w:lineRule="exact"/>
        <w:rPr>
          <w:rFonts w:ascii="Times New Roman" w:eastAsia="Times New Roman" w:hAnsi="Times New Roman" w:cs="Times New Roman"/>
          <w:i/>
          <w:snapToGrid w:val="0"/>
          <w:szCs w:val="24"/>
        </w:rPr>
      </w:pPr>
      <w:r w:rsidRPr="00EC4D90">
        <w:rPr>
          <w:rFonts w:ascii="Times New Roman" w:eastAsia="Times New Roman" w:hAnsi="Times New Roman" w:cs="Times New Roman"/>
          <w:snapToGrid w:val="0"/>
          <w:szCs w:val="24"/>
        </w:rPr>
        <w:t>Pradinė į veną leidžiama</w:t>
      </w:r>
      <w:r>
        <w:rPr>
          <w:rFonts w:ascii="Times New Roman" w:eastAsia="Times New Roman" w:hAnsi="Times New Roman" w:cs="Times New Roman"/>
          <w:snapToGrid w:val="0"/>
          <w:szCs w:val="24"/>
        </w:rPr>
        <w:t xml:space="preserve"> dozė yra </w:t>
      </w:r>
      <w:r w:rsidRPr="005F52A4">
        <w:rPr>
          <w:rFonts w:ascii="Times New Roman" w:eastAsia="Times New Roman" w:hAnsi="Times New Roman" w:cs="Times New Roman"/>
          <w:snapToGrid w:val="0"/>
          <w:szCs w:val="24"/>
        </w:rPr>
        <w:t>2-4 ml (atitinka</w:t>
      </w:r>
      <w:r w:rsidRPr="00EC4D90">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20-</w:t>
      </w:r>
      <w:r w:rsidRPr="00EC4D90">
        <w:rPr>
          <w:rFonts w:ascii="Times New Roman" w:eastAsia="Times New Roman" w:hAnsi="Times New Roman" w:cs="Times New Roman"/>
          <w:snapToGrid w:val="0"/>
          <w:szCs w:val="24"/>
        </w:rPr>
        <w:t>4</w:t>
      </w:r>
      <w:r>
        <w:rPr>
          <w:rFonts w:ascii="Times New Roman" w:eastAsia="Times New Roman" w:hAnsi="Times New Roman" w:cs="Times New Roman"/>
          <w:snapToGrid w:val="0"/>
          <w:szCs w:val="24"/>
        </w:rPr>
        <w:t xml:space="preserve">0 mg furozemido). </w:t>
      </w:r>
      <w:r w:rsidRPr="00526EC7">
        <w:rPr>
          <w:rFonts w:ascii="Times New Roman" w:eastAsia="Times New Roman" w:hAnsi="Times New Roman" w:cs="Times New Roman"/>
          <w:snapToGrid w:val="0"/>
          <w:szCs w:val="24"/>
        </w:rPr>
        <w:t xml:space="preserve">Sunkiai mobilizuojamos edemos atveju, leidžiamos kartotinės dozės atitinkamais intervalais, kol bus pasiekta </w:t>
      </w:r>
      <w:r w:rsidR="009527FD" w:rsidRPr="00526EC7">
        <w:rPr>
          <w:rFonts w:ascii="Times New Roman" w:eastAsia="Times New Roman" w:hAnsi="Times New Roman" w:cs="Times New Roman"/>
          <w:snapToGrid w:val="0"/>
          <w:szCs w:val="24"/>
        </w:rPr>
        <w:t xml:space="preserve">reikiama </w:t>
      </w:r>
      <w:r w:rsidRPr="00526EC7">
        <w:rPr>
          <w:rFonts w:ascii="Times New Roman" w:eastAsia="Times New Roman" w:hAnsi="Times New Roman" w:cs="Times New Roman"/>
          <w:snapToGrid w:val="0"/>
          <w:szCs w:val="24"/>
        </w:rPr>
        <w:t>diurezė.</w:t>
      </w:r>
    </w:p>
    <w:p w14:paraId="28FB794A" w14:textId="77777777" w:rsidR="0028176B" w:rsidRPr="00526EC7" w:rsidRDefault="0028176B" w:rsidP="00EC4D90">
      <w:pPr>
        <w:tabs>
          <w:tab w:val="left" w:pos="567"/>
        </w:tabs>
        <w:spacing w:after="0" w:line="260" w:lineRule="exact"/>
        <w:rPr>
          <w:rFonts w:ascii="Times New Roman" w:eastAsia="Times New Roman" w:hAnsi="Times New Roman" w:cs="Times New Roman"/>
          <w:snapToGrid w:val="0"/>
          <w:szCs w:val="24"/>
          <w:u w:val="single"/>
        </w:rPr>
      </w:pPr>
    </w:p>
    <w:p w14:paraId="5268D131" w14:textId="77777777" w:rsidR="0028176B" w:rsidRPr="00526EC7" w:rsidRDefault="0028176B" w:rsidP="00EC4D90">
      <w:pPr>
        <w:tabs>
          <w:tab w:val="left" w:pos="567"/>
        </w:tabs>
        <w:spacing w:after="0" w:line="260" w:lineRule="exact"/>
        <w:rPr>
          <w:rFonts w:ascii="Times New Roman" w:eastAsia="Times New Roman" w:hAnsi="Times New Roman" w:cs="Times New Roman"/>
          <w:i/>
          <w:snapToGrid w:val="0"/>
          <w:szCs w:val="24"/>
        </w:rPr>
      </w:pPr>
      <w:r w:rsidRPr="00CA7C58">
        <w:rPr>
          <w:rFonts w:ascii="Times New Roman" w:eastAsia="Times New Roman" w:hAnsi="Times New Roman" w:cs="Times New Roman"/>
          <w:i/>
          <w:snapToGrid w:val="0"/>
          <w:szCs w:val="24"/>
        </w:rPr>
        <w:t>Inkstų ligų sukelta edema</w:t>
      </w:r>
    </w:p>
    <w:p w14:paraId="0BF488D6" w14:textId="77777777" w:rsidR="009527FD" w:rsidRPr="00EC4D90" w:rsidRDefault="009527FD" w:rsidP="009527FD">
      <w:pPr>
        <w:tabs>
          <w:tab w:val="left" w:pos="567"/>
        </w:tabs>
        <w:spacing w:after="0" w:line="260" w:lineRule="exact"/>
        <w:rPr>
          <w:rFonts w:ascii="Times New Roman" w:eastAsia="Times New Roman" w:hAnsi="Times New Roman" w:cs="Times New Roman"/>
          <w:snapToGrid w:val="0"/>
          <w:szCs w:val="24"/>
        </w:rPr>
      </w:pPr>
      <w:r w:rsidRPr="00526EC7">
        <w:rPr>
          <w:rFonts w:ascii="Times New Roman" w:eastAsia="Times New Roman" w:hAnsi="Times New Roman" w:cs="Times New Roman"/>
          <w:snapToGrid w:val="0"/>
          <w:szCs w:val="24"/>
        </w:rPr>
        <w:t xml:space="preserve">Pradinė į veną leidžiama dozė yra </w:t>
      </w:r>
      <w:r w:rsidRPr="005F52A4">
        <w:rPr>
          <w:rFonts w:ascii="Times New Roman" w:eastAsia="Times New Roman" w:hAnsi="Times New Roman" w:cs="Times New Roman"/>
          <w:snapToGrid w:val="0"/>
          <w:szCs w:val="24"/>
        </w:rPr>
        <w:t>2-4 ml (atitinka</w:t>
      </w:r>
      <w:r w:rsidRPr="00526EC7">
        <w:rPr>
          <w:rFonts w:ascii="Times New Roman" w:eastAsia="Times New Roman" w:hAnsi="Times New Roman" w:cs="Times New Roman"/>
          <w:snapToGrid w:val="0"/>
          <w:szCs w:val="24"/>
        </w:rPr>
        <w:t xml:space="preserve"> 20-40 mg furozemido). Sunkiai mobilizuojamos edemos atveju, leidžiamos kartotinės dozės atitinkamais intervalais, kol bus pasiekta reikiama diurezė.</w:t>
      </w:r>
      <w:r>
        <w:rPr>
          <w:rFonts w:ascii="Times New Roman" w:eastAsia="Times New Roman" w:hAnsi="Times New Roman" w:cs="Times New Roman"/>
          <w:snapToGrid w:val="0"/>
          <w:szCs w:val="24"/>
        </w:rPr>
        <w:t xml:space="preserve"> </w:t>
      </w:r>
      <w:r w:rsidRPr="00EC4D90">
        <w:rPr>
          <w:rFonts w:ascii="Times New Roman" w:eastAsia="Times New Roman" w:hAnsi="Times New Roman" w:cs="Times New Roman"/>
          <w:snapToGrid w:val="0"/>
          <w:szCs w:val="24"/>
        </w:rPr>
        <w:t>Jeigu yra nefrozinis sindromas, dozę reikia parinkti atsargiai, kadangi nepageidaujamų reiškinių atsiradimo rizika tokiais atvejais yra didesnė.</w:t>
      </w:r>
    </w:p>
    <w:p w14:paraId="5F15B9EF" w14:textId="5DD35F2B" w:rsidR="009527FD" w:rsidRPr="00A60832" w:rsidRDefault="009527FD" w:rsidP="009527FD">
      <w:pPr>
        <w:tabs>
          <w:tab w:val="left" w:pos="567"/>
        </w:tabs>
        <w:spacing w:after="0" w:line="260" w:lineRule="exact"/>
        <w:rPr>
          <w:rFonts w:ascii="Times New Roman" w:eastAsia="Times New Roman" w:hAnsi="Times New Roman" w:cs="Times New Roman"/>
          <w:i/>
          <w:snapToGrid w:val="0"/>
          <w:szCs w:val="24"/>
        </w:rPr>
      </w:pPr>
    </w:p>
    <w:p w14:paraId="36B6D6D3" w14:textId="311F5075" w:rsidR="0002242E" w:rsidRPr="0002242E" w:rsidRDefault="0002242E" w:rsidP="00CA7C58">
      <w:pPr>
        <w:tabs>
          <w:tab w:val="left" w:pos="567"/>
        </w:tabs>
        <w:spacing w:after="0" w:line="260" w:lineRule="exact"/>
        <w:rPr>
          <w:rFonts w:ascii="Times New Roman" w:eastAsia="Times New Roman" w:hAnsi="Times New Roman" w:cs="Times New Roman"/>
          <w:i/>
          <w:snapToGrid w:val="0"/>
          <w:szCs w:val="24"/>
        </w:rPr>
      </w:pPr>
      <w:r w:rsidRPr="00CA7C58">
        <w:rPr>
          <w:rFonts w:ascii="Times New Roman" w:eastAsia="Times New Roman" w:hAnsi="Times New Roman" w:cs="Times New Roman"/>
          <w:i/>
          <w:snapToGrid w:val="0"/>
          <w:szCs w:val="24"/>
        </w:rPr>
        <w:t>Plaučių edema (sergant ūminiu širdies nepakankamumu</w:t>
      </w:r>
      <w:r w:rsidRPr="0002242E">
        <w:rPr>
          <w:rFonts w:ascii="Times New Roman" w:eastAsia="Times New Roman" w:hAnsi="Times New Roman" w:cs="Times New Roman"/>
          <w:i/>
          <w:snapToGrid w:val="0"/>
          <w:szCs w:val="24"/>
        </w:rPr>
        <w:t>)</w:t>
      </w:r>
    </w:p>
    <w:p w14:paraId="184BADE9" w14:textId="42F16BA7" w:rsidR="002A1CE0" w:rsidRDefault="002A1CE0" w:rsidP="002A1CE0">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 xml:space="preserve">Furozemidą reikia vartoti kartu su </w:t>
      </w:r>
      <w:r>
        <w:rPr>
          <w:rFonts w:ascii="Times New Roman" w:eastAsia="Times New Roman" w:hAnsi="Times New Roman" w:cs="Times New Roman"/>
          <w:snapToGrid w:val="0"/>
          <w:szCs w:val="24"/>
        </w:rPr>
        <w:t>kitais vaistiniais preparatais.</w:t>
      </w:r>
    </w:p>
    <w:p w14:paraId="7E1C2FD0" w14:textId="39695C68" w:rsidR="002A1CE0" w:rsidRPr="00EC4D90" w:rsidRDefault="002A1CE0" w:rsidP="002A1CE0">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lastRenderedPageBreak/>
        <w:t xml:space="preserve">Pradinė į veną leidžiama furozemido dozė yra </w:t>
      </w:r>
      <w:r w:rsidRPr="005F52A4">
        <w:rPr>
          <w:rFonts w:ascii="Times New Roman" w:eastAsia="Times New Roman" w:hAnsi="Times New Roman" w:cs="Times New Roman"/>
          <w:snapToGrid w:val="0"/>
          <w:szCs w:val="24"/>
        </w:rPr>
        <w:t>2-4 ml (atitinka 20-</w:t>
      </w:r>
      <w:r w:rsidRPr="00EC4D90">
        <w:rPr>
          <w:rFonts w:ascii="Times New Roman" w:eastAsia="Times New Roman" w:hAnsi="Times New Roman" w:cs="Times New Roman"/>
          <w:snapToGrid w:val="0"/>
          <w:szCs w:val="24"/>
        </w:rPr>
        <w:t>40 mg</w:t>
      </w:r>
      <w:r>
        <w:rPr>
          <w:rFonts w:ascii="Times New Roman" w:eastAsia="Times New Roman" w:hAnsi="Times New Roman" w:cs="Times New Roman"/>
          <w:snapToGrid w:val="0"/>
          <w:szCs w:val="24"/>
        </w:rPr>
        <w:t xml:space="preserve"> furozemido)</w:t>
      </w:r>
      <w:r w:rsidRPr="00EC4D90">
        <w:rPr>
          <w:rFonts w:ascii="Times New Roman" w:eastAsia="Times New Roman" w:hAnsi="Times New Roman" w:cs="Times New Roman"/>
          <w:snapToGrid w:val="0"/>
          <w:szCs w:val="24"/>
        </w:rPr>
        <w:t>. Po 30</w:t>
      </w:r>
      <w:r w:rsidRPr="00EC4D90">
        <w:rPr>
          <w:rFonts w:ascii="Times New Roman" w:eastAsia="Times New Roman" w:hAnsi="Times New Roman" w:cs="Times New Roman"/>
          <w:snapToGrid w:val="0"/>
          <w:szCs w:val="24"/>
        </w:rPr>
        <w:noBreakHyphen/>
        <w:t>60 minučių galima leisti papildomą 20</w:t>
      </w:r>
      <w:r w:rsidRPr="00EC4D90">
        <w:rPr>
          <w:rFonts w:ascii="Times New Roman" w:eastAsia="Times New Roman" w:hAnsi="Times New Roman" w:cs="Times New Roman"/>
          <w:snapToGrid w:val="0"/>
          <w:szCs w:val="24"/>
        </w:rPr>
        <w:noBreakHyphen/>
        <w:t xml:space="preserve">40 mg furozemido dozę, jeigu to reikalauja paciento būklė. </w:t>
      </w:r>
    </w:p>
    <w:p w14:paraId="516D9E91" w14:textId="1B61B688" w:rsidR="00354A69" w:rsidRDefault="00354A69" w:rsidP="00EC4D90">
      <w:pPr>
        <w:tabs>
          <w:tab w:val="left" w:pos="567"/>
        </w:tabs>
        <w:spacing w:after="0" w:line="260" w:lineRule="exact"/>
        <w:rPr>
          <w:rFonts w:ascii="Times New Roman" w:eastAsia="Times New Roman" w:hAnsi="Times New Roman" w:cs="Times New Roman"/>
          <w:i/>
          <w:snapToGrid w:val="0"/>
          <w:szCs w:val="24"/>
        </w:rPr>
      </w:pPr>
      <w:r w:rsidRPr="005F52A4">
        <w:rPr>
          <w:rFonts w:ascii="Times New Roman" w:eastAsia="Times New Roman" w:hAnsi="Times New Roman" w:cs="Times New Roman"/>
          <w:i/>
          <w:snapToGrid w:val="0"/>
          <w:szCs w:val="24"/>
          <w:lang w:val="fi-FI"/>
        </w:rPr>
        <w:t>Hipertenzin</w:t>
      </w:r>
      <w:r>
        <w:rPr>
          <w:rFonts w:ascii="Times New Roman" w:eastAsia="Times New Roman" w:hAnsi="Times New Roman" w:cs="Times New Roman"/>
          <w:i/>
          <w:snapToGrid w:val="0"/>
          <w:szCs w:val="24"/>
        </w:rPr>
        <w:t>ė krizė</w:t>
      </w:r>
    </w:p>
    <w:p w14:paraId="4AEC42FF" w14:textId="77777777" w:rsidR="00354A69" w:rsidRDefault="00354A69" w:rsidP="00354A69">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 xml:space="preserve">Furozemidą reikia vartoti kartu su </w:t>
      </w:r>
      <w:r>
        <w:rPr>
          <w:rFonts w:ascii="Times New Roman" w:eastAsia="Times New Roman" w:hAnsi="Times New Roman" w:cs="Times New Roman"/>
          <w:snapToGrid w:val="0"/>
          <w:szCs w:val="24"/>
        </w:rPr>
        <w:t>kitais vaistiniais preparatais.</w:t>
      </w:r>
    </w:p>
    <w:p w14:paraId="0EA42EFD" w14:textId="350474DD" w:rsidR="00354A69" w:rsidRDefault="00354A69" w:rsidP="00354A69">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Pradinė į veną leidžiama</w:t>
      </w:r>
      <w:r>
        <w:rPr>
          <w:rFonts w:ascii="Times New Roman" w:eastAsia="Times New Roman" w:hAnsi="Times New Roman" w:cs="Times New Roman"/>
          <w:snapToGrid w:val="0"/>
          <w:szCs w:val="24"/>
        </w:rPr>
        <w:t xml:space="preserve"> dozė yra </w:t>
      </w:r>
      <w:r w:rsidRPr="005F52A4">
        <w:rPr>
          <w:rFonts w:ascii="Times New Roman" w:eastAsia="Times New Roman" w:hAnsi="Times New Roman" w:cs="Times New Roman"/>
          <w:snapToGrid w:val="0"/>
          <w:szCs w:val="24"/>
        </w:rPr>
        <w:t>2-4 ml (atitinka</w:t>
      </w:r>
      <w:r w:rsidRPr="00EC4D90">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20-</w:t>
      </w:r>
      <w:r w:rsidRPr="00EC4D90">
        <w:rPr>
          <w:rFonts w:ascii="Times New Roman" w:eastAsia="Times New Roman" w:hAnsi="Times New Roman" w:cs="Times New Roman"/>
          <w:snapToGrid w:val="0"/>
          <w:szCs w:val="24"/>
        </w:rPr>
        <w:t>4</w:t>
      </w:r>
      <w:r>
        <w:rPr>
          <w:rFonts w:ascii="Times New Roman" w:eastAsia="Times New Roman" w:hAnsi="Times New Roman" w:cs="Times New Roman"/>
          <w:snapToGrid w:val="0"/>
          <w:szCs w:val="24"/>
        </w:rPr>
        <w:t>0 mg furozemido).</w:t>
      </w:r>
    </w:p>
    <w:p w14:paraId="07040799" w14:textId="2123A202" w:rsidR="000062B1" w:rsidRDefault="000062B1" w:rsidP="00354A69">
      <w:pPr>
        <w:tabs>
          <w:tab w:val="left" w:pos="567"/>
        </w:tabs>
        <w:spacing w:after="0" w:line="260" w:lineRule="exact"/>
        <w:rPr>
          <w:rFonts w:ascii="Times New Roman" w:eastAsia="Times New Roman" w:hAnsi="Times New Roman" w:cs="Times New Roman"/>
          <w:snapToGrid w:val="0"/>
          <w:szCs w:val="24"/>
        </w:rPr>
      </w:pPr>
    </w:p>
    <w:p w14:paraId="249F0ECF" w14:textId="595F59FD" w:rsidR="000062B1" w:rsidRPr="008525DF" w:rsidRDefault="000062B1" w:rsidP="000062B1">
      <w:pPr>
        <w:tabs>
          <w:tab w:val="left" w:pos="567"/>
        </w:tabs>
        <w:spacing w:after="0" w:line="260" w:lineRule="exact"/>
        <w:rPr>
          <w:rFonts w:ascii="Times New Roman" w:eastAsia="Times New Roman" w:hAnsi="Times New Roman" w:cs="Times New Roman"/>
          <w:i/>
          <w:snapToGrid w:val="0"/>
          <w:szCs w:val="24"/>
        </w:rPr>
      </w:pPr>
      <w:r w:rsidRPr="00CA7C58">
        <w:rPr>
          <w:rFonts w:ascii="Times New Roman" w:eastAsia="Times New Roman" w:hAnsi="Times New Roman" w:cs="Times New Roman"/>
          <w:i/>
          <w:snapToGrid w:val="0"/>
          <w:szCs w:val="24"/>
          <w:u w:val="single"/>
        </w:rPr>
        <w:t>Vaik</w:t>
      </w:r>
      <w:r w:rsidR="00F5554E">
        <w:rPr>
          <w:rFonts w:ascii="Times New Roman" w:eastAsia="Times New Roman" w:hAnsi="Times New Roman" w:cs="Times New Roman"/>
          <w:i/>
          <w:snapToGrid w:val="0"/>
          <w:szCs w:val="24"/>
          <w:u w:val="single"/>
        </w:rPr>
        <w:t>ų</w:t>
      </w:r>
      <w:r w:rsidR="00351A09">
        <w:rPr>
          <w:rFonts w:ascii="Times New Roman" w:eastAsia="Times New Roman" w:hAnsi="Times New Roman" w:cs="Times New Roman"/>
          <w:i/>
          <w:snapToGrid w:val="0"/>
          <w:szCs w:val="24"/>
          <w:u w:val="single"/>
        </w:rPr>
        <w:t xml:space="preserve"> populiacija</w:t>
      </w:r>
    </w:p>
    <w:p w14:paraId="0507E289" w14:textId="48BA3944" w:rsidR="000062B1" w:rsidRPr="00EC4D90" w:rsidRDefault="000062B1" w:rsidP="000062B1">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Vaikams ir jaunesniems kaip 15 metų paaugliams furozemidą leisti į veną rekomenduojama tik išimtiniais atvejais.</w:t>
      </w:r>
    </w:p>
    <w:p w14:paraId="478228BB" w14:textId="545AAB59" w:rsidR="000062B1" w:rsidRPr="00EC4D90" w:rsidRDefault="000062B1" w:rsidP="000062B1">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Dozė koreguojama pagal kūno svorį, rekomenduojama paros dozė yra 0,5</w:t>
      </w:r>
      <w:r w:rsidRPr="00EC4D90">
        <w:rPr>
          <w:rFonts w:ascii="Times New Roman" w:eastAsia="Times New Roman" w:hAnsi="Times New Roman" w:cs="Times New Roman"/>
          <w:snapToGrid w:val="0"/>
          <w:szCs w:val="24"/>
        </w:rPr>
        <w:noBreakHyphen/>
        <w:t>1 mg/kg kūno svorio</w:t>
      </w:r>
      <w:r>
        <w:rPr>
          <w:rFonts w:ascii="Times New Roman" w:eastAsia="Times New Roman" w:hAnsi="Times New Roman" w:cs="Times New Roman"/>
          <w:snapToGrid w:val="0"/>
          <w:szCs w:val="24"/>
        </w:rPr>
        <w:t>.</w:t>
      </w:r>
    </w:p>
    <w:p w14:paraId="6F0AF0FA" w14:textId="77777777" w:rsidR="000062B1" w:rsidRPr="00354A69" w:rsidRDefault="000062B1" w:rsidP="00354A69">
      <w:pPr>
        <w:tabs>
          <w:tab w:val="left" w:pos="567"/>
        </w:tabs>
        <w:spacing w:after="0" w:line="260" w:lineRule="exact"/>
        <w:rPr>
          <w:rFonts w:ascii="Times New Roman" w:eastAsia="Times New Roman" w:hAnsi="Times New Roman" w:cs="Times New Roman"/>
          <w:snapToGrid w:val="0"/>
          <w:szCs w:val="24"/>
        </w:rPr>
      </w:pPr>
    </w:p>
    <w:p w14:paraId="68D3E993" w14:textId="34B76DE7" w:rsidR="008E0013" w:rsidRDefault="004C23E7" w:rsidP="00EC4D90">
      <w:pPr>
        <w:tabs>
          <w:tab w:val="left" w:pos="567"/>
        </w:tabs>
        <w:spacing w:after="0" w:line="260" w:lineRule="exact"/>
        <w:rPr>
          <w:rFonts w:ascii="Times New Roman" w:eastAsia="Times New Roman" w:hAnsi="Times New Roman" w:cs="Times New Roman"/>
          <w:i/>
          <w:snapToGrid w:val="0"/>
          <w:szCs w:val="24"/>
          <w:u w:val="single"/>
        </w:rPr>
      </w:pPr>
      <w:r>
        <w:rPr>
          <w:rFonts w:ascii="Times New Roman" w:eastAsia="Times New Roman" w:hAnsi="Times New Roman" w:cs="Times New Roman"/>
          <w:i/>
          <w:snapToGrid w:val="0"/>
          <w:szCs w:val="24"/>
          <w:u w:val="single"/>
        </w:rPr>
        <w:t>Vartojimo metodas</w:t>
      </w:r>
    </w:p>
    <w:p w14:paraId="11458B52" w14:textId="77777777" w:rsidR="00C323A4" w:rsidRDefault="004C23E7" w:rsidP="00EC4D90">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L</w:t>
      </w:r>
      <w:r w:rsidRPr="00EC4D90">
        <w:rPr>
          <w:rFonts w:ascii="Times New Roman" w:eastAsia="Times New Roman" w:hAnsi="Times New Roman" w:cs="Times New Roman"/>
          <w:snapToGrid w:val="0"/>
          <w:szCs w:val="24"/>
        </w:rPr>
        <w:t>eisti į veną arba (išimtiniais atvejais) į raumenis.</w:t>
      </w:r>
    </w:p>
    <w:p w14:paraId="7C000D4F" w14:textId="3A0C27A9" w:rsidR="004C23E7" w:rsidRDefault="004C23E7" w:rsidP="00EC4D90">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Svarbu žinoti, kad injekcijos į raumenis netinka, jeigu gydoma ūminė būklė, pvz., plaučių edema</w:t>
      </w:r>
      <w:r>
        <w:rPr>
          <w:rFonts w:ascii="Times New Roman" w:eastAsia="Times New Roman" w:hAnsi="Times New Roman" w:cs="Times New Roman"/>
          <w:snapToGrid w:val="0"/>
          <w:szCs w:val="24"/>
        </w:rPr>
        <w:t>, arba jeigu furozemidas turi būti skiriamas didelėmis dozėmis.</w:t>
      </w:r>
    </w:p>
    <w:p w14:paraId="14CAB514" w14:textId="6C11E384" w:rsidR="004C23E7" w:rsidRDefault="004C23E7" w:rsidP="00EC4D90">
      <w:pPr>
        <w:tabs>
          <w:tab w:val="left" w:pos="567"/>
        </w:tabs>
        <w:spacing w:after="0" w:line="260" w:lineRule="exact"/>
        <w:rPr>
          <w:rFonts w:ascii="Times New Roman" w:eastAsia="Times New Roman" w:hAnsi="Times New Roman" w:cs="Times New Roman"/>
          <w:snapToGrid w:val="0"/>
          <w:szCs w:val="24"/>
        </w:rPr>
      </w:pPr>
    </w:p>
    <w:p w14:paraId="386E4A97" w14:textId="7F5A55AF" w:rsidR="00C323A4" w:rsidRPr="005F52A4" w:rsidRDefault="004C23E7" w:rsidP="004C23E7">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 xml:space="preserve">Į veną vartojamą furozemidą reikia </w:t>
      </w:r>
      <w:r>
        <w:rPr>
          <w:rFonts w:ascii="Times New Roman" w:eastAsia="Times New Roman" w:hAnsi="Times New Roman" w:cs="Times New Roman"/>
          <w:snapToGrid w:val="0"/>
          <w:szCs w:val="24"/>
        </w:rPr>
        <w:t>leisti</w:t>
      </w:r>
      <w:r w:rsidRPr="00EC4D90">
        <w:rPr>
          <w:rFonts w:ascii="Times New Roman" w:eastAsia="Times New Roman" w:hAnsi="Times New Roman" w:cs="Times New Roman"/>
          <w:snapToGrid w:val="0"/>
          <w:szCs w:val="24"/>
        </w:rPr>
        <w:t xml:space="preserve"> arba infuzuoti lėtai; leidimo greitis negali būti didesnis kaip </w:t>
      </w:r>
      <w:r>
        <w:rPr>
          <w:rFonts w:ascii="Times New Roman" w:eastAsia="Times New Roman" w:hAnsi="Times New Roman" w:cs="Times New Roman"/>
          <w:snapToGrid w:val="0"/>
          <w:szCs w:val="24"/>
        </w:rPr>
        <w:t xml:space="preserve">0,4 ml (atitinka </w:t>
      </w:r>
      <w:r w:rsidRPr="00EC4D90">
        <w:rPr>
          <w:rFonts w:ascii="Times New Roman" w:eastAsia="Times New Roman" w:hAnsi="Times New Roman" w:cs="Times New Roman"/>
          <w:snapToGrid w:val="0"/>
          <w:szCs w:val="24"/>
        </w:rPr>
        <w:t xml:space="preserve">4 mg </w:t>
      </w:r>
      <w:r>
        <w:rPr>
          <w:rFonts w:ascii="Times New Roman" w:eastAsia="Times New Roman" w:hAnsi="Times New Roman" w:cs="Times New Roman"/>
          <w:snapToGrid w:val="0"/>
          <w:szCs w:val="24"/>
        </w:rPr>
        <w:t xml:space="preserve">furozemido) </w:t>
      </w:r>
      <w:r w:rsidRPr="00EC4D90">
        <w:rPr>
          <w:rFonts w:ascii="Times New Roman" w:eastAsia="Times New Roman" w:hAnsi="Times New Roman" w:cs="Times New Roman"/>
          <w:snapToGrid w:val="0"/>
          <w:szCs w:val="24"/>
        </w:rPr>
        <w:t>per minutę</w:t>
      </w:r>
      <w:r>
        <w:rPr>
          <w:rFonts w:ascii="Times New Roman" w:eastAsia="Times New Roman" w:hAnsi="Times New Roman" w:cs="Times New Roman"/>
          <w:snapToGrid w:val="0"/>
          <w:szCs w:val="24"/>
        </w:rPr>
        <w:t xml:space="preserve">. </w:t>
      </w:r>
      <w:r w:rsidRPr="00EC4D90">
        <w:rPr>
          <w:rFonts w:ascii="Times New Roman" w:eastAsia="Times New Roman" w:hAnsi="Times New Roman" w:cs="Times New Roman"/>
          <w:snapToGrid w:val="0"/>
          <w:szCs w:val="24"/>
        </w:rPr>
        <w:t xml:space="preserve">Jeigu yra sunkus inkstų funkcijos sutrikimas (kreatinino kiekis serume &gt;5 mg/dl), rekomenduojama, kad infuzijos greitis nebūtų didesnis kaip </w:t>
      </w:r>
      <w:r>
        <w:rPr>
          <w:rFonts w:ascii="Times New Roman" w:eastAsia="Times New Roman" w:hAnsi="Times New Roman" w:cs="Times New Roman"/>
          <w:snapToGrid w:val="0"/>
          <w:szCs w:val="24"/>
        </w:rPr>
        <w:t>0</w:t>
      </w:r>
      <w:r w:rsidR="00C323A4">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 xml:space="preserve">25 ml (atitinka </w:t>
      </w:r>
      <w:r w:rsidRPr="00EC4D90">
        <w:rPr>
          <w:rFonts w:ascii="Times New Roman" w:eastAsia="Times New Roman" w:hAnsi="Times New Roman" w:cs="Times New Roman"/>
          <w:snapToGrid w:val="0"/>
          <w:szCs w:val="24"/>
        </w:rPr>
        <w:t>2,5 mg furozemido</w:t>
      </w:r>
      <w:r>
        <w:rPr>
          <w:rFonts w:ascii="Times New Roman" w:eastAsia="Times New Roman" w:hAnsi="Times New Roman" w:cs="Times New Roman"/>
          <w:snapToGrid w:val="0"/>
          <w:szCs w:val="24"/>
        </w:rPr>
        <w:t>)</w:t>
      </w:r>
      <w:r w:rsidRPr="00EC4D90">
        <w:rPr>
          <w:rFonts w:ascii="Times New Roman" w:eastAsia="Times New Roman" w:hAnsi="Times New Roman" w:cs="Times New Roman"/>
          <w:snapToGrid w:val="0"/>
          <w:szCs w:val="24"/>
        </w:rPr>
        <w:t xml:space="preserve"> per minutę. </w:t>
      </w:r>
      <w:r>
        <w:rPr>
          <w:rFonts w:ascii="Times New Roman" w:eastAsia="Times New Roman" w:hAnsi="Times New Roman" w:cs="Times New Roman"/>
          <w:snapToGrid w:val="0"/>
          <w:szCs w:val="24"/>
        </w:rPr>
        <w:t xml:space="preserve">Jeigu reikia padidinti dozę iki </w:t>
      </w:r>
      <w:r w:rsidRPr="005F52A4">
        <w:rPr>
          <w:rFonts w:ascii="Times New Roman" w:eastAsia="Times New Roman" w:hAnsi="Times New Roman" w:cs="Times New Roman"/>
          <w:snapToGrid w:val="0"/>
          <w:szCs w:val="24"/>
        </w:rPr>
        <w:t>25 ml (atitinka 250 mg furozemido), tirpalą reikia infuzuoti.</w:t>
      </w:r>
    </w:p>
    <w:p w14:paraId="12E822A3" w14:textId="6F69E50D" w:rsidR="004C23E7" w:rsidRPr="005F52A4" w:rsidRDefault="004C23E7" w:rsidP="004C23E7">
      <w:pPr>
        <w:tabs>
          <w:tab w:val="left" w:pos="567"/>
        </w:tabs>
        <w:spacing w:after="0" w:line="260" w:lineRule="exact"/>
        <w:rPr>
          <w:rFonts w:ascii="Times New Roman" w:eastAsia="Times New Roman" w:hAnsi="Times New Roman" w:cs="Times New Roman"/>
          <w:snapToGrid w:val="0"/>
          <w:szCs w:val="24"/>
        </w:rPr>
      </w:pPr>
      <w:r w:rsidRPr="005F52A4">
        <w:rPr>
          <w:rFonts w:ascii="Times New Roman" w:eastAsia="Times New Roman" w:hAnsi="Times New Roman" w:cs="Times New Roman"/>
          <w:snapToGrid w:val="0"/>
          <w:szCs w:val="24"/>
        </w:rPr>
        <w:t xml:space="preserve">Jeigu reikia, injekcinis tirpalas gali būti skiedžiamas </w:t>
      </w:r>
      <w:r w:rsidR="00011737" w:rsidRPr="005F52A4">
        <w:rPr>
          <w:rFonts w:ascii="Times New Roman" w:eastAsia="Times New Roman" w:hAnsi="Times New Roman" w:cs="Times New Roman"/>
          <w:snapToGrid w:val="0"/>
          <w:szCs w:val="24"/>
        </w:rPr>
        <w:t xml:space="preserve">9 mg/ml </w:t>
      </w:r>
      <w:r w:rsidR="00011737">
        <w:rPr>
          <w:rFonts w:ascii="Times New Roman" w:eastAsia="Times New Roman" w:hAnsi="Times New Roman" w:cs="Times New Roman"/>
          <w:snapToGrid w:val="0"/>
          <w:szCs w:val="24"/>
        </w:rPr>
        <w:t xml:space="preserve">(0,9 </w:t>
      </w:r>
      <w:r w:rsidR="00011737" w:rsidRPr="005F52A4">
        <w:rPr>
          <w:rFonts w:ascii="Times New Roman" w:eastAsia="Times New Roman" w:hAnsi="Times New Roman" w:cs="Times New Roman"/>
          <w:snapToGrid w:val="0"/>
          <w:szCs w:val="24"/>
        </w:rPr>
        <w:t xml:space="preserve">%) </w:t>
      </w:r>
      <w:r w:rsidRPr="005F52A4">
        <w:rPr>
          <w:rFonts w:ascii="Times New Roman" w:eastAsia="Times New Roman" w:hAnsi="Times New Roman" w:cs="Times New Roman"/>
          <w:snapToGrid w:val="0"/>
          <w:szCs w:val="24"/>
        </w:rPr>
        <w:t>natrio chlorid</w:t>
      </w:r>
      <w:r w:rsidR="00922272" w:rsidRPr="005F52A4">
        <w:rPr>
          <w:rFonts w:ascii="Times New Roman" w:eastAsia="Times New Roman" w:hAnsi="Times New Roman" w:cs="Times New Roman"/>
          <w:snapToGrid w:val="0"/>
          <w:szCs w:val="24"/>
        </w:rPr>
        <w:t>o</w:t>
      </w:r>
      <w:r w:rsidRPr="005F52A4">
        <w:rPr>
          <w:rFonts w:ascii="Times New Roman" w:eastAsia="Times New Roman" w:hAnsi="Times New Roman" w:cs="Times New Roman"/>
          <w:snapToGrid w:val="0"/>
          <w:szCs w:val="24"/>
        </w:rPr>
        <w:t xml:space="preserve"> tirpalu.</w:t>
      </w:r>
    </w:p>
    <w:p w14:paraId="6AF294FC" w14:textId="1FF52A26" w:rsidR="00511718" w:rsidRPr="005F52A4" w:rsidRDefault="00511718" w:rsidP="004C23E7">
      <w:pPr>
        <w:tabs>
          <w:tab w:val="left" w:pos="567"/>
        </w:tabs>
        <w:spacing w:after="0" w:line="260" w:lineRule="exact"/>
        <w:rPr>
          <w:rFonts w:ascii="Times New Roman" w:eastAsia="Times New Roman" w:hAnsi="Times New Roman" w:cs="Times New Roman"/>
          <w:snapToGrid w:val="0"/>
          <w:szCs w:val="24"/>
        </w:rPr>
      </w:pPr>
    </w:p>
    <w:p w14:paraId="150DF450" w14:textId="77777777" w:rsidR="0018483F" w:rsidRPr="00CA7C58" w:rsidRDefault="0018483F" w:rsidP="0018483F">
      <w:pPr>
        <w:rPr>
          <w:rFonts w:ascii="Times New Roman" w:hAnsi="Times New Roman" w:cs="Times New Roman"/>
          <w:szCs w:val="24"/>
        </w:rPr>
      </w:pPr>
      <w:r w:rsidRPr="00CA7C58">
        <w:rPr>
          <w:rFonts w:ascii="Times New Roman" w:hAnsi="Times New Roman" w:cs="Times New Roman"/>
          <w:noProof/>
          <w:szCs w:val="24"/>
        </w:rPr>
        <w:t>Vaistinio preparato skiedimo prieš vartojant instrukcija pateikiama</w:t>
      </w:r>
      <w:r>
        <w:rPr>
          <w:rFonts w:ascii="Times New Roman" w:hAnsi="Times New Roman" w:cs="Times New Roman"/>
          <w:noProof/>
          <w:szCs w:val="24"/>
        </w:rPr>
        <w:t xml:space="preserve"> </w:t>
      </w:r>
      <w:r w:rsidRPr="00CA7C58">
        <w:rPr>
          <w:rFonts w:ascii="Times New Roman" w:hAnsi="Times New Roman" w:cs="Times New Roman"/>
          <w:noProof/>
          <w:szCs w:val="24"/>
        </w:rPr>
        <w:t>6.6</w:t>
      </w:r>
      <w:r>
        <w:rPr>
          <w:rFonts w:ascii="Times New Roman" w:hAnsi="Times New Roman" w:cs="Times New Roman"/>
          <w:noProof/>
          <w:szCs w:val="24"/>
        </w:rPr>
        <w:t xml:space="preserve"> </w:t>
      </w:r>
      <w:r w:rsidRPr="00CA7C58">
        <w:rPr>
          <w:rFonts w:ascii="Times New Roman" w:hAnsi="Times New Roman" w:cs="Times New Roman"/>
          <w:noProof/>
          <w:szCs w:val="24"/>
        </w:rPr>
        <w:t>skyriuje.</w:t>
      </w:r>
    </w:p>
    <w:p w14:paraId="00126FA2" w14:textId="77777777" w:rsidR="00EC4D90" w:rsidRPr="00EC4D90" w:rsidRDefault="00EC4D90" w:rsidP="00EC4D90">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EC4D90">
        <w:rPr>
          <w:rFonts w:ascii="Times New Roman" w:eastAsia="Times New Roman" w:hAnsi="Times New Roman" w:cs="Times New Roman"/>
          <w:b/>
          <w:bCs/>
          <w:snapToGrid w:val="0"/>
          <w:szCs w:val="28"/>
        </w:rPr>
        <w:t>4.3</w:t>
      </w:r>
      <w:r w:rsidRPr="00EC4D90">
        <w:rPr>
          <w:rFonts w:ascii="Times New Roman" w:eastAsia="Times New Roman" w:hAnsi="Times New Roman" w:cs="Times New Roman"/>
          <w:b/>
          <w:bCs/>
          <w:snapToGrid w:val="0"/>
          <w:szCs w:val="28"/>
        </w:rPr>
        <w:tab/>
        <w:t>Kontraindikacijos</w:t>
      </w:r>
    </w:p>
    <w:p w14:paraId="5E51562B"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716391ED" w14:textId="7FA85EE5" w:rsidR="00EC4D90" w:rsidRDefault="00EC4D90" w:rsidP="00EC4D90">
      <w:pPr>
        <w:numPr>
          <w:ilvl w:val="0"/>
          <w:numId w:val="8"/>
        </w:numPr>
        <w:tabs>
          <w:tab w:val="left" w:pos="567"/>
        </w:tabs>
        <w:spacing w:after="0" w:line="260" w:lineRule="exact"/>
        <w:ind w:left="567" w:hanging="567"/>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Padidėjęs jautrumas veikliajai arba bet kuriai 6.1 skyriuje nurodytai pagalbinei medžiagai.</w:t>
      </w:r>
    </w:p>
    <w:p w14:paraId="3F4CB4A8" w14:textId="514D7BDE" w:rsidR="00B4306A" w:rsidRDefault="00A60832" w:rsidP="00A60832">
      <w:pPr>
        <w:numPr>
          <w:ilvl w:val="0"/>
          <w:numId w:val="8"/>
        </w:numPr>
        <w:tabs>
          <w:tab w:val="left" w:pos="567"/>
        </w:tabs>
        <w:spacing w:after="0" w:line="260" w:lineRule="exact"/>
        <w:ind w:left="567" w:hanging="567"/>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Padidėjęs jautrumas sulfonamidams (pvz., sulfonkarbamidams ar sulfonamidų grupės antibiotikams) (galimas kryžminis jautrumas furozemidui).</w:t>
      </w:r>
    </w:p>
    <w:p w14:paraId="34A92AD8" w14:textId="23418E1B" w:rsidR="00B4306A" w:rsidRPr="00B4306A" w:rsidRDefault="00B4306A" w:rsidP="00B4306A">
      <w:pPr>
        <w:numPr>
          <w:ilvl w:val="0"/>
          <w:numId w:val="8"/>
        </w:numPr>
        <w:tabs>
          <w:tab w:val="left" w:pos="567"/>
        </w:tabs>
        <w:spacing w:after="0" w:line="260" w:lineRule="exact"/>
        <w:ind w:left="567" w:hanging="567"/>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Anurija arba inkstų nepakankamumas su oligurija, jeigu nėra reakcijos į furozemidą.</w:t>
      </w:r>
    </w:p>
    <w:p w14:paraId="770570A5" w14:textId="77777777" w:rsidR="00B4306A" w:rsidRPr="00EC4D90" w:rsidRDefault="00B4306A" w:rsidP="00B4306A">
      <w:pPr>
        <w:numPr>
          <w:ilvl w:val="0"/>
          <w:numId w:val="8"/>
        </w:numPr>
        <w:tabs>
          <w:tab w:val="left" w:pos="567"/>
        </w:tabs>
        <w:spacing w:after="0" w:line="260" w:lineRule="exact"/>
        <w:ind w:left="567" w:hanging="567"/>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Su hepatine encefalopatija susijusi prekominė būklė ar koma.</w:t>
      </w:r>
    </w:p>
    <w:p w14:paraId="2D2552C2" w14:textId="0487CBB5" w:rsidR="00B4306A" w:rsidRPr="00A65509" w:rsidRDefault="00B4306A" w:rsidP="00A65509">
      <w:pPr>
        <w:numPr>
          <w:ilvl w:val="0"/>
          <w:numId w:val="8"/>
        </w:numPr>
        <w:tabs>
          <w:tab w:val="left" w:pos="567"/>
        </w:tabs>
        <w:spacing w:after="0" w:line="260" w:lineRule="exact"/>
        <w:ind w:left="567" w:hanging="567"/>
        <w:rPr>
          <w:rFonts w:ascii="Times New Roman" w:eastAsia="Times New Roman" w:hAnsi="Times New Roman" w:cs="Times New Roman"/>
          <w:snapToGrid w:val="0"/>
          <w:szCs w:val="24"/>
        </w:rPr>
      </w:pPr>
      <w:r w:rsidRPr="00A65509">
        <w:rPr>
          <w:rFonts w:ascii="Times New Roman" w:eastAsia="Times New Roman" w:hAnsi="Times New Roman" w:cs="Times New Roman"/>
          <w:snapToGrid w:val="0"/>
          <w:szCs w:val="24"/>
        </w:rPr>
        <w:t xml:space="preserve">Sunki hipokalemija </w:t>
      </w:r>
      <w:r w:rsidR="00A65509" w:rsidRPr="00A65509">
        <w:rPr>
          <w:rFonts w:ascii="Times New Roman" w:eastAsia="Times New Roman" w:hAnsi="Times New Roman" w:cs="Times New Roman"/>
          <w:snapToGrid w:val="0"/>
          <w:szCs w:val="24"/>
        </w:rPr>
        <w:t xml:space="preserve">ar </w:t>
      </w:r>
      <w:r w:rsidR="00922272">
        <w:rPr>
          <w:rFonts w:ascii="Times New Roman" w:eastAsia="Times New Roman" w:hAnsi="Times New Roman" w:cs="Times New Roman"/>
          <w:snapToGrid w:val="0"/>
          <w:szCs w:val="24"/>
        </w:rPr>
        <w:t>s</w:t>
      </w:r>
      <w:r w:rsidRPr="00A65509">
        <w:rPr>
          <w:rFonts w:ascii="Times New Roman" w:eastAsia="Times New Roman" w:hAnsi="Times New Roman" w:cs="Times New Roman"/>
          <w:snapToGrid w:val="0"/>
          <w:szCs w:val="24"/>
        </w:rPr>
        <w:t>unki hiponatremija.</w:t>
      </w:r>
    </w:p>
    <w:p w14:paraId="7415DB9F" w14:textId="689E8903" w:rsidR="00B4306A" w:rsidRPr="001F79EB" w:rsidRDefault="00B4306A" w:rsidP="00B4306A">
      <w:pPr>
        <w:numPr>
          <w:ilvl w:val="0"/>
          <w:numId w:val="8"/>
        </w:numPr>
        <w:tabs>
          <w:tab w:val="left" w:pos="567"/>
        </w:tabs>
        <w:spacing w:after="0" w:line="260" w:lineRule="exact"/>
        <w:ind w:left="567" w:hanging="567"/>
        <w:rPr>
          <w:rFonts w:ascii="Times New Roman" w:eastAsia="Times New Roman" w:hAnsi="Times New Roman" w:cs="Times New Roman"/>
          <w:snapToGrid w:val="0"/>
          <w:szCs w:val="24"/>
        </w:rPr>
      </w:pPr>
      <w:r w:rsidRPr="001F79EB">
        <w:rPr>
          <w:rFonts w:ascii="Times New Roman" w:eastAsia="Times New Roman" w:hAnsi="Times New Roman" w:cs="Times New Roman"/>
          <w:snapToGrid w:val="0"/>
          <w:szCs w:val="24"/>
        </w:rPr>
        <w:t>Hipovolemija</w:t>
      </w:r>
      <w:r w:rsidR="001F79EB" w:rsidRPr="001F79EB">
        <w:rPr>
          <w:rFonts w:ascii="Times New Roman" w:eastAsia="Times New Roman" w:hAnsi="Times New Roman" w:cs="Times New Roman"/>
          <w:snapToGrid w:val="0"/>
          <w:szCs w:val="24"/>
        </w:rPr>
        <w:t xml:space="preserve"> </w:t>
      </w:r>
      <w:r w:rsidR="001F79EB" w:rsidRPr="00626F13">
        <w:rPr>
          <w:rFonts w:ascii="Times New Roman" w:hAnsi="Times New Roman" w:cs="Times New Roman"/>
          <w:szCs w:val="24"/>
        </w:rPr>
        <w:t>(su hipotenzija arba be jos)</w:t>
      </w:r>
      <w:r w:rsidRPr="001F79EB">
        <w:rPr>
          <w:rFonts w:ascii="Times New Roman" w:eastAsia="Times New Roman" w:hAnsi="Times New Roman" w:cs="Times New Roman"/>
          <w:snapToGrid w:val="0"/>
          <w:szCs w:val="24"/>
        </w:rPr>
        <w:t xml:space="preserve"> ar dehidracija.</w:t>
      </w:r>
    </w:p>
    <w:p w14:paraId="4DC92D4B" w14:textId="4842017A" w:rsidR="00B4306A" w:rsidRPr="00EC4D90" w:rsidRDefault="00B4306A" w:rsidP="00B4306A">
      <w:pPr>
        <w:numPr>
          <w:ilvl w:val="0"/>
          <w:numId w:val="8"/>
        </w:numPr>
        <w:tabs>
          <w:tab w:val="left" w:pos="567"/>
        </w:tabs>
        <w:spacing w:after="0" w:line="260" w:lineRule="exact"/>
        <w:ind w:left="567"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Žindymo laikotarpis (žr. 4.6 skyrių).</w:t>
      </w:r>
    </w:p>
    <w:p w14:paraId="6A687102"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43C452F6" w14:textId="77777777" w:rsidR="00EC4D90" w:rsidRPr="00647A5B" w:rsidRDefault="00EC4D90" w:rsidP="00EC4D90">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EC4D90">
        <w:rPr>
          <w:rFonts w:ascii="Times New Roman" w:eastAsia="Times New Roman" w:hAnsi="Times New Roman" w:cs="Times New Roman"/>
          <w:b/>
          <w:bCs/>
          <w:snapToGrid w:val="0"/>
          <w:szCs w:val="28"/>
        </w:rPr>
        <w:t>4.4</w:t>
      </w:r>
      <w:r w:rsidRPr="00EC4D90">
        <w:rPr>
          <w:rFonts w:ascii="Times New Roman" w:eastAsia="Times New Roman" w:hAnsi="Times New Roman" w:cs="Times New Roman"/>
          <w:b/>
          <w:bCs/>
          <w:snapToGrid w:val="0"/>
          <w:szCs w:val="28"/>
        </w:rPr>
        <w:tab/>
        <w:t>Specialūs įspėjimai ir atsargumo priemonės</w:t>
      </w:r>
    </w:p>
    <w:p w14:paraId="5DAF7D29"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306166E9" w14:textId="2AAD75E1"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Toliau išvardytais atvejais</w:t>
      </w:r>
      <w:r w:rsidR="00FB4777">
        <w:rPr>
          <w:rFonts w:ascii="Times New Roman" w:eastAsia="Times New Roman" w:hAnsi="Times New Roman" w:cs="Times New Roman"/>
          <w:snapToGrid w:val="0"/>
          <w:szCs w:val="20"/>
        </w:rPr>
        <w:t>,</w:t>
      </w:r>
      <w:r w:rsidRPr="00EC4D90">
        <w:rPr>
          <w:rFonts w:ascii="Times New Roman" w:eastAsia="Times New Roman" w:hAnsi="Times New Roman" w:cs="Times New Roman"/>
          <w:snapToGrid w:val="0"/>
          <w:szCs w:val="20"/>
        </w:rPr>
        <w:t xml:space="preserve"> suleidus dozę</w:t>
      </w:r>
      <w:r w:rsidR="00FB4777">
        <w:rPr>
          <w:rFonts w:ascii="Times New Roman" w:eastAsia="Times New Roman" w:hAnsi="Times New Roman" w:cs="Times New Roman"/>
          <w:snapToGrid w:val="0"/>
          <w:szCs w:val="20"/>
        </w:rPr>
        <w:t>,</w:t>
      </w:r>
      <w:r w:rsidRPr="00EC4D90">
        <w:rPr>
          <w:rFonts w:ascii="Times New Roman" w:eastAsia="Times New Roman" w:hAnsi="Times New Roman" w:cs="Times New Roman"/>
          <w:snapToGrid w:val="0"/>
          <w:szCs w:val="20"/>
        </w:rPr>
        <w:t xml:space="preserve"> būtina atidžiai stebėti paciento būklę jei:</w:t>
      </w:r>
    </w:p>
    <w:p w14:paraId="6C591B97" w14:textId="08BCD78C" w:rsidR="00CD7155" w:rsidRDefault="008C6538" w:rsidP="009711F9">
      <w:pPr>
        <w:numPr>
          <w:ilvl w:val="0"/>
          <w:numId w:val="8"/>
        </w:num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p</w:t>
      </w:r>
      <w:r w:rsidR="00CD7155">
        <w:rPr>
          <w:rFonts w:ascii="Times New Roman" w:eastAsia="Times New Roman" w:hAnsi="Times New Roman" w:cs="Times New Roman"/>
          <w:snapToGrid w:val="0"/>
          <w:szCs w:val="20"/>
        </w:rPr>
        <w:t>acientui yra hipot</w:t>
      </w:r>
      <w:r w:rsidR="005075EC">
        <w:rPr>
          <w:rFonts w:ascii="Times New Roman" w:eastAsia="Times New Roman" w:hAnsi="Times New Roman" w:cs="Times New Roman"/>
          <w:snapToGrid w:val="0"/>
          <w:szCs w:val="20"/>
        </w:rPr>
        <w:t>enzija</w:t>
      </w:r>
      <w:r w:rsidR="009711F9">
        <w:rPr>
          <w:rFonts w:ascii="Times New Roman" w:eastAsia="Times New Roman" w:hAnsi="Times New Roman" w:cs="Times New Roman"/>
          <w:snapToGrid w:val="0"/>
          <w:szCs w:val="20"/>
        </w:rPr>
        <w:t xml:space="preserve"> (</w:t>
      </w:r>
      <w:r w:rsidR="009711F9" w:rsidRPr="009711F9">
        <w:rPr>
          <w:rFonts w:ascii="Times New Roman" w:eastAsia="Times New Roman" w:hAnsi="Times New Roman" w:cs="Times New Roman"/>
          <w:snapToGrid w:val="0"/>
          <w:szCs w:val="20"/>
        </w:rPr>
        <w:t>neįprastai žemas kraujo spaudimas sumažėjus kraujagyslių ir raumenų įtampai</w:t>
      </w:r>
      <w:r w:rsidR="009711F9">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w:t>
      </w:r>
    </w:p>
    <w:p w14:paraId="7441255B" w14:textId="787AA5CF" w:rsidR="00CD7155" w:rsidRPr="00EC4D90" w:rsidRDefault="008C6538" w:rsidP="00CD7155">
      <w:pPr>
        <w:numPr>
          <w:ilvl w:val="0"/>
          <w:numId w:val="8"/>
        </w:numPr>
        <w:tabs>
          <w:tab w:val="left" w:pos="567"/>
        </w:tabs>
        <w:spacing w:after="0" w:line="260" w:lineRule="exact"/>
        <w:ind w:left="567" w:hanging="567"/>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p</w:t>
      </w:r>
      <w:r w:rsidR="00CD7155" w:rsidRPr="00EC4D90">
        <w:rPr>
          <w:rFonts w:ascii="Times New Roman" w:eastAsia="Times New Roman" w:hAnsi="Times New Roman" w:cs="Times New Roman"/>
          <w:snapToGrid w:val="0"/>
          <w:szCs w:val="20"/>
        </w:rPr>
        <w:t>acientui yra kliniškai pasireiškęs ar latentinis cukrinis diabetas (būtina reguliariai tirti gliukozės kiekį kraujyje</w:t>
      </w:r>
      <w:r>
        <w:rPr>
          <w:rFonts w:ascii="Times New Roman" w:eastAsia="Times New Roman" w:hAnsi="Times New Roman" w:cs="Times New Roman"/>
          <w:snapToGrid w:val="0"/>
          <w:szCs w:val="20"/>
        </w:rPr>
        <w:t>;</w:t>
      </w:r>
      <w:r w:rsidR="00CD7155" w:rsidRPr="00EC4D90">
        <w:rPr>
          <w:rFonts w:ascii="Times New Roman" w:eastAsia="Times New Roman" w:hAnsi="Times New Roman" w:cs="Times New Roman"/>
          <w:snapToGrid w:val="0"/>
          <w:szCs w:val="20"/>
        </w:rPr>
        <w:t>.</w:t>
      </w:r>
    </w:p>
    <w:p w14:paraId="56AB7611" w14:textId="5E0A4BB4" w:rsidR="00CD7155" w:rsidRPr="00D20F07" w:rsidRDefault="008C6538" w:rsidP="00D20F07">
      <w:pPr>
        <w:numPr>
          <w:ilvl w:val="0"/>
          <w:numId w:val="8"/>
        </w:numPr>
        <w:tabs>
          <w:tab w:val="left" w:pos="567"/>
        </w:tabs>
        <w:spacing w:after="0" w:line="260" w:lineRule="exact"/>
        <w:ind w:left="567" w:hanging="567"/>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p</w:t>
      </w:r>
      <w:r w:rsidR="00CD7155" w:rsidRPr="00EC4D90">
        <w:rPr>
          <w:rFonts w:ascii="Times New Roman" w:eastAsia="Times New Roman" w:hAnsi="Times New Roman" w:cs="Times New Roman"/>
          <w:snapToGrid w:val="0"/>
          <w:szCs w:val="20"/>
        </w:rPr>
        <w:t>acient</w:t>
      </w:r>
      <w:r w:rsidR="00922272">
        <w:rPr>
          <w:rFonts w:ascii="Times New Roman" w:eastAsia="Times New Roman" w:hAnsi="Times New Roman" w:cs="Times New Roman"/>
          <w:snapToGrid w:val="0"/>
          <w:szCs w:val="20"/>
        </w:rPr>
        <w:t>as</w:t>
      </w:r>
      <w:r w:rsidR="00CD7155" w:rsidRPr="00EC4D90">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serga </w:t>
      </w:r>
      <w:r w:rsidR="00CD7155" w:rsidRPr="00EC4D90">
        <w:rPr>
          <w:rFonts w:ascii="Times New Roman" w:eastAsia="Times New Roman" w:hAnsi="Times New Roman" w:cs="Times New Roman"/>
          <w:snapToGrid w:val="0"/>
          <w:szCs w:val="20"/>
        </w:rPr>
        <w:t>podagra (būtina reguliariai tirti šlapimo rūgšties kiekį kraujo serume)</w:t>
      </w:r>
      <w:r>
        <w:rPr>
          <w:rFonts w:ascii="Times New Roman" w:eastAsia="Times New Roman" w:hAnsi="Times New Roman" w:cs="Times New Roman"/>
          <w:snapToGrid w:val="0"/>
          <w:szCs w:val="20"/>
        </w:rPr>
        <w:t>;</w:t>
      </w:r>
    </w:p>
    <w:p w14:paraId="0E1500B3" w14:textId="74D78247" w:rsidR="00CD7155" w:rsidRDefault="008C6538" w:rsidP="00EC4D90">
      <w:pPr>
        <w:numPr>
          <w:ilvl w:val="0"/>
          <w:numId w:val="8"/>
        </w:numPr>
        <w:tabs>
          <w:tab w:val="left" w:pos="567"/>
        </w:tabs>
        <w:spacing w:after="0" w:line="260" w:lineRule="exact"/>
        <w:ind w:left="567" w:hanging="567"/>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p</w:t>
      </w:r>
      <w:r w:rsidR="00EC4D90" w:rsidRPr="00EC4D90">
        <w:rPr>
          <w:rFonts w:ascii="Times New Roman" w:eastAsia="Times New Roman" w:hAnsi="Times New Roman" w:cs="Times New Roman"/>
          <w:snapToGrid w:val="0"/>
          <w:szCs w:val="20"/>
        </w:rPr>
        <w:t>acientui yra dalinė šlapimo takų obstrukcija (pvz., prostatos hipertrofija, hidronefrozė, šlapimtakio stenozė</w:t>
      </w:r>
      <w:r w:rsidR="00922272">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w:t>
      </w:r>
    </w:p>
    <w:p w14:paraId="5F8FB0AC" w14:textId="0AADD4DC" w:rsidR="00CD7155" w:rsidRPr="00EC4D90" w:rsidRDefault="008C6538" w:rsidP="00CD7155">
      <w:pPr>
        <w:numPr>
          <w:ilvl w:val="0"/>
          <w:numId w:val="8"/>
        </w:numPr>
        <w:tabs>
          <w:tab w:val="left" w:pos="567"/>
        </w:tabs>
        <w:spacing w:after="0" w:line="260" w:lineRule="exact"/>
        <w:ind w:left="567" w:hanging="567"/>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y</w:t>
      </w:r>
      <w:r w:rsidR="00CD7155" w:rsidRPr="00EC4D90">
        <w:rPr>
          <w:rFonts w:ascii="Times New Roman" w:eastAsia="Times New Roman" w:hAnsi="Times New Roman" w:cs="Times New Roman"/>
          <w:snapToGrid w:val="0"/>
          <w:szCs w:val="20"/>
        </w:rPr>
        <w:t xml:space="preserve">ra hipoproteinemija (susijusi su nefroziniu sindromu; </w:t>
      </w:r>
      <w:r w:rsidR="00CD7155">
        <w:rPr>
          <w:rFonts w:ascii="Times New Roman" w:eastAsia="Times New Roman" w:hAnsi="Times New Roman" w:cs="Times New Roman"/>
          <w:snapToGrid w:val="0"/>
          <w:szCs w:val="20"/>
        </w:rPr>
        <w:t>reikia atsargiai dozuoti furozemidą</w:t>
      </w:r>
      <w:r w:rsidR="00CD7155" w:rsidRPr="00EC4D90">
        <w:rPr>
          <w:rFonts w:ascii="Times New Roman" w:eastAsia="Times New Roman" w:hAnsi="Times New Roman" w:cs="Times New Roman"/>
          <w:snapToGrid w:val="0"/>
          <w:szCs w:val="20"/>
        </w:rPr>
        <w:t>).</w:t>
      </w:r>
    </w:p>
    <w:p w14:paraId="23B5CA65" w14:textId="23F2864D" w:rsidR="00EC4D90" w:rsidRPr="00D20F07" w:rsidRDefault="00922272" w:rsidP="00D20F07">
      <w:pPr>
        <w:numPr>
          <w:ilvl w:val="0"/>
          <w:numId w:val="8"/>
        </w:numPr>
        <w:tabs>
          <w:tab w:val="left" w:pos="567"/>
        </w:tabs>
        <w:spacing w:after="0" w:line="260" w:lineRule="exact"/>
        <w:ind w:left="567" w:hanging="567"/>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p</w:t>
      </w:r>
      <w:r w:rsidR="00CD7155" w:rsidRPr="00EC4D90">
        <w:rPr>
          <w:rFonts w:ascii="Times New Roman" w:eastAsia="Times New Roman" w:hAnsi="Times New Roman" w:cs="Times New Roman"/>
          <w:snapToGrid w:val="0"/>
          <w:szCs w:val="20"/>
        </w:rPr>
        <w:t>acientas serga kepenų liga arba jam yra hepatorenalinis sindromas (su sunkia kepenų liga susijęs inkstų funkcijos sutrikimas)</w:t>
      </w:r>
      <w:r w:rsidR="008C6538">
        <w:rPr>
          <w:rFonts w:ascii="Times New Roman" w:eastAsia="Times New Roman" w:hAnsi="Times New Roman" w:cs="Times New Roman"/>
          <w:snapToGrid w:val="0"/>
          <w:szCs w:val="20"/>
        </w:rPr>
        <w:t>;</w:t>
      </w:r>
    </w:p>
    <w:p w14:paraId="709F8DF3" w14:textId="4E9DD211" w:rsidR="00CD7155" w:rsidRDefault="008C6538">
      <w:pPr>
        <w:numPr>
          <w:ilvl w:val="0"/>
          <w:numId w:val="8"/>
        </w:numPr>
        <w:tabs>
          <w:tab w:val="left" w:pos="567"/>
        </w:tabs>
        <w:spacing w:after="0" w:line="260" w:lineRule="exact"/>
        <w:ind w:left="567" w:hanging="567"/>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p</w:t>
      </w:r>
      <w:r w:rsidR="00EC4D90" w:rsidRPr="00EC4D90">
        <w:rPr>
          <w:rFonts w:ascii="Times New Roman" w:eastAsia="Times New Roman" w:hAnsi="Times New Roman" w:cs="Times New Roman"/>
          <w:snapToGrid w:val="0"/>
          <w:szCs w:val="20"/>
        </w:rPr>
        <w:t>acientui yra hipotenzija arba padidėjusi reikšmingo kraujospūdžio sumažėjimo rizika (yra vainikinių arterijų stenozė arba smegenų arterijų stenozė)</w:t>
      </w:r>
      <w:r>
        <w:rPr>
          <w:rFonts w:ascii="Times New Roman" w:eastAsia="Times New Roman" w:hAnsi="Times New Roman" w:cs="Times New Roman"/>
          <w:snapToGrid w:val="0"/>
          <w:szCs w:val="20"/>
        </w:rPr>
        <w:t>;</w:t>
      </w:r>
    </w:p>
    <w:p w14:paraId="546B3E41" w14:textId="12CB3A5A" w:rsidR="00CD7155" w:rsidRDefault="00922272">
      <w:pPr>
        <w:numPr>
          <w:ilvl w:val="0"/>
          <w:numId w:val="8"/>
        </w:numPr>
        <w:tabs>
          <w:tab w:val="left" w:pos="567"/>
        </w:tabs>
        <w:spacing w:after="0" w:line="260" w:lineRule="exact"/>
        <w:ind w:left="567" w:hanging="567"/>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p</w:t>
      </w:r>
      <w:r w:rsidR="008C6538">
        <w:rPr>
          <w:rFonts w:ascii="Times New Roman" w:eastAsia="Times New Roman" w:hAnsi="Times New Roman" w:cs="Times New Roman"/>
          <w:snapToGrid w:val="0"/>
          <w:szCs w:val="20"/>
        </w:rPr>
        <w:t>aci</w:t>
      </w:r>
      <w:r>
        <w:rPr>
          <w:rFonts w:ascii="Times New Roman" w:eastAsia="Times New Roman" w:hAnsi="Times New Roman" w:cs="Times New Roman"/>
          <w:snapToGrid w:val="0"/>
          <w:szCs w:val="20"/>
        </w:rPr>
        <w:t>e</w:t>
      </w:r>
      <w:r w:rsidR="008C6538">
        <w:rPr>
          <w:rFonts w:ascii="Times New Roman" w:eastAsia="Times New Roman" w:hAnsi="Times New Roman" w:cs="Times New Roman"/>
          <w:snapToGrid w:val="0"/>
          <w:szCs w:val="20"/>
        </w:rPr>
        <w:t>ntė yra n</w:t>
      </w:r>
      <w:r w:rsidR="00CD7155">
        <w:rPr>
          <w:rFonts w:ascii="Times New Roman" w:eastAsia="Times New Roman" w:hAnsi="Times New Roman" w:cs="Times New Roman"/>
          <w:snapToGrid w:val="0"/>
          <w:szCs w:val="20"/>
        </w:rPr>
        <w:t>ėš</w:t>
      </w:r>
      <w:r w:rsidR="008C6538">
        <w:rPr>
          <w:rFonts w:ascii="Times New Roman" w:eastAsia="Times New Roman" w:hAnsi="Times New Roman" w:cs="Times New Roman"/>
          <w:snapToGrid w:val="0"/>
          <w:szCs w:val="20"/>
        </w:rPr>
        <w:t>čia</w:t>
      </w:r>
      <w:r w:rsidR="00CD7155">
        <w:rPr>
          <w:rFonts w:ascii="Times New Roman" w:eastAsia="Times New Roman" w:hAnsi="Times New Roman" w:cs="Times New Roman"/>
          <w:snapToGrid w:val="0"/>
          <w:szCs w:val="20"/>
        </w:rPr>
        <w:t xml:space="preserve"> (nefrokalcinozės</w:t>
      </w:r>
      <w:r>
        <w:rPr>
          <w:rFonts w:ascii="Times New Roman" w:eastAsia="Times New Roman" w:hAnsi="Times New Roman" w:cs="Times New Roman"/>
          <w:snapToGrid w:val="0"/>
          <w:szCs w:val="20"/>
        </w:rPr>
        <w:t xml:space="preserve"> </w:t>
      </w:r>
      <w:r w:rsidR="008C6538">
        <w:rPr>
          <w:rFonts w:ascii="Times New Roman" w:eastAsia="Times New Roman" w:hAnsi="Times New Roman" w:cs="Times New Roman"/>
          <w:snapToGrid w:val="0"/>
          <w:szCs w:val="20"/>
        </w:rPr>
        <w:t xml:space="preserve">ar </w:t>
      </w:r>
      <w:r w:rsidR="00CD7155">
        <w:rPr>
          <w:rFonts w:ascii="Times New Roman" w:eastAsia="Times New Roman" w:hAnsi="Times New Roman" w:cs="Times New Roman"/>
          <w:snapToGrid w:val="0"/>
          <w:szCs w:val="20"/>
        </w:rPr>
        <w:t>nefrolitiazės rizika, būtina atidžiai stebėti ink</w:t>
      </w:r>
      <w:r>
        <w:rPr>
          <w:rFonts w:ascii="Times New Roman" w:eastAsia="Times New Roman" w:hAnsi="Times New Roman" w:cs="Times New Roman"/>
          <w:snapToGrid w:val="0"/>
          <w:szCs w:val="20"/>
        </w:rPr>
        <w:t>s</w:t>
      </w:r>
      <w:r w:rsidR="00CD7155">
        <w:rPr>
          <w:rFonts w:ascii="Times New Roman" w:eastAsia="Times New Roman" w:hAnsi="Times New Roman" w:cs="Times New Roman"/>
          <w:snapToGrid w:val="0"/>
          <w:szCs w:val="20"/>
        </w:rPr>
        <w:t>tų funkciją)</w:t>
      </w:r>
      <w:r w:rsidR="00576F06">
        <w:rPr>
          <w:rFonts w:ascii="Times New Roman" w:eastAsia="Times New Roman" w:hAnsi="Times New Roman" w:cs="Times New Roman"/>
          <w:snapToGrid w:val="0"/>
          <w:szCs w:val="20"/>
        </w:rPr>
        <w:t>;</w:t>
      </w:r>
    </w:p>
    <w:p w14:paraId="5D1314EB" w14:textId="4CE3F1A2" w:rsidR="00576F06" w:rsidRPr="00D20F07" w:rsidRDefault="00576F06">
      <w:pPr>
        <w:numPr>
          <w:ilvl w:val="0"/>
          <w:numId w:val="8"/>
        </w:numPr>
        <w:tabs>
          <w:tab w:val="left" w:pos="567"/>
        </w:tabs>
        <w:spacing w:after="0" w:line="260" w:lineRule="exact"/>
        <w:ind w:left="567" w:hanging="567"/>
        <w:rPr>
          <w:rFonts w:ascii="Times New Roman" w:eastAsia="Times New Roman" w:hAnsi="Times New Roman" w:cs="Times New Roman"/>
          <w:snapToGrid w:val="0"/>
          <w:szCs w:val="20"/>
        </w:rPr>
      </w:pPr>
      <w:r w:rsidRPr="00576F06">
        <w:rPr>
          <w:rFonts w:ascii="Times New Roman" w:eastAsia="Times New Roman" w:hAnsi="Times New Roman" w:cs="Times New Roman"/>
          <w:snapToGrid w:val="0"/>
          <w:szCs w:val="20"/>
        </w:rPr>
        <w:t xml:space="preserve">neišnešiotiems kūdikiams (nefrokalcinozės / </w:t>
      </w:r>
      <w:r w:rsidR="001A00FD">
        <w:rPr>
          <w:rFonts w:ascii="Times New Roman" w:eastAsia="Times New Roman" w:hAnsi="Times New Roman" w:cs="Times New Roman"/>
          <w:snapToGrid w:val="0"/>
          <w:szCs w:val="20"/>
        </w:rPr>
        <w:t>inkstų akmenligės</w:t>
      </w:r>
      <w:r w:rsidRPr="00576F06">
        <w:rPr>
          <w:rFonts w:ascii="Times New Roman" w:eastAsia="Times New Roman" w:hAnsi="Times New Roman" w:cs="Times New Roman"/>
          <w:snapToGrid w:val="0"/>
          <w:szCs w:val="20"/>
        </w:rPr>
        <w:t xml:space="preserve"> išsivystymo rizika; inkstų funkcijos stebėjimas, inkstų </w:t>
      </w:r>
      <w:r>
        <w:rPr>
          <w:rFonts w:ascii="Times New Roman" w:eastAsia="Times New Roman" w:hAnsi="Times New Roman" w:cs="Times New Roman"/>
          <w:snapToGrid w:val="0"/>
          <w:szCs w:val="20"/>
        </w:rPr>
        <w:t>sonografija</w:t>
      </w:r>
      <w:r w:rsidRPr="00576F06">
        <w:rPr>
          <w:rFonts w:ascii="Times New Roman" w:eastAsia="Times New Roman" w:hAnsi="Times New Roman" w:cs="Times New Roman"/>
          <w:snapToGrid w:val="0"/>
          <w:szCs w:val="20"/>
        </w:rPr>
        <w:t>).</w:t>
      </w:r>
    </w:p>
    <w:p w14:paraId="13630010" w14:textId="77777777" w:rsidR="00CD7155" w:rsidRDefault="00CD7155" w:rsidP="00EC4D90">
      <w:pPr>
        <w:tabs>
          <w:tab w:val="left" w:pos="567"/>
        </w:tabs>
        <w:spacing w:after="0" w:line="260" w:lineRule="exact"/>
        <w:rPr>
          <w:rFonts w:ascii="Times New Roman" w:eastAsia="Times New Roman" w:hAnsi="Times New Roman" w:cs="Times New Roman"/>
          <w:snapToGrid w:val="0"/>
          <w:szCs w:val="20"/>
        </w:rPr>
      </w:pPr>
    </w:p>
    <w:p w14:paraId="59E947EE" w14:textId="4011E4F6" w:rsidR="00CD7155" w:rsidRDefault="00CD7155" w:rsidP="00EC4D90">
      <w:pPr>
        <w:tabs>
          <w:tab w:val="left" w:pos="567"/>
        </w:tabs>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Diurezę skatinantis gydymas furozemidu neišnešiotiems naujagimiams, kuriems yra kvėpavimo sutrikimo sindromas, pirmosiomis gyvenimo savaitėmis gali didinti atviro arterinio latako iš</w:t>
      </w:r>
      <w:r w:rsidR="000B1021">
        <w:rPr>
          <w:rFonts w:ascii="Times New Roman" w:eastAsia="Times New Roman" w:hAnsi="Times New Roman" w:cs="Times New Roman"/>
          <w:snapToGrid w:val="0"/>
          <w:szCs w:val="20"/>
        </w:rPr>
        <w:t>silai</w:t>
      </w:r>
      <w:r w:rsidRPr="00EC4D90">
        <w:rPr>
          <w:rFonts w:ascii="Times New Roman" w:eastAsia="Times New Roman" w:hAnsi="Times New Roman" w:cs="Times New Roman"/>
          <w:snapToGrid w:val="0"/>
          <w:szCs w:val="20"/>
        </w:rPr>
        <w:t>k</w:t>
      </w:r>
      <w:r w:rsidR="000B1021">
        <w:rPr>
          <w:rFonts w:ascii="Times New Roman" w:eastAsia="Times New Roman" w:hAnsi="Times New Roman" w:cs="Times New Roman"/>
          <w:snapToGrid w:val="0"/>
          <w:szCs w:val="20"/>
        </w:rPr>
        <w:t>y</w:t>
      </w:r>
      <w:r w:rsidRPr="00EC4D90">
        <w:rPr>
          <w:rFonts w:ascii="Times New Roman" w:eastAsia="Times New Roman" w:hAnsi="Times New Roman" w:cs="Times New Roman"/>
          <w:snapToGrid w:val="0"/>
          <w:szCs w:val="20"/>
        </w:rPr>
        <w:t>mo riziką.</w:t>
      </w:r>
    </w:p>
    <w:p w14:paraId="5639FA26" w14:textId="1A7E7EF1" w:rsidR="00CD7155" w:rsidRDefault="00CD7155" w:rsidP="00EC4D90">
      <w:pPr>
        <w:tabs>
          <w:tab w:val="left" w:pos="567"/>
        </w:tabs>
        <w:spacing w:after="0" w:line="260" w:lineRule="exact"/>
        <w:rPr>
          <w:rFonts w:ascii="Times New Roman" w:eastAsia="Times New Roman" w:hAnsi="Times New Roman" w:cs="Times New Roman"/>
          <w:snapToGrid w:val="0"/>
          <w:szCs w:val="20"/>
        </w:rPr>
      </w:pPr>
    </w:p>
    <w:p w14:paraId="09689F1D" w14:textId="77777777" w:rsidR="00CD7155" w:rsidRPr="00EC4D90" w:rsidRDefault="00CD7155" w:rsidP="00CD7155">
      <w:pPr>
        <w:tabs>
          <w:tab w:val="left" w:pos="567"/>
        </w:tabs>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Furozemidu gydomiems pacientams (ypač senyviems, vartojantiems kitokių hipotenziją sukelti galinčių vaistinių preparatų arba kuriems yra kitokia hipotenzijos riziką didinanti medicininė būklė), gali pasireikšti simptominė hipotenzija, sukelianti svaigulį, alpulį arba sąmonės netekimą.</w:t>
      </w:r>
    </w:p>
    <w:p w14:paraId="01D89E00" w14:textId="67337CBB" w:rsidR="00CD7155" w:rsidRDefault="00CD7155" w:rsidP="00EC4D90">
      <w:pPr>
        <w:tabs>
          <w:tab w:val="left" w:pos="567"/>
        </w:tabs>
        <w:spacing w:after="0" w:line="260" w:lineRule="exact"/>
        <w:rPr>
          <w:rFonts w:ascii="Times New Roman" w:eastAsia="Times New Roman" w:hAnsi="Times New Roman" w:cs="Times New Roman"/>
          <w:snapToGrid w:val="0"/>
          <w:szCs w:val="20"/>
        </w:rPr>
      </w:pPr>
    </w:p>
    <w:p w14:paraId="3D4509AB" w14:textId="2C4FDFC1" w:rsidR="00CD7155" w:rsidRDefault="00CD7155" w:rsidP="00EC4D90">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Pacientams, sergantiems šlapimo pūslės sutrikimais (pvz., prostatos hipertrofija), furozemidą galima vartoti tik tuo atveju, jeigu už</w:t>
      </w:r>
      <w:r w:rsidR="00047588">
        <w:rPr>
          <w:rFonts w:ascii="Times New Roman" w:eastAsia="Times New Roman" w:hAnsi="Times New Roman" w:cs="Times New Roman"/>
          <w:snapToGrid w:val="0"/>
          <w:szCs w:val="20"/>
        </w:rPr>
        <w:t>tikrinamas šlapimo nutekėjimas, nes staigus noras šlapintis gali sukelti šlapimo susilaikymą ir šlapimo pūslės pertempimą.</w:t>
      </w:r>
    </w:p>
    <w:p w14:paraId="0F47B40D" w14:textId="2141C931" w:rsidR="00711C7C" w:rsidRDefault="00711C7C" w:rsidP="00EC4D90">
      <w:pPr>
        <w:tabs>
          <w:tab w:val="left" w:pos="567"/>
        </w:tabs>
        <w:spacing w:after="0" w:line="260" w:lineRule="exact"/>
        <w:rPr>
          <w:rFonts w:ascii="Times New Roman" w:eastAsia="Times New Roman" w:hAnsi="Times New Roman" w:cs="Times New Roman"/>
          <w:snapToGrid w:val="0"/>
          <w:szCs w:val="20"/>
        </w:rPr>
      </w:pPr>
    </w:p>
    <w:p w14:paraId="73D01212" w14:textId="729350D2" w:rsidR="00711C7C" w:rsidRDefault="00711C7C" w:rsidP="00EC4D90">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Furozemido vartojimas skatina natrio, chloridų ir vandens išsiskyrimą. Taip pat padidina ir kitų elektrolitų (pvz., kalio, kalcio ir magnio) eliminaciją. Būtina atidžiai stebėti elektrolitų koncentraciją kraujyje.</w:t>
      </w:r>
    </w:p>
    <w:p w14:paraId="4472B782" w14:textId="77777777" w:rsidR="00711C7C" w:rsidRDefault="00711C7C" w:rsidP="00EC4D90">
      <w:pPr>
        <w:tabs>
          <w:tab w:val="left" w:pos="567"/>
        </w:tabs>
        <w:spacing w:after="0" w:line="260" w:lineRule="exact"/>
        <w:rPr>
          <w:rFonts w:ascii="Times New Roman" w:eastAsia="Times New Roman" w:hAnsi="Times New Roman" w:cs="Times New Roman"/>
          <w:snapToGrid w:val="0"/>
          <w:szCs w:val="20"/>
        </w:rPr>
      </w:pPr>
    </w:p>
    <w:p w14:paraId="14DC3194" w14:textId="098975C8" w:rsidR="00D20F07" w:rsidRDefault="00711C7C" w:rsidP="00711C7C">
      <w:pPr>
        <w:tabs>
          <w:tab w:val="left" w:pos="567"/>
        </w:tabs>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Paprastai gydymo furozemid</w:t>
      </w:r>
      <w:r w:rsidR="00922272">
        <w:rPr>
          <w:rFonts w:ascii="Times New Roman" w:eastAsia="Times New Roman" w:hAnsi="Times New Roman" w:cs="Times New Roman"/>
          <w:snapToGrid w:val="0"/>
          <w:szCs w:val="20"/>
        </w:rPr>
        <w:t>u</w:t>
      </w:r>
      <w:r w:rsidRPr="00EC4D90">
        <w:rPr>
          <w:rFonts w:ascii="Times New Roman" w:eastAsia="Times New Roman" w:hAnsi="Times New Roman" w:cs="Times New Roman"/>
          <w:snapToGrid w:val="0"/>
          <w:szCs w:val="20"/>
        </w:rPr>
        <w:t xml:space="preserve"> metu rekomenduojama reguliariai tirti natrio, kalio</w:t>
      </w:r>
      <w:r>
        <w:rPr>
          <w:rFonts w:ascii="Times New Roman" w:eastAsia="Times New Roman" w:hAnsi="Times New Roman" w:cs="Times New Roman"/>
          <w:snapToGrid w:val="0"/>
          <w:szCs w:val="20"/>
        </w:rPr>
        <w:t xml:space="preserve">, kalcio, bikarbonatų, </w:t>
      </w:r>
      <w:r w:rsidRPr="00EC4D90">
        <w:rPr>
          <w:rFonts w:ascii="Times New Roman" w:eastAsia="Times New Roman" w:hAnsi="Times New Roman" w:cs="Times New Roman"/>
          <w:snapToGrid w:val="0"/>
          <w:szCs w:val="20"/>
        </w:rPr>
        <w:t>kreatinino</w:t>
      </w:r>
      <w:r>
        <w:rPr>
          <w:rFonts w:ascii="Times New Roman" w:eastAsia="Times New Roman" w:hAnsi="Times New Roman" w:cs="Times New Roman"/>
          <w:snapToGrid w:val="0"/>
          <w:szCs w:val="20"/>
        </w:rPr>
        <w:t>, karbamido, šlapimo rūgšties ir gliukozės</w:t>
      </w:r>
      <w:r w:rsidRPr="00EC4D90">
        <w:rPr>
          <w:rFonts w:ascii="Times New Roman" w:eastAsia="Times New Roman" w:hAnsi="Times New Roman" w:cs="Times New Roman"/>
          <w:snapToGrid w:val="0"/>
          <w:szCs w:val="20"/>
        </w:rPr>
        <w:t xml:space="preserve"> kiekį kraujo serume</w:t>
      </w:r>
      <w:r>
        <w:rPr>
          <w:rFonts w:ascii="Times New Roman" w:eastAsia="Times New Roman" w:hAnsi="Times New Roman" w:cs="Times New Roman"/>
          <w:snapToGrid w:val="0"/>
          <w:szCs w:val="20"/>
        </w:rPr>
        <w:t>.</w:t>
      </w:r>
    </w:p>
    <w:p w14:paraId="2880CD91" w14:textId="77777777" w:rsidR="00D20F07" w:rsidRDefault="00D20F07" w:rsidP="00711C7C">
      <w:pPr>
        <w:tabs>
          <w:tab w:val="left" w:pos="567"/>
        </w:tabs>
        <w:spacing w:after="0" w:line="260" w:lineRule="exact"/>
        <w:rPr>
          <w:rFonts w:ascii="Times New Roman" w:eastAsia="Times New Roman" w:hAnsi="Times New Roman" w:cs="Times New Roman"/>
          <w:snapToGrid w:val="0"/>
          <w:szCs w:val="20"/>
        </w:rPr>
      </w:pPr>
    </w:p>
    <w:p w14:paraId="434235A2" w14:textId="687FE567" w:rsidR="00D20F07" w:rsidRPr="00EC4D90" w:rsidRDefault="00D20F07" w:rsidP="00D20F07">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Y</w:t>
      </w:r>
      <w:r w:rsidR="00711C7C" w:rsidRPr="00EC4D90">
        <w:rPr>
          <w:rFonts w:ascii="Times New Roman" w:eastAsia="Times New Roman" w:hAnsi="Times New Roman" w:cs="Times New Roman"/>
          <w:snapToGrid w:val="0"/>
          <w:szCs w:val="20"/>
        </w:rPr>
        <w:t>pač atidus stebėjimas būtinas, jeigu pacientui yra didelė elektrolitų pusiausvyros sutrikimo pasireiškimo rizika arba pasireiškė papildomas reikšmingas skysčių netekimas (pvz., sukeltas vėmimo arba viduriavimo).</w:t>
      </w:r>
      <w:r>
        <w:rPr>
          <w:rFonts w:ascii="Times New Roman" w:eastAsia="Times New Roman" w:hAnsi="Times New Roman" w:cs="Times New Roman"/>
          <w:snapToGrid w:val="0"/>
          <w:szCs w:val="20"/>
        </w:rPr>
        <w:t xml:space="preserve"> </w:t>
      </w:r>
      <w:r w:rsidRPr="00EC4D90">
        <w:rPr>
          <w:rFonts w:ascii="Times New Roman" w:eastAsia="Times New Roman" w:hAnsi="Times New Roman" w:cs="Times New Roman"/>
          <w:snapToGrid w:val="0"/>
          <w:szCs w:val="20"/>
        </w:rPr>
        <w:t>Hipovolemiją arba dehidrataciją bei bet kokį reikšmingą elektrolitų arba rūgščių pusiausvyros sutrikimą būtina koreguoti. Gali reikėti laikinai nutraukti furozemido vartojimą.</w:t>
      </w:r>
    </w:p>
    <w:p w14:paraId="76D82612" w14:textId="56D11D25" w:rsidR="00711C7C" w:rsidRDefault="00711C7C" w:rsidP="00711C7C">
      <w:pPr>
        <w:tabs>
          <w:tab w:val="left" w:pos="567"/>
        </w:tabs>
        <w:spacing w:after="0" w:line="260" w:lineRule="exact"/>
        <w:rPr>
          <w:rFonts w:ascii="Times New Roman" w:eastAsia="Times New Roman" w:hAnsi="Times New Roman" w:cs="Times New Roman"/>
          <w:snapToGrid w:val="0"/>
          <w:szCs w:val="20"/>
        </w:rPr>
      </w:pPr>
    </w:p>
    <w:p w14:paraId="2F57FF5E" w14:textId="574F887B" w:rsidR="00D20F07" w:rsidRPr="00FF5FDD" w:rsidRDefault="00D20F07" w:rsidP="00711C7C">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Elektrolitų pusiausvyros sutrikimus gali sukelti </w:t>
      </w:r>
      <w:r w:rsidR="007811B5">
        <w:rPr>
          <w:rFonts w:ascii="Times New Roman" w:eastAsia="Times New Roman" w:hAnsi="Times New Roman" w:cs="Times New Roman"/>
          <w:snapToGrid w:val="0"/>
          <w:szCs w:val="20"/>
        </w:rPr>
        <w:t xml:space="preserve">gretutinės ligos (pvz., kepenų cirozė, širdies nepakankamumas), kartu vartojami kiti vaistiniai preparatai (žr. </w:t>
      </w:r>
      <w:r w:rsidR="007811B5" w:rsidRPr="005F52A4">
        <w:rPr>
          <w:rFonts w:ascii="Times New Roman" w:eastAsia="Times New Roman" w:hAnsi="Times New Roman" w:cs="Times New Roman"/>
          <w:snapToGrid w:val="0"/>
          <w:szCs w:val="20"/>
        </w:rPr>
        <w:t>4.5 skyri</w:t>
      </w:r>
      <w:r w:rsidR="007811B5">
        <w:rPr>
          <w:rFonts w:ascii="Times New Roman" w:eastAsia="Times New Roman" w:hAnsi="Times New Roman" w:cs="Times New Roman"/>
          <w:snapToGrid w:val="0"/>
          <w:szCs w:val="20"/>
        </w:rPr>
        <w:t>ų) ir mitybos įpročiai.</w:t>
      </w:r>
    </w:p>
    <w:p w14:paraId="7FA10C39" w14:textId="77777777" w:rsidR="00FF5FDD" w:rsidRDefault="00FF5FDD" w:rsidP="00EC4D90">
      <w:pPr>
        <w:tabs>
          <w:tab w:val="left" w:pos="567"/>
        </w:tabs>
        <w:spacing w:after="0" w:line="260" w:lineRule="exact"/>
        <w:rPr>
          <w:rFonts w:ascii="Times New Roman" w:eastAsia="Times New Roman" w:hAnsi="Times New Roman" w:cs="Times New Roman"/>
          <w:snapToGrid w:val="0"/>
          <w:szCs w:val="20"/>
        </w:rPr>
      </w:pPr>
    </w:p>
    <w:p w14:paraId="6063C714" w14:textId="7534BF13" w:rsidR="00FF5FDD" w:rsidRDefault="00FF5FDD" w:rsidP="00FF5FDD">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Padidėjusios</w:t>
      </w:r>
      <w:r w:rsidRPr="00EC4D90">
        <w:rPr>
          <w:rFonts w:ascii="Times New Roman" w:eastAsia="Times New Roman" w:hAnsi="Times New Roman" w:cs="Times New Roman"/>
          <w:snapToGrid w:val="0"/>
          <w:szCs w:val="24"/>
        </w:rPr>
        <w:t xml:space="preserve"> diurezės sukeliamas kūno svorio sumažėjimas negali būti didesnis kaip 1 kg per parą.</w:t>
      </w:r>
      <w:r>
        <w:rPr>
          <w:rFonts w:ascii="Times New Roman" w:eastAsia="Times New Roman" w:hAnsi="Times New Roman" w:cs="Times New Roman"/>
          <w:snapToGrid w:val="0"/>
          <w:szCs w:val="24"/>
        </w:rPr>
        <w:t xml:space="preserve"> </w:t>
      </w:r>
      <w:r w:rsidRPr="00EC4D90">
        <w:rPr>
          <w:rFonts w:ascii="Times New Roman" w:eastAsia="Times New Roman" w:hAnsi="Times New Roman" w:cs="Times New Roman"/>
          <w:snapToGrid w:val="0"/>
          <w:szCs w:val="24"/>
        </w:rPr>
        <w:t>Jeigu yra nefrozinis sindromas, dozę reikia parinkti atsargiai, kadangi nepageidaujamų reiškinių atsiradimo rizika tokiais atvejais yra didesnė.</w:t>
      </w:r>
    </w:p>
    <w:p w14:paraId="07C694B2" w14:textId="647B9000" w:rsidR="003C1071" w:rsidRDefault="003C1071" w:rsidP="00FF5FDD">
      <w:pPr>
        <w:tabs>
          <w:tab w:val="left" w:pos="567"/>
        </w:tabs>
        <w:spacing w:after="0" w:line="260" w:lineRule="exact"/>
        <w:rPr>
          <w:rFonts w:ascii="Times New Roman" w:eastAsia="Times New Roman" w:hAnsi="Times New Roman" w:cs="Times New Roman"/>
          <w:snapToGrid w:val="0"/>
          <w:szCs w:val="24"/>
        </w:rPr>
      </w:pPr>
    </w:p>
    <w:p w14:paraId="5BEC2A7C" w14:textId="77777777" w:rsidR="003C1071" w:rsidRPr="00EC4D90" w:rsidRDefault="003C1071" w:rsidP="003C1071">
      <w:pPr>
        <w:tabs>
          <w:tab w:val="left" w:pos="567"/>
        </w:tabs>
        <w:spacing w:after="0" w:line="240" w:lineRule="auto"/>
        <w:contextualSpacing/>
        <w:rPr>
          <w:rFonts w:ascii="Times New Roman" w:eastAsia="Times New Roman" w:hAnsi="Times New Roman" w:cs="Times New Roman"/>
          <w:i/>
          <w:snapToGrid w:val="0"/>
          <w:szCs w:val="20"/>
        </w:rPr>
      </w:pPr>
      <w:r w:rsidRPr="00EC4D90">
        <w:rPr>
          <w:rFonts w:ascii="Times New Roman" w:eastAsia="Times New Roman" w:hAnsi="Times New Roman" w:cs="Times New Roman"/>
          <w:i/>
          <w:snapToGrid w:val="0"/>
          <w:szCs w:val="20"/>
        </w:rPr>
        <w:t>Vartojimas kartu su risperidonu</w:t>
      </w:r>
    </w:p>
    <w:p w14:paraId="0E26B3F6" w14:textId="77777777" w:rsidR="003C1071" w:rsidRPr="00EC4D90" w:rsidRDefault="003C1071" w:rsidP="003C1071">
      <w:pPr>
        <w:tabs>
          <w:tab w:val="left" w:pos="567"/>
        </w:tabs>
        <w:spacing w:after="0" w:line="240" w:lineRule="auto"/>
        <w:contextualSpacing/>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Placebu kontroliuojamų risperidono tyrimų, kuriuose dalyvavo senyvi demencija sergantys pacientai, duomenimis, didesnis mirtingumas nustatytas pacientams, kurie vartojo furozemidą kartu su risperidonu (7,3%, vidutinis amžius 89 metai, amžiaus ribos 75</w:t>
      </w:r>
      <w:r w:rsidRPr="00EC4D90">
        <w:rPr>
          <w:rFonts w:ascii="Times New Roman" w:eastAsia="Times New Roman" w:hAnsi="Times New Roman" w:cs="Times New Roman"/>
          <w:snapToGrid w:val="0"/>
          <w:szCs w:val="20"/>
        </w:rPr>
        <w:noBreakHyphen/>
        <w:t>97 metai), palyginti su pacientais, kurie vartojo vien risperidoną (3,1%, vidutinis amžius 84 metai, amžiaus ribos 70</w:t>
      </w:r>
      <w:r w:rsidRPr="00EC4D90">
        <w:rPr>
          <w:rFonts w:ascii="Times New Roman" w:eastAsia="Times New Roman" w:hAnsi="Times New Roman" w:cs="Times New Roman"/>
          <w:snapToGrid w:val="0"/>
          <w:szCs w:val="20"/>
        </w:rPr>
        <w:noBreakHyphen/>
        <w:t>96 metai) arba vien furozemidą (4,1%, vidutinis amžius 80 metų, amžiaus ribos 67</w:t>
      </w:r>
      <w:r w:rsidRPr="00EC4D90">
        <w:rPr>
          <w:rFonts w:ascii="Times New Roman" w:eastAsia="Times New Roman" w:hAnsi="Times New Roman" w:cs="Times New Roman"/>
          <w:snapToGrid w:val="0"/>
          <w:szCs w:val="20"/>
        </w:rPr>
        <w:noBreakHyphen/>
        <w:t>90 metų). Risperidono vartojimas kartu su kitais diuretikais (daugiausia tiazidų grupės diuretikais mažomis dozėmis) nebuvo susijęs su panašiu poveikiu.</w:t>
      </w:r>
    </w:p>
    <w:p w14:paraId="7DD2A0D5" w14:textId="71A9303D" w:rsidR="003C1071" w:rsidRPr="00EC4D90" w:rsidRDefault="003C1071" w:rsidP="003C1071">
      <w:pPr>
        <w:tabs>
          <w:tab w:val="left" w:pos="567"/>
        </w:tabs>
        <w:spacing w:after="0" w:line="240" w:lineRule="auto"/>
        <w:contextualSpacing/>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Tokio poveikio patologinis fiziologinis mechanizmas nebuvo nustatytas, mirties priežastys buvo skirtingos. Vis dėlto</w:t>
      </w:r>
      <w:r w:rsidR="008F3C34">
        <w:rPr>
          <w:rFonts w:ascii="Times New Roman" w:eastAsia="Times New Roman" w:hAnsi="Times New Roman" w:cs="Times New Roman"/>
          <w:snapToGrid w:val="0"/>
          <w:szCs w:val="20"/>
        </w:rPr>
        <w:t>,</w:t>
      </w:r>
      <w:r w:rsidRPr="00EC4D90">
        <w:rPr>
          <w:rFonts w:ascii="Times New Roman" w:eastAsia="Times New Roman" w:hAnsi="Times New Roman" w:cs="Times New Roman"/>
          <w:snapToGrid w:val="0"/>
          <w:szCs w:val="20"/>
        </w:rPr>
        <w:t xml:space="preserve"> prieš nusprendžiant skirti vartoti risperidoną kartu su furozemidu ar kitokiu stipraus poveikio diuretiku, būtina imtis atsargumo priemonių ir įvertinti riziką bei naudą. Pacientų, kurie risperidoną vartojo kartu su kitokiais diuretikais, mirtingumas nepadidėjo. Neatsižvelgiant į gydymą, dehidratacija yra bendrasis mirtingumą didinantis rizikos veiksnys, todėl reikia imtis atsargumo priemonių, kad demencija sergantys senyvi pacientai nepatirtų dehidracijos (žr. 4.3 skyrių).</w:t>
      </w:r>
    </w:p>
    <w:p w14:paraId="73503CDE" w14:textId="252C74FB" w:rsidR="003C1071" w:rsidRDefault="003C1071" w:rsidP="00FF5FDD">
      <w:pPr>
        <w:tabs>
          <w:tab w:val="left" w:pos="567"/>
        </w:tabs>
        <w:spacing w:after="0" w:line="260" w:lineRule="exact"/>
        <w:rPr>
          <w:rFonts w:ascii="Times New Roman" w:eastAsia="Times New Roman" w:hAnsi="Times New Roman" w:cs="Times New Roman"/>
          <w:snapToGrid w:val="0"/>
          <w:szCs w:val="24"/>
        </w:rPr>
      </w:pPr>
    </w:p>
    <w:p w14:paraId="35909926" w14:textId="1179ADC3" w:rsidR="003C1071" w:rsidRDefault="003C1071" w:rsidP="00FF5FDD">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Vartojant furozemidą galimas </w:t>
      </w:r>
      <w:r w:rsidR="00D50116" w:rsidRPr="00D50116">
        <w:rPr>
          <w:rFonts w:ascii="Times New Roman" w:eastAsia="Times New Roman" w:hAnsi="Times New Roman" w:cs="Times New Roman"/>
          <w:snapToGrid w:val="0"/>
          <w:szCs w:val="24"/>
        </w:rPr>
        <w:t>raudonosios vilkligės paūmėjimas ar suaktyvėjimas</w:t>
      </w:r>
      <w:r>
        <w:rPr>
          <w:rFonts w:ascii="Times New Roman" w:eastAsia="Times New Roman" w:hAnsi="Times New Roman" w:cs="Times New Roman"/>
          <w:snapToGrid w:val="0"/>
          <w:szCs w:val="24"/>
        </w:rPr>
        <w:t xml:space="preserve">. </w:t>
      </w:r>
    </w:p>
    <w:p w14:paraId="1868826E" w14:textId="05DE1DE5" w:rsidR="003C1071" w:rsidRDefault="003C1071" w:rsidP="00FF5FDD">
      <w:pPr>
        <w:tabs>
          <w:tab w:val="left" w:pos="567"/>
        </w:tabs>
        <w:spacing w:after="0" w:line="260" w:lineRule="exact"/>
        <w:rPr>
          <w:rFonts w:ascii="Times New Roman" w:eastAsia="Times New Roman" w:hAnsi="Times New Roman" w:cs="Times New Roman"/>
          <w:snapToGrid w:val="0"/>
          <w:szCs w:val="24"/>
        </w:rPr>
      </w:pPr>
    </w:p>
    <w:p w14:paraId="352D8B32" w14:textId="29914A88" w:rsidR="003C1071" w:rsidRPr="00EC4D90" w:rsidRDefault="003C1071" w:rsidP="00FF5FDD">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Furosemide </w:t>
      </w:r>
      <w:r w:rsidR="001A3F2E">
        <w:rPr>
          <w:rFonts w:ascii="Times New Roman" w:eastAsia="Times New Roman" w:hAnsi="Times New Roman" w:cs="Times New Roman"/>
          <w:snapToGrid w:val="0"/>
          <w:szCs w:val="24"/>
        </w:rPr>
        <w:t>ELETIS</w:t>
      </w:r>
      <w:r w:rsidR="00A472A9" w:rsidRPr="00EC4D90">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 xml:space="preserve">vartojimas gali </w:t>
      </w:r>
      <w:r w:rsidR="0012379C">
        <w:rPr>
          <w:rFonts w:ascii="Times New Roman" w:eastAsia="Times New Roman" w:hAnsi="Times New Roman" w:cs="Times New Roman"/>
          <w:snapToGrid w:val="0"/>
          <w:szCs w:val="24"/>
        </w:rPr>
        <w:t xml:space="preserve">turėti </w:t>
      </w:r>
      <w:r>
        <w:rPr>
          <w:rFonts w:ascii="Times New Roman" w:eastAsia="Times New Roman" w:hAnsi="Times New Roman" w:cs="Times New Roman"/>
          <w:snapToGrid w:val="0"/>
          <w:szCs w:val="24"/>
        </w:rPr>
        <w:t>įtako</w:t>
      </w:r>
      <w:r w:rsidR="0012379C">
        <w:rPr>
          <w:rFonts w:ascii="Times New Roman" w:eastAsia="Times New Roman" w:hAnsi="Times New Roman" w:cs="Times New Roman"/>
          <w:snapToGrid w:val="0"/>
          <w:szCs w:val="24"/>
        </w:rPr>
        <w:t>s</w:t>
      </w:r>
      <w:r>
        <w:rPr>
          <w:rFonts w:ascii="Times New Roman" w:eastAsia="Times New Roman" w:hAnsi="Times New Roman" w:cs="Times New Roman"/>
          <w:snapToGrid w:val="0"/>
          <w:szCs w:val="24"/>
        </w:rPr>
        <w:t xml:space="preserve"> dopingo testo rezultat</w:t>
      </w:r>
      <w:r w:rsidR="00922272">
        <w:rPr>
          <w:rFonts w:ascii="Times New Roman" w:eastAsia="Times New Roman" w:hAnsi="Times New Roman" w:cs="Times New Roman"/>
          <w:snapToGrid w:val="0"/>
          <w:szCs w:val="24"/>
        </w:rPr>
        <w:t>ams</w:t>
      </w:r>
      <w:r>
        <w:rPr>
          <w:rFonts w:ascii="Times New Roman" w:eastAsia="Times New Roman" w:hAnsi="Times New Roman" w:cs="Times New Roman"/>
          <w:snapToGrid w:val="0"/>
          <w:szCs w:val="24"/>
        </w:rPr>
        <w:t xml:space="preserve">. </w:t>
      </w:r>
    </w:p>
    <w:p w14:paraId="56B2B6A6"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60B83697" w14:textId="3C1BC35F"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0"/>
        </w:rPr>
      </w:pPr>
      <w:r w:rsidRPr="00526EC7">
        <w:rPr>
          <w:rFonts w:ascii="Times New Roman" w:eastAsia="Times New Roman" w:hAnsi="Times New Roman" w:cs="Times New Roman"/>
          <w:snapToGrid w:val="0"/>
          <w:szCs w:val="20"/>
        </w:rPr>
        <w:t xml:space="preserve">Šio vaistinio preparato ampulėje </w:t>
      </w:r>
      <w:r w:rsidR="00526EC7" w:rsidRPr="00CA7C58">
        <w:rPr>
          <w:rFonts w:ascii="Times New Roman" w:eastAsia="Times New Roman" w:hAnsi="Times New Roman" w:cs="Times New Roman"/>
          <w:snapToGrid w:val="0"/>
          <w:szCs w:val="20"/>
        </w:rPr>
        <w:t xml:space="preserve">(2 ml) </w:t>
      </w:r>
      <w:r w:rsidRPr="00526EC7">
        <w:rPr>
          <w:rFonts w:ascii="Times New Roman" w:eastAsia="Times New Roman" w:hAnsi="Times New Roman" w:cs="Times New Roman"/>
          <w:snapToGrid w:val="0"/>
          <w:szCs w:val="20"/>
        </w:rPr>
        <w:t>yra mažiau kaip 1 mmol (23 mg) natrio, t. y. jis beveik neturi reikšmės.</w:t>
      </w:r>
    </w:p>
    <w:p w14:paraId="16133120"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79504C2C" w14:textId="77777777" w:rsidR="00EC4D90" w:rsidRPr="00EC4D90" w:rsidRDefault="00EC4D90" w:rsidP="00EC4D90">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EC4D90">
        <w:rPr>
          <w:rFonts w:ascii="Times New Roman" w:eastAsia="Times New Roman" w:hAnsi="Times New Roman" w:cs="Times New Roman"/>
          <w:b/>
          <w:bCs/>
          <w:snapToGrid w:val="0"/>
          <w:szCs w:val="28"/>
        </w:rPr>
        <w:lastRenderedPageBreak/>
        <w:t>4.5</w:t>
      </w:r>
      <w:r w:rsidRPr="00EC4D90">
        <w:rPr>
          <w:rFonts w:ascii="Times New Roman" w:eastAsia="Times New Roman" w:hAnsi="Times New Roman" w:cs="Times New Roman"/>
          <w:b/>
          <w:bCs/>
          <w:snapToGrid w:val="0"/>
          <w:szCs w:val="28"/>
        </w:rPr>
        <w:tab/>
        <w:t>Sąveika su kitais vaistiniais preparatais ir kitokia sąveika</w:t>
      </w:r>
    </w:p>
    <w:p w14:paraId="188732FE" w14:textId="7B37D9CB" w:rsidR="00EC4D90" w:rsidRPr="00EA5754" w:rsidRDefault="00EC4D90" w:rsidP="00EC4D90">
      <w:pPr>
        <w:tabs>
          <w:tab w:val="left" w:pos="567"/>
        </w:tabs>
        <w:spacing w:after="0" w:line="260" w:lineRule="exact"/>
        <w:rPr>
          <w:rFonts w:ascii="Times New Roman" w:eastAsia="Times New Roman" w:hAnsi="Times New Roman" w:cs="Times New Roman"/>
          <w:snapToGrid w:val="0"/>
          <w:szCs w:val="24"/>
        </w:rPr>
      </w:pPr>
    </w:p>
    <w:p w14:paraId="16E55F22" w14:textId="186A503D" w:rsidR="00EA5754" w:rsidRPr="006A100D" w:rsidRDefault="00EA5754" w:rsidP="00626F13">
      <w:pPr>
        <w:pStyle w:val="Betarp"/>
        <w:rPr>
          <w:rFonts w:ascii="Times New Roman" w:hAnsi="Times New Roman" w:cs="Times New Roman"/>
          <w:u w:val="single"/>
        </w:rPr>
      </w:pPr>
      <w:r w:rsidRPr="006A100D">
        <w:rPr>
          <w:rFonts w:ascii="Times New Roman" w:hAnsi="Times New Roman" w:cs="Times New Roman"/>
          <w:u w:val="single"/>
        </w:rPr>
        <w:t>Nerekomenduojami deriniai</w:t>
      </w:r>
    </w:p>
    <w:p w14:paraId="0366F4CA" w14:textId="77777777" w:rsidR="00EA5754" w:rsidRPr="00626F13" w:rsidRDefault="00EA5754" w:rsidP="00626F13">
      <w:pPr>
        <w:pStyle w:val="Betarp"/>
        <w:rPr>
          <w:rFonts w:ascii="Times New Roman" w:hAnsi="Times New Roman" w:cs="Times New Roman"/>
          <w:i/>
        </w:rPr>
      </w:pPr>
      <w:r w:rsidRPr="00626F13">
        <w:rPr>
          <w:rFonts w:ascii="Times New Roman" w:hAnsi="Times New Roman" w:cs="Times New Roman"/>
          <w:i/>
        </w:rPr>
        <w:t>Litis</w:t>
      </w:r>
    </w:p>
    <w:p w14:paraId="074FFEDB" w14:textId="77777777" w:rsidR="001245D2" w:rsidRDefault="001245D2" w:rsidP="001245D2">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Furozemidas gali mažinti ličio ekskreciją, todėl gali sustiprėti kardiotoksinis poveikis ir toksinis ličio poveikis. Dėl šios priežasties minėtų vaistinių preparatų kartu vartoti nerekomenduojama (žr. 4.4 skyrių). Jeigu manoma, kad minėtų vaistinių preparatų deriniu gydyti būtina, reikia atidžiai stebėti ličio kiekį kraujyje ir koreguoti ličio dozę.</w:t>
      </w:r>
    </w:p>
    <w:p w14:paraId="1989869A" w14:textId="77777777" w:rsidR="002A725D" w:rsidRPr="00626F13" w:rsidRDefault="002A725D" w:rsidP="00EA5754">
      <w:pPr>
        <w:tabs>
          <w:tab w:val="left" w:pos="567"/>
        </w:tabs>
        <w:spacing w:after="0" w:line="260" w:lineRule="exact"/>
        <w:rPr>
          <w:rFonts w:ascii="Times New Roman" w:eastAsia="Times New Roman" w:hAnsi="Times New Roman" w:cs="Times New Roman"/>
          <w:snapToGrid w:val="0"/>
          <w:szCs w:val="24"/>
        </w:rPr>
      </w:pPr>
    </w:p>
    <w:p w14:paraId="327C9106" w14:textId="4541B798" w:rsidR="00EA5754" w:rsidRPr="00626F13" w:rsidRDefault="00EA5754" w:rsidP="00EA5754">
      <w:pPr>
        <w:tabs>
          <w:tab w:val="left" w:pos="567"/>
        </w:tabs>
        <w:spacing w:after="0" w:line="260" w:lineRule="exact"/>
        <w:rPr>
          <w:rFonts w:ascii="Times New Roman" w:eastAsia="Times New Roman" w:hAnsi="Times New Roman" w:cs="Times New Roman"/>
          <w:i/>
          <w:snapToGrid w:val="0"/>
          <w:szCs w:val="24"/>
        </w:rPr>
      </w:pPr>
      <w:r w:rsidRPr="00626F13">
        <w:rPr>
          <w:rFonts w:ascii="Times New Roman" w:eastAsia="Times New Roman" w:hAnsi="Times New Roman" w:cs="Times New Roman"/>
          <w:i/>
          <w:snapToGrid w:val="0"/>
          <w:szCs w:val="24"/>
        </w:rPr>
        <w:t>Risperidonas</w:t>
      </w:r>
    </w:p>
    <w:p w14:paraId="4701D5A8" w14:textId="450A2D67" w:rsidR="00EA5754" w:rsidRPr="00EC4D90" w:rsidRDefault="00EA5754" w:rsidP="00EA5754">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Prieš nusprendžiant risperidono ir furozemido ar kitokio stipraus poveikio diuretiko skirti vartoti kartu, būtina imtis atsargumo priemonių ir įvertinti naudą bei riziką. Žr. 4.4 skyrių, kur pateikiama informacijos apie senyvų demencija sergančių ir risperidono vartojančių pacientų mirtingumo padidėjimą.</w:t>
      </w:r>
    </w:p>
    <w:p w14:paraId="28AB4BE4" w14:textId="05B35FE6" w:rsidR="00EA5754" w:rsidRPr="00626F13" w:rsidRDefault="00EA5754" w:rsidP="00626F13">
      <w:pPr>
        <w:pStyle w:val="Betarp"/>
        <w:rPr>
          <w:rFonts w:ascii="Times New Roman" w:hAnsi="Times New Roman" w:cs="Times New Roman"/>
          <w:snapToGrid w:val="0"/>
        </w:rPr>
      </w:pPr>
    </w:p>
    <w:p w14:paraId="7B91B8E6" w14:textId="77777777" w:rsidR="000F206F" w:rsidRPr="00626F13" w:rsidRDefault="000F206F" w:rsidP="00626F13">
      <w:pPr>
        <w:pStyle w:val="Betarp"/>
        <w:rPr>
          <w:rFonts w:ascii="Times New Roman" w:hAnsi="Times New Roman" w:cs="Times New Roman"/>
          <w:u w:val="single"/>
        </w:rPr>
      </w:pPr>
      <w:r w:rsidRPr="00626F13">
        <w:rPr>
          <w:rFonts w:ascii="Times New Roman" w:hAnsi="Times New Roman" w:cs="Times New Roman"/>
          <w:u w:val="single"/>
        </w:rPr>
        <w:t>Deriniai, kuriuos vartojant būtinas atsargumas</w:t>
      </w:r>
    </w:p>
    <w:p w14:paraId="4D72B5AC" w14:textId="77777777" w:rsidR="000F206F" w:rsidRPr="00626F13" w:rsidRDefault="000F206F" w:rsidP="00626F13">
      <w:pPr>
        <w:pStyle w:val="Betarp"/>
        <w:rPr>
          <w:rFonts w:ascii="Times New Roman" w:hAnsi="Times New Roman" w:cs="Times New Roman"/>
          <w:snapToGrid w:val="0"/>
        </w:rPr>
      </w:pPr>
    </w:p>
    <w:p w14:paraId="314F570F" w14:textId="21824534" w:rsidR="00EA5754" w:rsidRPr="00626F13" w:rsidRDefault="00EA5754" w:rsidP="004C4BAA">
      <w:pPr>
        <w:tabs>
          <w:tab w:val="left" w:pos="567"/>
        </w:tabs>
        <w:spacing w:after="0" w:line="260" w:lineRule="exact"/>
        <w:rPr>
          <w:rFonts w:ascii="Times New Roman" w:eastAsia="Times New Roman" w:hAnsi="Times New Roman" w:cs="Times New Roman"/>
          <w:i/>
          <w:snapToGrid w:val="0"/>
          <w:szCs w:val="24"/>
        </w:rPr>
      </w:pPr>
      <w:r w:rsidRPr="00626F13">
        <w:rPr>
          <w:rFonts w:ascii="Times New Roman" w:eastAsia="Times New Roman" w:hAnsi="Times New Roman" w:cs="Times New Roman"/>
          <w:i/>
          <w:snapToGrid w:val="0"/>
          <w:szCs w:val="24"/>
        </w:rPr>
        <w:t>Gliukokortikoidai</w:t>
      </w:r>
    </w:p>
    <w:p w14:paraId="7CDFB42F" w14:textId="39F2C3D3" w:rsidR="004C4BAA" w:rsidRPr="00EC4D90" w:rsidRDefault="004C4BAA" w:rsidP="004C4BAA">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 xml:space="preserve">Jeigu kartu su furozemidu vartojami gliukokortikoidai, karbenoksolonas, didelės saldymedžio preparatų dozės arba vidurių laisvinamieji vaistiniai preparatai (vartojami ilgai), gali padidėti kalio netekimas. </w:t>
      </w:r>
    </w:p>
    <w:p w14:paraId="2DA131BD" w14:textId="2C166AAD" w:rsidR="004C4BAA" w:rsidRDefault="004C4BAA" w:rsidP="00EC4D90">
      <w:pPr>
        <w:tabs>
          <w:tab w:val="left" w:pos="567"/>
        </w:tabs>
        <w:spacing w:after="0" w:line="260" w:lineRule="exact"/>
        <w:rPr>
          <w:rFonts w:ascii="Times New Roman" w:eastAsia="Times New Roman" w:hAnsi="Times New Roman" w:cs="Times New Roman"/>
          <w:snapToGrid w:val="0"/>
          <w:szCs w:val="24"/>
          <w:u w:val="single"/>
        </w:rPr>
      </w:pPr>
    </w:p>
    <w:p w14:paraId="4B6AA859" w14:textId="77777777" w:rsidR="001245D2" w:rsidRPr="001245D2" w:rsidRDefault="001245D2" w:rsidP="001245D2">
      <w:pPr>
        <w:tabs>
          <w:tab w:val="left" w:pos="567"/>
        </w:tabs>
        <w:spacing w:after="0" w:line="260" w:lineRule="exact"/>
        <w:rPr>
          <w:rFonts w:ascii="Times New Roman" w:eastAsia="Times New Roman" w:hAnsi="Times New Roman" w:cs="Times New Roman"/>
          <w:i/>
          <w:snapToGrid w:val="0"/>
          <w:szCs w:val="24"/>
        </w:rPr>
      </w:pPr>
      <w:r w:rsidRPr="001245D2">
        <w:rPr>
          <w:rFonts w:ascii="Times New Roman" w:eastAsia="Times New Roman" w:hAnsi="Times New Roman" w:cs="Times New Roman"/>
          <w:i/>
          <w:snapToGrid w:val="0"/>
          <w:szCs w:val="24"/>
        </w:rPr>
        <w:t>Nesteroidiniai vaistiniai preparatai nuo uždegimo ir didelės salicilatų dozės</w:t>
      </w:r>
    </w:p>
    <w:p w14:paraId="29F7426E" w14:textId="21443405" w:rsidR="004C4BAA" w:rsidRPr="00EC4D90" w:rsidRDefault="004C4BAA" w:rsidP="004C4BAA">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Nesteroidiniai vaistiniai preparatai nuo uždegimo (</w:t>
      </w:r>
      <w:r>
        <w:rPr>
          <w:rFonts w:ascii="Times New Roman" w:eastAsia="Times New Roman" w:hAnsi="Times New Roman" w:cs="Times New Roman"/>
          <w:snapToGrid w:val="0"/>
          <w:szCs w:val="24"/>
        </w:rPr>
        <w:t>pvz., indometacinas ir acetisalicilo rūgštis</w:t>
      </w:r>
      <w:r w:rsidRPr="00EC4D90">
        <w:rPr>
          <w:rFonts w:ascii="Times New Roman" w:eastAsia="Times New Roman" w:hAnsi="Times New Roman" w:cs="Times New Roman"/>
          <w:snapToGrid w:val="0"/>
          <w:szCs w:val="24"/>
        </w:rPr>
        <w:t>) gali sukelti ūminį inkstų nepakankamumą, jeigu jau yra hipovolemija, ir sumažinti šlapimo ir natrio išsiskyrimą skatinantį bei antihipertenzinį poveikį. Jeigu kartu vartojamos didelės salicilatų dozės, gali padidėti toksinio salicilatų poveikio rizika, nes sumažėja ekskrecija pro inkstus arba pakinta inkstų funkcija.</w:t>
      </w:r>
    </w:p>
    <w:p w14:paraId="605D00B2" w14:textId="46363517" w:rsidR="004C4BAA" w:rsidRDefault="004C4BAA" w:rsidP="00EC4D90">
      <w:pPr>
        <w:tabs>
          <w:tab w:val="left" w:pos="567"/>
        </w:tabs>
        <w:spacing w:after="0" w:line="260" w:lineRule="exact"/>
        <w:rPr>
          <w:rFonts w:ascii="Times New Roman" w:eastAsia="Times New Roman" w:hAnsi="Times New Roman" w:cs="Times New Roman"/>
          <w:snapToGrid w:val="0"/>
          <w:szCs w:val="24"/>
          <w:u w:val="single"/>
        </w:rPr>
      </w:pPr>
    </w:p>
    <w:p w14:paraId="0BF3DBF0" w14:textId="4DDBE6AA" w:rsidR="001245D2" w:rsidRPr="00626F13" w:rsidRDefault="001245D2" w:rsidP="00EC4D90">
      <w:pPr>
        <w:tabs>
          <w:tab w:val="left" w:pos="567"/>
        </w:tabs>
        <w:spacing w:after="0" w:line="260" w:lineRule="exact"/>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4"/>
        </w:rPr>
        <w:t>Fenitoinas</w:t>
      </w:r>
    </w:p>
    <w:p w14:paraId="1E66DAF0" w14:textId="09F9116B" w:rsidR="00593F55" w:rsidRDefault="00593F55" w:rsidP="00593F55">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 xml:space="preserve">Kartu vartojant </w:t>
      </w:r>
      <w:r>
        <w:rPr>
          <w:rFonts w:ascii="Times New Roman" w:eastAsia="Times New Roman" w:hAnsi="Times New Roman" w:cs="Times New Roman"/>
          <w:snapToGrid w:val="0"/>
          <w:szCs w:val="24"/>
        </w:rPr>
        <w:t>furozemidą ir fenitoiną</w:t>
      </w:r>
      <w:r w:rsidRPr="00EC4D90">
        <w:rPr>
          <w:rFonts w:ascii="Times New Roman" w:eastAsia="Times New Roman" w:hAnsi="Times New Roman" w:cs="Times New Roman"/>
          <w:snapToGrid w:val="0"/>
          <w:szCs w:val="24"/>
        </w:rPr>
        <w:t>, gali susilpnėti furozemido poveikis.</w:t>
      </w:r>
    </w:p>
    <w:p w14:paraId="089A07C4" w14:textId="77777777" w:rsidR="00593F55" w:rsidRDefault="00593F55" w:rsidP="00593F55">
      <w:pPr>
        <w:tabs>
          <w:tab w:val="left" w:pos="567"/>
        </w:tabs>
        <w:spacing w:after="0" w:line="260" w:lineRule="exact"/>
        <w:rPr>
          <w:rFonts w:ascii="Times New Roman" w:eastAsia="Times New Roman" w:hAnsi="Times New Roman" w:cs="Times New Roman"/>
          <w:snapToGrid w:val="0"/>
          <w:szCs w:val="24"/>
        </w:rPr>
      </w:pPr>
    </w:p>
    <w:p w14:paraId="43F0D00C" w14:textId="2C995994" w:rsidR="001245D2" w:rsidRDefault="001245D2" w:rsidP="00593F55">
      <w:pPr>
        <w:tabs>
          <w:tab w:val="left" w:pos="567"/>
        </w:tabs>
        <w:spacing w:after="0" w:line="260" w:lineRule="exact"/>
        <w:rPr>
          <w:rFonts w:ascii="Times New Roman" w:eastAsia="Times New Roman" w:hAnsi="Times New Roman" w:cs="Times New Roman"/>
          <w:snapToGrid w:val="0"/>
          <w:szCs w:val="24"/>
        </w:rPr>
      </w:pPr>
      <w:r w:rsidRPr="001245D2">
        <w:rPr>
          <w:rFonts w:ascii="Times New Roman" w:eastAsia="Times New Roman" w:hAnsi="Times New Roman" w:cs="Times New Roman"/>
          <w:i/>
          <w:snapToGrid w:val="0"/>
          <w:szCs w:val="24"/>
        </w:rPr>
        <w:t>Širdį veikiantys glikozidai (pvz., digoksinas) ir kiti vaistiniai preparatai, galintys ilginti QT intervalą</w:t>
      </w:r>
    </w:p>
    <w:p w14:paraId="440A08C8" w14:textId="0DF32576" w:rsidR="00593F55" w:rsidRDefault="00593F55" w:rsidP="00593F55">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 xml:space="preserve">Kalio kiekio kraujyje sumažėjimas gali stiprinti toksinį širdį veikiančių glikozidų poveikį; dėl šios priežasties būtina stebėti kalio kiekį kraujyje. </w:t>
      </w:r>
    </w:p>
    <w:p w14:paraId="4FFFB1F4" w14:textId="2D3E1994" w:rsidR="00593F55" w:rsidRPr="00EC4D90" w:rsidRDefault="00593F55" w:rsidP="00593F55">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Kai kurie elektrolitų pusiausvyros sutrikimai gali didinti kai kurių kartu vartojamų</w:t>
      </w:r>
      <w:r w:rsidR="008F3C34">
        <w:rPr>
          <w:rFonts w:ascii="Times New Roman" w:eastAsia="Times New Roman" w:hAnsi="Times New Roman" w:cs="Times New Roman"/>
          <w:snapToGrid w:val="0"/>
          <w:szCs w:val="24"/>
        </w:rPr>
        <w:t>,</w:t>
      </w:r>
      <w:r w:rsidRPr="00EC4D90">
        <w:rPr>
          <w:rFonts w:ascii="Times New Roman" w:eastAsia="Times New Roman" w:hAnsi="Times New Roman" w:cs="Times New Roman"/>
          <w:snapToGrid w:val="0"/>
          <w:szCs w:val="24"/>
        </w:rPr>
        <w:t xml:space="preserve"> QT intervalą didinti galinčių</w:t>
      </w:r>
      <w:r w:rsidR="008F3C34">
        <w:rPr>
          <w:rFonts w:ascii="Times New Roman" w:eastAsia="Times New Roman" w:hAnsi="Times New Roman" w:cs="Times New Roman"/>
          <w:snapToGrid w:val="0"/>
          <w:szCs w:val="24"/>
        </w:rPr>
        <w:t>,</w:t>
      </w:r>
      <w:r w:rsidRPr="00EC4D90">
        <w:rPr>
          <w:rFonts w:ascii="Times New Roman" w:eastAsia="Times New Roman" w:hAnsi="Times New Roman" w:cs="Times New Roman"/>
          <w:snapToGrid w:val="0"/>
          <w:szCs w:val="24"/>
        </w:rPr>
        <w:t xml:space="preserve"> vaistinių preparatų (pvz., Ia ir III klasės vaistinių preparatų nuo aritmijos, tokių kaip amjodaronas, sotalolis, dofetilidas, ibutilidas ir chinolonai) toksinį poveikį. </w:t>
      </w:r>
    </w:p>
    <w:p w14:paraId="00D344FB" w14:textId="77777777" w:rsidR="00593F55" w:rsidRPr="00EC4D90" w:rsidRDefault="00593F55" w:rsidP="00593F55">
      <w:pPr>
        <w:tabs>
          <w:tab w:val="left" w:pos="567"/>
        </w:tabs>
        <w:spacing w:after="0" w:line="260" w:lineRule="exact"/>
        <w:rPr>
          <w:rFonts w:ascii="Times New Roman" w:eastAsia="Times New Roman" w:hAnsi="Times New Roman" w:cs="Times New Roman"/>
          <w:snapToGrid w:val="0"/>
          <w:szCs w:val="24"/>
        </w:rPr>
      </w:pPr>
    </w:p>
    <w:p w14:paraId="798AC3CB" w14:textId="6C64440E" w:rsidR="001245D2" w:rsidRPr="00626F13" w:rsidRDefault="001245D2" w:rsidP="00593F55">
      <w:pPr>
        <w:tabs>
          <w:tab w:val="left" w:pos="567"/>
        </w:tabs>
        <w:spacing w:after="0" w:line="260" w:lineRule="exact"/>
        <w:rPr>
          <w:rFonts w:ascii="Times New Roman" w:eastAsia="Times New Roman" w:hAnsi="Times New Roman" w:cs="Times New Roman"/>
          <w:i/>
          <w:snapToGrid w:val="0"/>
          <w:szCs w:val="24"/>
        </w:rPr>
      </w:pPr>
      <w:r w:rsidRPr="001245D2">
        <w:rPr>
          <w:rFonts w:ascii="Times New Roman" w:eastAsia="Times New Roman" w:hAnsi="Times New Roman" w:cs="Times New Roman"/>
          <w:i/>
          <w:snapToGrid w:val="0"/>
          <w:szCs w:val="24"/>
        </w:rPr>
        <w:t xml:space="preserve">Nefrotoksinį poveikį sukeliantys vaistiniai preparatai </w:t>
      </w:r>
    </w:p>
    <w:p w14:paraId="6DEF1161" w14:textId="0D8D1C7E" w:rsidR="00593F55" w:rsidRPr="00EC4D90" w:rsidRDefault="00593F55" w:rsidP="00593F55">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Furozemidas gali stiprinti nefrotoksinį poveikį sukelti galinčių vaistinių preparatų</w:t>
      </w:r>
      <w:r>
        <w:rPr>
          <w:rFonts w:ascii="Times New Roman" w:eastAsia="Times New Roman" w:hAnsi="Times New Roman" w:cs="Times New Roman"/>
          <w:snapToGrid w:val="0"/>
          <w:szCs w:val="24"/>
        </w:rPr>
        <w:t xml:space="preserve"> (pvz., tokių antibiotikų kaip aminoglikozidų, cefalosporinų, polimiksinų)</w:t>
      </w:r>
      <w:r w:rsidRPr="00EC4D90">
        <w:rPr>
          <w:rFonts w:ascii="Times New Roman" w:eastAsia="Times New Roman" w:hAnsi="Times New Roman" w:cs="Times New Roman"/>
          <w:snapToGrid w:val="0"/>
          <w:szCs w:val="24"/>
        </w:rPr>
        <w:t xml:space="preserve"> poveikį.</w:t>
      </w:r>
    </w:p>
    <w:p w14:paraId="7710524A" w14:textId="77777777" w:rsidR="00A12F24" w:rsidRPr="00EC4D90" w:rsidRDefault="00A12F24" w:rsidP="00A12F24">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0"/>
        </w:rPr>
        <w:t>Antibiotikai</w:t>
      </w:r>
      <w:r w:rsidRPr="00EC4D90">
        <w:rPr>
          <w:rFonts w:ascii="Times New Roman" w:eastAsia="Times New Roman" w:hAnsi="Times New Roman" w:cs="Times New Roman"/>
          <w:snapToGrid w:val="0"/>
          <w:szCs w:val="24"/>
        </w:rPr>
        <w:t>, pvz., cefalosporinai, gali sukelti inkstų funkcijos sutrikimą pacientams, kurie yra gydomi furozemidu ir didelėmis tam tikrų cefalosporinų dozėmis.</w:t>
      </w:r>
    </w:p>
    <w:p w14:paraId="63BB2AD3" w14:textId="4A8E3FFD" w:rsidR="00593F55" w:rsidRDefault="00593F55" w:rsidP="00EC4D90">
      <w:pPr>
        <w:tabs>
          <w:tab w:val="left" w:pos="567"/>
        </w:tabs>
        <w:spacing w:after="0" w:line="260" w:lineRule="exact"/>
        <w:rPr>
          <w:rFonts w:ascii="Times New Roman" w:eastAsia="Times New Roman" w:hAnsi="Times New Roman" w:cs="Times New Roman"/>
          <w:snapToGrid w:val="0"/>
          <w:szCs w:val="24"/>
          <w:u w:val="single"/>
        </w:rPr>
      </w:pPr>
    </w:p>
    <w:p w14:paraId="4E39A181" w14:textId="742DD70D" w:rsidR="001245D2" w:rsidRPr="00626F13" w:rsidRDefault="001245D2" w:rsidP="00EC4D90">
      <w:pPr>
        <w:tabs>
          <w:tab w:val="left" w:pos="567"/>
        </w:tabs>
        <w:spacing w:after="0" w:line="260" w:lineRule="exact"/>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4"/>
        </w:rPr>
        <w:t>Cisplatina, aminoglikozidų grupės antibiotikai</w:t>
      </w:r>
    </w:p>
    <w:p w14:paraId="0713290B" w14:textId="77777777" w:rsidR="00A12F24" w:rsidRPr="00EC4D90" w:rsidRDefault="00A12F24" w:rsidP="00A12F24">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Furozemidas gali stiprinti kai kurių vaistinių preparatų, pvz., cisplatinos arba aminoglikozidų grupės antibiotikų (tokių kaip kanamicinas, gentamicinas ir tobramicinas), sukeliamą ototoksinį poveikį, ypač jeigu yra inkstų funkcijos sutrikimas. Kadangi gali pasireikšti neišnykstantis pažeidimas, minėtų vaistinių preparatų kartu su furozemidu galima vartoti tik jeigu yra papildomų medicininių priežasčių.</w:t>
      </w:r>
    </w:p>
    <w:p w14:paraId="1BFDF109" w14:textId="77777777" w:rsidR="004C4BAA" w:rsidRDefault="004C4BAA" w:rsidP="00EC4D90">
      <w:pPr>
        <w:tabs>
          <w:tab w:val="left" w:pos="567"/>
        </w:tabs>
        <w:spacing w:after="0" w:line="260" w:lineRule="exact"/>
        <w:rPr>
          <w:rFonts w:ascii="Times New Roman" w:eastAsia="Times New Roman" w:hAnsi="Times New Roman" w:cs="Times New Roman"/>
          <w:snapToGrid w:val="0"/>
          <w:szCs w:val="24"/>
          <w:u w:val="single"/>
        </w:rPr>
      </w:pPr>
    </w:p>
    <w:p w14:paraId="57B6886E" w14:textId="77777777" w:rsidR="00A12F24" w:rsidRPr="00EC4D90" w:rsidRDefault="00A12F24" w:rsidP="00A12F24">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Jeigu kartu vartojama cisplatina ir furozemidas, kyla citotoksinio poveikio rizika.</w:t>
      </w:r>
    </w:p>
    <w:p w14:paraId="109CC12D" w14:textId="77777777" w:rsidR="00A12F24" w:rsidRPr="00EC4D90" w:rsidRDefault="00A12F24" w:rsidP="00A12F24">
      <w:pPr>
        <w:tabs>
          <w:tab w:val="left" w:pos="567"/>
        </w:tabs>
        <w:spacing w:after="0" w:line="260" w:lineRule="exact"/>
        <w:rPr>
          <w:rFonts w:ascii="Times New Roman" w:eastAsia="Times New Roman" w:hAnsi="Times New Roman" w:cs="Times New Roman"/>
          <w:snapToGrid w:val="0"/>
          <w:szCs w:val="24"/>
        </w:rPr>
      </w:pPr>
    </w:p>
    <w:p w14:paraId="68AB8D53" w14:textId="77777777" w:rsidR="00A12F24" w:rsidRDefault="00A12F24" w:rsidP="00A12F24">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lastRenderedPageBreak/>
        <w:t>Be to, nefrotoksinis cisplatinos poveikis gali sustiprėti, jeigu furozemidas vartojamas ne mažomis dozėmis (pvz., 40 mg dozė pacientams, kurių inkstų funkcija normali) ir jeigu yra teigiama skysčių pusiausvyra, kai furozemido vartojama diurezei skatinti gydymo cisplatina metu.</w:t>
      </w:r>
    </w:p>
    <w:p w14:paraId="2229FA95" w14:textId="77777777" w:rsidR="00A12F24" w:rsidRDefault="00A12F24" w:rsidP="00A12F24">
      <w:pPr>
        <w:tabs>
          <w:tab w:val="left" w:pos="567"/>
        </w:tabs>
        <w:spacing w:after="0" w:line="260" w:lineRule="exact"/>
        <w:rPr>
          <w:rFonts w:ascii="Times New Roman" w:eastAsia="Times New Roman" w:hAnsi="Times New Roman" w:cs="Times New Roman"/>
          <w:snapToGrid w:val="0"/>
          <w:szCs w:val="24"/>
        </w:rPr>
      </w:pPr>
    </w:p>
    <w:p w14:paraId="51F4B7C3" w14:textId="5C0A918F" w:rsidR="00A12F24" w:rsidRDefault="001245D2" w:rsidP="00A12F24">
      <w:pPr>
        <w:tabs>
          <w:tab w:val="left" w:pos="567"/>
        </w:tabs>
        <w:spacing w:after="0" w:line="260" w:lineRule="exact"/>
        <w:rPr>
          <w:rFonts w:ascii="Times New Roman" w:eastAsia="Times New Roman" w:hAnsi="Times New Roman" w:cs="Times New Roman"/>
          <w:snapToGrid w:val="0"/>
          <w:szCs w:val="24"/>
        </w:rPr>
      </w:pPr>
      <w:r w:rsidRPr="001245D2">
        <w:rPr>
          <w:rFonts w:ascii="Times New Roman" w:eastAsia="Times New Roman" w:hAnsi="Times New Roman" w:cs="Times New Roman"/>
          <w:i/>
          <w:snapToGrid w:val="0"/>
          <w:szCs w:val="24"/>
        </w:rPr>
        <w:t>Kiti antihipertenziniai vaistiniai preparatai</w:t>
      </w:r>
    </w:p>
    <w:p w14:paraId="48FD73FB" w14:textId="77777777" w:rsidR="00A12F24" w:rsidRPr="00EC4D90" w:rsidRDefault="00A12F24" w:rsidP="00A12F24">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Gali sustiprėti kartu su furozemidu vartojamų kai kurių antihipertenzinių vaistinių preparatų (diuretikų ir kitokių kraujospūdį mažinančių vaistinių preparatų) poveikis.</w:t>
      </w:r>
    </w:p>
    <w:p w14:paraId="343AA5F5" w14:textId="640C860B" w:rsidR="00A12F24" w:rsidRPr="00EC4D90" w:rsidRDefault="00A12F24" w:rsidP="00A12F24">
      <w:pPr>
        <w:tabs>
          <w:tab w:val="left" w:pos="567"/>
        </w:tabs>
        <w:spacing w:after="0" w:line="260" w:lineRule="exact"/>
        <w:rPr>
          <w:rFonts w:ascii="Times New Roman" w:eastAsia="Times New Roman" w:hAnsi="Times New Roman" w:cs="Times New Roman"/>
          <w:snapToGrid w:val="0"/>
          <w:szCs w:val="24"/>
        </w:rPr>
      </w:pPr>
    </w:p>
    <w:p w14:paraId="36A2EAD4" w14:textId="495AFD0C" w:rsidR="001245D2" w:rsidRPr="00626F13" w:rsidRDefault="001245D2" w:rsidP="00A12F24">
      <w:pPr>
        <w:tabs>
          <w:tab w:val="left" w:pos="567"/>
        </w:tabs>
        <w:spacing w:after="0" w:line="260" w:lineRule="exact"/>
        <w:rPr>
          <w:rFonts w:ascii="Times New Roman" w:eastAsia="Times New Roman" w:hAnsi="Times New Roman" w:cs="Times New Roman"/>
          <w:i/>
          <w:snapToGrid w:val="0"/>
          <w:szCs w:val="24"/>
        </w:rPr>
      </w:pPr>
      <w:r w:rsidRPr="001245D2">
        <w:rPr>
          <w:rFonts w:ascii="Times New Roman" w:eastAsia="Times New Roman" w:hAnsi="Times New Roman" w:cs="Times New Roman"/>
          <w:i/>
          <w:snapToGrid w:val="0"/>
          <w:szCs w:val="24"/>
        </w:rPr>
        <w:t>Angiotenziną konvertuojančio fermento (AKF) inhibitoriai ir angiotenzino II receptorių antagonistai</w:t>
      </w:r>
    </w:p>
    <w:p w14:paraId="694D59C3" w14:textId="0FE09AE5" w:rsidR="00A12F24" w:rsidRDefault="00A12F24" w:rsidP="00A12F24">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Kartu su furozemidu vartojamų kitų antihipertenzinių preparatų poveikis gali sustiprėti. Buvo sunkaus kraujospūdžio sumažėjimo su šoku (išimtiniais atvejais) ir inkstų funkcijos pablogėjimo (ūminio inkstų nepakankamumo pavieniais atvejais) atvejų kartu su furozemidu vartojant AKF inhibitorių, kai jų buvo vartojama pirmą kartą arba pirmą kartą buvo vartojama didelė dozė (pirmosios dozės hipotenzija). Jeigu įmanoma, gydymą furozemidu reikia laikinai nutraukti (arba bent jau sumažinti dozę) iki gydymo AKF inhibitoriumi arba angiotenzino II receptorių antagonistu pradžios ar jų dozės didinimo likus trims dienoms.</w:t>
      </w:r>
    </w:p>
    <w:p w14:paraId="102B6BE3" w14:textId="77777777" w:rsidR="001245D2" w:rsidRPr="001245D2" w:rsidRDefault="001245D2" w:rsidP="001245D2">
      <w:pPr>
        <w:tabs>
          <w:tab w:val="left" w:pos="567"/>
        </w:tabs>
        <w:spacing w:after="0" w:line="260" w:lineRule="exact"/>
        <w:rPr>
          <w:rFonts w:ascii="Times New Roman" w:eastAsia="Times New Roman" w:hAnsi="Times New Roman" w:cs="Times New Roman"/>
          <w:snapToGrid w:val="0"/>
          <w:szCs w:val="24"/>
        </w:rPr>
      </w:pPr>
    </w:p>
    <w:p w14:paraId="596BBD59" w14:textId="6CD6AA45" w:rsidR="001245D2" w:rsidRDefault="001245D2" w:rsidP="001245D2">
      <w:pPr>
        <w:tabs>
          <w:tab w:val="left" w:pos="567"/>
        </w:tabs>
        <w:spacing w:after="0" w:line="260" w:lineRule="exact"/>
        <w:rPr>
          <w:rFonts w:ascii="Times New Roman" w:eastAsia="Times New Roman" w:hAnsi="Times New Roman" w:cs="Times New Roman"/>
          <w:snapToGrid w:val="0"/>
          <w:szCs w:val="24"/>
        </w:rPr>
      </w:pPr>
      <w:r w:rsidRPr="001245D2">
        <w:rPr>
          <w:rFonts w:ascii="Times New Roman" w:eastAsia="Times New Roman" w:hAnsi="Times New Roman" w:cs="Times New Roman"/>
          <w:i/>
          <w:snapToGrid w:val="0"/>
          <w:szCs w:val="24"/>
        </w:rPr>
        <w:t>Vaistiniai preparatai, kuriems būdinga reikšminga sekrecija inkstų kanalėliuose</w:t>
      </w:r>
    </w:p>
    <w:p w14:paraId="6D2E0C48" w14:textId="53D97BB5" w:rsidR="008A5AD8" w:rsidRPr="00EC4D90" w:rsidRDefault="008A5AD8" w:rsidP="008A5AD8">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F</w:t>
      </w:r>
      <w:r w:rsidRPr="00EC4D90">
        <w:rPr>
          <w:rFonts w:ascii="Times New Roman" w:eastAsia="Times New Roman" w:hAnsi="Times New Roman" w:cs="Times New Roman"/>
          <w:snapToGrid w:val="0"/>
          <w:szCs w:val="24"/>
        </w:rPr>
        <w:t>urozemidas gali</w:t>
      </w:r>
      <w:r>
        <w:rPr>
          <w:rFonts w:ascii="Times New Roman" w:eastAsia="Times New Roman" w:hAnsi="Times New Roman" w:cs="Times New Roman"/>
          <w:snapToGrid w:val="0"/>
          <w:szCs w:val="24"/>
        </w:rPr>
        <w:t xml:space="preserve"> mažinti probenecido, metotreksato ir kitų pro inkstų kanalėlius išsiskiriančių vaistinių preparatų</w:t>
      </w:r>
      <w:r w:rsidRPr="00EC4D90">
        <w:rPr>
          <w:rFonts w:ascii="Times New Roman" w:eastAsia="Times New Roman" w:hAnsi="Times New Roman" w:cs="Times New Roman"/>
          <w:snapToGrid w:val="0"/>
          <w:szCs w:val="24"/>
        </w:rPr>
        <w:t xml:space="preserve"> eliminaciją pro inkstus. Jeigu vartojamos didelės dozės (ypač ir furozemido, ir kito vaistinio preparato), gali padidėti furozemido arba kito vaistinio preparato kiekis kraujo serume ir nepageidaujamo poveikio rizika.</w:t>
      </w:r>
    </w:p>
    <w:p w14:paraId="267838F6" w14:textId="77777777" w:rsidR="008A5AD8" w:rsidRDefault="008A5AD8" w:rsidP="00A12F24">
      <w:pPr>
        <w:tabs>
          <w:tab w:val="left" w:pos="567"/>
        </w:tabs>
        <w:spacing w:after="0" w:line="260" w:lineRule="exact"/>
        <w:rPr>
          <w:rFonts w:ascii="Times New Roman" w:eastAsia="Times New Roman" w:hAnsi="Times New Roman" w:cs="Times New Roman"/>
          <w:snapToGrid w:val="0"/>
          <w:szCs w:val="24"/>
        </w:rPr>
      </w:pPr>
    </w:p>
    <w:p w14:paraId="639A07D6" w14:textId="6F7C09CE" w:rsidR="009E1DE5" w:rsidRPr="00626F13" w:rsidRDefault="009E1DE5" w:rsidP="007D0DDE">
      <w:pPr>
        <w:tabs>
          <w:tab w:val="left" w:pos="567"/>
        </w:tabs>
        <w:spacing w:after="0" w:line="260" w:lineRule="exact"/>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4"/>
        </w:rPr>
        <w:t>Teofilinas ir Kurarė tipo raumenų relaksantai</w:t>
      </w:r>
    </w:p>
    <w:p w14:paraId="2BB21B29" w14:textId="40FDCC79" w:rsidR="007D0DDE" w:rsidRPr="00EC4D90" w:rsidRDefault="007D0DDE" w:rsidP="007D0DDE">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Gali sustiprėti te</w:t>
      </w:r>
      <w:r w:rsidRPr="00EC4D90">
        <w:rPr>
          <w:rFonts w:ascii="Times New Roman" w:eastAsia="Times New Roman" w:hAnsi="Times New Roman" w:cs="Times New Roman"/>
          <w:snapToGrid w:val="0"/>
          <w:szCs w:val="24"/>
        </w:rPr>
        <w:t>ofilino ir Kurarė tipo raumenų relaksantų poveikis.</w:t>
      </w:r>
    </w:p>
    <w:p w14:paraId="37289A3E" w14:textId="77777777" w:rsidR="007D0DDE" w:rsidRPr="00EC4D90" w:rsidRDefault="007D0DDE" w:rsidP="00A12F24">
      <w:pPr>
        <w:tabs>
          <w:tab w:val="left" w:pos="567"/>
        </w:tabs>
        <w:spacing w:after="0" w:line="260" w:lineRule="exact"/>
        <w:rPr>
          <w:rFonts w:ascii="Times New Roman" w:eastAsia="Times New Roman" w:hAnsi="Times New Roman" w:cs="Times New Roman"/>
          <w:snapToGrid w:val="0"/>
          <w:szCs w:val="24"/>
        </w:rPr>
      </w:pPr>
    </w:p>
    <w:p w14:paraId="4E8DE9D4" w14:textId="3F26A0C0" w:rsidR="00F35211" w:rsidRPr="00626F13" w:rsidRDefault="00F35211" w:rsidP="007D0DDE">
      <w:pPr>
        <w:tabs>
          <w:tab w:val="left" w:pos="567"/>
        </w:tabs>
        <w:spacing w:after="0" w:line="260" w:lineRule="exact"/>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4"/>
        </w:rPr>
        <w:t>Simpatomimetikai ir antidiabetiniai vaistiniai preparatai</w:t>
      </w:r>
    </w:p>
    <w:p w14:paraId="71B41901" w14:textId="315CC212" w:rsidR="007D0DDE" w:rsidRDefault="007D0DDE" w:rsidP="007D0DDE">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 xml:space="preserve">Furozemidas gali silpninti kartu vartojamų kraujagysles sutraukiančių </w:t>
      </w:r>
      <w:r>
        <w:rPr>
          <w:rFonts w:ascii="Times New Roman" w:eastAsia="Times New Roman" w:hAnsi="Times New Roman" w:cs="Times New Roman"/>
          <w:snapToGrid w:val="0"/>
          <w:szCs w:val="24"/>
        </w:rPr>
        <w:t>simpatomimetikų (pvz., epinefrino, norepinefrino) ir antidiabetinių vaistinių preparatų</w:t>
      </w:r>
      <w:r w:rsidRPr="00EC4D90">
        <w:rPr>
          <w:rFonts w:ascii="Times New Roman" w:eastAsia="Times New Roman" w:hAnsi="Times New Roman" w:cs="Times New Roman"/>
          <w:snapToGrid w:val="0"/>
          <w:szCs w:val="24"/>
        </w:rPr>
        <w:t xml:space="preserve"> poveikį.</w:t>
      </w:r>
    </w:p>
    <w:p w14:paraId="6E4ACD8E" w14:textId="77777777" w:rsidR="007D0DDE" w:rsidRDefault="007D0DDE" w:rsidP="007D0DDE">
      <w:pPr>
        <w:tabs>
          <w:tab w:val="left" w:pos="567"/>
        </w:tabs>
        <w:spacing w:after="0" w:line="260" w:lineRule="exact"/>
        <w:rPr>
          <w:rFonts w:ascii="Times New Roman" w:eastAsia="Times New Roman" w:hAnsi="Times New Roman" w:cs="Times New Roman"/>
          <w:snapToGrid w:val="0"/>
          <w:szCs w:val="24"/>
        </w:rPr>
      </w:pPr>
    </w:p>
    <w:p w14:paraId="43F601C8" w14:textId="547780AA" w:rsidR="00F35211" w:rsidRPr="00626F13" w:rsidRDefault="00F35211" w:rsidP="007D0DDE">
      <w:pPr>
        <w:tabs>
          <w:tab w:val="left" w:pos="567"/>
        </w:tabs>
        <w:spacing w:after="0" w:line="260" w:lineRule="exact"/>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4"/>
        </w:rPr>
        <w:t>Levotiroksinas</w:t>
      </w:r>
    </w:p>
    <w:p w14:paraId="50376E68" w14:textId="2C6F46A5" w:rsidR="007D0DDE" w:rsidRDefault="007D0DDE" w:rsidP="007D0DDE">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Levotiroksinas: didelės furozemido dozės gali blokuoti skydliaukės hormonų jungimąsi prie baltymų pernešėjų. Tai gali įtakoti pirminį laisvų skydliaukės hormonų padidėjimą, po kurio seka bendro skydliaukės hormonų koncentracijos kraujyje sumažėjimas. Reikia atidžiai stebėti skydliaukės hormonų koncentraciją kraujyje.</w:t>
      </w:r>
    </w:p>
    <w:p w14:paraId="5A036425" w14:textId="77777777" w:rsidR="00ED5D45" w:rsidRDefault="00ED5D45" w:rsidP="007D0DDE">
      <w:pPr>
        <w:tabs>
          <w:tab w:val="left" w:pos="567"/>
        </w:tabs>
        <w:spacing w:after="0" w:line="260" w:lineRule="exact"/>
        <w:rPr>
          <w:rFonts w:ascii="Times New Roman" w:eastAsia="Times New Roman" w:hAnsi="Times New Roman" w:cs="Times New Roman"/>
          <w:snapToGrid w:val="0"/>
          <w:szCs w:val="24"/>
        </w:rPr>
      </w:pPr>
    </w:p>
    <w:p w14:paraId="6BC50753" w14:textId="77777777" w:rsidR="004F4F9C" w:rsidRPr="00EC4D90" w:rsidRDefault="004F4F9C" w:rsidP="004F4F9C">
      <w:pPr>
        <w:tabs>
          <w:tab w:val="left" w:pos="567"/>
        </w:tabs>
        <w:spacing w:after="0" w:line="260" w:lineRule="exact"/>
        <w:rPr>
          <w:rFonts w:ascii="Times New Roman" w:eastAsia="Times New Roman" w:hAnsi="Times New Roman" w:cs="Times New Roman"/>
          <w:i/>
          <w:snapToGrid w:val="0"/>
          <w:szCs w:val="24"/>
        </w:rPr>
      </w:pPr>
      <w:r w:rsidRPr="00EC4D90">
        <w:rPr>
          <w:rFonts w:ascii="Times New Roman" w:eastAsia="Times New Roman" w:hAnsi="Times New Roman" w:cs="Times New Roman"/>
          <w:i/>
          <w:snapToGrid w:val="0"/>
          <w:szCs w:val="24"/>
        </w:rPr>
        <w:t>Kitokia sąveika</w:t>
      </w:r>
    </w:p>
    <w:p w14:paraId="00B6F54A" w14:textId="77777777" w:rsidR="004F4F9C" w:rsidRPr="00EC4D90" w:rsidRDefault="004F4F9C" w:rsidP="004F4F9C">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Jei kartu vartojamas ciklosporinas ir furozemidas, didėja podagrinio artrito pasireiškimo rizika.</w:t>
      </w:r>
    </w:p>
    <w:p w14:paraId="77D41336" w14:textId="77777777" w:rsidR="00ED5D45" w:rsidRPr="00ED5D45" w:rsidRDefault="00ED5D45" w:rsidP="007D0DDE">
      <w:pPr>
        <w:tabs>
          <w:tab w:val="left" w:pos="567"/>
        </w:tabs>
        <w:spacing w:after="0" w:line="260" w:lineRule="exact"/>
        <w:rPr>
          <w:rFonts w:ascii="Times New Roman" w:eastAsia="Times New Roman" w:hAnsi="Times New Roman" w:cs="Times New Roman"/>
          <w:snapToGrid w:val="0"/>
          <w:szCs w:val="24"/>
        </w:rPr>
      </w:pPr>
    </w:p>
    <w:p w14:paraId="4F8AAB2B" w14:textId="74C0BCC6" w:rsidR="00A12F24" w:rsidRDefault="00130F57" w:rsidP="00A12F24">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Nustatyta, kad pacientams, kuriems buvo didelė rizika, jog rentgeno kontrastinės medžiagos sukels inkstų pažeidimą ir vartojusiems furozemidą, inkstų pažaida pasireiškė dažniau nei tiems, kuriems prieš rentgeno tyrimą buvo taikyta skysčių terapija (hidracija).</w:t>
      </w:r>
    </w:p>
    <w:p w14:paraId="5F66E161" w14:textId="77777777" w:rsidR="00A02942" w:rsidRDefault="00A02942" w:rsidP="00A12F24">
      <w:pPr>
        <w:tabs>
          <w:tab w:val="left" w:pos="567"/>
        </w:tabs>
        <w:spacing w:after="0" w:line="260" w:lineRule="exact"/>
        <w:rPr>
          <w:rFonts w:ascii="Times New Roman" w:eastAsia="Times New Roman" w:hAnsi="Times New Roman" w:cs="Times New Roman"/>
          <w:snapToGrid w:val="0"/>
          <w:szCs w:val="24"/>
        </w:rPr>
      </w:pPr>
    </w:p>
    <w:p w14:paraId="783D42BA" w14:textId="77777777" w:rsidR="00A02942" w:rsidRPr="00EC4D90" w:rsidRDefault="00A02942" w:rsidP="00A02942">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Pavieniais atvejais 24 valandų laikotarpiu iki chloralhidrato vartojimo į veną suleistas furozemidas gali sukelti paraudimą, hiperhidrozę, nerimą, pykinimą, kraujospūdžio padidėjimą ir tachikardiją. Dėl šios priežasties furozemido vartoti kartu su chloralhidratu nerekomenduojama.</w:t>
      </w:r>
    </w:p>
    <w:p w14:paraId="0C8227CB" w14:textId="5C689E14" w:rsidR="00A02942" w:rsidRDefault="00A02942" w:rsidP="00A12F24">
      <w:pPr>
        <w:tabs>
          <w:tab w:val="left" w:pos="567"/>
        </w:tabs>
        <w:spacing w:after="0" w:line="260" w:lineRule="exact"/>
        <w:rPr>
          <w:rFonts w:ascii="Times New Roman" w:eastAsia="Times New Roman" w:hAnsi="Times New Roman" w:cs="Times New Roman"/>
          <w:snapToGrid w:val="0"/>
          <w:szCs w:val="24"/>
        </w:rPr>
      </w:pPr>
    </w:p>
    <w:p w14:paraId="193B2329" w14:textId="1BA527DA" w:rsidR="00AB68B0" w:rsidRDefault="00AB68B0" w:rsidP="00AB68B0">
      <w:pPr>
        <w:numPr>
          <w:ilvl w:val="12"/>
          <w:numId w:val="0"/>
        </w:numPr>
        <w:spacing w:after="0" w:line="240" w:lineRule="auto"/>
        <w:contextualSpacing/>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 xml:space="preserve">Netrukus po alkoholio pavartojimo </w:t>
      </w:r>
      <w:r>
        <w:rPr>
          <w:rFonts w:ascii="Times New Roman" w:eastAsia="Times New Roman" w:hAnsi="Times New Roman" w:cs="Times New Roman"/>
          <w:snapToGrid w:val="0"/>
          <w:szCs w:val="24"/>
        </w:rPr>
        <w:t>furozemidu</w:t>
      </w:r>
      <w:r w:rsidRPr="00EC4D90">
        <w:rPr>
          <w:rFonts w:ascii="Times New Roman" w:eastAsia="Times New Roman" w:hAnsi="Times New Roman" w:cs="Times New Roman"/>
          <w:snapToGrid w:val="0"/>
          <w:szCs w:val="24"/>
        </w:rPr>
        <w:t xml:space="preserve"> gydomiems pacientams gali pasireikšti svaigulys ar alpulys.</w:t>
      </w:r>
    </w:p>
    <w:p w14:paraId="6234C39B"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1D40FAE3" w14:textId="77777777" w:rsidR="00EC4D90" w:rsidRPr="00EC4D90" w:rsidRDefault="00EC4D90" w:rsidP="00EC4D90">
      <w:pPr>
        <w:keepNext/>
        <w:keepLines/>
        <w:tabs>
          <w:tab w:val="left" w:pos="567"/>
        </w:tabs>
        <w:spacing w:after="0" w:line="260" w:lineRule="exact"/>
        <w:jc w:val="both"/>
        <w:outlineLvl w:val="3"/>
        <w:rPr>
          <w:rFonts w:ascii="Times New Roman" w:eastAsia="Times New Roman" w:hAnsi="Times New Roman" w:cs="Times New Roman"/>
          <w:b/>
          <w:bCs/>
          <w:snapToGrid w:val="0"/>
          <w:szCs w:val="28"/>
        </w:rPr>
      </w:pPr>
      <w:r w:rsidRPr="00EC4D90">
        <w:rPr>
          <w:rFonts w:ascii="Times New Roman" w:eastAsia="Times New Roman" w:hAnsi="Times New Roman" w:cs="Times New Roman"/>
          <w:b/>
          <w:bCs/>
          <w:snapToGrid w:val="0"/>
          <w:szCs w:val="28"/>
        </w:rPr>
        <w:lastRenderedPageBreak/>
        <w:t>4.6</w:t>
      </w:r>
      <w:r w:rsidRPr="00EC4D90">
        <w:rPr>
          <w:rFonts w:ascii="Times New Roman" w:eastAsia="Times New Roman" w:hAnsi="Times New Roman" w:cs="Times New Roman"/>
          <w:b/>
          <w:bCs/>
          <w:snapToGrid w:val="0"/>
          <w:szCs w:val="28"/>
        </w:rPr>
        <w:tab/>
        <w:t>Vaisingumas, nėštumo ir žindymo laikotarpis</w:t>
      </w:r>
    </w:p>
    <w:p w14:paraId="60E58751" w14:textId="77777777" w:rsidR="00EC4D90" w:rsidRPr="00EC4D90" w:rsidRDefault="00EC4D90" w:rsidP="00EC4D90">
      <w:pPr>
        <w:keepNext/>
        <w:keepLines/>
        <w:tabs>
          <w:tab w:val="left" w:pos="567"/>
        </w:tabs>
        <w:spacing w:after="0" w:line="260" w:lineRule="exact"/>
        <w:rPr>
          <w:rFonts w:ascii="Times New Roman" w:eastAsia="Times New Roman" w:hAnsi="Times New Roman" w:cs="Times New Roman"/>
          <w:snapToGrid w:val="0"/>
          <w:szCs w:val="24"/>
        </w:rPr>
      </w:pPr>
    </w:p>
    <w:p w14:paraId="608518BF" w14:textId="77777777" w:rsidR="00EC4D90" w:rsidRPr="00EC4D90" w:rsidRDefault="00EC4D90" w:rsidP="00EC4D90">
      <w:pPr>
        <w:keepNext/>
        <w:keepLines/>
        <w:tabs>
          <w:tab w:val="left" w:pos="567"/>
        </w:tabs>
        <w:spacing w:after="0" w:line="260" w:lineRule="exact"/>
        <w:rPr>
          <w:rFonts w:ascii="Times New Roman" w:eastAsia="Times New Roman" w:hAnsi="Times New Roman" w:cs="Times New Roman"/>
          <w:i/>
          <w:snapToGrid w:val="0"/>
          <w:color w:val="0D0D0D"/>
          <w:szCs w:val="20"/>
        </w:rPr>
      </w:pPr>
      <w:r w:rsidRPr="00EC4D90">
        <w:rPr>
          <w:rFonts w:ascii="Times New Roman" w:eastAsia="Times New Roman" w:hAnsi="Times New Roman" w:cs="Times New Roman"/>
          <w:i/>
          <w:snapToGrid w:val="0"/>
          <w:color w:val="0D0D0D"/>
          <w:szCs w:val="24"/>
        </w:rPr>
        <w:t xml:space="preserve">Nėštumas </w:t>
      </w:r>
    </w:p>
    <w:p w14:paraId="6D134DEC" w14:textId="1F93F3D7" w:rsidR="00EC4D90" w:rsidRPr="00EC4D90" w:rsidRDefault="00EC4D90" w:rsidP="00EC4D90">
      <w:pPr>
        <w:keepNext/>
        <w:keepLines/>
        <w:tabs>
          <w:tab w:val="left" w:pos="567"/>
        </w:tabs>
        <w:spacing w:after="0" w:line="260" w:lineRule="exact"/>
        <w:rPr>
          <w:rFonts w:ascii="Times New Roman" w:eastAsia="Times New Roman" w:hAnsi="Times New Roman" w:cs="Times New Roman"/>
          <w:snapToGrid w:val="0"/>
          <w:color w:val="0D0D0D"/>
          <w:szCs w:val="20"/>
        </w:rPr>
      </w:pPr>
      <w:r w:rsidRPr="00EC4D90">
        <w:rPr>
          <w:rFonts w:ascii="Times New Roman" w:eastAsia="Times New Roman" w:hAnsi="Times New Roman" w:cs="Times New Roman"/>
          <w:snapToGrid w:val="0"/>
          <w:color w:val="0D0D0D"/>
          <w:szCs w:val="20"/>
        </w:rPr>
        <w:t>Furozemido nėštumo laikotarpiu galima vartoti tik tuo atveju, jeigu yra papildomų medicininių priežasčių. Furozemidas prasiskverbia pro placentą ir dėl to gali skatinti vaisiaus diurezę. Gydymo nėštumo laikotarpiu atveju būtina stebėti vaisiaus augimą.</w:t>
      </w:r>
    </w:p>
    <w:p w14:paraId="18A13E37" w14:textId="77777777" w:rsidR="00EC4D90" w:rsidRPr="00EC4D90" w:rsidRDefault="00EC4D90" w:rsidP="00EC4D90">
      <w:pPr>
        <w:keepNext/>
        <w:keepLines/>
        <w:tabs>
          <w:tab w:val="left" w:pos="567"/>
        </w:tabs>
        <w:spacing w:after="0" w:line="260" w:lineRule="exact"/>
        <w:rPr>
          <w:rFonts w:ascii="Times New Roman" w:eastAsia="Times New Roman" w:hAnsi="Times New Roman" w:cs="Times New Roman"/>
          <w:snapToGrid w:val="0"/>
          <w:color w:val="0D0D0D"/>
          <w:szCs w:val="20"/>
        </w:rPr>
      </w:pPr>
    </w:p>
    <w:p w14:paraId="7CDC719C"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color w:val="0D0D0D"/>
          <w:szCs w:val="20"/>
        </w:rPr>
      </w:pPr>
      <w:r w:rsidRPr="00EC4D90">
        <w:rPr>
          <w:rFonts w:ascii="Times New Roman" w:eastAsia="Times New Roman" w:hAnsi="Times New Roman" w:cs="Times New Roman"/>
          <w:snapToGrid w:val="0"/>
          <w:color w:val="0D0D0D"/>
          <w:szCs w:val="20"/>
        </w:rPr>
        <w:t>Nėštumo hipertenzijos ir edemos paprastai gydyti nerekomenduojama, kadangi gali būti sukelta fiziologinė hipovolemija, galinti sumažinti placentos perfuziją.</w:t>
      </w:r>
    </w:p>
    <w:p w14:paraId="2FFF5F44"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color w:val="0D0D0D"/>
          <w:szCs w:val="20"/>
        </w:rPr>
      </w:pPr>
      <w:r w:rsidRPr="00EC4D90">
        <w:rPr>
          <w:rFonts w:ascii="Times New Roman" w:eastAsia="Times New Roman" w:hAnsi="Times New Roman" w:cs="Times New Roman"/>
          <w:snapToGrid w:val="0"/>
          <w:color w:val="0D0D0D"/>
          <w:szCs w:val="20"/>
        </w:rPr>
        <w:t xml:space="preserve">Jeigu furozemido nėštumo metu būtina vartoti širdies ar inkstų nepakankamumui gydyti, būtina atidžiai stebėti elektrolitų kiekį, hematokrito rodmenį ir vaisiaus augimą. Diskutuojama apie galimą furozemido sukeliamą bilirubino atskyrimą nuo jungties su albuminu ir branduolių geltos atsiradimo rizikos padidėjimą esant hiperbilirubinemijai. Furozemidas gali skatinti hiperkalciurijos, nefrokalcinozės ir antrinio hiperparatiroidizmo atsiradimą vaisiui. </w:t>
      </w:r>
    </w:p>
    <w:p w14:paraId="72F67543"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color w:val="0D0D0D"/>
          <w:szCs w:val="20"/>
        </w:rPr>
      </w:pPr>
    </w:p>
    <w:p w14:paraId="73FD8911" w14:textId="128E4B53" w:rsidR="00EC4D90" w:rsidRPr="00EC4D90" w:rsidRDefault="00EC4D90" w:rsidP="00EC4D90">
      <w:pPr>
        <w:tabs>
          <w:tab w:val="left" w:pos="567"/>
        </w:tabs>
        <w:spacing w:after="0" w:line="260" w:lineRule="exact"/>
        <w:rPr>
          <w:rFonts w:ascii="Times New Roman" w:eastAsia="Times New Roman" w:hAnsi="Times New Roman" w:cs="Times New Roman"/>
          <w:snapToGrid w:val="0"/>
          <w:color w:val="0D0D0D"/>
          <w:szCs w:val="20"/>
        </w:rPr>
      </w:pPr>
      <w:r w:rsidRPr="00EC4D90">
        <w:rPr>
          <w:rFonts w:ascii="Times New Roman" w:eastAsia="Times New Roman" w:hAnsi="Times New Roman" w:cs="Times New Roman"/>
          <w:snapToGrid w:val="0"/>
          <w:color w:val="0D0D0D"/>
          <w:szCs w:val="20"/>
        </w:rPr>
        <w:t>Furozemido koncentracija bambagyslės kraujyje būna 100</w:t>
      </w:r>
      <w:r w:rsidR="006A100D">
        <w:rPr>
          <w:rFonts w:ascii="Times New Roman" w:eastAsia="Times New Roman" w:hAnsi="Times New Roman" w:cs="Times New Roman"/>
          <w:snapToGrid w:val="0"/>
          <w:color w:val="0D0D0D"/>
          <w:szCs w:val="20"/>
        </w:rPr>
        <w:t xml:space="preserve"> </w:t>
      </w:r>
      <w:r w:rsidRPr="00EC4D90">
        <w:rPr>
          <w:rFonts w:ascii="Times New Roman" w:eastAsia="Times New Roman" w:hAnsi="Times New Roman" w:cs="Times New Roman"/>
          <w:snapToGrid w:val="0"/>
          <w:color w:val="0D0D0D"/>
          <w:szCs w:val="20"/>
        </w:rPr>
        <w:t>% koncentracijos motinos kraujo serume. Iki šiol pranešimų apie žmonėms pasireiškusius apsigimimus, kurie galėjo būti susiję su furozemido ekspozicija, negauta. Vis dėlto</w:t>
      </w:r>
      <w:r w:rsidR="00D27917">
        <w:rPr>
          <w:rFonts w:ascii="Times New Roman" w:eastAsia="Times New Roman" w:hAnsi="Times New Roman" w:cs="Times New Roman"/>
          <w:snapToGrid w:val="0"/>
          <w:color w:val="0D0D0D"/>
          <w:szCs w:val="20"/>
        </w:rPr>
        <w:t>,</w:t>
      </w:r>
      <w:r w:rsidRPr="00EC4D90">
        <w:rPr>
          <w:rFonts w:ascii="Times New Roman" w:eastAsia="Times New Roman" w:hAnsi="Times New Roman" w:cs="Times New Roman"/>
          <w:snapToGrid w:val="0"/>
          <w:color w:val="0D0D0D"/>
          <w:szCs w:val="20"/>
        </w:rPr>
        <w:t xml:space="preserve"> patirties yra per mažai, kad būtų galima daryti apibendrinamąjį įvertinimą apie galimą žalingą poveikį embrionui ar vaisiui.</w:t>
      </w:r>
    </w:p>
    <w:p w14:paraId="60804995"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color w:val="0D0D0D"/>
          <w:szCs w:val="20"/>
        </w:rPr>
      </w:pPr>
    </w:p>
    <w:p w14:paraId="3493D570" w14:textId="77777777" w:rsidR="00EC4D90" w:rsidRPr="00EC4D90" w:rsidRDefault="00EC4D90" w:rsidP="00EC4D90">
      <w:pPr>
        <w:tabs>
          <w:tab w:val="left" w:pos="567"/>
        </w:tabs>
        <w:spacing w:after="0" w:line="260" w:lineRule="exact"/>
        <w:rPr>
          <w:rFonts w:ascii="Times New Roman" w:eastAsia="Times New Roman" w:hAnsi="Times New Roman" w:cs="Times New Roman"/>
          <w:i/>
          <w:snapToGrid w:val="0"/>
          <w:color w:val="0D0D0D"/>
          <w:szCs w:val="20"/>
        </w:rPr>
      </w:pPr>
      <w:r w:rsidRPr="00EC4D90">
        <w:rPr>
          <w:rFonts w:ascii="Times New Roman" w:eastAsia="Times New Roman" w:hAnsi="Times New Roman" w:cs="Times New Roman"/>
          <w:i/>
          <w:snapToGrid w:val="0"/>
          <w:color w:val="0D0D0D"/>
          <w:szCs w:val="20"/>
        </w:rPr>
        <w:t xml:space="preserve">Žindymas </w:t>
      </w:r>
    </w:p>
    <w:p w14:paraId="266FEA47" w14:textId="198A568E" w:rsidR="00EC4D90" w:rsidRPr="00EC4D90" w:rsidRDefault="00EC4D90" w:rsidP="00EC4D90">
      <w:pPr>
        <w:tabs>
          <w:tab w:val="left" w:pos="567"/>
        </w:tabs>
        <w:spacing w:after="0" w:line="260" w:lineRule="exact"/>
        <w:rPr>
          <w:rFonts w:ascii="Times New Roman" w:eastAsia="Times New Roman" w:hAnsi="Times New Roman" w:cs="Times New Roman"/>
          <w:snapToGrid w:val="0"/>
          <w:color w:val="0D0D0D"/>
          <w:szCs w:val="20"/>
        </w:rPr>
      </w:pPr>
      <w:r w:rsidRPr="00EC4D90">
        <w:rPr>
          <w:rFonts w:ascii="Times New Roman" w:eastAsia="Times New Roman" w:hAnsi="Times New Roman" w:cs="Times New Roman"/>
          <w:snapToGrid w:val="0"/>
          <w:color w:val="0D0D0D"/>
          <w:szCs w:val="20"/>
        </w:rPr>
        <w:t xml:space="preserve">Furozemido patenka į motinos pieną, be to, furozemidas gali slopinti laktaciją. Gydymo furozemidu metu žindyti </w:t>
      </w:r>
      <w:r w:rsidR="005946AD">
        <w:rPr>
          <w:rFonts w:ascii="Times New Roman" w:eastAsia="Times New Roman" w:hAnsi="Times New Roman" w:cs="Times New Roman"/>
          <w:snapToGrid w:val="0"/>
          <w:color w:val="0D0D0D"/>
          <w:szCs w:val="20"/>
        </w:rPr>
        <w:t>draudžiama</w:t>
      </w:r>
      <w:r w:rsidR="005946AD" w:rsidRPr="00EC4D90">
        <w:rPr>
          <w:rFonts w:ascii="Times New Roman" w:eastAsia="Times New Roman" w:hAnsi="Times New Roman" w:cs="Times New Roman"/>
          <w:snapToGrid w:val="0"/>
          <w:color w:val="0D0D0D"/>
          <w:szCs w:val="20"/>
        </w:rPr>
        <w:t xml:space="preserve"> </w:t>
      </w:r>
      <w:r w:rsidRPr="00EC4D90">
        <w:rPr>
          <w:rFonts w:ascii="Times New Roman" w:eastAsia="Times New Roman" w:hAnsi="Times New Roman" w:cs="Times New Roman"/>
          <w:snapToGrid w:val="0"/>
          <w:color w:val="0D0D0D"/>
          <w:szCs w:val="20"/>
        </w:rPr>
        <w:t>(žr. 4.3 skyrių).</w:t>
      </w:r>
    </w:p>
    <w:p w14:paraId="2E7B6F4D"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506997B7" w14:textId="77777777" w:rsidR="00EC4D90" w:rsidRPr="00EC4D90" w:rsidRDefault="00EC4D90" w:rsidP="00EC4D90">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EC4D90">
        <w:rPr>
          <w:rFonts w:ascii="Times New Roman" w:eastAsia="Times New Roman" w:hAnsi="Times New Roman" w:cs="Times New Roman"/>
          <w:b/>
          <w:bCs/>
          <w:snapToGrid w:val="0"/>
          <w:szCs w:val="28"/>
        </w:rPr>
        <w:t>4.7</w:t>
      </w:r>
      <w:r w:rsidRPr="00EC4D90">
        <w:rPr>
          <w:rFonts w:ascii="Times New Roman" w:eastAsia="Times New Roman" w:hAnsi="Times New Roman" w:cs="Times New Roman"/>
          <w:b/>
          <w:bCs/>
          <w:snapToGrid w:val="0"/>
          <w:szCs w:val="28"/>
        </w:rPr>
        <w:tab/>
        <w:t>Poveikis gebėjimui vairuoti ir valdyti mechanizmus</w:t>
      </w:r>
    </w:p>
    <w:p w14:paraId="7DEE30E7"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35D6FD90" w14:textId="004F7AB2"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Furosemide </w:t>
      </w:r>
      <w:r w:rsidR="001A3F2E">
        <w:rPr>
          <w:rFonts w:ascii="Times New Roman" w:eastAsia="Times New Roman" w:hAnsi="Times New Roman" w:cs="Times New Roman"/>
          <w:snapToGrid w:val="0"/>
          <w:szCs w:val="24"/>
        </w:rPr>
        <w:t>ELETIS</w:t>
      </w:r>
      <w:r w:rsidR="00A472A9" w:rsidRPr="00EC4D90">
        <w:rPr>
          <w:rFonts w:ascii="Times New Roman" w:eastAsia="Times New Roman" w:hAnsi="Times New Roman" w:cs="Times New Roman"/>
          <w:snapToGrid w:val="0"/>
          <w:szCs w:val="24"/>
        </w:rPr>
        <w:t xml:space="preserve"> </w:t>
      </w:r>
      <w:r w:rsidRPr="00EC4D90">
        <w:rPr>
          <w:rFonts w:ascii="Times New Roman" w:eastAsia="Times New Roman" w:hAnsi="Times New Roman" w:cs="Times New Roman"/>
          <w:snapToGrid w:val="0"/>
          <w:szCs w:val="24"/>
        </w:rPr>
        <w:t xml:space="preserve">gebėjimą vairuoti ir valdyti mechanizmus </w:t>
      </w:r>
      <w:r w:rsidR="000F206F">
        <w:rPr>
          <w:rFonts w:ascii="Times New Roman" w:eastAsia="Times New Roman" w:hAnsi="Times New Roman" w:cs="Times New Roman"/>
          <w:snapToGrid w:val="0"/>
          <w:szCs w:val="24"/>
        </w:rPr>
        <w:t xml:space="preserve">neveikia arba </w:t>
      </w:r>
      <w:r w:rsidRPr="00EC4D90">
        <w:rPr>
          <w:rFonts w:ascii="Times New Roman" w:eastAsia="Times New Roman" w:hAnsi="Times New Roman" w:cs="Times New Roman"/>
          <w:snapToGrid w:val="0"/>
          <w:szCs w:val="24"/>
        </w:rPr>
        <w:t>veikia nereikšmingai.</w:t>
      </w:r>
    </w:p>
    <w:p w14:paraId="13CA49AB"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 xml:space="preserve">Pacientų reakcija į furozemidą būna individuali. </w:t>
      </w:r>
    </w:p>
    <w:p w14:paraId="5278DC1E"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Kartais gydymo furozemidu metu gebėjimas vairuoti ar valdyti mechanizmus gali pablogėti, ypač gydymo pradžioje, keičiant vartojamus vaistinius preparatus arba kartu vartojant alkoholio.</w:t>
      </w:r>
    </w:p>
    <w:p w14:paraId="01A1512E"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24B402DE" w14:textId="77777777" w:rsidR="00EC4D90" w:rsidRPr="00EC4D90" w:rsidRDefault="00EC4D90" w:rsidP="00EC4D90">
      <w:pPr>
        <w:tabs>
          <w:tab w:val="left" w:pos="567"/>
        </w:tabs>
        <w:spacing w:after="0" w:line="240" w:lineRule="auto"/>
        <w:outlineLvl w:val="0"/>
        <w:rPr>
          <w:rFonts w:ascii="Times New Roman" w:eastAsia="Times New Roman" w:hAnsi="Times New Roman" w:cs="Times New Roman"/>
          <w:snapToGrid w:val="0"/>
          <w:szCs w:val="20"/>
        </w:rPr>
      </w:pPr>
      <w:r w:rsidRPr="00EC4D90">
        <w:rPr>
          <w:rFonts w:ascii="Times New Roman" w:eastAsia="Times New Roman" w:hAnsi="Times New Roman" w:cs="Times New Roman"/>
          <w:b/>
          <w:snapToGrid w:val="0"/>
          <w:szCs w:val="20"/>
        </w:rPr>
        <w:t>4.8</w:t>
      </w:r>
      <w:r w:rsidRPr="00EC4D90">
        <w:rPr>
          <w:rFonts w:ascii="Times New Roman" w:eastAsia="Times New Roman" w:hAnsi="Times New Roman" w:cs="Times New Roman"/>
          <w:b/>
          <w:snapToGrid w:val="0"/>
          <w:szCs w:val="20"/>
        </w:rPr>
        <w:tab/>
        <w:t>Nepageidaujamas poveikis</w:t>
      </w:r>
    </w:p>
    <w:p w14:paraId="28DEB81F"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0"/>
          <w:u w:val="single"/>
        </w:rPr>
      </w:pPr>
    </w:p>
    <w:p w14:paraId="0C075F5C" w14:textId="1F839956" w:rsidR="00EC4D90" w:rsidRDefault="00EC4D90" w:rsidP="00EC4D90">
      <w:pPr>
        <w:autoSpaceDE w:val="0"/>
        <w:spacing w:after="0" w:line="240" w:lineRule="auto"/>
        <w:contextualSpacing/>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rPr>
        <w:t xml:space="preserve">Nepageidaujamų reakcijų </w:t>
      </w:r>
      <w:r w:rsidRPr="00EC4D90">
        <w:rPr>
          <w:rFonts w:ascii="Times New Roman" w:eastAsia="Times New Roman" w:hAnsi="Times New Roman" w:cs="Times New Roman"/>
          <w:snapToGrid w:val="0"/>
          <w:szCs w:val="20"/>
        </w:rPr>
        <w:t xml:space="preserve">dažnis apibūdinamas taip: </w:t>
      </w:r>
      <w:r w:rsidR="001D10DB">
        <w:rPr>
          <w:rFonts w:ascii="Times New Roman" w:eastAsia="Times New Roman" w:hAnsi="Times New Roman" w:cs="Times New Roman"/>
          <w:snapToGrid w:val="0"/>
          <w:szCs w:val="20"/>
        </w:rPr>
        <w:t>l</w:t>
      </w:r>
      <w:r w:rsidRPr="00EC4D90">
        <w:rPr>
          <w:rFonts w:ascii="Times New Roman" w:eastAsia="Times New Roman" w:hAnsi="Times New Roman" w:cs="Times New Roman"/>
          <w:snapToGrid w:val="0"/>
          <w:szCs w:val="20"/>
        </w:rPr>
        <w:t>abai dažnas (≥ 1/10),</w:t>
      </w:r>
      <w:r w:rsidR="001D10DB">
        <w:rPr>
          <w:rFonts w:ascii="Times New Roman" w:eastAsia="Times New Roman" w:hAnsi="Times New Roman" w:cs="Times New Roman"/>
          <w:snapToGrid w:val="0"/>
          <w:szCs w:val="20"/>
        </w:rPr>
        <w:t xml:space="preserve"> d</w:t>
      </w:r>
      <w:r w:rsidRPr="00EC4D90">
        <w:rPr>
          <w:rFonts w:ascii="Times New Roman" w:eastAsia="Times New Roman" w:hAnsi="Times New Roman" w:cs="Times New Roman"/>
          <w:snapToGrid w:val="0"/>
          <w:szCs w:val="20"/>
        </w:rPr>
        <w:t>ažnas (nuo ≥ 1/100 iki &lt; 1/10)</w:t>
      </w:r>
      <w:r w:rsidR="001D10DB">
        <w:rPr>
          <w:rFonts w:ascii="Times New Roman" w:eastAsia="Times New Roman" w:hAnsi="Times New Roman" w:cs="Times New Roman"/>
          <w:snapToGrid w:val="0"/>
          <w:szCs w:val="20"/>
        </w:rPr>
        <w:t>,</w:t>
      </w:r>
      <w:r w:rsidR="00B807E2">
        <w:rPr>
          <w:rFonts w:ascii="Times New Roman" w:eastAsia="Times New Roman" w:hAnsi="Times New Roman" w:cs="Times New Roman"/>
          <w:snapToGrid w:val="0"/>
          <w:szCs w:val="20"/>
        </w:rPr>
        <w:t xml:space="preserve"> </w:t>
      </w:r>
      <w:r w:rsidR="001D10DB">
        <w:rPr>
          <w:rFonts w:ascii="Times New Roman" w:eastAsia="Times New Roman" w:hAnsi="Times New Roman" w:cs="Times New Roman"/>
          <w:snapToGrid w:val="0"/>
          <w:szCs w:val="20"/>
        </w:rPr>
        <w:t>n</w:t>
      </w:r>
      <w:r w:rsidRPr="00EC4D90">
        <w:rPr>
          <w:rFonts w:ascii="Times New Roman" w:eastAsia="Times New Roman" w:hAnsi="Times New Roman" w:cs="Times New Roman"/>
          <w:snapToGrid w:val="0"/>
          <w:szCs w:val="20"/>
        </w:rPr>
        <w:t>edažnas (nuo ≥ 1/1</w:t>
      </w:r>
      <w:r w:rsidR="00695742">
        <w:rPr>
          <w:rFonts w:ascii="Times New Roman" w:eastAsia="Times New Roman" w:hAnsi="Times New Roman" w:cs="Times New Roman"/>
          <w:snapToGrid w:val="0"/>
          <w:szCs w:val="20"/>
        </w:rPr>
        <w:t xml:space="preserve"> </w:t>
      </w:r>
      <w:r w:rsidRPr="00EC4D90">
        <w:rPr>
          <w:rFonts w:ascii="Times New Roman" w:eastAsia="Times New Roman" w:hAnsi="Times New Roman" w:cs="Times New Roman"/>
          <w:snapToGrid w:val="0"/>
          <w:szCs w:val="20"/>
        </w:rPr>
        <w:t>000 iki &lt; 1/100)</w:t>
      </w:r>
      <w:r w:rsidR="001D10DB">
        <w:rPr>
          <w:rFonts w:ascii="Times New Roman" w:eastAsia="Times New Roman" w:hAnsi="Times New Roman" w:cs="Times New Roman"/>
          <w:snapToGrid w:val="0"/>
          <w:szCs w:val="20"/>
        </w:rPr>
        <w:t>,</w:t>
      </w:r>
      <w:r w:rsidR="00B807E2">
        <w:rPr>
          <w:rFonts w:ascii="Times New Roman" w:eastAsia="Times New Roman" w:hAnsi="Times New Roman" w:cs="Times New Roman"/>
          <w:snapToGrid w:val="0"/>
          <w:szCs w:val="20"/>
        </w:rPr>
        <w:t xml:space="preserve"> </w:t>
      </w:r>
      <w:r w:rsidR="001D10DB">
        <w:rPr>
          <w:rFonts w:ascii="Times New Roman" w:eastAsia="Times New Roman" w:hAnsi="Times New Roman" w:cs="Times New Roman"/>
          <w:snapToGrid w:val="0"/>
          <w:szCs w:val="20"/>
        </w:rPr>
        <w:t>r</w:t>
      </w:r>
      <w:r w:rsidRPr="00EC4D90">
        <w:rPr>
          <w:rFonts w:ascii="Times New Roman" w:eastAsia="Times New Roman" w:hAnsi="Times New Roman" w:cs="Times New Roman"/>
          <w:snapToGrid w:val="0"/>
          <w:szCs w:val="20"/>
        </w:rPr>
        <w:t>etas (nuo ≥ 1/10 000 iki &lt; 1/1</w:t>
      </w:r>
      <w:r w:rsidR="00695742">
        <w:rPr>
          <w:rFonts w:ascii="Times New Roman" w:eastAsia="Times New Roman" w:hAnsi="Times New Roman" w:cs="Times New Roman"/>
          <w:snapToGrid w:val="0"/>
          <w:szCs w:val="20"/>
        </w:rPr>
        <w:t xml:space="preserve"> </w:t>
      </w:r>
      <w:r w:rsidRPr="00EC4D90">
        <w:rPr>
          <w:rFonts w:ascii="Times New Roman" w:eastAsia="Times New Roman" w:hAnsi="Times New Roman" w:cs="Times New Roman"/>
          <w:snapToGrid w:val="0"/>
          <w:szCs w:val="20"/>
        </w:rPr>
        <w:t>000)</w:t>
      </w:r>
      <w:r w:rsidR="001D10DB">
        <w:rPr>
          <w:rFonts w:ascii="Times New Roman" w:eastAsia="Times New Roman" w:hAnsi="Times New Roman" w:cs="Times New Roman"/>
          <w:snapToGrid w:val="0"/>
          <w:szCs w:val="20"/>
        </w:rPr>
        <w:t>, l</w:t>
      </w:r>
      <w:r w:rsidRPr="00EC4D90">
        <w:rPr>
          <w:rFonts w:ascii="Times New Roman" w:eastAsia="Times New Roman" w:hAnsi="Times New Roman" w:cs="Times New Roman"/>
          <w:snapToGrid w:val="0"/>
          <w:szCs w:val="20"/>
        </w:rPr>
        <w:t>abai retas (&lt; 1/10 000) ir nežinomas (negali būti apskaičiuotas pagal turimus duomenis).</w:t>
      </w:r>
    </w:p>
    <w:p w14:paraId="5657C9A5" w14:textId="77777777" w:rsidR="00A02942" w:rsidRDefault="00A02942" w:rsidP="00EC4D90">
      <w:pPr>
        <w:autoSpaceDE w:val="0"/>
        <w:spacing w:after="0" w:line="240" w:lineRule="auto"/>
        <w:contextualSpacing/>
        <w:rPr>
          <w:rFonts w:ascii="Times New Roman" w:eastAsia="Times New Roman" w:hAnsi="Times New Roman" w:cs="Times New Roman"/>
          <w:snapToGrid w:val="0"/>
          <w:szCs w:val="20"/>
        </w:rPr>
      </w:pPr>
    </w:p>
    <w:p w14:paraId="2403A4AC" w14:textId="77777777" w:rsidR="00EC4D90" w:rsidRDefault="00EC4D90" w:rsidP="00EC4D90">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r w:rsidRPr="00EC4D90">
        <w:rPr>
          <w:rFonts w:ascii="Times New Roman" w:eastAsia="Times New Roman" w:hAnsi="Times New Roman" w:cs="Times New Roman"/>
          <w:snapToGrid w:val="0"/>
          <w:szCs w:val="20"/>
          <w:u w:val="single"/>
        </w:rPr>
        <w:t>Kraujo ir limfinės sistemos sutrikimai</w:t>
      </w:r>
    </w:p>
    <w:p w14:paraId="358960A0" w14:textId="1F959B75" w:rsidR="0090364F" w:rsidRPr="00CA7C58" w:rsidRDefault="0090364F" w:rsidP="00EC4D90">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Dažni: padidėjusi ląstelių koncentracija kraujyje (hemokoncentracija)</w:t>
      </w:r>
      <w:r w:rsidR="00B96F12">
        <w:rPr>
          <w:rFonts w:ascii="Times New Roman" w:eastAsia="Times New Roman" w:hAnsi="Times New Roman" w:cs="Times New Roman"/>
          <w:snapToGrid w:val="0"/>
          <w:szCs w:val="20"/>
        </w:rPr>
        <w:t>.</w:t>
      </w:r>
    </w:p>
    <w:p w14:paraId="3AD11920" w14:textId="41ABBF64" w:rsidR="00EC4D90" w:rsidRPr="00EC4D90" w:rsidRDefault="00EC4D90" w:rsidP="00EC4D90">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Nedažni: trombocitopenija; trombocitopenija gali pasireikšti polinkio kraujuoti padidėjimu.</w:t>
      </w:r>
    </w:p>
    <w:p w14:paraId="02BDB4C6" w14:textId="45A276CE" w:rsidR="00EC4D90" w:rsidRPr="00EC4D90" w:rsidRDefault="00EC4D90" w:rsidP="00EC4D90">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Reti: eozinofilija, leukopenija; jeigu atsiranda tokių simptomų, gydymą būtina nutraukti.</w:t>
      </w:r>
    </w:p>
    <w:p w14:paraId="42CCC2BB" w14:textId="77777777" w:rsidR="00EC4D90" w:rsidRPr="00EC4D90" w:rsidRDefault="00EC4D90" w:rsidP="00EC4D90">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 xml:space="preserve">Labai reti: hemolizinė anemija, aplazinė anemija, agranulocitozė. </w:t>
      </w:r>
    </w:p>
    <w:p w14:paraId="67ED712B" w14:textId="77777777" w:rsidR="0090364F" w:rsidRDefault="0090364F" w:rsidP="00EC4D90">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Agranuliocitozė gali pasireikšti karščiavimu, drebuliu, gleivinės pokyčiais ir gerklės skausmu.</w:t>
      </w:r>
    </w:p>
    <w:p w14:paraId="66FC1F84" w14:textId="77777777" w:rsidR="00EC4D90" w:rsidRPr="00EC4D90" w:rsidRDefault="00EC4D90" w:rsidP="00EC4D90">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14:paraId="7151F31A" w14:textId="77777777" w:rsidR="00EC4D90" w:rsidRPr="00EC4D90" w:rsidRDefault="00EC4D90" w:rsidP="00EC4D90">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r w:rsidRPr="00EC4D90">
        <w:rPr>
          <w:rFonts w:ascii="Times New Roman" w:eastAsia="Times New Roman" w:hAnsi="Times New Roman" w:cs="Times New Roman"/>
          <w:snapToGrid w:val="0"/>
          <w:szCs w:val="20"/>
          <w:u w:val="single"/>
        </w:rPr>
        <w:t>Imuninės sistemos sutrikimai</w:t>
      </w:r>
    </w:p>
    <w:p w14:paraId="64515BD2" w14:textId="6A6EEE2F" w:rsidR="005709DF" w:rsidRDefault="005709DF" w:rsidP="00EC4D90">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Nedažni: alerginės odos ir gleivinės reakcijos (žr. „</w:t>
      </w:r>
      <w:r w:rsidRPr="005709DF">
        <w:rPr>
          <w:rFonts w:ascii="Times New Roman" w:eastAsia="Times New Roman" w:hAnsi="Times New Roman" w:cs="Times New Roman"/>
          <w:snapToGrid w:val="0"/>
          <w:szCs w:val="20"/>
        </w:rPr>
        <w:t>Odos ir poodinio audinio sutrikimai</w:t>
      </w:r>
      <w:r>
        <w:rPr>
          <w:rFonts w:ascii="Times New Roman" w:eastAsia="Times New Roman" w:hAnsi="Times New Roman" w:cs="Times New Roman"/>
          <w:snapToGrid w:val="0"/>
          <w:szCs w:val="20"/>
        </w:rPr>
        <w:t>“)</w:t>
      </w:r>
      <w:r w:rsidR="00B96F12">
        <w:rPr>
          <w:rFonts w:ascii="Times New Roman" w:eastAsia="Times New Roman" w:hAnsi="Times New Roman" w:cs="Times New Roman"/>
          <w:snapToGrid w:val="0"/>
          <w:szCs w:val="20"/>
        </w:rPr>
        <w:t>.</w:t>
      </w:r>
    </w:p>
    <w:p w14:paraId="6FE818B7" w14:textId="4D49A28C" w:rsidR="00EC4D90" w:rsidRDefault="00EC4D90" w:rsidP="00EC4D90">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Reti: sunkios anafilaksinės ir anafilaktoidinės reakcijos, pvz., anafilaksinis šokas (informacij</w:t>
      </w:r>
      <w:r w:rsidR="00AE3FC4">
        <w:rPr>
          <w:rFonts w:ascii="Times New Roman" w:eastAsia="Times New Roman" w:hAnsi="Times New Roman" w:cs="Times New Roman"/>
          <w:snapToGrid w:val="0"/>
          <w:szCs w:val="20"/>
        </w:rPr>
        <w:t>a</w:t>
      </w:r>
      <w:r w:rsidRPr="00EC4D90">
        <w:rPr>
          <w:rFonts w:ascii="Times New Roman" w:eastAsia="Times New Roman" w:hAnsi="Times New Roman" w:cs="Times New Roman"/>
          <w:snapToGrid w:val="0"/>
          <w:szCs w:val="20"/>
        </w:rPr>
        <w:t xml:space="preserve"> apie gydymą pateikiama 4.9 skyriuje).</w:t>
      </w:r>
    </w:p>
    <w:p w14:paraId="756FF58F" w14:textId="4216004B" w:rsidR="005709DF" w:rsidRDefault="005709DF" w:rsidP="00EC4D90">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Pirmi anafilaksinio šoko požymiai gali būti odos paraudimas, dilgėlinė, nerimas, galvos skausmas, prakaitavimas, pykinimas, cianozė.</w:t>
      </w:r>
    </w:p>
    <w:p w14:paraId="61161E34" w14:textId="248452B4" w:rsidR="005709DF" w:rsidRPr="00EC4D90" w:rsidRDefault="005709DF" w:rsidP="00EC4D90">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Dažnis nežinomas: </w:t>
      </w:r>
      <w:r w:rsidR="00D50116" w:rsidRPr="00D50116">
        <w:rPr>
          <w:rFonts w:ascii="Times New Roman" w:eastAsia="Times New Roman" w:hAnsi="Times New Roman" w:cs="Times New Roman"/>
          <w:snapToGrid w:val="0"/>
          <w:szCs w:val="20"/>
        </w:rPr>
        <w:t>raudonosios vilkligės paūmėjimas ar suaktyvėjimas</w:t>
      </w:r>
      <w:r>
        <w:rPr>
          <w:rFonts w:ascii="Times New Roman" w:eastAsia="Times New Roman" w:hAnsi="Times New Roman" w:cs="Times New Roman"/>
          <w:snapToGrid w:val="0"/>
          <w:szCs w:val="20"/>
        </w:rPr>
        <w:t>.</w:t>
      </w:r>
    </w:p>
    <w:p w14:paraId="36091074" w14:textId="77777777" w:rsidR="00EC4D90" w:rsidRDefault="00EC4D90" w:rsidP="00EC4D90">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14:paraId="434D37BA" w14:textId="1CEDB30C" w:rsidR="00AC3B24" w:rsidRDefault="00AC3B24" w:rsidP="00AC3B24">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r w:rsidRPr="00EC4D90">
        <w:rPr>
          <w:rFonts w:ascii="Times New Roman" w:eastAsia="Times New Roman" w:hAnsi="Times New Roman" w:cs="Times New Roman"/>
          <w:snapToGrid w:val="0"/>
          <w:szCs w:val="20"/>
          <w:u w:val="single"/>
        </w:rPr>
        <w:t>Metabolizmo ir mitybos sutrikimai</w:t>
      </w:r>
    </w:p>
    <w:p w14:paraId="4417B0F0" w14:textId="7DF73F9C" w:rsidR="00AC3B24" w:rsidRDefault="00AC3B24" w:rsidP="00AC3B24">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Labai dažni: elektrolitų pusiausvyros sutrikimai, dehidracija ir hipovolemija (ypač senyviems pacientams), trigliceridų koncentracijos kraujyje padidėjimas.</w:t>
      </w:r>
    </w:p>
    <w:p w14:paraId="5BEBBE7A" w14:textId="65FA9332" w:rsidR="00AC3B24" w:rsidRDefault="00AC3B24" w:rsidP="00AC3B24">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lastRenderedPageBreak/>
        <w:t>Dažni: hiponatremija ir hipochloremija (ypač jeigu sutrikusi nat</w:t>
      </w:r>
      <w:r w:rsidR="00AE3FC4">
        <w:rPr>
          <w:rFonts w:ascii="Times New Roman" w:eastAsia="Times New Roman" w:hAnsi="Times New Roman" w:cs="Times New Roman"/>
          <w:snapToGrid w:val="0"/>
          <w:szCs w:val="20"/>
        </w:rPr>
        <w:t>ri</w:t>
      </w:r>
      <w:r>
        <w:rPr>
          <w:rFonts w:ascii="Times New Roman" w:eastAsia="Times New Roman" w:hAnsi="Times New Roman" w:cs="Times New Roman"/>
          <w:snapToGrid w:val="0"/>
          <w:szCs w:val="20"/>
        </w:rPr>
        <w:t>o ir chloridų pusiausvyra), hipokalemija (ypač jeigu kalio gaunama mažai arba yra padidėjęs kalio netekimas, pvz., vemiant ar viduriuojant), cholesterolio koncentracijos kraujyje padidėjimas, šlapimo rūgšties koncentracijos kraujyje padidėjimas ir podagra.</w:t>
      </w:r>
    </w:p>
    <w:p w14:paraId="39DC5CF5" w14:textId="601FA557" w:rsidR="00AC3B24" w:rsidRDefault="00AC3B24" w:rsidP="00AC3B24">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Nedažni: sumažėjusi tolerancija gliukozei ir hiperglikemija. </w:t>
      </w:r>
      <w:r w:rsidR="00C235C6" w:rsidRPr="00EC4D90">
        <w:rPr>
          <w:rFonts w:ascii="Times New Roman" w:eastAsia="Times New Roman" w:hAnsi="Times New Roman" w:cs="Times New Roman"/>
          <w:snapToGrid w:val="0"/>
          <w:szCs w:val="20"/>
        </w:rPr>
        <w:t>Cukriniu diabetu sergantiems pacientams tai gali pabloginti metabolinę kontrolę; gali pasireikš</w:t>
      </w:r>
      <w:r w:rsidR="00C235C6">
        <w:rPr>
          <w:rFonts w:ascii="Times New Roman" w:eastAsia="Times New Roman" w:hAnsi="Times New Roman" w:cs="Times New Roman"/>
          <w:snapToGrid w:val="0"/>
          <w:szCs w:val="20"/>
        </w:rPr>
        <w:t>ti latentinis cukrinis diabetas</w:t>
      </w:r>
      <w:r>
        <w:rPr>
          <w:rFonts w:ascii="Times New Roman" w:eastAsia="Times New Roman" w:hAnsi="Times New Roman" w:cs="Times New Roman"/>
          <w:snapToGrid w:val="0"/>
          <w:szCs w:val="20"/>
        </w:rPr>
        <w:t xml:space="preserve"> (žr. 4.4 skyrių).</w:t>
      </w:r>
    </w:p>
    <w:p w14:paraId="6AF3CAFF" w14:textId="58EDDC13" w:rsidR="00AC3B24" w:rsidRDefault="00AC3B24" w:rsidP="00AC3B24">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Dažnis nežinomas: hipokalcemija, hipomagnezemija, metabolinė alkazolė, Pseudo-Barterr sindr</w:t>
      </w:r>
      <w:r w:rsidR="00AE3FC4">
        <w:rPr>
          <w:rFonts w:ascii="Times New Roman" w:eastAsia="Times New Roman" w:hAnsi="Times New Roman" w:cs="Times New Roman"/>
          <w:snapToGrid w:val="0"/>
          <w:szCs w:val="20"/>
        </w:rPr>
        <w:t>o</w:t>
      </w:r>
      <w:r>
        <w:rPr>
          <w:rFonts w:ascii="Times New Roman" w:eastAsia="Times New Roman" w:hAnsi="Times New Roman" w:cs="Times New Roman"/>
          <w:snapToGrid w:val="0"/>
          <w:szCs w:val="20"/>
        </w:rPr>
        <w:t>mas (susijęs su piktnaudžiavimu furozemidu ar ilgalaikiu furozemido vartojimu).</w:t>
      </w:r>
    </w:p>
    <w:p w14:paraId="7BF89071" w14:textId="77777777" w:rsidR="00AC3B24" w:rsidRDefault="00AC3B24" w:rsidP="00AC3B24">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14:paraId="3BA24EB2" w14:textId="57FABF3C" w:rsidR="00B96B88" w:rsidRPr="00EC4D90" w:rsidRDefault="00AC3B24" w:rsidP="00B96B8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Dažniausiai pastebimi hiponatremijos požymiai yra apatija, mėšlungis, apetito stoka, silpnumas, mieguistumas, vėmimas ar sumišimas. Hipokalemija pasireiškia nervų ir raumenų sistemos sutrikimais (raumenų silpnumu, parestezija, pareze), virškinamojo trakto sutrikimais (vėmimu, vidurių užkietėjimu, dujų kaupimusi), in</w:t>
      </w:r>
      <w:r w:rsidR="00AE3FC4">
        <w:rPr>
          <w:rFonts w:ascii="Times New Roman" w:eastAsia="Times New Roman" w:hAnsi="Times New Roman" w:cs="Times New Roman"/>
          <w:snapToGrid w:val="0"/>
          <w:szCs w:val="20"/>
        </w:rPr>
        <w:t>ks</w:t>
      </w:r>
      <w:r>
        <w:rPr>
          <w:rFonts w:ascii="Times New Roman" w:eastAsia="Times New Roman" w:hAnsi="Times New Roman" w:cs="Times New Roman"/>
          <w:snapToGrid w:val="0"/>
          <w:szCs w:val="20"/>
        </w:rPr>
        <w:t xml:space="preserve">tų sutrikimais (poliurija, polidipsija) </w:t>
      </w:r>
      <w:r w:rsidR="00AE3FC4">
        <w:rPr>
          <w:rFonts w:ascii="Times New Roman" w:eastAsia="Times New Roman" w:hAnsi="Times New Roman" w:cs="Times New Roman"/>
          <w:snapToGrid w:val="0"/>
          <w:szCs w:val="20"/>
        </w:rPr>
        <w:t>bei</w:t>
      </w:r>
      <w:r>
        <w:rPr>
          <w:rFonts w:ascii="Times New Roman" w:eastAsia="Times New Roman" w:hAnsi="Times New Roman" w:cs="Times New Roman"/>
          <w:snapToGrid w:val="0"/>
          <w:szCs w:val="20"/>
        </w:rPr>
        <w:t xml:space="preserve"> širdies ir kraujagyslių sistemos sutrikimais (dirginimas). Sunkus kalio netekimas gali sukelti žarnų nepraeinamumą arba sąmonės sutrikimus, galinčius pasibaigti koma. </w:t>
      </w:r>
      <w:r w:rsidR="00B96B88" w:rsidRPr="00EC4D90">
        <w:rPr>
          <w:rFonts w:ascii="Times New Roman" w:eastAsia="Times New Roman" w:hAnsi="Times New Roman" w:cs="Times New Roman"/>
          <w:snapToGrid w:val="0"/>
          <w:szCs w:val="20"/>
        </w:rPr>
        <w:t xml:space="preserve">Padidėjęs kalcio netekimas gali sukelti hipokalcemiją, kuri retais </w:t>
      </w:r>
      <w:r w:rsidR="00B96B88">
        <w:rPr>
          <w:rFonts w:ascii="Times New Roman" w:eastAsia="Times New Roman" w:hAnsi="Times New Roman" w:cs="Times New Roman"/>
          <w:snapToGrid w:val="0"/>
          <w:szCs w:val="20"/>
        </w:rPr>
        <w:t xml:space="preserve">atvejais gali sukelti tetaniją. </w:t>
      </w:r>
      <w:r w:rsidR="00B96B88" w:rsidRPr="00EC4D90">
        <w:rPr>
          <w:rFonts w:ascii="Times New Roman" w:eastAsia="Times New Roman" w:hAnsi="Times New Roman" w:cs="Times New Roman"/>
          <w:snapToGrid w:val="0"/>
          <w:szCs w:val="20"/>
        </w:rPr>
        <w:t>Jeigu padidėja magnio netekimas pro inkstus, retais atvejais pasireiškia hipomagnezemijos sukelta tetanija arba širdies aritmija.</w:t>
      </w:r>
    </w:p>
    <w:p w14:paraId="09CA2867" w14:textId="5C62213F" w:rsidR="00AC3B24" w:rsidRDefault="00AC3B24" w:rsidP="00AC3B24">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14:paraId="15E0697C" w14:textId="77777777" w:rsidR="00C235C6" w:rsidRPr="00EC4D90" w:rsidRDefault="00C235C6" w:rsidP="00C235C6">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r w:rsidRPr="00EC4D90">
        <w:rPr>
          <w:rFonts w:ascii="Times New Roman" w:eastAsia="Times New Roman" w:hAnsi="Times New Roman" w:cs="Times New Roman"/>
          <w:snapToGrid w:val="0"/>
          <w:szCs w:val="20"/>
          <w:u w:val="single"/>
        </w:rPr>
        <w:t>Nervų sistemos sutrikimai</w:t>
      </w:r>
    </w:p>
    <w:p w14:paraId="58576905" w14:textId="68716F21" w:rsidR="00C235C6" w:rsidRDefault="00C235C6" w:rsidP="00C235C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Dažni: hepatinė encefalopatija pacientams, sergantiems kepenų funkcijos nepakankamumu (žr. 4.3 skyrių)</w:t>
      </w:r>
      <w:r w:rsidR="00B96F12">
        <w:rPr>
          <w:rFonts w:ascii="Times New Roman" w:eastAsia="Times New Roman" w:hAnsi="Times New Roman" w:cs="Times New Roman"/>
          <w:snapToGrid w:val="0"/>
          <w:szCs w:val="20"/>
        </w:rPr>
        <w:t>.</w:t>
      </w:r>
    </w:p>
    <w:p w14:paraId="7CB43663" w14:textId="0FCBD443" w:rsidR="00C235C6" w:rsidRDefault="00C235C6" w:rsidP="00C235C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Reti: parestezija</w:t>
      </w:r>
      <w:r w:rsidR="00B96F12">
        <w:rPr>
          <w:rFonts w:ascii="Times New Roman" w:eastAsia="Times New Roman" w:hAnsi="Times New Roman" w:cs="Times New Roman"/>
          <w:snapToGrid w:val="0"/>
          <w:szCs w:val="20"/>
        </w:rPr>
        <w:t>.</w:t>
      </w:r>
    </w:p>
    <w:p w14:paraId="501B6EDB" w14:textId="594FB924" w:rsidR="00C235C6" w:rsidRPr="00EC4D90" w:rsidRDefault="00C235C6" w:rsidP="00C235C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 xml:space="preserve">Dažnis </w:t>
      </w:r>
      <w:r>
        <w:rPr>
          <w:rFonts w:ascii="Times New Roman" w:eastAsia="Times New Roman" w:hAnsi="Times New Roman" w:cs="Times New Roman"/>
          <w:snapToGrid w:val="0"/>
          <w:szCs w:val="20"/>
        </w:rPr>
        <w:t>nežinomas: svaigulys, apalpimas, galvos skausmas.</w:t>
      </w:r>
    </w:p>
    <w:p w14:paraId="15E88FC6" w14:textId="77777777" w:rsidR="00C235C6" w:rsidRDefault="00C235C6" w:rsidP="00AC3B24">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14:paraId="0E39FCFE" w14:textId="77777777" w:rsidR="00371935" w:rsidRPr="00EC4D90" w:rsidRDefault="00371935" w:rsidP="00371935">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r w:rsidRPr="00EC4D90">
        <w:rPr>
          <w:rFonts w:ascii="Times New Roman" w:eastAsia="Times New Roman" w:hAnsi="Times New Roman" w:cs="Times New Roman"/>
          <w:snapToGrid w:val="0"/>
          <w:szCs w:val="20"/>
          <w:u w:val="single"/>
        </w:rPr>
        <w:t>Ausų ir labirintų sutrikimai</w:t>
      </w:r>
    </w:p>
    <w:p w14:paraId="67B4DC9A" w14:textId="02D902AE" w:rsidR="00371935" w:rsidRPr="00EC4D90" w:rsidRDefault="00371935" w:rsidP="0037193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Nedažni:</w:t>
      </w:r>
      <w:r w:rsidRPr="00371935">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klausos sutrikima</w:t>
      </w:r>
      <w:r w:rsidR="00F70BC5">
        <w:rPr>
          <w:rFonts w:ascii="Times New Roman" w:eastAsia="Times New Roman" w:hAnsi="Times New Roman" w:cs="Times New Roman"/>
          <w:snapToGrid w:val="0"/>
          <w:szCs w:val="20"/>
        </w:rPr>
        <w:t>s</w:t>
      </w:r>
      <w:r>
        <w:rPr>
          <w:rFonts w:ascii="Times New Roman" w:eastAsia="Times New Roman" w:hAnsi="Times New Roman" w:cs="Times New Roman"/>
          <w:snapToGrid w:val="0"/>
          <w:szCs w:val="20"/>
        </w:rPr>
        <w:t>, įprastai laikinas</w:t>
      </w:r>
      <w:r w:rsidRPr="00EC4D90">
        <w:rPr>
          <w:rFonts w:ascii="Times New Roman" w:eastAsia="Times New Roman" w:hAnsi="Times New Roman" w:cs="Times New Roman"/>
          <w:snapToGrid w:val="0"/>
          <w:szCs w:val="20"/>
        </w:rPr>
        <w:t>; tokio poveikio dažnis būna didesnis, jeigu vaistinio preparato greitai suleidžiama į veną, ypač pacientams, kurie serga inkstų nepakankamumu ar kuriems yra hipoproteinemi</w:t>
      </w:r>
      <w:r>
        <w:rPr>
          <w:rFonts w:ascii="Times New Roman" w:eastAsia="Times New Roman" w:hAnsi="Times New Roman" w:cs="Times New Roman"/>
          <w:snapToGrid w:val="0"/>
          <w:szCs w:val="20"/>
        </w:rPr>
        <w:t>ja (pvz., nefrozinis sindromas),</w:t>
      </w:r>
      <w:r w:rsidRPr="00EC4D90">
        <w:rPr>
          <w:rFonts w:ascii="Times New Roman" w:eastAsia="Times New Roman" w:hAnsi="Times New Roman" w:cs="Times New Roman"/>
          <w:snapToGrid w:val="0"/>
          <w:szCs w:val="20"/>
        </w:rPr>
        <w:t xml:space="preserve"> p</w:t>
      </w:r>
      <w:r>
        <w:rPr>
          <w:rFonts w:ascii="Times New Roman" w:eastAsia="Times New Roman" w:hAnsi="Times New Roman" w:cs="Times New Roman"/>
          <w:snapToGrid w:val="0"/>
          <w:szCs w:val="20"/>
        </w:rPr>
        <w:t>ri</w:t>
      </w:r>
      <w:r w:rsidRPr="00EC4D90">
        <w:rPr>
          <w:rFonts w:ascii="Times New Roman" w:eastAsia="Times New Roman" w:hAnsi="Times New Roman" w:cs="Times New Roman"/>
          <w:snapToGrid w:val="0"/>
          <w:szCs w:val="20"/>
        </w:rPr>
        <w:t>kurtimas (kartais išliekantis visam laikui).</w:t>
      </w:r>
    </w:p>
    <w:p w14:paraId="61AB4B07" w14:textId="6B27407A" w:rsidR="00371935" w:rsidRPr="00EC4D90" w:rsidRDefault="00371935" w:rsidP="0037193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 xml:space="preserve">Reti: </w:t>
      </w:r>
      <w:r w:rsidR="005E210C">
        <w:rPr>
          <w:rFonts w:ascii="Times New Roman" w:eastAsia="Times New Roman" w:hAnsi="Times New Roman" w:cs="Times New Roman"/>
          <w:snapToGrid w:val="0"/>
          <w:szCs w:val="20"/>
        </w:rPr>
        <w:t>ūžesys (</w:t>
      </w:r>
      <w:r w:rsidRPr="006F4158">
        <w:rPr>
          <w:rFonts w:ascii="Times New Roman" w:eastAsia="Times New Roman" w:hAnsi="Times New Roman" w:cs="Times New Roman"/>
          <w:i/>
          <w:iCs/>
          <w:snapToGrid w:val="0"/>
          <w:szCs w:val="20"/>
        </w:rPr>
        <w:t>tin</w:t>
      </w:r>
      <w:r w:rsidR="005E210C" w:rsidRPr="006F4158">
        <w:rPr>
          <w:rFonts w:ascii="Times New Roman" w:eastAsia="Times New Roman" w:hAnsi="Times New Roman" w:cs="Times New Roman"/>
          <w:i/>
          <w:iCs/>
          <w:snapToGrid w:val="0"/>
          <w:szCs w:val="20"/>
        </w:rPr>
        <w:t>n</w:t>
      </w:r>
      <w:r w:rsidRPr="006F4158">
        <w:rPr>
          <w:rFonts w:ascii="Times New Roman" w:eastAsia="Times New Roman" w:hAnsi="Times New Roman" w:cs="Times New Roman"/>
          <w:i/>
          <w:iCs/>
          <w:snapToGrid w:val="0"/>
          <w:szCs w:val="20"/>
        </w:rPr>
        <w:t>it</w:t>
      </w:r>
      <w:r w:rsidR="005E210C" w:rsidRPr="006F4158">
        <w:rPr>
          <w:rFonts w:ascii="Times New Roman" w:eastAsia="Times New Roman" w:hAnsi="Times New Roman" w:cs="Times New Roman"/>
          <w:i/>
          <w:iCs/>
          <w:snapToGrid w:val="0"/>
          <w:szCs w:val="20"/>
        </w:rPr>
        <w:t>u</w:t>
      </w:r>
      <w:r w:rsidRPr="006F4158">
        <w:rPr>
          <w:rFonts w:ascii="Times New Roman" w:eastAsia="Times New Roman" w:hAnsi="Times New Roman" w:cs="Times New Roman"/>
          <w:i/>
          <w:iCs/>
          <w:snapToGrid w:val="0"/>
          <w:szCs w:val="20"/>
        </w:rPr>
        <w:t>s</w:t>
      </w:r>
      <w:r w:rsidR="005E210C">
        <w:rPr>
          <w:rFonts w:ascii="Times New Roman" w:eastAsia="Times New Roman" w:hAnsi="Times New Roman" w:cs="Times New Roman"/>
          <w:snapToGrid w:val="0"/>
          <w:szCs w:val="20"/>
        </w:rPr>
        <w:t>)</w:t>
      </w:r>
      <w:r w:rsidR="00B96F12">
        <w:rPr>
          <w:rFonts w:ascii="Times New Roman" w:eastAsia="Times New Roman" w:hAnsi="Times New Roman" w:cs="Times New Roman"/>
          <w:snapToGrid w:val="0"/>
          <w:szCs w:val="20"/>
        </w:rPr>
        <w:t>.</w:t>
      </w:r>
    </w:p>
    <w:p w14:paraId="64765115" w14:textId="77777777" w:rsidR="00F70BC5" w:rsidRDefault="00F70BC5" w:rsidP="00AC3B24">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14:paraId="7722EFEE" w14:textId="77777777" w:rsidR="00F70BC5" w:rsidRDefault="00F70BC5" w:rsidP="00F70BC5">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r w:rsidRPr="00EC4D90">
        <w:rPr>
          <w:rFonts w:ascii="Times New Roman" w:eastAsia="Times New Roman" w:hAnsi="Times New Roman" w:cs="Times New Roman"/>
          <w:snapToGrid w:val="0"/>
          <w:szCs w:val="20"/>
          <w:u w:val="single"/>
        </w:rPr>
        <w:t>Širdies sutrikimai</w:t>
      </w:r>
    </w:p>
    <w:p w14:paraId="5A488255" w14:textId="5AF1FCF8" w:rsidR="00F70BC5" w:rsidRDefault="00F70BC5" w:rsidP="00F70BC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Labai dažni (intraveninėms infuzijoms): hipot</w:t>
      </w:r>
      <w:r w:rsidR="005075EC">
        <w:rPr>
          <w:rFonts w:ascii="Times New Roman" w:eastAsia="Times New Roman" w:hAnsi="Times New Roman" w:cs="Times New Roman"/>
          <w:snapToGrid w:val="0"/>
          <w:szCs w:val="20"/>
        </w:rPr>
        <w:t>enzija</w:t>
      </w:r>
      <w:r>
        <w:rPr>
          <w:rFonts w:ascii="Times New Roman" w:eastAsia="Times New Roman" w:hAnsi="Times New Roman" w:cs="Times New Roman"/>
          <w:snapToGrid w:val="0"/>
          <w:szCs w:val="20"/>
        </w:rPr>
        <w:t>, įskaitant ortostazinį sindromą (žr. 4.4 skyrių).</w:t>
      </w:r>
    </w:p>
    <w:p w14:paraId="2ABCEEC5" w14:textId="5F2F7138" w:rsidR="00F70BC5" w:rsidRDefault="00F70BC5" w:rsidP="00F70BC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Reti: vaskulitas</w:t>
      </w:r>
      <w:r w:rsidR="00B96F12">
        <w:rPr>
          <w:rFonts w:ascii="Times New Roman" w:eastAsia="Times New Roman" w:hAnsi="Times New Roman" w:cs="Times New Roman"/>
          <w:snapToGrid w:val="0"/>
          <w:szCs w:val="20"/>
        </w:rPr>
        <w:t>.</w:t>
      </w:r>
    </w:p>
    <w:p w14:paraId="5B329BCB" w14:textId="4066FD80" w:rsidR="00F70BC5" w:rsidRDefault="00F70BC5" w:rsidP="00F70BC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Dažnis nežinomas: trombozė (ypač senyviems pacientams)</w:t>
      </w:r>
      <w:r w:rsidR="00B96F12">
        <w:rPr>
          <w:rFonts w:ascii="Times New Roman" w:eastAsia="Times New Roman" w:hAnsi="Times New Roman" w:cs="Times New Roman"/>
          <w:snapToGrid w:val="0"/>
          <w:szCs w:val="20"/>
        </w:rPr>
        <w:t>.</w:t>
      </w:r>
    </w:p>
    <w:p w14:paraId="6F94246D" w14:textId="77777777" w:rsidR="00F70BC5" w:rsidRPr="00CA7C58" w:rsidRDefault="00F70BC5" w:rsidP="00F70BC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14:paraId="125B78A5" w14:textId="77777777" w:rsidR="00F70BC5" w:rsidRPr="00EC4D90" w:rsidRDefault="00F70BC5" w:rsidP="00F70BC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 xml:space="preserve">Labai </w:t>
      </w:r>
      <w:r>
        <w:rPr>
          <w:rFonts w:ascii="Times New Roman" w:eastAsia="Times New Roman" w:hAnsi="Times New Roman" w:cs="Times New Roman"/>
          <w:snapToGrid w:val="0"/>
          <w:szCs w:val="20"/>
        </w:rPr>
        <w:t>didelė</w:t>
      </w:r>
      <w:r w:rsidRPr="00EC4D90">
        <w:rPr>
          <w:rFonts w:ascii="Times New Roman" w:eastAsia="Times New Roman" w:hAnsi="Times New Roman" w:cs="Times New Roman"/>
          <w:snapToGrid w:val="0"/>
          <w:szCs w:val="20"/>
        </w:rPr>
        <w:t xml:space="preserve"> diurezė gali sumažinti kraujospūdį (ypač pradiniu gydymo laikotarpiu ir senyviems žmonėms); jeigu toks poveikis yra reikšmingas, gali atsirasti tokių požymių ir simptomų kaip ortostatinė hipotenzija, ūminė hipotenzija, spaudimo galvoje pojūtis, svaigulys, kraujotakos kolapsas, tromboflebitas ar staigi mirtis (leidžiant į raumenis arba į veną).</w:t>
      </w:r>
    </w:p>
    <w:p w14:paraId="5A301D18" w14:textId="77777777" w:rsidR="00F70BC5" w:rsidRPr="00EC4D90" w:rsidRDefault="00F70BC5" w:rsidP="00F70BC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14:paraId="778DFA1D" w14:textId="77777777" w:rsidR="000E55A6" w:rsidRPr="00EC4D90" w:rsidRDefault="000E55A6" w:rsidP="000E55A6">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r w:rsidRPr="00EC4D90">
        <w:rPr>
          <w:rFonts w:ascii="Times New Roman" w:eastAsia="Times New Roman" w:hAnsi="Times New Roman" w:cs="Times New Roman"/>
          <w:snapToGrid w:val="0"/>
          <w:szCs w:val="20"/>
          <w:u w:val="single"/>
        </w:rPr>
        <w:t>Virškinimo trakto sutrikimai</w:t>
      </w:r>
    </w:p>
    <w:p w14:paraId="39C52414" w14:textId="5A344C09" w:rsidR="000E55A6" w:rsidRDefault="000E55A6" w:rsidP="000E55A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Nedažni: pykinimas</w:t>
      </w:r>
      <w:r w:rsidR="00B96F12">
        <w:rPr>
          <w:rFonts w:ascii="Times New Roman" w:eastAsia="Times New Roman" w:hAnsi="Times New Roman" w:cs="Times New Roman"/>
          <w:snapToGrid w:val="0"/>
          <w:szCs w:val="20"/>
        </w:rPr>
        <w:t>.</w:t>
      </w:r>
    </w:p>
    <w:p w14:paraId="3AF5B2D8" w14:textId="197379CA" w:rsidR="000E55A6" w:rsidRDefault="000E55A6" w:rsidP="000E55A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Reti: vėmimas, viduriavimas</w:t>
      </w:r>
      <w:r w:rsidR="00EB4267">
        <w:rPr>
          <w:rFonts w:ascii="Times New Roman" w:eastAsia="Times New Roman" w:hAnsi="Times New Roman" w:cs="Times New Roman"/>
          <w:snapToGrid w:val="0"/>
          <w:szCs w:val="20"/>
        </w:rPr>
        <w:t>.</w:t>
      </w:r>
    </w:p>
    <w:p w14:paraId="1CC12C17" w14:textId="49874D4B" w:rsidR="000E55A6" w:rsidRPr="00EC4D90" w:rsidRDefault="000E55A6" w:rsidP="000E55A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Labai reti: ūm</w:t>
      </w:r>
      <w:r w:rsidR="00B96F12">
        <w:rPr>
          <w:rFonts w:ascii="Times New Roman" w:eastAsia="Times New Roman" w:hAnsi="Times New Roman" w:cs="Times New Roman"/>
          <w:snapToGrid w:val="0"/>
          <w:szCs w:val="20"/>
        </w:rPr>
        <w:t>ini</w:t>
      </w:r>
      <w:r>
        <w:rPr>
          <w:rFonts w:ascii="Times New Roman" w:eastAsia="Times New Roman" w:hAnsi="Times New Roman" w:cs="Times New Roman"/>
          <w:snapToGrid w:val="0"/>
          <w:szCs w:val="20"/>
        </w:rPr>
        <w:t>s pankreatitas</w:t>
      </w:r>
      <w:r w:rsidR="00B96F12">
        <w:rPr>
          <w:rFonts w:ascii="Times New Roman" w:eastAsia="Times New Roman" w:hAnsi="Times New Roman" w:cs="Times New Roman"/>
          <w:snapToGrid w:val="0"/>
          <w:szCs w:val="20"/>
        </w:rPr>
        <w:t>.</w:t>
      </w:r>
    </w:p>
    <w:p w14:paraId="2A2F642E" w14:textId="77777777" w:rsidR="00F70BC5" w:rsidRDefault="00F70BC5" w:rsidP="00AC3B24">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14:paraId="32C6C1A1" w14:textId="77777777" w:rsidR="005459DB" w:rsidRPr="00EC4D90" w:rsidRDefault="005459DB" w:rsidP="005459DB">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r w:rsidRPr="00EC4D90">
        <w:rPr>
          <w:rFonts w:ascii="Times New Roman" w:eastAsia="Times New Roman" w:hAnsi="Times New Roman" w:cs="Times New Roman"/>
          <w:snapToGrid w:val="0"/>
          <w:szCs w:val="20"/>
          <w:u w:val="single"/>
        </w:rPr>
        <w:t>Kepenų, tulžies pūslės ir latakų sutrikimai</w:t>
      </w:r>
    </w:p>
    <w:p w14:paraId="0DFF050C" w14:textId="554678AC" w:rsidR="005459DB" w:rsidRPr="00EC4D90" w:rsidRDefault="005459DB" w:rsidP="005459DB">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Labai reti: intrahepatinė cholestazė, kepenų transaminazių aktyvumo padidėjimas.</w:t>
      </w:r>
    </w:p>
    <w:p w14:paraId="0B7162BF" w14:textId="77777777" w:rsidR="005459DB" w:rsidRPr="00EC4D90" w:rsidRDefault="005459DB" w:rsidP="005459DB">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14:paraId="0AA28AD3" w14:textId="77777777" w:rsidR="005459DB" w:rsidRPr="00EC4D90" w:rsidRDefault="005459DB" w:rsidP="005459DB">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r w:rsidRPr="00EC4D90">
        <w:rPr>
          <w:rFonts w:ascii="Times New Roman" w:eastAsia="Times New Roman" w:hAnsi="Times New Roman" w:cs="Times New Roman"/>
          <w:snapToGrid w:val="0"/>
          <w:szCs w:val="20"/>
          <w:u w:val="single"/>
        </w:rPr>
        <w:t>Odos ir poodinio audinio sutrikimai</w:t>
      </w:r>
    </w:p>
    <w:p w14:paraId="18B4716F" w14:textId="77777777" w:rsidR="005459DB" w:rsidRDefault="005459DB" w:rsidP="005459DB">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Nedažni: niežėjimas, odos ir gleivinės reakcijos (pvz., pūslinė egzantema, išbėrimas, dilgėlinė, purpura, daugiaformė raudonė (</w:t>
      </w:r>
      <w:r w:rsidRPr="00EC4D90">
        <w:rPr>
          <w:rFonts w:ascii="Times New Roman" w:eastAsia="Times New Roman" w:hAnsi="Times New Roman" w:cs="Times New Roman"/>
          <w:i/>
          <w:snapToGrid w:val="0"/>
          <w:szCs w:val="20"/>
        </w:rPr>
        <w:t>erythema multiforme</w:t>
      </w:r>
      <w:r w:rsidRPr="00EC4D90">
        <w:rPr>
          <w:rFonts w:ascii="Times New Roman" w:eastAsia="Times New Roman" w:hAnsi="Times New Roman" w:cs="Times New Roman"/>
          <w:snapToGrid w:val="0"/>
          <w:szCs w:val="20"/>
        </w:rPr>
        <w:t>), eksfoliacinis dermatitas, jautrumas šviesai).</w:t>
      </w:r>
    </w:p>
    <w:p w14:paraId="4770DFAD" w14:textId="27DD0978" w:rsidR="005459DB" w:rsidRPr="00EC4D90" w:rsidRDefault="005459DB" w:rsidP="005459DB">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Dažnis nežinomas: </w:t>
      </w:r>
      <w:r w:rsidRPr="00626F13">
        <w:rPr>
          <w:rFonts w:ascii="Times New Roman" w:eastAsia="Times New Roman" w:hAnsi="Times New Roman" w:cs="Times New Roman"/>
          <w:i/>
          <w:snapToGrid w:val="0"/>
          <w:szCs w:val="20"/>
        </w:rPr>
        <w:t>Stevens-Johnson</w:t>
      </w:r>
      <w:r>
        <w:rPr>
          <w:rFonts w:ascii="Times New Roman" w:eastAsia="Times New Roman" w:hAnsi="Times New Roman" w:cs="Times New Roman"/>
          <w:snapToGrid w:val="0"/>
          <w:szCs w:val="20"/>
        </w:rPr>
        <w:t xml:space="preserve"> sindromas, toksinė epidermio nekrolizė, </w:t>
      </w:r>
      <w:r w:rsidRPr="00EC4D90">
        <w:rPr>
          <w:rFonts w:ascii="Times New Roman" w:eastAsia="Times New Roman" w:hAnsi="Times New Roman" w:cs="Times New Roman"/>
          <w:snapToGrid w:val="0"/>
          <w:szCs w:val="20"/>
        </w:rPr>
        <w:t xml:space="preserve">ūminė išplitusi egzanteminė pustuliozė (angl. </w:t>
      </w:r>
      <w:r w:rsidRPr="00EC4D90">
        <w:rPr>
          <w:rFonts w:ascii="Times New Roman" w:eastAsia="Times New Roman" w:hAnsi="Times New Roman" w:cs="Times New Roman"/>
          <w:i/>
          <w:snapToGrid w:val="0"/>
          <w:szCs w:val="20"/>
        </w:rPr>
        <w:t>acute generalised exanthematous pustulosis</w:t>
      </w:r>
      <w:r w:rsidRPr="00EC4D90">
        <w:rPr>
          <w:rFonts w:ascii="Times New Roman" w:eastAsia="Times New Roman" w:hAnsi="Times New Roman" w:cs="Times New Roman"/>
          <w:snapToGrid w:val="0"/>
          <w:szCs w:val="20"/>
        </w:rPr>
        <w:t xml:space="preserve">, </w:t>
      </w:r>
      <w:r w:rsidRPr="006F4158">
        <w:rPr>
          <w:rFonts w:ascii="Times New Roman" w:eastAsia="Times New Roman" w:hAnsi="Times New Roman" w:cs="Times New Roman"/>
          <w:i/>
          <w:iCs/>
          <w:snapToGrid w:val="0"/>
          <w:szCs w:val="20"/>
        </w:rPr>
        <w:t>AGEP</w:t>
      </w:r>
      <w:r w:rsidRPr="00EC4D90">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 xml:space="preserve">, vaistų sukeltas odos bėrimas su eozinofilija (angl. </w:t>
      </w:r>
      <w:r w:rsidRPr="00CA7C58">
        <w:rPr>
          <w:rFonts w:ascii="Times New Roman" w:eastAsia="Times New Roman" w:hAnsi="Times New Roman" w:cs="Times New Roman"/>
          <w:i/>
          <w:snapToGrid w:val="0"/>
          <w:szCs w:val="20"/>
        </w:rPr>
        <w:t>drug eruption with eosinophilia and systemic symptoms</w:t>
      </w:r>
      <w:r>
        <w:rPr>
          <w:rFonts w:ascii="Times New Roman" w:eastAsia="Times New Roman" w:hAnsi="Times New Roman" w:cs="Times New Roman"/>
          <w:snapToGrid w:val="0"/>
          <w:szCs w:val="20"/>
        </w:rPr>
        <w:t xml:space="preserve">, </w:t>
      </w:r>
      <w:r w:rsidRPr="006F4158">
        <w:rPr>
          <w:rFonts w:ascii="Times New Roman" w:eastAsia="Times New Roman" w:hAnsi="Times New Roman" w:cs="Times New Roman"/>
          <w:i/>
          <w:iCs/>
          <w:snapToGrid w:val="0"/>
          <w:szCs w:val="20"/>
        </w:rPr>
        <w:t>DRESS</w:t>
      </w:r>
      <w:r>
        <w:rPr>
          <w:rFonts w:ascii="Times New Roman" w:eastAsia="Times New Roman" w:hAnsi="Times New Roman" w:cs="Times New Roman"/>
          <w:snapToGrid w:val="0"/>
          <w:szCs w:val="20"/>
        </w:rPr>
        <w:t>)</w:t>
      </w:r>
      <w:r w:rsidR="00576F06">
        <w:rPr>
          <w:rFonts w:ascii="Times New Roman" w:eastAsia="Times New Roman" w:hAnsi="Times New Roman" w:cs="Times New Roman"/>
          <w:snapToGrid w:val="0"/>
          <w:szCs w:val="20"/>
        </w:rPr>
        <w:t>, lichenoidinės reakcijos</w:t>
      </w:r>
      <w:r w:rsidR="00D14213">
        <w:rPr>
          <w:rFonts w:ascii="Times New Roman" w:eastAsia="Times New Roman" w:hAnsi="Times New Roman" w:cs="Times New Roman"/>
          <w:snapToGrid w:val="0"/>
          <w:szCs w:val="20"/>
        </w:rPr>
        <w:t>.</w:t>
      </w:r>
    </w:p>
    <w:p w14:paraId="18E500F3" w14:textId="24621B5B" w:rsidR="005459DB" w:rsidRDefault="005459DB" w:rsidP="005459DB">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14:paraId="6ABDD2C6" w14:textId="77777777" w:rsidR="00D50116" w:rsidRPr="00EC4D90" w:rsidRDefault="00D50116" w:rsidP="00D50116">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r w:rsidRPr="00EC4D90">
        <w:rPr>
          <w:rFonts w:ascii="Times New Roman" w:eastAsia="Times New Roman" w:hAnsi="Times New Roman" w:cs="Times New Roman"/>
          <w:snapToGrid w:val="0"/>
          <w:szCs w:val="20"/>
          <w:u w:val="single"/>
        </w:rPr>
        <w:t>Skeleto, raumenų ir jungiamojo audinio sutrikimai</w:t>
      </w:r>
    </w:p>
    <w:p w14:paraId="0F4BE8F3" w14:textId="1865ECA2" w:rsidR="00D50116" w:rsidRDefault="00D50116" w:rsidP="00D5011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Dažnis nežinomas: </w:t>
      </w:r>
      <w:r w:rsidR="00B96F12">
        <w:rPr>
          <w:rFonts w:ascii="Times New Roman" w:eastAsia="Times New Roman" w:hAnsi="Times New Roman" w:cs="Times New Roman"/>
          <w:snapToGrid w:val="0"/>
          <w:szCs w:val="20"/>
        </w:rPr>
        <w:t>r</w:t>
      </w:r>
      <w:r>
        <w:rPr>
          <w:rFonts w:ascii="Times New Roman" w:eastAsia="Times New Roman" w:hAnsi="Times New Roman" w:cs="Times New Roman"/>
          <w:snapToGrid w:val="0"/>
          <w:szCs w:val="20"/>
        </w:rPr>
        <w:t>abdomiolizė, dažniausiai susijusi su hipokalemija</w:t>
      </w:r>
      <w:r w:rsidR="00B96F12">
        <w:rPr>
          <w:rFonts w:ascii="Times New Roman" w:eastAsia="Times New Roman" w:hAnsi="Times New Roman" w:cs="Times New Roman"/>
          <w:snapToGrid w:val="0"/>
          <w:szCs w:val="20"/>
        </w:rPr>
        <w:t>.</w:t>
      </w:r>
    </w:p>
    <w:p w14:paraId="33405E88" w14:textId="77777777" w:rsidR="00833EEB" w:rsidRDefault="00833EEB" w:rsidP="00D5011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14:paraId="48DAAB11" w14:textId="77777777" w:rsidR="00833EEB" w:rsidRPr="00EC4D90" w:rsidRDefault="00833EEB" w:rsidP="00833EEB">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r w:rsidRPr="00EC4D90">
        <w:rPr>
          <w:rFonts w:ascii="Times New Roman" w:eastAsia="Times New Roman" w:hAnsi="Times New Roman" w:cs="Times New Roman"/>
          <w:snapToGrid w:val="0"/>
          <w:szCs w:val="20"/>
          <w:u w:val="single"/>
        </w:rPr>
        <w:t>Inkstų ir šlapimo takų sutrikimai</w:t>
      </w:r>
    </w:p>
    <w:p w14:paraId="62602C4A" w14:textId="45708DB6" w:rsidR="00833EEB" w:rsidRDefault="00833EEB" w:rsidP="00833EEB">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Labai dažni: kreatinino koncentracijos padidėjimas kraujyje</w:t>
      </w:r>
      <w:r w:rsidR="00B96F12">
        <w:rPr>
          <w:rFonts w:ascii="Times New Roman" w:eastAsia="Times New Roman" w:hAnsi="Times New Roman" w:cs="Times New Roman"/>
          <w:snapToGrid w:val="0"/>
          <w:szCs w:val="20"/>
        </w:rPr>
        <w:t>.</w:t>
      </w:r>
    </w:p>
    <w:p w14:paraId="1E8FFDCF" w14:textId="50EB03A7" w:rsidR="00833EEB" w:rsidRDefault="00833EEB" w:rsidP="00833EEB">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Dažni: padidėjęs šlapimo kiekis</w:t>
      </w:r>
      <w:r w:rsidR="00B96F12">
        <w:rPr>
          <w:rFonts w:ascii="Times New Roman" w:eastAsia="Times New Roman" w:hAnsi="Times New Roman" w:cs="Times New Roman"/>
          <w:snapToGrid w:val="0"/>
          <w:szCs w:val="20"/>
        </w:rPr>
        <w:t>.</w:t>
      </w:r>
    </w:p>
    <w:p w14:paraId="08574E34" w14:textId="1CE0390D" w:rsidR="00833EEB" w:rsidRDefault="00833EEB" w:rsidP="00833EEB">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Reti: tubulointersticinis nefritas</w:t>
      </w:r>
      <w:r w:rsidR="00B96F12">
        <w:rPr>
          <w:rFonts w:ascii="Times New Roman" w:eastAsia="Times New Roman" w:hAnsi="Times New Roman" w:cs="Times New Roman"/>
          <w:snapToGrid w:val="0"/>
          <w:szCs w:val="20"/>
        </w:rPr>
        <w:t>.</w:t>
      </w:r>
    </w:p>
    <w:p w14:paraId="1D41B20D" w14:textId="5BE17FAE" w:rsidR="00833EEB" w:rsidRDefault="00833EEB" w:rsidP="00833EEB">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Dažnis nežinomas: natrio koncentracijos padidėjimas šlapime, chloridų koncentracijos padidėjimas šlapime, karbamido koncentracijos padidėjimas kraujyje, šlapimo susilaikymo simptomai (pvz., sergantiems prostatos hipertrofija, hidronefroze ar ureteroze</w:t>
      </w:r>
      <w:r w:rsidR="00B11F09">
        <w:rPr>
          <w:rFonts w:ascii="Times New Roman" w:eastAsia="Times New Roman" w:hAnsi="Times New Roman" w:cs="Times New Roman"/>
          <w:snapToGrid w:val="0"/>
          <w:szCs w:val="20"/>
        </w:rPr>
        <w:t>), nefrokalcinozė ir</w:t>
      </w:r>
      <w:r w:rsidR="00B96F12">
        <w:rPr>
          <w:rFonts w:ascii="Times New Roman" w:eastAsia="Times New Roman" w:hAnsi="Times New Roman" w:cs="Times New Roman"/>
          <w:snapToGrid w:val="0"/>
          <w:szCs w:val="20"/>
        </w:rPr>
        <w:t xml:space="preserve"> (</w:t>
      </w:r>
      <w:r w:rsidR="00B11F09">
        <w:rPr>
          <w:rFonts w:ascii="Times New Roman" w:eastAsia="Times New Roman" w:hAnsi="Times New Roman" w:cs="Times New Roman"/>
          <w:snapToGrid w:val="0"/>
          <w:szCs w:val="20"/>
        </w:rPr>
        <w:t>ar</w:t>
      </w:r>
      <w:r w:rsidR="00B96F12">
        <w:rPr>
          <w:rFonts w:ascii="Times New Roman" w:eastAsia="Times New Roman" w:hAnsi="Times New Roman" w:cs="Times New Roman"/>
          <w:snapToGrid w:val="0"/>
          <w:szCs w:val="20"/>
        </w:rPr>
        <w:t>)</w:t>
      </w:r>
      <w:r w:rsidR="00B11F09">
        <w:rPr>
          <w:rFonts w:ascii="Times New Roman" w:eastAsia="Times New Roman" w:hAnsi="Times New Roman" w:cs="Times New Roman"/>
          <w:snapToGrid w:val="0"/>
          <w:szCs w:val="20"/>
        </w:rPr>
        <w:t xml:space="preserve"> nefrolitiazė neišnešiotiems naujagimiams, ink</w:t>
      </w:r>
      <w:r w:rsidR="00B23890">
        <w:rPr>
          <w:rFonts w:ascii="Times New Roman" w:eastAsia="Times New Roman" w:hAnsi="Times New Roman" w:cs="Times New Roman"/>
          <w:snapToGrid w:val="0"/>
          <w:szCs w:val="20"/>
        </w:rPr>
        <w:t>s</w:t>
      </w:r>
      <w:r w:rsidR="00B11F09">
        <w:rPr>
          <w:rFonts w:ascii="Times New Roman" w:eastAsia="Times New Roman" w:hAnsi="Times New Roman" w:cs="Times New Roman"/>
          <w:snapToGrid w:val="0"/>
          <w:szCs w:val="20"/>
        </w:rPr>
        <w:t>tų nepakankamumas</w:t>
      </w:r>
      <w:r w:rsidR="00B96F12">
        <w:rPr>
          <w:rFonts w:ascii="Times New Roman" w:eastAsia="Times New Roman" w:hAnsi="Times New Roman" w:cs="Times New Roman"/>
          <w:snapToGrid w:val="0"/>
          <w:szCs w:val="20"/>
        </w:rPr>
        <w:t>.</w:t>
      </w:r>
    </w:p>
    <w:p w14:paraId="723B5F24" w14:textId="77777777" w:rsidR="00D50116" w:rsidRDefault="00D50116" w:rsidP="005459DB">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14:paraId="4B85FC6D" w14:textId="77777777" w:rsidR="00D7611F" w:rsidRPr="00CA7C58" w:rsidRDefault="00D7611F" w:rsidP="00D7611F">
      <w:pPr>
        <w:pStyle w:val="Pavadinimas"/>
        <w:jc w:val="left"/>
        <w:rPr>
          <w:b w:val="0"/>
          <w:szCs w:val="22"/>
          <w:u w:val="single"/>
          <w:lang w:val="lt-LT"/>
        </w:rPr>
      </w:pPr>
      <w:r w:rsidRPr="00CA7C58">
        <w:rPr>
          <w:b w:val="0"/>
          <w:szCs w:val="22"/>
          <w:u w:val="single"/>
          <w:lang w:val="lt-LT"/>
        </w:rPr>
        <w:t xml:space="preserve">Įgimtos, šeiminės ir genetinės ligos </w:t>
      </w:r>
    </w:p>
    <w:p w14:paraId="2FBFC587" w14:textId="50082DEE" w:rsidR="00D7611F" w:rsidRPr="007D2DBA" w:rsidRDefault="00D7611F" w:rsidP="00D7611F">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Dažnis nežinomas: furozemido vartojimas </w:t>
      </w:r>
      <w:r w:rsidRPr="00EC4D90">
        <w:rPr>
          <w:rFonts w:ascii="Times New Roman" w:eastAsia="Times New Roman" w:hAnsi="Times New Roman" w:cs="Times New Roman"/>
          <w:snapToGrid w:val="0"/>
          <w:szCs w:val="20"/>
        </w:rPr>
        <w:t>pirmosiomis gyvenimo savaitėmis gali didinti atviro arterinio latako iš</w:t>
      </w:r>
      <w:r>
        <w:rPr>
          <w:rFonts w:ascii="Times New Roman" w:eastAsia="Times New Roman" w:hAnsi="Times New Roman" w:cs="Times New Roman"/>
          <w:snapToGrid w:val="0"/>
          <w:szCs w:val="20"/>
        </w:rPr>
        <w:t>silaikymo</w:t>
      </w:r>
      <w:r w:rsidR="00A13FBF">
        <w:rPr>
          <w:rFonts w:ascii="Times New Roman" w:eastAsia="Times New Roman" w:hAnsi="Times New Roman" w:cs="Times New Roman"/>
          <w:snapToGrid w:val="0"/>
          <w:szCs w:val="20"/>
        </w:rPr>
        <w:t xml:space="preserve"> riziką neišnešiotiems naujagimiams</w:t>
      </w:r>
      <w:r w:rsidR="00B96F12">
        <w:rPr>
          <w:rFonts w:ascii="Times New Roman" w:eastAsia="Times New Roman" w:hAnsi="Times New Roman" w:cs="Times New Roman"/>
          <w:snapToGrid w:val="0"/>
          <w:szCs w:val="20"/>
        </w:rPr>
        <w:t>.</w:t>
      </w:r>
    </w:p>
    <w:p w14:paraId="01E8E3FD" w14:textId="6E31CD7E" w:rsidR="00D7611F" w:rsidRPr="00EC4D90" w:rsidRDefault="00D7611F" w:rsidP="005459DB">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14:paraId="5769B6FD" w14:textId="77777777" w:rsidR="00EC4D90" w:rsidRPr="00EC4D90" w:rsidRDefault="00EC4D90" w:rsidP="00EC4D90">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r w:rsidRPr="00EC4D90">
        <w:rPr>
          <w:rFonts w:ascii="Times New Roman" w:eastAsia="Times New Roman" w:hAnsi="Times New Roman" w:cs="Times New Roman"/>
          <w:snapToGrid w:val="0"/>
          <w:szCs w:val="20"/>
          <w:u w:val="single"/>
        </w:rPr>
        <w:t>Akių sutrikimai</w:t>
      </w:r>
    </w:p>
    <w:p w14:paraId="0D9DE640" w14:textId="77777777" w:rsidR="00EC4D90" w:rsidRPr="00EC4D90" w:rsidRDefault="00EC4D90" w:rsidP="00EC4D90">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Reti: miopijos pasunkėjimas, matomo vaizdo neryškumas; regos sutrikimas su hipovolemijos simptomais.</w:t>
      </w:r>
    </w:p>
    <w:p w14:paraId="7D96CCA9" w14:textId="77777777" w:rsidR="00EC4D90" w:rsidRPr="00EC4D90" w:rsidRDefault="00EC4D90" w:rsidP="00EC4D90">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14:paraId="466A9EE7" w14:textId="77777777" w:rsidR="00AE53EF" w:rsidRPr="00EC4D90" w:rsidRDefault="00AE53EF" w:rsidP="00AE53EF">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r w:rsidRPr="00EC4D90">
        <w:rPr>
          <w:rFonts w:ascii="Times New Roman" w:eastAsia="Times New Roman" w:hAnsi="Times New Roman" w:cs="Times New Roman"/>
          <w:snapToGrid w:val="0"/>
          <w:szCs w:val="20"/>
          <w:u w:val="single"/>
        </w:rPr>
        <w:t>Bendrieji sutrikimai ir vartojimo vietos pažeidimai</w:t>
      </w:r>
    </w:p>
    <w:p w14:paraId="3014778B" w14:textId="6727139E" w:rsidR="00AE53EF" w:rsidRDefault="00AE53EF" w:rsidP="00AE53EF">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 xml:space="preserve">Reti: </w:t>
      </w:r>
      <w:r>
        <w:rPr>
          <w:rFonts w:ascii="Times New Roman" w:eastAsia="Times New Roman" w:hAnsi="Times New Roman" w:cs="Times New Roman"/>
          <w:snapToGrid w:val="0"/>
          <w:szCs w:val="20"/>
        </w:rPr>
        <w:t>karščiavimas</w:t>
      </w:r>
      <w:r w:rsidR="00B96F12">
        <w:rPr>
          <w:rFonts w:ascii="Times New Roman" w:eastAsia="Times New Roman" w:hAnsi="Times New Roman" w:cs="Times New Roman"/>
          <w:snapToGrid w:val="0"/>
          <w:szCs w:val="20"/>
        </w:rPr>
        <w:t>.</w:t>
      </w:r>
    </w:p>
    <w:p w14:paraId="1A054634" w14:textId="602462F8" w:rsidR="00AE53EF" w:rsidRDefault="00AE53EF" w:rsidP="00AE53EF">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Dažnis nežinomas: </w:t>
      </w:r>
      <w:r w:rsidRPr="00EC4D90">
        <w:rPr>
          <w:rFonts w:ascii="Times New Roman" w:eastAsia="Times New Roman" w:hAnsi="Times New Roman" w:cs="Times New Roman"/>
          <w:snapToGrid w:val="0"/>
          <w:szCs w:val="20"/>
        </w:rPr>
        <w:t>po injekcijos į raumenis gali pasireikšti lokali reakcija, pvz., skausmas.</w:t>
      </w:r>
    </w:p>
    <w:p w14:paraId="123A8221" w14:textId="77777777" w:rsidR="00EC4D90" w:rsidRPr="00EC4D90" w:rsidRDefault="00EC4D90" w:rsidP="00EC4D90">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14:paraId="24BEAE2F" w14:textId="77777777" w:rsidR="00EC4D90" w:rsidRPr="00EC4D90" w:rsidRDefault="00EC4D90" w:rsidP="00EC4D9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EC4D90">
        <w:rPr>
          <w:rFonts w:ascii="Times New Roman" w:eastAsia="Times New Roman" w:hAnsi="Times New Roman" w:cs="Times New Roman"/>
          <w:snapToGrid w:val="0"/>
          <w:szCs w:val="24"/>
          <w:u w:val="single"/>
        </w:rPr>
        <w:t>Pranešimas apie įtariamas nepageidaujamas reakcijas</w:t>
      </w:r>
    </w:p>
    <w:p w14:paraId="693A9FA0" w14:textId="4B8396DF" w:rsidR="0067644F" w:rsidRPr="0067644F" w:rsidRDefault="0067644F" w:rsidP="009E31DC">
      <w:pPr>
        <w:spacing w:after="0" w:line="240" w:lineRule="auto"/>
        <w:rPr>
          <w:rFonts w:ascii="Times New Roman" w:eastAsia="Times New Roman" w:hAnsi="Times New Roman" w:cs="Times New Roman"/>
          <w:snapToGrid w:val="0"/>
          <w:szCs w:val="24"/>
        </w:rPr>
      </w:pPr>
      <w:r w:rsidRPr="0067644F">
        <w:rPr>
          <w:rFonts w:ascii="Times New Roman" w:eastAsia="Times New Roman" w:hAnsi="Times New Roman" w:cs="Times New Roman"/>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w:t>
      </w:r>
      <w:r w:rsidRPr="00BF5917">
        <w:rPr>
          <w:rFonts w:ascii="Times New Roman" w:eastAsia="Times New Roman" w:hAnsi="Times New Roman" w:cs="Times New Roman"/>
          <w:snapToGrid w:val="0"/>
          <w:szCs w:val="24"/>
        </w:rPr>
        <w:t xml:space="preserve">formą Valstybinės vaistų kontrolės tarnybos prie Lietuvos Respublikos sveikatos apsaugos ministerijos tinklalapyje </w:t>
      </w:r>
      <w:hyperlink r:id="rId11" w:history="1">
        <w:r w:rsidR="00BF5917" w:rsidRPr="00BF5917">
          <w:rPr>
            <w:rStyle w:val="Hipersaitas"/>
            <w:rFonts w:ascii="Times New Roman" w:hAnsi="Times New Roman" w:cs="Times New Roman"/>
            <w:lang w:eastAsia="lt-LT"/>
          </w:rPr>
          <w:t>https://vvkt.lrv.lt/lt/</w:t>
        </w:r>
      </w:hyperlink>
      <w:r w:rsidR="00BF5917">
        <w:rPr>
          <w:lang w:eastAsia="lt-LT"/>
        </w:rPr>
        <w:t xml:space="preserve"> </w:t>
      </w:r>
      <w:r w:rsidRPr="0067644F">
        <w:rPr>
          <w:rFonts w:ascii="Times New Roman" w:eastAsia="Times New Roman" w:hAnsi="Times New Roman" w:cs="Times New Roman"/>
          <w:snapToGrid w:val="0"/>
          <w:szCs w:val="24"/>
        </w:rPr>
        <w:t>nurodytais būdais.</w:t>
      </w:r>
    </w:p>
    <w:p w14:paraId="52B9EADE"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4174206A" w14:textId="77777777" w:rsidR="00EC4D90" w:rsidRPr="00EC4D90" w:rsidRDefault="00EC4D90" w:rsidP="00EC4D90">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EC4D90">
        <w:rPr>
          <w:rFonts w:ascii="Times New Roman" w:eastAsia="Times New Roman" w:hAnsi="Times New Roman" w:cs="Times New Roman"/>
          <w:b/>
          <w:bCs/>
          <w:snapToGrid w:val="0"/>
          <w:szCs w:val="28"/>
        </w:rPr>
        <w:t>4.9</w:t>
      </w:r>
      <w:r w:rsidRPr="00EC4D90">
        <w:rPr>
          <w:rFonts w:ascii="Times New Roman" w:eastAsia="Times New Roman" w:hAnsi="Times New Roman" w:cs="Times New Roman"/>
          <w:b/>
          <w:bCs/>
          <w:snapToGrid w:val="0"/>
          <w:szCs w:val="28"/>
        </w:rPr>
        <w:tab/>
        <w:t>Perdozavimas</w:t>
      </w:r>
    </w:p>
    <w:p w14:paraId="1F0C4D37"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224B57B1" w14:textId="2EE10027" w:rsidR="009F0EAC" w:rsidRDefault="009F0EAC" w:rsidP="00CA7C58">
      <w:pPr>
        <w:pStyle w:val="Sraopastraipa"/>
        <w:numPr>
          <w:ilvl w:val="0"/>
          <w:numId w:val="37"/>
        </w:numPr>
        <w:tabs>
          <w:tab w:val="left" w:pos="567"/>
        </w:tabs>
        <w:spacing w:after="0" w:line="260" w:lineRule="exact"/>
        <w:ind w:left="284" w:hanging="284"/>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Perdozavimo simptomai</w:t>
      </w:r>
    </w:p>
    <w:p w14:paraId="33467144" w14:textId="77777777" w:rsidR="00FD5DAC" w:rsidRDefault="00FD5DAC" w:rsidP="00EC4D90">
      <w:pPr>
        <w:tabs>
          <w:tab w:val="left" w:pos="567"/>
        </w:tabs>
        <w:spacing w:after="0" w:line="260" w:lineRule="exact"/>
        <w:rPr>
          <w:rFonts w:ascii="Times New Roman" w:eastAsia="Times New Roman" w:hAnsi="Times New Roman" w:cs="Times New Roman"/>
          <w:snapToGrid w:val="0"/>
          <w:szCs w:val="20"/>
        </w:rPr>
      </w:pPr>
    </w:p>
    <w:p w14:paraId="35FAEE21" w14:textId="57CE492B" w:rsidR="00EC4D90" w:rsidRPr="00EC4D90" w:rsidRDefault="009F0EAC" w:rsidP="00EC4D90">
      <w:pPr>
        <w:tabs>
          <w:tab w:val="left" w:pos="567"/>
        </w:tabs>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Klinikinis ūminio ar lėtinio perdozavimo vaizdas daugiausia priklauso nuo per didelės diurezės sukelto elektrolitų ir skysčių netekimo laipsnio ir pasekmių</w:t>
      </w:r>
      <w:r>
        <w:rPr>
          <w:rFonts w:ascii="Times New Roman" w:eastAsia="Times New Roman" w:hAnsi="Times New Roman" w:cs="Times New Roman"/>
          <w:snapToGrid w:val="0"/>
          <w:szCs w:val="20"/>
        </w:rPr>
        <w:t>. Perdozavim</w:t>
      </w:r>
      <w:r w:rsidR="00446FBB">
        <w:rPr>
          <w:rFonts w:ascii="Times New Roman" w:eastAsia="Times New Roman" w:hAnsi="Times New Roman" w:cs="Times New Roman"/>
          <w:snapToGrid w:val="0"/>
          <w:szCs w:val="20"/>
        </w:rPr>
        <w:t>a</w:t>
      </w:r>
      <w:r>
        <w:rPr>
          <w:rFonts w:ascii="Times New Roman" w:eastAsia="Times New Roman" w:hAnsi="Times New Roman" w:cs="Times New Roman"/>
          <w:snapToGrid w:val="0"/>
          <w:szCs w:val="20"/>
        </w:rPr>
        <w:t>s gali pasireikšti hipot</w:t>
      </w:r>
      <w:r w:rsidR="005075EC">
        <w:rPr>
          <w:rFonts w:ascii="Times New Roman" w:eastAsia="Times New Roman" w:hAnsi="Times New Roman" w:cs="Times New Roman"/>
          <w:snapToGrid w:val="0"/>
          <w:szCs w:val="20"/>
        </w:rPr>
        <w:t>enzija</w:t>
      </w:r>
      <w:r>
        <w:rPr>
          <w:rFonts w:ascii="Times New Roman" w:eastAsia="Times New Roman" w:hAnsi="Times New Roman" w:cs="Times New Roman"/>
          <w:snapToGrid w:val="0"/>
          <w:szCs w:val="20"/>
        </w:rPr>
        <w:t xml:space="preserve">, ortostatine hipotenzija, elektrolitų pusiausvyros sutrikimais (hipokalemija, hiponatremija, hipochloremija) ar alkaloze. Skysčių netekimas gali sukelti </w:t>
      </w:r>
      <w:r w:rsidR="00EC4D90" w:rsidRPr="00EC4D90">
        <w:rPr>
          <w:rFonts w:ascii="Times New Roman" w:eastAsia="Times New Roman" w:hAnsi="Times New Roman" w:cs="Times New Roman"/>
          <w:snapToGrid w:val="0"/>
          <w:szCs w:val="20"/>
        </w:rPr>
        <w:t xml:space="preserve"> hipovolemij</w:t>
      </w:r>
      <w:r>
        <w:rPr>
          <w:rFonts w:ascii="Times New Roman" w:eastAsia="Times New Roman" w:hAnsi="Times New Roman" w:cs="Times New Roman"/>
          <w:snapToGrid w:val="0"/>
          <w:szCs w:val="20"/>
        </w:rPr>
        <w:t>ą</w:t>
      </w:r>
      <w:r w:rsidR="00EC4D90" w:rsidRPr="00EC4D90">
        <w:rPr>
          <w:rFonts w:ascii="Times New Roman" w:eastAsia="Times New Roman" w:hAnsi="Times New Roman" w:cs="Times New Roman"/>
          <w:snapToGrid w:val="0"/>
          <w:szCs w:val="20"/>
        </w:rPr>
        <w:t>, dehidratacij</w:t>
      </w:r>
      <w:r>
        <w:rPr>
          <w:rFonts w:ascii="Times New Roman" w:eastAsia="Times New Roman" w:hAnsi="Times New Roman" w:cs="Times New Roman"/>
          <w:snapToGrid w:val="0"/>
          <w:szCs w:val="20"/>
        </w:rPr>
        <w:t>ą</w:t>
      </w:r>
      <w:r w:rsidR="00EC4D90" w:rsidRPr="00EC4D90">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 xml:space="preserve"> kolapsą, hemokoncentraciją ir trombozę.</w:t>
      </w:r>
      <w:r w:rsidR="00EC4D90" w:rsidRPr="00EC4D90">
        <w:rPr>
          <w:rFonts w:ascii="Times New Roman" w:eastAsia="Times New Roman" w:hAnsi="Times New Roman" w:cs="Times New Roman"/>
          <w:snapToGrid w:val="0"/>
          <w:szCs w:val="20"/>
        </w:rPr>
        <w:t xml:space="preserve"> </w:t>
      </w:r>
      <w:r w:rsidR="00A57F57">
        <w:rPr>
          <w:rFonts w:ascii="Times New Roman" w:eastAsia="Times New Roman" w:hAnsi="Times New Roman" w:cs="Times New Roman"/>
          <w:snapToGrid w:val="0"/>
          <w:szCs w:val="20"/>
        </w:rPr>
        <w:t>Dėl staigaus skysčių ir elektrolitų netekimo gali pasireikšti delyras. Retai gali pasitaikyti anafilaksinio šoko simptomų (prakaitavimas, pykinimas, cianozė, kraujospūdžio sumažėjimas, sąmonės sutrikimai, koma).</w:t>
      </w:r>
    </w:p>
    <w:p w14:paraId="768E35D6"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0"/>
        </w:rPr>
      </w:pPr>
    </w:p>
    <w:p w14:paraId="6C71C409" w14:textId="7234874D" w:rsidR="00EC4D90" w:rsidRDefault="007F38B1" w:rsidP="00CA7C58">
      <w:pPr>
        <w:pStyle w:val="Sraopastraipa"/>
        <w:numPr>
          <w:ilvl w:val="0"/>
          <w:numId w:val="37"/>
        </w:numPr>
        <w:ind w:left="284" w:hanging="284"/>
        <w:rPr>
          <w:rFonts w:ascii="Times New Roman" w:eastAsia="Times New Roman" w:hAnsi="Times New Roman" w:cs="Times New Roman"/>
          <w:snapToGrid w:val="0"/>
          <w:szCs w:val="20"/>
        </w:rPr>
      </w:pPr>
      <w:r w:rsidRPr="00CA7C58">
        <w:rPr>
          <w:rFonts w:ascii="Times New Roman" w:eastAsia="Times New Roman" w:hAnsi="Times New Roman" w:cs="Times New Roman"/>
          <w:snapToGrid w:val="0"/>
          <w:szCs w:val="20"/>
        </w:rPr>
        <w:t>Gydymas</w:t>
      </w:r>
    </w:p>
    <w:p w14:paraId="7033BB36" w14:textId="3D2C4B60" w:rsidR="007E1CA6" w:rsidRPr="00626F13" w:rsidRDefault="00876BC1" w:rsidP="00626F13">
      <w:pPr>
        <w:pStyle w:val="Betarp"/>
        <w:rPr>
          <w:rFonts w:ascii="Times New Roman" w:hAnsi="Times New Roman" w:cs="Times New Roman"/>
          <w:snapToGrid w:val="0"/>
        </w:rPr>
      </w:pPr>
      <w:r w:rsidRPr="00626F13">
        <w:rPr>
          <w:rFonts w:ascii="Times New Roman" w:hAnsi="Times New Roman" w:cs="Times New Roman"/>
          <w:snapToGrid w:val="0"/>
        </w:rPr>
        <w:t>Pasireiškus pirmiesiems perdozavimo ar hipovolemijos (hipot</w:t>
      </w:r>
      <w:r w:rsidR="005075EC">
        <w:rPr>
          <w:rFonts w:ascii="Times New Roman" w:hAnsi="Times New Roman" w:cs="Times New Roman"/>
          <w:snapToGrid w:val="0"/>
        </w:rPr>
        <w:t>enzija</w:t>
      </w:r>
      <w:r w:rsidRPr="00626F13">
        <w:rPr>
          <w:rFonts w:ascii="Times New Roman" w:hAnsi="Times New Roman" w:cs="Times New Roman"/>
          <w:snapToGrid w:val="0"/>
        </w:rPr>
        <w:t>, ortostatinė hipotenzija) požymiams</w:t>
      </w:r>
      <w:r w:rsidR="007E1CA6" w:rsidRPr="00626F13">
        <w:rPr>
          <w:rFonts w:ascii="Times New Roman" w:hAnsi="Times New Roman" w:cs="Times New Roman"/>
          <w:snapToGrid w:val="0"/>
        </w:rPr>
        <w:t>, būtina nedelsiant nutraukti vaistinio preparato leidimą.</w:t>
      </w:r>
    </w:p>
    <w:p w14:paraId="0BA1FE22" w14:textId="609F0709" w:rsidR="007E1CA6" w:rsidRPr="00626F13" w:rsidRDefault="007E1CA6" w:rsidP="00626F13">
      <w:pPr>
        <w:pStyle w:val="Betarp"/>
        <w:rPr>
          <w:rFonts w:ascii="Times New Roman" w:hAnsi="Times New Roman" w:cs="Times New Roman"/>
          <w:snapToGrid w:val="0"/>
        </w:rPr>
      </w:pPr>
      <w:r w:rsidRPr="00626F13">
        <w:rPr>
          <w:rFonts w:ascii="Times New Roman" w:hAnsi="Times New Roman" w:cs="Times New Roman"/>
          <w:snapToGrid w:val="0"/>
        </w:rPr>
        <w:t>Reikia atidžiai stebėti paciento gyvybinius parametrus, vandens ir elektrolitų pusiausvyrą, rūgščių-šarmų pusiausvyrą, gliukozės kiekį kraujyje ir šlapimo tyrimų rezultatus.</w:t>
      </w:r>
    </w:p>
    <w:p w14:paraId="18A42BD9" w14:textId="77777777" w:rsidR="00EC4D90" w:rsidRDefault="00EC4D90" w:rsidP="00EC4D90">
      <w:pPr>
        <w:tabs>
          <w:tab w:val="left" w:pos="567"/>
        </w:tabs>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Reikia papildyti organizmo skysčių kiekį, koreguoti elektrolitų pusiausvyros sutrikimą, stebėti metabolines funkcijas ir šlapimo išsiskyrimą.</w:t>
      </w:r>
    </w:p>
    <w:p w14:paraId="4605178B" w14:textId="36026C0B" w:rsidR="007E1CA6" w:rsidRDefault="007E1CA6" w:rsidP="00EC4D90">
      <w:pPr>
        <w:tabs>
          <w:tab w:val="left" w:pos="567"/>
        </w:tabs>
        <w:spacing w:after="0" w:line="260" w:lineRule="exact"/>
        <w:rPr>
          <w:rFonts w:ascii="Times New Roman" w:eastAsia="Times New Roman" w:hAnsi="Times New Roman" w:cs="Times New Roman"/>
          <w:snapToGrid w:val="0"/>
          <w:szCs w:val="20"/>
        </w:rPr>
      </w:pPr>
      <w:r w:rsidRPr="007E1CA6">
        <w:rPr>
          <w:rFonts w:ascii="Times New Roman" w:eastAsia="Times New Roman" w:hAnsi="Times New Roman" w:cs="Times New Roman"/>
          <w:snapToGrid w:val="0"/>
          <w:szCs w:val="20"/>
        </w:rPr>
        <w:t xml:space="preserve">Pacientams, sergantiems šlapimo pūslės sutrikimais (pvz., prostatos hipertrofija), </w:t>
      </w:r>
      <w:r>
        <w:rPr>
          <w:rFonts w:ascii="Times New Roman" w:eastAsia="Times New Roman" w:hAnsi="Times New Roman" w:cs="Times New Roman"/>
          <w:snapToGrid w:val="0"/>
          <w:szCs w:val="20"/>
        </w:rPr>
        <w:t>reikia užtikrinti šlapimo nutekėjimą</w:t>
      </w:r>
      <w:r w:rsidRPr="007E1CA6">
        <w:rPr>
          <w:rFonts w:ascii="Times New Roman" w:eastAsia="Times New Roman" w:hAnsi="Times New Roman" w:cs="Times New Roman"/>
          <w:snapToGrid w:val="0"/>
          <w:szCs w:val="20"/>
        </w:rPr>
        <w:t>, nes staigus noras šlapintis gali sukelti šlapimo susilaikymą ir šlapimo pūslės pertempimą.</w:t>
      </w:r>
    </w:p>
    <w:p w14:paraId="15F7A2A9" w14:textId="77777777" w:rsidR="007E1CA6" w:rsidRDefault="007E1CA6" w:rsidP="00EC4D90">
      <w:pPr>
        <w:tabs>
          <w:tab w:val="left" w:pos="567"/>
        </w:tabs>
        <w:spacing w:after="0" w:line="260" w:lineRule="exact"/>
        <w:rPr>
          <w:rFonts w:ascii="Times New Roman" w:eastAsia="Times New Roman" w:hAnsi="Times New Roman" w:cs="Times New Roman"/>
          <w:snapToGrid w:val="0"/>
          <w:szCs w:val="20"/>
        </w:rPr>
      </w:pPr>
    </w:p>
    <w:p w14:paraId="11430AA3" w14:textId="2C940C66" w:rsidR="007E1CA6" w:rsidRDefault="007E1CA6" w:rsidP="00EC4D90">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lastRenderedPageBreak/>
        <w:t>Hipovolemijos gydymas: skysčių terapija.</w:t>
      </w:r>
    </w:p>
    <w:p w14:paraId="1CE2318F" w14:textId="5F59ADB8" w:rsidR="007E1CA6" w:rsidRDefault="007E1CA6" w:rsidP="00EC4D90">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Hipokalemijos gydymas: kalio terapija.</w:t>
      </w:r>
    </w:p>
    <w:p w14:paraId="46AC698A" w14:textId="0E6A5CD7" w:rsidR="007E1CA6" w:rsidRDefault="007E1CA6" w:rsidP="00EC4D90">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Kraujotakos nepakankamumo gydymas: šoko terapija.</w:t>
      </w:r>
    </w:p>
    <w:p w14:paraId="21785449" w14:textId="1CA49097" w:rsidR="007E1CA6" w:rsidRDefault="007E1CA6" w:rsidP="00EC4D90">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Anafilaksinio šoko gydymas:</w:t>
      </w:r>
    </w:p>
    <w:p w14:paraId="3460475F" w14:textId="3B35858A" w:rsidR="00AE3FC4" w:rsidRPr="00EC4D90" w:rsidRDefault="007E1CA6" w:rsidP="00AE3FC4">
      <w:pPr>
        <w:tabs>
          <w:tab w:val="left" w:pos="567"/>
        </w:tabs>
        <w:spacing w:after="0" w:line="260" w:lineRule="exact"/>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Pasireiškus pirmiesiems šoko požymiams (</w:t>
      </w:r>
      <w:r w:rsidRPr="00AE3FC4">
        <w:rPr>
          <w:rFonts w:ascii="Times New Roman" w:eastAsia="Times New Roman" w:hAnsi="Times New Roman" w:cs="Times New Roman"/>
          <w:snapToGrid w:val="0"/>
          <w:szCs w:val="20"/>
        </w:rPr>
        <w:t>hipotenzijai, smarkiam prakaitavimui, pykinimui, cianozei), nedelsiant nutraukti vaistinio preparato leidimą</w:t>
      </w:r>
      <w:r w:rsidR="00AE3FC4" w:rsidRPr="00626F13">
        <w:rPr>
          <w:rFonts w:ascii="Times New Roman" w:eastAsia="Times New Roman" w:hAnsi="Times New Roman" w:cs="Times New Roman"/>
          <w:snapToGrid w:val="0"/>
          <w:szCs w:val="20"/>
        </w:rPr>
        <w:t>, pacientą paguldyti galva žemyn ir sudaryti sąlygas lai</w:t>
      </w:r>
      <w:r w:rsidR="00446FBB">
        <w:rPr>
          <w:rFonts w:ascii="Times New Roman" w:eastAsia="Times New Roman" w:hAnsi="Times New Roman" w:cs="Times New Roman"/>
          <w:snapToGrid w:val="0"/>
          <w:szCs w:val="20"/>
        </w:rPr>
        <w:t>s</w:t>
      </w:r>
      <w:r w:rsidR="00AE3FC4" w:rsidRPr="00626F13">
        <w:rPr>
          <w:rFonts w:ascii="Times New Roman" w:eastAsia="Times New Roman" w:hAnsi="Times New Roman" w:cs="Times New Roman"/>
          <w:snapToGrid w:val="0"/>
          <w:szCs w:val="20"/>
        </w:rPr>
        <w:t>vai kvėpuoti.</w:t>
      </w:r>
    </w:p>
    <w:p w14:paraId="430B1EAC" w14:textId="1A906D83" w:rsidR="007E1CA6" w:rsidRDefault="007D72ED" w:rsidP="00EC4D90">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Jeigu reikia, taikyti papildomas intensyvios terapijos priemones (pvz., suleisti adrenalino ar epinefrino, </w:t>
      </w:r>
      <w:r w:rsidRPr="00FD32C0">
        <w:rPr>
          <w:rFonts w:ascii="Times New Roman" w:eastAsia="Times New Roman" w:hAnsi="Times New Roman" w:cs="Times New Roman"/>
          <w:snapToGrid w:val="0"/>
          <w:szCs w:val="20"/>
        </w:rPr>
        <w:t xml:space="preserve">gliukokortikoido </w:t>
      </w:r>
      <w:r>
        <w:rPr>
          <w:rFonts w:ascii="Times New Roman" w:eastAsia="Times New Roman" w:hAnsi="Times New Roman" w:cs="Times New Roman"/>
          <w:snapToGrid w:val="0"/>
          <w:szCs w:val="20"/>
        </w:rPr>
        <w:t>ar skysčių).</w:t>
      </w:r>
    </w:p>
    <w:p w14:paraId="2046467E" w14:textId="77777777" w:rsidR="007E1CA6" w:rsidRPr="00EC4D90" w:rsidRDefault="007E1CA6" w:rsidP="00EC4D90">
      <w:pPr>
        <w:tabs>
          <w:tab w:val="left" w:pos="567"/>
        </w:tabs>
        <w:spacing w:after="0" w:line="260" w:lineRule="exact"/>
        <w:rPr>
          <w:rFonts w:ascii="Times New Roman" w:eastAsia="Times New Roman" w:hAnsi="Times New Roman" w:cs="Times New Roman"/>
          <w:snapToGrid w:val="0"/>
          <w:szCs w:val="20"/>
        </w:rPr>
      </w:pPr>
    </w:p>
    <w:p w14:paraId="0010A4B3"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198B1F14" w14:textId="77777777" w:rsidR="00EC4D90" w:rsidRPr="00EC4D90" w:rsidRDefault="00EC4D90" w:rsidP="00EC4D90">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EC4D90">
        <w:rPr>
          <w:rFonts w:ascii="Times New Roman" w:eastAsia="Times New Roman" w:hAnsi="Times New Roman" w:cs="Times New Roman"/>
          <w:b/>
          <w:bCs/>
          <w:snapToGrid w:val="0"/>
          <w:szCs w:val="26"/>
        </w:rPr>
        <w:t>5.</w:t>
      </w:r>
      <w:r w:rsidRPr="00EC4D90">
        <w:rPr>
          <w:rFonts w:ascii="Times New Roman" w:eastAsia="Times New Roman" w:hAnsi="Times New Roman" w:cs="Times New Roman"/>
          <w:b/>
          <w:bCs/>
          <w:snapToGrid w:val="0"/>
          <w:szCs w:val="26"/>
        </w:rPr>
        <w:tab/>
        <w:t>FARMAKOLOGINĖS SAVYBĖS</w:t>
      </w:r>
    </w:p>
    <w:p w14:paraId="0933F0A7"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28A3E226" w14:textId="77777777" w:rsidR="00EC4D90" w:rsidRPr="00EC4D90" w:rsidRDefault="00EC4D90" w:rsidP="00EC4D90">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EC4D90">
        <w:rPr>
          <w:rFonts w:ascii="Times New Roman" w:eastAsia="Times New Roman" w:hAnsi="Times New Roman" w:cs="Times New Roman"/>
          <w:b/>
          <w:bCs/>
          <w:snapToGrid w:val="0"/>
          <w:szCs w:val="28"/>
        </w:rPr>
        <w:t>5.1</w:t>
      </w:r>
      <w:r w:rsidRPr="00EC4D90">
        <w:rPr>
          <w:rFonts w:ascii="Times New Roman" w:eastAsia="Times New Roman" w:hAnsi="Times New Roman" w:cs="Times New Roman"/>
          <w:b/>
          <w:snapToGrid w:val="0"/>
          <w:szCs w:val="24"/>
        </w:rPr>
        <w:t xml:space="preserve"> </w:t>
      </w:r>
      <w:r w:rsidRPr="00EC4D90">
        <w:rPr>
          <w:rFonts w:ascii="Times New Roman" w:eastAsia="Times New Roman" w:hAnsi="Times New Roman" w:cs="Times New Roman"/>
          <w:b/>
          <w:bCs/>
          <w:snapToGrid w:val="0"/>
          <w:szCs w:val="28"/>
        </w:rPr>
        <w:tab/>
        <w:t>Farmakodinaminės savybės</w:t>
      </w:r>
    </w:p>
    <w:p w14:paraId="322784EC"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31230D14"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Farmakoterapinė grupė – diuretikai, sulfonamidai, grynieji, ATC kodas – C03CA01.</w:t>
      </w:r>
    </w:p>
    <w:p w14:paraId="28B98CB6"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4"/>
        </w:rPr>
      </w:pPr>
    </w:p>
    <w:p w14:paraId="7157F0CA" w14:textId="085E89D8" w:rsidR="00EC4D90" w:rsidRPr="00EC4D90" w:rsidRDefault="00EC4D90" w:rsidP="00EC4D90">
      <w:pPr>
        <w:spacing w:after="0" w:line="240" w:lineRule="auto"/>
        <w:ind w:right="-142"/>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Furozemidas yra greito poveikio stipriai veikiantis diuretikas. Farmakologiniu požiūriu furozemidas slopina elektrolitų Na</w:t>
      </w:r>
      <w:r w:rsidRPr="00EC4D90">
        <w:rPr>
          <w:rFonts w:ascii="Times New Roman" w:eastAsia="Times New Roman" w:hAnsi="Times New Roman" w:cs="Times New Roman"/>
          <w:snapToGrid w:val="0"/>
          <w:szCs w:val="20"/>
          <w:vertAlign w:val="superscript"/>
        </w:rPr>
        <w:t>+</w:t>
      </w:r>
      <w:r w:rsidRPr="00EC4D90">
        <w:rPr>
          <w:rFonts w:ascii="Times New Roman" w:eastAsia="Times New Roman" w:hAnsi="Times New Roman" w:cs="Times New Roman"/>
          <w:snapToGrid w:val="0"/>
          <w:szCs w:val="20"/>
        </w:rPr>
        <w:t>, K</w:t>
      </w:r>
      <w:r w:rsidRPr="00EC4D90">
        <w:rPr>
          <w:rFonts w:ascii="Times New Roman" w:eastAsia="Times New Roman" w:hAnsi="Times New Roman" w:cs="Times New Roman"/>
          <w:snapToGrid w:val="0"/>
          <w:szCs w:val="20"/>
          <w:vertAlign w:val="superscript"/>
        </w:rPr>
        <w:t>+</w:t>
      </w:r>
      <w:r w:rsidRPr="00EC4D90">
        <w:rPr>
          <w:rFonts w:ascii="Times New Roman" w:eastAsia="Times New Roman" w:hAnsi="Times New Roman" w:cs="Times New Roman"/>
          <w:snapToGrid w:val="0"/>
          <w:szCs w:val="20"/>
        </w:rPr>
        <w:t xml:space="preserve"> ir 2Cl</w:t>
      </w:r>
      <w:r w:rsidRPr="00EC4D90">
        <w:rPr>
          <w:rFonts w:ascii="Times New Roman" w:eastAsia="Times New Roman" w:hAnsi="Times New Roman" w:cs="Times New Roman"/>
          <w:snapToGrid w:val="0"/>
          <w:szCs w:val="20"/>
          <w:vertAlign w:val="superscript"/>
        </w:rPr>
        <w:t>-</w:t>
      </w:r>
      <w:r w:rsidRPr="00EC4D90">
        <w:rPr>
          <w:rFonts w:ascii="Times New Roman" w:eastAsia="Times New Roman" w:hAnsi="Times New Roman" w:cs="Times New Roman"/>
          <w:snapToGrid w:val="0"/>
          <w:szCs w:val="20"/>
        </w:rPr>
        <w:t xml:space="preserve"> ko-transporto sistemą (reabsorbciją) Henlės kilpos kylančiosios dalies liuminalinių ląstelių membranoje. Dėl to furozemido veiksmingumas priklauso nuo kanalėlių liuminalinę dalį pasiekiančio vaistinio preparato, veikiant anijonų pernašos mechanizmui. Diurezinis poveikis pasireiškia dėl natrio chlorido reabsorbcijos slopinimo šiame Henlės kilpos segmente. Dėl to</w:t>
      </w:r>
      <w:r w:rsidR="005F2668">
        <w:rPr>
          <w:rFonts w:ascii="Times New Roman" w:eastAsia="Times New Roman" w:hAnsi="Times New Roman" w:cs="Times New Roman"/>
          <w:snapToGrid w:val="0"/>
          <w:szCs w:val="20"/>
        </w:rPr>
        <w:t>,</w:t>
      </w:r>
      <w:r w:rsidRPr="00EC4D90">
        <w:rPr>
          <w:rFonts w:ascii="Times New Roman" w:eastAsia="Times New Roman" w:hAnsi="Times New Roman" w:cs="Times New Roman"/>
          <w:snapToGrid w:val="0"/>
          <w:szCs w:val="20"/>
        </w:rPr>
        <w:t xml:space="preserve"> vykstant filtracijai</w:t>
      </w:r>
      <w:r w:rsidR="005F2668">
        <w:rPr>
          <w:rFonts w:ascii="Times New Roman" w:eastAsia="Times New Roman" w:hAnsi="Times New Roman" w:cs="Times New Roman"/>
          <w:snapToGrid w:val="0"/>
          <w:szCs w:val="20"/>
        </w:rPr>
        <w:t>,</w:t>
      </w:r>
      <w:r w:rsidRPr="00EC4D90">
        <w:rPr>
          <w:rFonts w:ascii="Times New Roman" w:eastAsia="Times New Roman" w:hAnsi="Times New Roman" w:cs="Times New Roman"/>
          <w:snapToGrid w:val="0"/>
          <w:szCs w:val="20"/>
        </w:rPr>
        <w:t xml:space="preserve"> glomeruoluose išsiskiriančio natrio dalis gali padidėti iki 35%. Antrinis natrio išsiskyrimo padidėjimo poveikis yra šlapimo ekskrecijos ir kalio distalinės sekrecijos distaliniame kanalėlyje padidėjimas. Be to, padidėja kalcio ir magnio ekskrecija.</w:t>
      </w:r>
    </w:p>
    <w:p w14:paraId="55BD6AF2" w14:textId="77777777" w:rsidR="00EC4D90" w:rsidRPr="00EC4D90" w:rsidRDefault="00EC4D90" w:rsidP="00EC4D90">
      <w:pPr>
        <w:spacing w:after="0" w:line="240" w:lineRule="auto"/>
        <w:ind w:right="-142"/>
        <w:rPr>
          <w:rFonts w:ascii="Times New Roman" w:eastAsia="Times New Roman" w:hAnsi="Times New Roman" w:cs="Times New Roman"/>
          <w:snapToGrid w:val="0"/>
          <w:szCs w:val="20"/>
        </w:rPr>
      </w:pPr>
    </w:p>
    <w:p w14:paraId="5EBC9F9A" w14:textId="77777777" w:rsidR="00EC4D90" w:rsidRPr="00EC4D90" w:rsidRDefault="00EC4D90" w:rsidP="00EC4D90">
      <w:pPr>
        <w:spacing w:after="0" w:line="240" w:lineRule="auto"/>
        <w:ind w:right="-142"/>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Furozemidas slopina grįžtamuosius mechanizmus tankiojoje dėmėje bei sukelia nuo dozės priklausomą renino, angiotenzino ir aldosterono sistemos stimuliavimą.</w:t>
      </w:r>
    </w:p>
    <w:p w14:paraId="0543C10C" w14:textId="77777777" w:rsidR="00EC4D90" w:rsidRPr="00EC4D90" w:rsidRDefault="00EC4D90" w:rsidP="00EC4D90">
      <w:pPr>
        <w:spacing w:after="0" w:line="240" w:lineRule="auto"/>
        <w:ind w:right="-142"/>
        <w:rPr>
          <w:rFonts w:ascii="Times New Roman" w:eastAsia="Times New Roman" w:hAnsi="Times New Roman" w:cs="Times New Roman"/>
          <w:snapToGrid w:val="0"/>
          <w:szCs w:val="20"/>
        </w:rPr>
      </w:pPr>
    </w:p>
    <w:p w14:paraId="1351A4A1" w14:textId="77777777" w:rsidR="00EC4D90" w:rsidRPr="00EC4D90" w:rsidRDefault="00EC4D90" w:rsidP="00EC4D90">
      <w:pPr>
        <w:spacing w:after="0" w:line="240" w:lineRule="auto"/>
        <w:ind w:right="-142"/>
        <w:rPr>
          <w:rFonts w:ascii="Times New Roman" w:eastAsia="Times New Roman" w:hAnsi="Times New Roman" w:cs="Times New Roman"/>
          <w:snapToGrid w:val="0"/>
          <w:szCs w:val="20"/>
        </w:rPr>
      </w:pPr>
      <w:r w:rsidRPr="00EC4D90">
        <w:rPr>
          <w:rFonts w:ascii="Times New Roman" w:eastAsia="Times New Roman" w:hAnsi="Times New Roman" w:cs="Times New Roman"/>
          <w:snapToGrid w:val="0"/>
          <w:szCs w:val="20"/>
        </w:rPr>
        <w:t>Jei yra širdies nepakankamumas, furozemidas sukelia greitą širdies prieškrūvio sumažėjimą, kadangi padidėja kraujagyslių talpa. Manoma, kad tokį ankstyvąjį poveikį kraujagyslėms sukelia prostaglandinai, jei yra normali inkstų funkcija, suaktyvėjusi renino ir angiotenzino sistema bei nesutrikusi prostaglandinų sintezė. Dėl natrio išsiskyrimą skatinančio poveikio furozemidas mažina kraujagyslių reaktyvumą (hipertenzija sergantiems pacientams jis būna padidėjęs).</w:t>
      </w:r>
    </w:p>
    <w:p w14:paraId="3E2581F7" w14:textId="77777777" w:rsidR="00EC4D90" w:rsidRPr="00EC4D90" w:rsidRDefault="00EC4D90" w:rsidP="00EC4D90">
      <w:pPr>
        <w:spacing w:after="0" w:line="240" w:lineRule="auto"/>
        <w:ind w:right="-142"/>
        <w:rPr>
          <w:rFonts w:ascii="Times New Roman" w:eastAsia="Times New Roman" w:hAnsi="Times New Roman" w:cs="Times New Roman"/>
          <w:snapToGrid w:val="0"/>
          <w:szCs w:val="20"/>
        </w:rPr>
      </w:pPr>
    </w:p>
    <w:p w14:paraId="4A486E45" w14:textId="77777777" w:rsidR="00EC4D90" w:rsidRPr="00EC4D90" w:rsidRDefault="00EC4D90" w:rsidP="00EC4D90">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EC4D90">
        <w:rPr>
          <w:rFonts w:ascii="Times New Roman" w:eastAsia="Times New Roman" w:hAnsi="Times New Roman" w:cs="Times New Roman"/>
          <w:b/>
          <w:bCs/>
          <w:snapToGrid w:val="0"/>
          <w:szCs w:val="28"/>
        </w:rPr>
        <w:t>5.2</w:t>
      </w:r>
      <w:r w:rsidRPr="00EC4D90">
        <w:rPr>
          <w:rFonts w:ascii="Times New Roman" w:eastAsia="Times New Roman" w:hAnsi="Times New Roman" w:cs="Times New Roman"/>
          <w:b/>
          <w:bCs/>
          <w:snapToGrid w:val="0"/>
          <w:szCs w:val="28"/>
        </w:rPr>
        <w:tab/>
        <w:t>Farmakokinetinės savybės</w:t>
      </w:r>
    </w:p>
    <w:p w14:paraId="57BB25DB" w14:textId="77777777" w:rsidR="00EC4D90" w:rsidRPr="00EC4D90" w:rsidRDefault="00EC4D90" w:rsidP="00EC4D90">
      <w:pPr>
        <w:spacing w:after="0" w:line="240" w:lineRule="auto"/>
        <w:rPr>
          <w:rFonts w:ascii="Times New Roman" w:eastAsia="Times New Roman" w:hAnsi="Times New Roman" w:cs="Times New Roman"/>
          <w:snapToGrid w:val="0"/>
          <w:szCs w:val="24"/>
        </w:rPr>
      </w:pPr>
    </w:p>
    <w:p w14:paraId="5BE17C60" w14:textId="23D124E9" w:rsidR="00534D43" w:rsidRDefault="00534D43" w:rsidP="00EC4D90">
      <w:pPr>
        <w:tabs>
          <w:tab w:val="left" w:pos="567"/>
        </w:tabs>
        <w:spacing w:after="0" w:line="260" w:lineRule="exact"/>
        <w:ind w:right="-142"/>
        <w:rPr>
          <w:rFonts w:ascii="Times New Roman" w:eastAsia="Times New Roman" w:hAnsi="Times New Roman" w:cs="Times New Roman"/>
          <w:snapToGrid w:val="0"/>
          <w:szCs w:val="20"/>
          <w:u w:val="single"/>
        </w:rPr>
      </w:pPr>
      <w:r>
        <w:rPr>
          <w:rFonts w:ascii="Times New Roman" w:eastAsia="Times New Roman" w:hAnsi="Times New Roman" w:cs="Times New Roman"/>
          <w:snapToGrid w:val="0"/>
          <w:szCs w:val="20"/>
          <w:u w:val="single"/>
        </w:rPr>
        <w:t>Absorbcija</w:t>
      </w:r>
    </w:p>
    <w:p w14:paraId="746D6539" w14:textId="1378108A" w:rsidR="00534D43" w:rsidRDefault="00534D43" w:rsidP="00EC4D90">
      <w:pPr>
        <w:tabs>
          <w:tab w:val="left" w:pos="567"/>
        </w:tabs>
        <w:spacing w:after="0" w:line="260" w:lineRule="exact"/>
        <w:ind w:right="-142"/>
        <w:rPr>
          <w:rFonts w:ascii="Times New Roman" w:eastAsia="Times New Roman" w:hAnsi="Times New Roman" w:cs="Times New Roman"/>
          <w:snapToGrid w:val="0"/>
          <w:szCs w:val="20"/>
        </w:rPr>
      </w:pPr>
      <w:r w:rsidRPr="00534D43">
        <w:rPr>
          <w:rFonts w:ascii="Times New Roman" w:eastAsia="Times New Roman" w:hAnsi="Times New Roman" w:cs="Times New Roman"/>
          <w:snapToGrid w:val="0"/>
          <w:szCs w:val="20"/>
        </w:rPr>
        <w:t xml:space="preserve">Į veną suleidus furozemido, diurezinis poveikis atsiranda per </w:t>
      </w:r>
      <w:r>
        <w:rPr>
          <w:rFonts w:ascii="Times New Roman" w:eastAsia="Times New Roman" w:hAnsi="Times New Roman" w:cs="Times New Roman"/>
          <w:snapToGrid w:val="0"/>
          <w:szCs w:val="20"/>
        </w:rPr>
        <w:t>2-15 minučių.</w:t>
      </w:r>
    </w:p>
    <w:p w14:paraId="04C2137A" w14:textId="77777777" w:rsidR="00534D43" w:rsidRPr="00CA7C58" w:rsidRDefault="00534D43" w:rsidP="00EC4D90">
      <w:pPr>
        <w:tabs>
          <w:tab w:val="left" w:pos="567"/>
        </w:tabs>
        <w:spacing w:after="0" w:line="260" w:lineRule="exact"/>
        <w:ind w:right="-142"/>
        <w:rPr>
          <w:rFonts w:ascii="Times New Roman" w:eastAsia="Times New Roman" w:hAnsi="Times New Roman" w:cs="Times New Roman"/>
          <w:snapToGrid w:val="0"/>
          <w:szCs w:val="20"/>
        </w:rPr>
      </w:pPr>
    </w:p>
    <w:p w14:paraId="41A825C4" w14:textId="77777777" w:rsidR="00EC4D90" w:rsidRDefault="00EC4D90" w:rsidP="00EC4D90">
      <w:pPr>
        <w:tabs>
          <w:tab w:val="left" w:pos="567"/>
        </w:tabs>
        <w:spacing w:after="0" w:line="260" w:lineRule="exact"/>
        <w:ind w:right="-142"/>
        <w:rPr>
          <w:rFonts w:ascii="Times New Roman" w:eastAsia="Times New Roman" w:hAnsi="Times New Roman" w:cs="Times New Roman"/>
          <w:snapToGrid w:val="0"/>
          <w:szCs w:val="20"/>
          <w:u w:val="single"/>
        </w:rPr>
      </w:pPr>
      <w:r w:rsidRPr="00EC4D90">
        <w:rPr>
          <w:rFonts w:ascii="Times New Roman" w:eastAsia="Times New Roman" w:hAnsi="Times New Roman" w:cs="Times New Roman"/>
          <w:snapToGrid w:val="0"/>
          <w:szCs w:val="20"/>
          <w:u w:val="single"/>
        </w:rPr>
        <w:t>Pasiskirstymas</w:t>
      </w:r>
    </w:p>
    <w:p w14:paraId="4CC5B545" w14:textId="03D73F75" w:rsidR="00534D43" w:rsidRDefault="00534D43" w:rsidP="00EC4D90">
      <w:pPr>
        <w:tabs>
          <w:tab w:val="left" w:pos="567"/>
        </w:tabs>
        <w:spacing w:after="0" w:line="260" w:lineRule="exact"/>
        <w:ind w:right="-142"/>
        <w:rPr>
          <w:rFonts w:ascii="Times New Roman" w:eastAsia="Times New Roman" w:hAnsi="Times New Roman" w:cs="Times New Roman"/>
          <w:snapToGrid w:val="0"/>
          <w:szCs w:val="20"/>
        </w:rPr>
      </w:pPr>
      <w:r w:rsidRPr="00CA7C58">
        <w:rPr>
          <w:rFonts w:ascii="Times New Roman" w:eastAsia="Times New Roman" w:hAnsi="Times New Roman" w:cs="Times New Roman"/>
          <w:snapToGrid w:val="0"/>
          <w:szCs w:val="20"/>
        </w:rPr>
        <w:t xml:space="preserve">Maždaug 95 % </w:t>
      </w:r>
      <w:r>
        <w:rPr>
          <w:rFonts w:ascii="Times New Roman" w:eastAsia="Times New Roman" w:hAnsi="Times New Roman" w:cs="Times New Roman"/>
          <w:snapToGrid w:val="0"/>
          <w:szCs w:val="20"/>
        </w:rPr>
        <w:t xml:space="preserve">(inkstų nepakankamumo atveju iki 10 </w:t>
      </w:r>
      <w:r w:rsidRPr="005F52A4">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 xml:space="preserve"> </w:t>
      </w:r>
      <w:r w:rsidRPr="00CA7C58">
        <w:rPr>
          <w:rFonts w:ascii="Times New Roman" w:eastAsia="Times New Roman" w:hAnsi="Times New Roman" w:cs="Times New Roman"/>
          <w:snapToGrid w:val="0"/>
          <w:szCs w:val="20"/>
        </w:rPr>
        <w:t>furozemido prisijungia prie serumo baltymų, visų pirma</w:t>
      </w:r>
      <w:r w:rsidR="000E305F">
        <w:rPr>
          <w:rFonts w:ascii="Times New Roman" w:eastAsia="Times New Roman" w:hAnsi="Times New Roman" w:cs="Times New Roman"/>
          <w:snapToGrid w:val="0"/>
          <w:szCs w:val="20"/>
        </w:rPr>
        <w:t xml:space="preserve"> -</w:t>
      </w:r>
      <w:r w:rsidRPr="00CA7C58">
        <w:rPr>
          <w:rFonts w:ascii="Times New Roman" w:eastAsia="Times New Roman" w:hAnsi="Times New Roman" w:cs="Times New Roman"/>
          <w:snapToGrid w:val="0"/>
          <w:szCs w:val="20"/>
        </w:rPr>
        <w:t xml:space="preserve"> albuminų.</w:t>
      </w:r>
      <w:r>
        <w:rPr>
          <w:rFonts w:ascii="Times New Roman" w:eastAsia="Times New Roman" w:hAnsi="Times New Roman" w:cs="Times New Roman"/>
          <w:snapToGrid w:val="0"/>
          <w:szCs w:val="20"/>
        </w:rPr>
        <w:t xml:space="preserve"> </w:t>
      </w:r>
      <w:r w:rsidR="00EC4D90" w:rsidRPr="00EC4D90">
        <w:rPr>
          <w:rFonts w:ascii="Times New Roman" w:eastAsia="Times New Roman" w:hAnsi="Times New Roman" w:cs="Times New Roman"/>
          <w:snapToGrid w:val="0"/>
          <w:szCs w:val="20"/>
        </w:rPr>
        <w:t xml:space="preserve">Furozemido pasiskirstymo tūris yra </w:t>
      </w:r>
      <w:r>
        <w:rPr>
          <w:rFonts w:ascii="Times New Roman" w:eastAsia="Times New Roman" w:hAnsi="Times New Roman" w:cs="Times New Roman"/>
          <w:snapToGrid w:val="0"/>
          <w:szCs w:val="20"/>
        </w:rPr>
        <w:t>0,2</w:t>
      </w:r>
      <w:r w:rsidR="00EC4D90" w:rsidRPr="00EC4D90">
        <w:rPr>
          <w:rFonts w:ascii="Times New Roman" w:eastAsia="Times New Roman" w:hAnsi="Times New Roman" w:cs="Times New Roman"/>
          <w:snapToGrid w:val="0"/>
          <w:szCs w:val="20"/>
        </w:rPr>
        <w:t> l/kg kūno svorio</w:t>
      </w:r>
      <w:r>
        <w:rPr>
          <w:rFonts w:ascii="Times New Roman" w:eastAsia="Times New Roman" w:hAnsi="Times New Roman" w:cs="Times New Roman"/>
          <w:snapToGrid w:val="0"/>
          <w:szCs w:val="20"/>
        </w:rPr>
        <w:t xml:space="preserve"> (0,8 l/kg kūno svorio naujagimiams)</w:t>
      </w:r>
      <w:r w:rsidR="000E305F">
        <w:rPr>
          <w:rFonts w:ascii="Times New Roman" w:eastAsia="Times New Roman" w:hAnsi="Times New Roman" w:cs="Times New Roman"/>
          <w:snapToGrid w:val="0"/>
          <w:szCs w:val="20"/>
        </w:rPr>
        <w:t>.</w:t>
      </w:r>
    </w:p>
    <w:p w14:paraId="2E2A90D9" w14:textId="77777777" w:rsidR="00534D43" w:rsidRDefault="00534D43" w:rsidP="00EC4D90">
      <w:pPr>
        <w:tabs>
          <w:tab w:val="left" w:pos="567"/>
        </w:tabs>
        <w:spacing w:after="0" w:line="260" w:lineRule="exact"/>
        <w:ind w:right="-142"/>
        <w:rPr>
          <w:rFonts w:ascii="Times New Roman" w:eastAsia="Times New Roman" w:hAnsi="Times New Roman" w:cs="Times New Roman"/>
          <w:snapToGrid w:val="0"/>
          <w:szCs w:val="20"/>
        </w:rPr>
      </w:pPr>
    </w:p>
    <w:p w14:paraId="3203ACB9" w14:textId="77777777" w:rsidR="00534D43" w:rsidRDefault="00534D43" w:rsidP="00EC4D90">
      <w:pPr>
        <w:tabs>
          <w:tab w:val="left" w:pos="567"/>
        </w:tabs>
        <w:spacing w:after="0" w:line="260" w:lineRule="exact"/>
        <w:ind w:right="-142"/>
        <w:rPr>
          <w:rFonts w:ascii="Times New Roman" w:eastAsia="Times New Roman" w:hAnsi="Times New Roman" w:cs="Times New Roman"/>
          <w:snapToGrid w:val="0"/>
          <w:szCs w:val="20"/>
          <w:u w:val="single"/>
        </w:rPr>
      </w:pPr>
      <w:r>
        <w:rPr>
          <w:rFonts w:ascii="Times New Roman" w:eastAsia="Times New Roman" w:hAnsi="Times New Roman" w:cs="Times New Roman"/>
          <w:snapToGrid w:val="0"/>
          <w:szCs w:val="20"/>
          <w:u w:val="single"/>
        </w:rPr>
        <w:t>Biotransformacija</w:t>
      </w:r>
    </w:p>
    <w:p w14:paraId="6ABD968F" w14:textId="30908DEE" w:rsidR="00EC4D90" w:rsidRPr="005F52A4" w:rsidRDefault="00662658" w:rsidP="00CA7C58">
      <w:pPr>
        <w:pStyle w:val="Pagrindinistekstas"/>
        <w:rPr>
          <w:rFonts w:eastAsia="Times New Roman"/>
          <w:snapToGrid w:val="0"/>
          <w:lang w:val="lt-LT"/>
        </w:rPr>
      </w:pPr>
      <w:r>
        <w:rPr>
          <w:rFonts w:eastAsia="Times New Roman"/>
          <w:i w:val="0"/>
          <w:snapToGrid w:val="0"/>
          <w:color w:val="auto"/>
          <w:lang w:val="lt-LT"/>
        </w:rPr>
        <w:t xml:space="preserve">Apie 10 </w:t>
      </w:r>
      <w:r w:rsidRPr="005F52A4">
        <w:rPr>
          <w:rFonts w:eastAsia="Times New Roman"/>
          <w:i w:val="0"/>
          <w:snapToGrid w:val="0"/>
          <w:color w:val="auto"/>
          <w:lang w:val="lt-LT"/>
        </w:rPr>
        <w:t>% furozemido metabolizuojama kepenyse, daugiausia furozemido i</w:t>
      </w:r>
      <w:r>
        <w:rPr>
          <w:rFonts w:eastAsia="Times New Roman"/>
          <w:i w:val="0"/>
          <w:snapToGrid w:val="0"/>
          <w:color w:val="auto"/>
          <w:lang w:val="lt-LT"/>
        </w:rPr>
        <w:t>šskiriama nemetabolizuoto pavidalo.</w:t>
      </w:r>
    </w:p>
    <w:p w14:paraId="40FAA2F0" w14:textId="77777777" w:rsidR="00EC4D90" w:rsidRPr="00EC4D90" w:rsidRDefault="00EC4D90" w:rsidP="00EC4D90">
      <w:pPr>
        <w:tabs>
          <w:tab w:val="left" w:pos="567"/>
        </w:tabs>
        <w:spacing w:after="0" w:line="260" w:lineRule="exact"/>
        <w:ind w:right="-142"/>
        <w:rPr>
          <w:rFonts w:ascii="Times New Roman" w:eastAsia="Times New Roman" w:hAnsi="Times New Roman" w:cs="Times New Roman"/>
          <w:snapToGrid w:val="0"/>
          <w:szCs w:val="20"/>
        </w:rPr>
      </w:pPr>
    </w:p>
    <w:p w14:paraId="6A49B118" w14:textId="77777777" w:rsidR="00EC4D90" w:rsidRPr="00EC4D90" w:rsidRDefault="00EC4D90" w:rsidP="00EC4D90">
      <w:pPr>
        <w:tabs>
          <w:tab w:val="left" w:pos="567"/>
        </w:tabs>
        <w:spacing w:after="0" w:line="260" w:lineRule="exact"/>
        <w:ind w:right="-142"/>
        <w:rPr>
          <w:rFonts w:ascii="Times New Roman" w:eastAsia="Times New Roman" w:hAnsi="Times New Roman" w:cs="Times New Roman"/>
          <w:snapToGrid w:val="0"/>
          <w:szCs w:val="20"/>
          <w:u w:val="single"/>
        </w:rPr>
      </w:pPr>
      <w:r w:rsidRPr="00EC4D90">
        <w:rPr>
          <w:rFonts w:ascii="Times New Roman" w:eastAsia="Times New Roman" w:hAnsi="Times New Roman" w:cs="Times New Roman"/>
          <w:snapToGrid w:val="0"/>
          <w:szCs w:val="20"/>
          <w:u w:val="single"/>
        </w:rPr>
        <w:t>Eliminacija</w:t>
      </w:r>
    </w:p>
    <w:p w14:paraId="2FD71F25" w14:textId="0E7B1AB7" w:rsidR="00EC4D90" w:rsidRPr="00EC4D90" w:rsidRDefault="00662658">
      <w:pPr>
        <w:tabs>
          <w:tab w:val="left" w:pos="567"/>
        </w:tabs>
        <w:spacing w:after="0" w:line="260" w:lineRule="exact"/>
        <w:ind w:right="-14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Du trečdaliai furozemido išskiriama per insktus, vienas trečdalis – pašalinama su išmatomis ir tulžimi. </w:t>
      </w:r>
      <w:r w:rsidRPr="00EC4D90">
        <w:rPr>
          <w:rFonts w:ascii="Times New Roman" w:eastAsia="Times New Roman" w:hAnsi="Times New Roman" w:cs="Times New Roman"/>
          <w:snapToGrid w:val="0"/>
          <w:szCs w:val="20"/>
        </w:rPr>
        <w:t>Į veną suleisto furozemido pusinės eliminacijos laikas yra</w:t>
      </w:r>
      <w:r>
        <w:rPr>
          <w:rFonts w:ascii="Times New Roman" w:eastAsia="Times New Roman" w:hAnsi="Times New Roman" w:cs="Times New Roman"/>
          <w:snapToGrid w:val="0"/>
          <w:szCs w:val="20"/>
        </w:rPr>
        <w:t xml:space="preserve"> maždaug</w:t>
      </w:r>
      <w:r w:rsidRPr="00EC4D90">
        <w:rPr>
          <w:rFonts w:ascii="Times New Roman" w:eastAsia="Times New Roman" w:hAnsi="Times New Roman" w:cs="Times New Roman"/>
          <w:snapToGrid w:val="0"/>
          <w:szCs w:val="20"/>
        </w:rPr>
        <w:t xml:space="preserve"> 1</w:t>
      </w:r>
      <w:r>
        <w:rPr>
          <w:rFonts w:ascii="Times New Roman" w:eastAsia="Times New Roman" w:hAnsi="Times New Roman" w:cs="Times New Roman"/>
          <w:snapToGrid w:val="0"/>
          <w:szCs w:val="20"/>
        </w:rPr>
        <w:t xml:space="preserve"> valanda, esant sunkiam inkstų funkcijos nepakankamumui – gali pailgėti iki 24 valandų</w:t>
      </w:r>
      <w:r w:rsidRPr="00EC4D90">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 xml:space="preserve"> </w:t>
      </w:r>
    </w:p>
    <w:p w14:paraId="6AD28E47" w14:textId="77777777" w:rsidR="00EC4D90" w:rsidRPr="00EC4D90" w:rsidRDefault="00EC4D90" w:rsidP="00EC4D90">
      <w:pPr>
        <w:tabs>
          <w:tab w:val="left" w:pos="567"/>
        </w:tabs>
        <w:spacing w:after="0" w:line="260" w:lineRule="exact"/>
        <w:ind w:right="-142"/>
        <w:rPr>
          <w:rFonts w:ascii="Times New Roman" w:eastAsia="Times New Roman" w:hAnsi="Times New Roman" w:cs="Times New Roman"/>
          <w:snapToGrid w:val="0"/>
          <w:szCs w:val="20"/>
        </w:rPr>
      </w:pPr>
    </w:p>
    <w:p w14:paraId="2AA930B5" w14:textId="77777777" w:rsidR="00EC4D90" w:rsidRPr="00EC4D90" w:rsidRDefault="00EC4D90" w:rsidP="00EC4D90">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EC4D90">
        <w:rPr>
          <w:rFonts w:ascii="Times New Roman" w:eastAsia="Times New Roman" w:hAnsi="Times New Roman" w:cs="Times New Roman"/>
          <w:b/>
          <w:bCs/>
          <w:snapToGrid w:val="0"/>
          <w:szCs w:val="28"/>
        </w:rPr>
        <w:t>5.3</w:t>
      </w:r>
      <w:r w:rsidRPr="00EC4D90">
        <w:rPr>
          <w:rFonts w:ascii="Times New Roman" w:eastAsia="Times New Roman" w:hAnsi="Times New Roman" w:cs="Times New Roman"/>
          <w:b/>
          <w:bCs/>
          <w:snapToGrid w:val="0"/>
          <w:szCs w:val="28"/>
        </w:rPr>
        <w:tab/>
        <w:t>Ikiklinikinių saugumo tyrimų duomenys</w:t>
      </w:r>
    </w:p>
    <w:p w14:paraId="37BE4D6C" w14:textId="77777777" w:rsidR="00EC4D90" w:rsidRPr="00EC4D90" w:rsidRDefault="00EC4D90" w:rsidP="00EC4D90">
      <w:pPr>
        <w:spacing w:after="0" w:line="240" w:lineRule="auto"/>
        <w:rPr>
          <w:rFonts w:ascii="Times New Roman" w:eastAsia="Times New Roman" w:hAnsi="Times New Roman" w:cs="Times New Roman"/>
          <w:snapToGrid w:val="0"/>
          <w:szCs w:val="24"/>
        </w:rPr>
      </w:pPr>
    </w:p>
    <w:p w14:paraId="1AACEE85" w14:textId="2E829066" w:rsidR="00EC4D90" w:rsidRPr="00EC4D90" w:rsidRDefault="00F744E0" w:rsidP="00EC4D90">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lastRenderedPageBreak/>
        <w:t xml:space="preserve">Tyrimų su įvairiomis gyvūnų rūšimis metu nustatytas žemas ūminis toksinis poveikis. </w:t>
      </w:r>
      <w:r w:rsidR="00EC4D90" w:rsidRPr="00EC4D90">
        <w:rPr>
          <w:rFonts w:ascii="Times New Roman" w:eastAsia="Times New Roman" w:hAnsi="Times New Roman" w:cs="Times New Roman"/>
          <w:snapToGrid w:val="0"/>
          <w:szCs w:val="24"/>
        </w:rPr>
        <w:t>Lėtinio toksinio poveikio tyrimų su žiurkėmis ir šunimis metu gauta duomenų apie inkstų pažeidimą (be kitų sutrikimų pasireiškė fibrozinė degeneracija ir inkstų kalcifikacija). Furozemido galimo genotoksinio ar kancerogeninio poveikio nenustatyta.</w:t>
      </w:r>
    </w:p>
    <w:p w14:paraId="4208590D" w14:textId="77777777" w:rsidR="00EC4D90" w:rsidRPr="00EC4D90" w:rsidRDefault="00EC4D90" w:rsidP="00EC4D90">
      <w:pPr>
        <w:spacing w:after="0" w:line="240" w:lineRule="auto"/>
        <w:rPr>
          <w:rFonts w:ascii="Times New Roman" w:eastAsia="Times New Roman" w:hAnsi="Times New Roman" w:cs="Times New Roman"/>
          <w:snapToGrid w:val="0"/>
          <w:szCs w:val="24"/>
        </w:rPr>
      </w:pPr>
    </w:p>
    <w:p w14:paraId="554D11FA" w14:textId="77777777" w:rsidR="00EC4D90" w:rsidRPr="00EC4D90" w:rsidRDefault="00EC4D90" w:rsidP="00EC4D90">
      <w:pPr>
        <w:spacing w:after="0" w:line="240" w:lineRule="auto"/>
        <w:rPr>
          <w:rFonts w:ascii="Times New Roman" w:eastAsia="Times New Roman" w:hAnsi="Times New Roman" w:cs="Times New Roman"/>
          <w:snapToGrid w:val="0"/>
          <w:szCs w:val="24"/>
        </w:rPr>
      </w:pPr>
    </w:p>
    <w:p w14:paraId="08B77DE3" w14:textId="77777777" w:rsidR="00EC4D90" w:rsidRPr="00EC4D90" w:rsidRDefault="00EC4D90" w:rsidP="00EC4D90">
      <w:pPr>
        <w:keepNext/>
        <w:keepLines/>
        <w:tabs>
          <w:tab w:val="left" w:pos="567"/>
        </w:tabs>
        <w:spacing w:after="0" w:line="240" w:lineRule="auto"/>
        <w:contextualSpacing/>
        <w:outlineLvl w:val="2"/>
        <w:rPr>
          <w:rFonts w:ascii="Times New Roman" w:eastAsia="Times New Roman" w:hAnsi="Times New Roman" w:cs="Times New Roman"/>
          <w:snapToGrid w:val="0"/>
          <w:szCs w:val="20"/>
        </w:rPr>
      </w:pPr>
      <w:r w:rsidRPr="00EC4D90">
        <w:rPr>
          <w:rFonts w:ascii="Times New Roman" w:eastAsia="Times New Roman" w:hAnsi="Times New Roman" w:cs="Times New Roman"/>
          <w:b/>
          <w:snapToGrid w:val="0"/>
          <w:szCs w:val="20"/>
        </w:rPr>
        <w:t>6.</w:t>
      </w:r>
      <w:r w:rsidRPr="00EC4D90">
        <w:rPr>
          <w:rFonts w:ascii="Times New Roman" w:eastAsia="Times New Roman" w:hAnsi="Times New Roman" w:cs="Times New Roman"/>
          <w:b/>
          <w:snapToGrid w:val="0"/>
          <w:szCs w:val="20"/>
        </w:rPr>
        <w:tab/>
        <w:t>FARMACINĖ INFORMACIJA</w:t>
      </w:r>
    </w:p>
    <w:p w14:paraId="02652DAF"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7E96393C" w14:textId="77777777" w:rsidR="00EC4D90" w:rsidRPr="00EC4D90" w:rsidRDefault="00EC4D90" w:rsidP="00EC4D90">
      <w:pPr>
        <w:keepNext/>
        <w:tabs>
          <w:tab w:val="left" w:pos="567"/>
        </w:tabs>
        <w:spacing w:after="0" w:line="240" w:lineRule="auto"/>
        <w:contextualSpacing/>
        <w:jc w:val="both"/>
        <w:outlineLvl w:val="3"/>
        <w:rPr>
          <w:rFonts w:ascii="Times New Roman" w:eastAsia="Times New Roman" w:hAnsi="Times New Roman" w:cs="Times New Roman"/>
          <w:snapToGrid w:val="0"/>
          <w:szCs w:val="20"/>
        </w:rPr>
      </w:pPr>
      <w:r w:rsidRPr="00EC4D90">
        <w:rPr>
          <w:rFonts w:ascii="Times New Roman" w:eastAsia="Times New Roman" w:hAnsi="Times New Roman" w:cs="Times New Roman"/>
          <w:b/>
          <w:snapToGrid w:val="0"/>
          <w:szCs w:val="20"/>
        </w:rPr>
        <w:t>6.1</w:t>
      </w:r>
      <w:r w:rsidRPr="00EC4D90">
        <w:rPr>
          <w:rFonts w:ascii="Times New Roman" w:eastAsia="Times New Roman" w:hAnsi="Times New Roman" w:cs="Times New Roman"/>
          <w:b/>
          <w:snapToGrid w:val="0"/>
          <w:szCs w:val="20"/>
        </w:rPr>
        <w:tab/>
        <w:t>Pagalbinių medžiagų sąrašas</w:t>
      </w:r>
    </w:p>
    <w:p w14:paraId="641EA882"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073381C9"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Natrio chloridas</w:t>
      </w:r>
    </w:p>
    <w:p w14:paraId="5E06A77A"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Natrio hidroksidas</w:t>
      </w:r>
      <w:r w:rsidR="000F0D04">
        <w:rPr>
          <w:rFonts w:ascii="Times New Roman" w:eastAsia="Times New Roman" w:hAnsi="Times New Roman" w:cs="Times New Roman"/>
          <w:snapToGrid w:val="0"/>
          <w:szCs w:val="24"/>
        </w:rPr>
        <w:t xml:space="preserve"> (pH koreguoti)</w:t>
      </w:r>
    </w:p>
    <w:p w14:paraId="4053DAA6"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Injekcinis vanduo</w:t>
      </w:r>
    </w:p>
    <w:p w14:paraId="6BF7D849"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1E315B63" w14:textId="77777777" w:rsidR="00EC4D90" w:rsidRPr="00EC4D90" w:rsidRDefault="00EC4D90" w:rsidP="00EC4D90">
      <w:pPr>
        <w:keepNext/>
        <w:tabs>
          <w:tab w:val="left" w:pos="567"/>
        </w:tabs>
        <w:spacing w:after="0" w:line="240" w:lineRule="auto"/>
        <w:contextualSpacing/>
        <w:jc w:val="both"/>
        <w:outlineLvl w:val="3"/>
        <w:rPr>
          <w:rFonts w:ascii="Times New Roman" w:eastAsia="Times New Roman" w:hAnsi="Times New Roman" w:cs="Times New Roman"/>
          <w:snapToGrid w:val="0"/>
          <w:szCs w:val="20"/>
        </w:rPr>
      </w:pPr>
      <w:r w:rsidRPr="00EC4D90">
        <w:rPr>
          <w:rFonts w:ascii="Times New Roman" w:eastAsia="Times New Roman" w:hAnsi="Times New Roman" w:cs="Times New Roman"/>
          <w:b/>
          <w:snapToGrid w:val="0"/>
          <w:szCs w:val="20"/>
        </w:rPr>
        <w:t>6.2</w:t>
      </w:r>
      <w:r w:rsidRPr="00EC4D90">
        <w:rPr>
          <w:rFonts w:ascii="Times New Roman" w:eastAsia="Times New Roman" w:hAnsi="Times New Roman" w:cs="Times New Roman"/>
          <w:b/>
          <w:snapToGrid w:val="0"/>
          <w:szCs w:val="20"/>
        </w:rPr>
        <w:tab/>
        <w:t>Nesuderinamumas</w:t>
      </w:r>
    </w:p>
    <w:p w14:paraId="668BA9F9"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17049A77" w14:textId="5FFD270C" w:rsidR="00EC4D90" w:rsidRPr="00EC4D90" w:rsidRDefault="00EC4D90" w:rsidP="00EC4D90">
      <w:pPr>
        <w:spacing w:after="0" w:line="240" w:lineRule="auto"/>
        <w:contextualSpacing/>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t>Tirpaluose, kurių pH mažas, gali susidaryt</w:t>
      </w:r>
      <w:r w:rsidR="00F93269">
        <w:rPr>
          <w:rFonts w:ascii="Times New Roman" w:eastAsia="Times New Roman" w:hAnsi="Times New Roman" w:cs="Times New Roman"/>
          <w:snapToGrid w:val="0"/>
          <w:szCs w:val="24"/>
        </w:rPr>
        <w:t>i</w:t>
      </w:r>
      <w:r w:rsidRPr="00EC4D90">
        <w:rPr>
          <w:rFonts w:ascii="Times New Roman" w:eastAsia="Times New Roman" w:hAnsi="Times New Roman" w:cs="Times New Roman"/>
          <w:snapToGrid w:val="0"/>
          <w:szCs w:val="24"/>
        </w:rPr>
        <w:t xml:space="preserve"> furozemido nuosėdų. Šio vaistinio preparato negalima maišyti su kitais, išskyrus nurodytus 6.6 skyriuje.</w:t>
      </w:r>
    </w:p>
    <w:p w14:paraId="26A67503"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5AE3CD41" w14:textId="77777777" w:rsidR="00EC4D90" w:rsidRPr="00EC4D90" w:rsidRDefault="00EC4D90" w:rsidP="00EC4D90">
      <w:pPr>
        <w:keepNext/>
        <w:tabs>
          <w:tab w:val="left" w:pos="567"/>
        </w:tabs>
        <w:spacing w:after="0" w:line="240" w:lineRule="auto"/>
        <w:contextualSpacing/>
        <w:jc w:val="both"/>
        <w:outlineLvl w:val="3"/>
        <w:rPr>
          <w:rFonts w:ascii="Times New Roman" w:eastAsia="Times New Roman" w:hAnsi="Times New Roman" w:cs="Times New Roman"/>
          <w:snapToGrid w:val="0"/>
          <w:szCs w:val="20"/>
        </w:rPr>
      </w:pPr>
      <w:r w:rsidRPr="00EC4D90">
        <w:rPr>
          <w:rFonts w:ascii="Times New Roman" w:eastAsia="Times New Roman" w:hAnsi="Times New Roman" w:cs="Times New Roman"/>
          <w:b/>
          <w:snapToGrid w:val="0"/>
          <w:szCs w:val="20"/>
        </w:rPr>
        <w:t>6.3</w:t>
      </w:r>
      <w:r w:rsidRPr="00EC4D90">
        <w:rPr>
          <w:rFonts w:ascii="Times New Roman" w:eastAsia="Times New Roman" w:hAnsi="Times New Roman" w:cs="Times New Roman"/>
          <w:b/>
          <w:snapToGrid w:val="0"/>
          <w:szCs w:val="20"/>
        </w:rPr>
        <w:tab/>
        <w:t>Tinkamumo laikas</w:t>
      </w:r>
    </w:p>
    <w:p w14:paraId="7046164B"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4BD239BA" w14:textId="00EAE0B3" w:rsidR="00EC4D90" w:rsidRPr="00EC4D90" w:rsidRDefault="00130D52" w:rsidP="00EC4D90">
      <w:pPr>
        <w:spacing w:after="0" w:line="240" w:lineRule="auto"/>
        <w:contextualSpacing/>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3</w:t>
      </w:r>
      <w:r w:rsidR="00EC4D90" w:rsidRPr="00EC4D90">
        <w:rPr>
          <w:rFonts w:ascii="Times New Roman" w:eastAsia="Times New Roman" w:hAnsi="Times New Roman" w:cs="Times New Roman"/>
          <w:snapToGrid w:val="0"/>
          <w:szCs w:val="24"/>
        </w:rPr>
        <w:t> metai.</w:t>
      </w:r>
    </w:p>
    <w:p w14:paraId="5AFD5F6C" w14:textId="77777777" w:rsidR="006E54B4" w:rsidRPr="00040D70" w:rsidRDefault="006E54B4" w:rsidP="006E54B4">
      <w:pPr>
        <w:widowControl w:val="0"/>
        <w:numPr>
          <w:ilvl w:val="12"/>
          <w:numId w:val="0"/>
        </w:numPr>
        <w:tabs>
          <w:tab w:val="left" w:pos="8505"/>
        </w:tabs>
        <w:spacing w:after="0" w:line="240" w:lineRule="auto"/>
        <w:ind w:right="-2"/>
        <w:rPr>
          <w:rFonts w:ascii="Times New Roman" w:eastAsia="Times New Roman" w:hAnsi="Times New Roman" w:cs="Times New Roman"/>
        </w:rPr>
      </w:pPr>
      <w:r w:rsidRPr="009D67B7">
        <w:rPr>
          <w:rFonts w:ascii="Times New Roman" w:eastAsia="Times New Roman" w:hAnsi="Times New Roman" w:cs="Times New Roman"/>
          <w:lang w:eastAsia="sl-SI"/>
        </w:rPr>
        <w:t xml:space="preserve">Mikrobiologiniu požiūriu, </w:t>
      </w:r>
      <w:r>
        <w:rPr>
          <w:rFonts w:ascii="Times New Roman" w:eastAsia="Times New Roman" w:hAnsi="Times New Roman" w:cs="Times New Roman"/>
          <w:lang w:eastAsia="sl-SI"/>
        </w:rPr>
        <w:t>p</w:t>
      </w:r>
      <w:r>
        <w:rPr>
          <w:rFonts w:ascii="Times New Roman" w:eastAsia="Times New Roman" w:hAnsi="Times New Roman" w:cs="Times New Roman"/>
        </w:rPr>
        <w:t>ra</w:t>
      </w:r>
      <w:r w:rsidRPr="00040D70">
        <w:rPr>
          <w:rFonts w:ascii="Times New Roman" w:eastAsia="Times New Roman" w:hAnsi="Times New Roman" w:cs="Times New Roman"/>
        </w:rPr>
        <w:t>skiestą tirpalą suvartoti nedelsiant.</w:t>
      </w:r>
      <w:r w:rsidRPr="009D67B7">
        <w:rPr>
          <w:rFonts w:ascii="Times New Roman" w:eastAsia="Times New Roman" w:hAnsi="Times New Roman" w:cs="Times New Roman"/>
          <w:lang w:eastAsia="sl-SI"/>
        </w:rPr>
        <w:t xml:space="preserve"> Jei paruoštas tirpalas nesuvartojamas iš karto, už </w:t>
      </w:r>
      <w:r>
        <w:rPr>
          <w:rFonts w:ascii="Times New Roman" w:eastAsia="Times New Roman" w:hAnsi="Times New Roman" w:cs="Times New Roman"/>
          <w:lang w:eastAsia="sl-SI"/>
        </w:rPr>
        <w:t xml:space="preserve">vaistinio </w:t>
      </w:r>
      <w:r w:rsidRPr="009D67B7">
        <w:rPr>
          <w:rFonts w:ascii="Times New Roman" w:eastAsia="Times New Roman" w:hAnsi="Times New Roman" w:cs="Times New Roman"/>
          <w:lang w:eastAsia="sl-SI"/>
        </w:rPr>
        <w:t>preparato laikymo trukmę ir sąlygas yra atsakingas vartotojas, tačiau paprastai paruoštas tirpalas laikomas ne ilgiau kaip 24 val. 2–8 °C temperatūroje, nebent skiesta kontroliuotomis ir patvirtintomis aseptinėmis sąlygomis.</w:t>
      </w:r>
    </w:p>
    <w:p w14:paraId="27A8082F" w14:textId="77777777" w:rsidR="006E54B4" w:rsidRPr="00EC4D90" w:rsidRDefault="006E54B4" w:rsidP="00EC4D90">
      <w:pPr>
        <w:spacing w:after="0" w:line="240" w:lineRule="auto"/>
        <w:contextualSpacing/>
        <w:rPr>
          <w:rFonts w:ascii="Times New Roman" w:eastAsia="Times New Roman" w:hAnsi="Times New Roman" w:cs="Times New Roman"/>
          <w:snapToGrid w:val="0"/>
          <w:szCs w:val="24"/>
        </w:rPr>
      </w:pPr>
    </w:p>
    <w:p w14:paraId="744EC318" w14:textId="77777777" w:rsidR="00EC4D90" w:rsidRPr="00EC4D90" w:rsidRDefault="00EC4D90" w:rsidP="00EC4D90">
      <w:pPr>
        <w:keepNext/>
        <w:tabs>
          <w:tab w:val="left" w:pos="567"/>
        </w:tabs>
        <w:spacing w:after="0" w:line="240" w:lineRule="auto"/>
        <w:contextualSpacing/>
        <w:jc w:val="both"/>
        <w:outlineLvl w:val="3"/>
        <w:rPr>
          <w:rFonts w:ascii="Times New Roman" w:eastAsia="Times New Roman" w:hAnsi="Times New Roman" w:cs="Times New Roman"/>
          <w:snapToGrid w:val="0"/>
          <w:szCs w:val="20"/>
        </w:rPr>
      </w:pPr>
      <w:r w:rsidRPr="00EC4D90">
        <w:rPr>
          <w:rFonts w:ascii="Times New Roman" w:eastAsia="Times New Roman" w:hAnsi="Times New Roman" w:cs="Times New Roman"/>
          <w:b/>
          <w:snapToGrid w:val="0"/>
          <w:szCs w:val="20"/>
        </w:rPr>
        <w:t>6.4</w:t>
      </w:r>
      <w:r w:rsidRPr="00EC4D90">
        <w:rPr>
          <w:rFonts w:ascii="Times New Roman" w:eastAsia="Times New Roman" w:hAnsi="Times New Roman" w:cs="Times New Roman"/>
          <w:b/>
          <w:snapToGrid w:val="0"/>
          <w:szCs w:val="20"/>
        </w:rPr>
        <w:tab/>
        <w:t>Specialios laikymo sąlygos</w:t>
      </w:r>
    </w:p>
    <w:p w14:paraId="0C9F6FA0"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5B8A02FF" w14:textId="70612182" w:rsidR="00EC4D90" w:rsidRPr="00C43E0D" w:rsidRDefault="00EC4D90" w:rsidP="00EC4D90">
      <w:pPr>
        <w:spacing w:after="0" w:line="240" w:lineRule="auto"/>
        <w:contextualSpacing/>
        <w:rPr>
          <w:rFonts w:ascii="Times New Roman" w:eastAsia="Times New Roman" w:hAnsi="Times New Roman" w:cs="Times New Roman"/>
          <w:snapToGrid w:val="0"/>
          <w:szCs w:val="24"/>
        </w:rPr>
      </w:pPr>
      <w:r w:rsidRPr="00C43E0D">
        <w:rPr>
          <w:rFonts w:ascii="Times New Roman" w:eastAsia="Times New Roman" w:hAnsi="Times New Roman" w:cs="Times New Roman"/>
          <w:snapToGrid w:val="0"/>
          <w:szCs w:val="24"/>
        </w:rPr>
        <w:t>Laikyti ne aukštesnėje kaip 25</w:t>
      </w:r>
      <w:r w:rsidR="000F0D04" w:rsidRPr="00C43E0D">
        <w:rPr>
          <w:rFonts w:ascii="Times New Roman" w:eastAsia="Times New Roman" w:hAnsi="Times New Roman" w:cs="Times New Roman"/>
          <w:snapToGrid w:val="0"/>
          <w:szCs w:val="24"/>
        </w:rPr>
        <w:t> </w:t>
      </w:r>
      <w:r w:rsidRPr="00C43E0D">
        <w:rPr>
          <w:rFonts w:ascii="Times New Roman" w:eastAsia="Times New Roman" w:hAnsi="Times New Roman" w:cs="Times New Roman"/>
          <w:snapToGrid w:val="0"/>
          <w:szCs w:val="24"/>
        </w:rPr>
        <w:t>°C temperatūroje.</w:t>
      </w:r>
    </w:p>
    <w:p w14:paraId="58A1E17A" w14:textId="220CDA7D" w:rsidR="00EC4D90" w:rsidRPr="00EC4D90" w:rsidRDefault="00EC4D90" w:rsidP="00EC4D90">
      <w:pPr>
        <w:spacing w:after="0" w:line="240" w:lineRule="auto"/>
        <w:contextualSpacing/>
        <w:rPr>
          <w:rFonts w:ascii="Times New Roman" w:eastAsia="Times New Roman" w:hAnsi="Times New Roman" w:cs="Times New Roman"/>
          <w:snapToGrid w:val="0"/>
          <w:szCs w:val="24"/>
        </w:rPr>
      </w:pPr>
      <w:r w:rsidRPr="00C43E0D">
        <w:rPr>
          <w:rFonts w:ascii="Times New Roman" w:eastAsia="Times New Roman" w:hAnsi="Times New Roman" w:cs="Times New Roman"/>
          <w:snapToGrid w:val="0"/>
          <w:szCs w:val="24"/>
        </w:rPr>
        <w:t xml:space="preserve">Negalima </w:t>
      </w:r>
      <w:r w:rsidR="00C016AB">
        <w:rPr>
          <w:rFonts w:ascii="Times New Roman" w:eastAsia="Times New Roman" w:hAnsi="Times New Roman" w:cs="Times New Roman"/>
          <w:snapToGrid w:val="0"/>
          <w:szCs w:val="24"/>
        </w:rPr>
        <w:t>už</w:t>
      </w:r>
      <w:r w:rsidRPr="00C43E0D">
        <w:rPr>
          <w:rFonts w:ascii="Times New Roman" w:eastAsia="Times New Roman" w:hAnsi="Times New Roman" w:cs="Times New Roman"/>
          <w:snapToGrid w:val="0"/>
          <w:szCs w:val="24"/>
        </w:rPr>
        <w:t>šaldyti.</w:t>
      </w:r>
    </w:p>
    <w:p w14:paraId="5553F44A" w14:textId="7A594F62" w:rsidR="00EC4D90" w:rsidRPr="00EC4D90" w:rsidRDefault="00C10A03" w:rsidP="00EC4D90">
      <w:pPr>
        <w:spacing w:after="0" w:line="240" w:lineRule="auto"/>
        <w:contextualSpacing/>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Ampules l</w:t>
      </w:r>
      <w:r w:rsidR="00723A83">
        <w:rPr>
          <w:rFonts w:ascii="Times New Roman" w:eastAsia="Times New Roman" w:hAnsi="Times New Roman" w:cs="Times New Roman"/>
          <w:snapToGrid w:val="0"/>
          <w:szCs w:val="24"/>
        </w:rPr>
        <w:t xml:space="preserve">aikyti </w:t>
      </w:r>
      <w:r>
        <w:rPr>
          <w:rFonts w:ascii="Times New Roman" w:eastAsia="Times New Roman" w:hAnsi="Times New Roman" w:cs="Times New Roman"/>
          <w:snapToGrid w:val="0"/>
          <w:szCs w:val="24"/>
        </w:rPr>
        <w:t>išorinėje dėžutėje</w:t>
      </w:r>
      <w:r w:rsidR="00B609BC">
        <w:rPr>
          <w:rFonts w:ascii="Times New Roman" w:eastAsia="Times New Roman" w:hAnsi="Times New Roman" w:cs="Times New Roman"/>
          <w:snapToGrid w:val="0"/>
          <w:szCs w:val="24"/>
        </w:rPr>
        <w:t>, kad vaistinis preparatas būtų apsaugotas nuo šviesos.</w:t>
      </w:r>
    </w:p>
    <w:p w14:paraId="10CF951A" w14:textId="77777777" w:rsidR="006E54B4" w:rsidRPr="007F325A" w:rsidRDefault="006E54B4" w:rsidP="006E54B4">
      <w:pPr>
        <w:spacing w:after="0" w:line="240" w:lineRule="auto"/>
        <w:rPr>
          <w:rFonts w:ascii="Times New Roman" w:eastAsia="Calibri" w:hAnsi="Times New Roman" w:cs="Times New Roman"/>
        </w:rPr>
      </w:pPr>
      <w:r w:rsidRPr="008A0DF0">
        <w:rPr>
          <w:rFonts w:ascii="Times New Roman" w:eastAsia="Calibri" w:hAnsi="Times New Roman" w:cs="Times New Roman"/>
        </w:rPr>
        <w:t xml:space="preserve">Praskiesto vaistinio preparato laikymo sąlygos </w:t>
      </w:r>
      <w:r w:rsidR="00E72342">
        <w:rPr>
          <w:rFonts w:ascii="Times New Roman" w:eastAsia="Calibri" w:hAnsi="Times New Roman" w:cs="Times New Roman"/>
        </w:rPr>
        <w:t>pateikiamos</w:t>
      </w:r>
      <w:r w:rsidRPr="007F325A">
        <w:rPr>
          <w:rFonts w:ascii="Times New Roman" w:eastAsia="Calibri" w:hAnsi="Times New Roman" w:cs="Times New Roman"/>
        </w:rPr>
        <w:t xml:space="preserve"> 6.3 skyriuje.</w:t>
      </w:r>
    </w:p>
    <w:p w14:paraId="0697AE3C"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0403F896" w14:textId="77777777" w:rsidR="00EC4D90" w:rsidRPr="00EC4D90" w:rsidRDefault="00EC4D90" w:rsidP="00EC4D90">
      <w:pPr>
        <w:keepNext/>
        <w:tabs>
          <w:tab w:val="left" w:pos="567"/>
        </w:tabs>
        <w:spacing w:after="0" w:line="240" w:lineRule="auto"/>
        <w:contextualSpacing/>
        <w:jc w:val="both"/>
        <w:outlineLvl w:val="3"/>
        <w:rPr>
          <w:rFonts w:ascii="Times New Roman" w:eastAsia="Times New Roman" w:hAnsi="Times New Roman" w:cs="Times New Roman"/>
          <w:snapToGrid w:val="0"/>
          <w:szCs w:val="20"/>
        </w:rPr>
      </w:pPr>
      <w:r w:rsidRPr="00EC4D90">
        <w:rPr>
          <w:rFonts w:ascii="Times New Roman" w:eastAsia="Times New Roman" w:hAnsi="Times New Roman" w:cs="Times New Roman"/>
          <w:b/>
          <w:snapToGrid w:val="0"/>
          <w:szCs w:val="20"/>
        </w:rPr>
        <w:t>6.5</w:t>
      </w:r>
      <w:r w:rsidRPr="00EC4D90">
        <w:rPr>
          <w:rFonts w:ascii="Times New Roman" w:eastAsia="Times New Roman" w:hAnsi="Times New Roman" w:cs="Times New Roman"/>
          <w:b/>
          <w:snapToGrid w:val="0"/>
          <w:szCs w:val="20"/>
        </w:rPr>
        <w:tab/>
        <w:t>Talpyklės pobūdis ir jos turinys</w:t>
      </w:r>
    </w:p>
    <w:p w14:paraId="27643C3B" w14:textId="77777777" w:rsidR="00EC4D90" w:rsidRPr="00EC4D90" w:rsidRDefault="00EC4D90" w:rsidP="00EC4D90">
      <w:pPr>
        <w:spacing w:after="0" w:line="240" w:lineRule="auto"/>
        <w:contextualSpacing/>
        <w:rPr>
          <w:rFonts w:ascii="Times New Roman" w:eastAsia="Times New Roman" w:hAnsi="Times New Roman" w:cs="Times New Roman"/>
          <w:snapToGrid w:val="0"/>
        </w:rPr>
      </w:pPr>
    </w:p>
    <w:p w14:paraId="577DCECE" w14:textId="087B5FE4" w:rsidR="00EC4D90" w:rsidRPr="00EC4D90" w:rsidRDefault="006E54B4" w:rsidP="00CA7C58">
      <w:pPr>
        <w:spacing w:after="0" w:line="240" w:lineRule="auto"/>
        <w:contextualSpacing/>
        <w:rPr>
          <w:rFonts w:ascii="Times New Roman" w:eastAsia="Times New Roman" w:hAnsi="Times New Roman" w:cs="Times New Roman"/>
          <w:snapToGrid w:val="0"/>
        </w:rPr>
      </w:pPr>
      <w:r>
        <w:rPr>
          <w:rFonts w:ascii="Times New Roman" w:eastAsia="Times New Roman" w:hAnsi="Times New Roman" w:cs="Times New Roman"/>
          <w:lang w:eastAsia="en-IE"/>
        </w:rPr>
        <w:t>Bespalvio</w:t>
      </w:r>
      <w:r w:rsidR="00AB1823">
        <w:rPr>
          <w:rFonts w:ascii="Times New Roman" w:eastAsia="Times New Roman" w:hAnsi="Times New Roman" w:cs="Times New Roman"/>
          <w:lang w:eastAsia="en-IE"/>
        </w:rPr>
        <w:t xml:space="preserve"> skaidraus</w:t>
      </w:r>
      <w:r w:rsidR="00174F94">
        <w:rPr>
          <w:rFonts w:ascii="Times New Roman" w:eastAsia="Times New Roman" w:hAnsi="Times New Roman" w:cs="Times New Roman"/>
          <w:lang w:eastAsia="en-IE"/>
        </w:rPr>
        <w:t xml:space="preserve"> stiklo (I tipo) ampulė</w:t>
      </w:r>
      <w:r w:rsidR="000F0D04">
        <w:rPr>
          <w:rFonts w:ascii="Times New Roman" w:eastAsia="Times New Roman" w:hAnsi="Times New Roman" w:cs="Times New Roman"/>
          <w:lang w:eastAsia="en-IE"/>
        </w:rPr>
        <w:t>, kurioje</w:t>
      </w:r>
      <w:r w:rsidR="00EC4D90" w:rsidRPr="00EC4D90">
        <w:rPr>
          <w:rFonts w:ascii="Times New Roman" w:eastAsia="Times New Roman" w:hAnsi="Times New Roman" w:cs="Times New Roman"/>
          <w:lang w:eastAsia="en-IE"/>
        </w:rPr>
        <w:t xml:space="preserve"> yra 2 ml </w:t>
      </w:r>
      <w:r w:rsidR="000F0D04">
        <w:rPr>
          <w:rFonts w:ascii="Times New Roman" w:eastAsia="Times New Roman" w:hAnsi="Times New Roman" w:cs="Times New Roman"/>
          <w:lang w:eastAsia="en-IE"/>
        </w:rPr>
        <w:t xml:space="preserve">injekcinio </w:t>
      </w:r>
      <w:r>
        <w:rPr>
          <w:rFonts w:ascii="Times New Roman" w:eastAsia="Times New Roman" w:hAnsi="Times New Roman" w:cs="Times New Roman"/>
          <w:lang w:eastAsia="en-IE"/>
        </w:rPr>
        <w:t xml:space="preserve">ar infuzinio </w:t>
      </w:r>
      <w:r w:rsidR="00EC4D90" w:rsidRPr="00EC4D90">
        <w:rPr>
          <w:rFonts w:ascii="Times New Roman" w:eastAsia="Times New Roman" w:hAnsi="Times New Roman" w:cs="Times New Roman"/>
          <w:lang w:eastAsia="en-IE"/>
        </w:rPr>
        <w:t>tirpalo.</w:t>
      </w:r>
      <w:r w:rsidR="00AB1823">
        <w:rPr>
          <w:rFonts w:ascii="Times New Roman" w:eastAsia="Times New Roman" w:hAnsi="Times New Roman" w:cs="Times New Roman"/>
          <w:lang w:eastAsia="en-IE"/>
        </w:rPr>
        <w:t xml:space="preserve"> </w:t>
      </w:r>
      <w:r w:rsidRPr="009D67B7">
        <w:rPr>
          <w:rFonts w:ascii="Times New Roman" w:eastAsia="Calibri" w:hAnsi="Times New Roman" w:cs="Times New Roman"/>
        </w:rPr>
        <w:t>PVC įdėkle yra 5 ampulės.</w:t>
      </w:r>
      <w:r w:rsidRPr="007F325A">
        <w:rPr>
          <w:rFonts w:ascii="Times New Roman" w:eastAsia="Calibri" w:hAnsi="Times New Roman" w:cs="Times New Roman"/>
        </w:rPr>
        <w:t xml:space="preserve"> </w:t>
      </w:r>
      <w:r w:rsidR="00174F94">
        <w:rPr>
          <w:rFonts w:ascii="Times New Roman" w:eastAsia="Times New Roman" w:hAnsi="Times New Roman" w:cs="Times New Roman"/>
          <w:snapToGrid w:val="0"/>
        </w:rPr>
        <w:t>Kartono dėžutėje yra 10</w:t>
      </w:r>
      <w:r w:rsidR="005332F3">
        <w:rPr>
          <w:rFonts w:ascii="Times New Roman" w:eastAsia="Times New Roman" w:hAnsi="Times New Roman" w:cs="Times New Roman"/>
          <w:snapToGrid w:val="0"/>
        </w:rPr>
        <w:t xml:space="preserve">, 25 arba 50 </w:t>
      </w:r>
      <w:r w:rsidR="00174F94">
        <w:rPr>
          <w:rFonts w:ascii="Times New Roman" w:eastAsia="Times New Roman" w:hAnsi="Times New Roman" w:cs="Times New Roman"/>
          <w:snapToGrid w:val="0"/>
        </w:rPr>
        <w:t xml:space="preserve">ampulių po 2 ml </w:t>
      </w:r>
      <w:r w:rsidR="000F0D04">
        <w:rPr>
          <w:rFonts w:ascii="Times New Roman" w:eastAsia="Times New Roman" w:hAnsi="Times New Roman" w:cs="Times New Roman"/>
          <w:snapToGrid w:val="0"/>
        </w:rPr>
        <w:t>injekcinio</w:t>
      </w:r>
      <w:r>
        <w:rPr>
          <w:rFonts w:ascii="Times New Roman" w:eastAsia="Times New Roman" w:hAnsi="Times New Roman" w:cs="Times New Roman"/>
          <w:snapToGrid w:val="0"/>
        </w:rPr>
        <w:t xml:space="preserve"> ar infuzinio</w:t>
      </w:r>
      <w:r w:rsidR="000F0D04">
        <w:rPr>
          <w:rFonts w:ascii="Times New Roman" w:eastAsia="Times New Roman" w:hAnsi="Times New Roman" w:cs="Times New Roman"/>
          <w:snapToGrid w:val="0"/>
        </w:rPr>
        <w:t xml:space="preserve"> </w:t>
      </w:r>
      <w:r w:rsidR="00174F94">
        <w:rPr>
          <w:rFonts w:ascii="Times New Roman" w:eastAsia="Times New Roman" w:hAnsi="Times New Roman" w:cs="Times New Roman"/>
          <w:snapToGrid w:val="0"/>
        </w:rPr>
        <w:t>tirpalo.</w:t>
      </w:r>
      <w:r w:rsidR="001C2B9D">
        <w:rPr>
          <w:rFonts w:ascii="Times New Roman" w:eastAsia="Times New Roman" w:hAnsi="Times New Roman" w:cs="Times New Roman"/>
          <w:snapToGrid w:val="0"/>
        </w:rPr>
        <w:t xml:space="preserve"> </w:t>
      </w:r>
      <w:r w:rsidR="001C2B9D" w:rsidRPr="001C2B9D">
        <w:rPr>
          <w:rFonts w:ascii="Times New Roman" w:eastAsia="Times New Roman" w:hAnsi="Times New Roman" w:cs="Times New Roman"/>
          <w:snapToGrid w:val="0"/>
        </w:rPr>
        <w:t>Gali būti tiekiamos ne visų dydžių pakuotės</w:t>
      </w:r>
      <w:r w:rsidR="001C2B9D">
        <w:rPr>
          <w:rFonts w:ascii="Times New Roman" w:eastAsia="Times New Roman" w:hAnsi="Times New Roman" w:cs="Times New Roman"/>
          <w:snapToGrid w:val="0"/>
        </w:rPr>
        <w:t>.</w:t>
      </w:r>
    </w:p>
    <w:p w14:paraId="10739F16" w14:textId="77777777" w:rsidR="00EC4D90" w:rsidRPr="00EC4D90" w:rsidRDefault="00EC4D90" w:rsidP="00EC4D90">
      <w:pPr>
        <w:spacing w:after="0" w:line="240" w:lineRule="auto"/>
        <w:contextualSpacing/>
        <w:rPr>
          <w:rFonts w:ascii="Times New Roman" w:eastAsia="Times New Roman" w:hAnsi="Times New Roman" w:cs="Times New Roman"/>
          <w:snapToGrid w:val="0"/>
        </w:rPr>
      </w:pPr>
    </w:p>
    <w:p w14:paraId="3EAAD833" w14:textId="77777777" w:rsidR="00EC4D90" w:rsidRPr="00EC4D90" w:rsidRDefault="00EC4D90" w:rsidP="00EC4D90">
      <w:pPr>
        <w:keepNext/>
        <w:tabs>
          <w:tab w:val="left" w:pos="567"/>
        </w:tabs>
        <w:spacing w:after="0" w:line="240" w:lineRule="auto"/>
        <w:contextualSpacing/>
        <w:jc w:val="both"/>
        <w:outlineLvl w:val="3"/>
        <w:rPr>
          <w:rFonts w:ascii="Times New Roman" w:eastAsia="Times New Roman" w:hAnsi="Times New Roman" w:cs="Times New Roman"/>
          <w:snapToGrid w:val="0"/>
          <w:szCs w:val="20"/>
        </w:rPr>
      </w:pPr>
      <w:bookmarkStart w:id="1" w:name="OLE_LINK1"/>
      <w:r w:rsidRPr="00EC4D90">
        <w:rPr>
          <w:rFonts w:ascii="Times New Roman" w:eastAsia="Times New Roman" w:hAnsi="Times New Roman" w:cs="Times New Roman"/>
          <w:b/>
          <w:snapToGrid w:val="0"/>
          <w:szCs w:val="20"/>
        </w:rPr>
        <w:t>6.6</w:t>
      </w:r>
      <w:r w:rsidRPr="00EC4D90">
        <w:rPr>
          <w:rFonts w:ascii="Times New Roman" w:eastAsia="Times New Roman" w:hAnsi="Times New Roman" w:cs="Times New Roman"/>
          <w:b/>
          <w:snapToGrid w:val="0"/>
          <w:szCs w:val="20"/>
        </w:rPr>
        <w:tab/>
        <w:t>Specialūs reikalavimai atliekoms tvarkyti ir vaistiniam preparatui ruošti</w:t>
      </w:r>
    </w:p>
    <w:bookmarkEnd w:id="1"/>
    <w:p w14:paraId="3B34E1C3"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76C5C962" w14:textId="3F8C5E1C" w:rsidR="00EC4D90" w:rsidRPr="005F52A4" w:rsidRDefault="00EC4D90" w:rsidP="00EC4D90">
      <w:pPr>
        <w:spacing w:after="0" w:line="240" w:lineRule="auto"/>
        <w:contextualSpacing/>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Furosemide </w:t>
      </w:r>
      <w:r w:rsidR="001A3F2E">
        <w:rPr>
          <w:rFonts w:ascii="Times New Roman" w:eastAsia="Times New Roman" w:hAnsi="Times New Roman" w:cs="Times New Roman"/>
          <w:snapToGrid w:val="0"/>
          <w:szCs w:val="24"/>
        </w:rPr>
        <w:t>ELETIS</w:t>
      </w:r>
      <w:r w:rsidRPr="00EC4D90">
        <w:rPr>
          <w:rFonts w:ascii="Times New Roman" w:eastAsia="Times New Roman" w:hAnsi="Times New Roman" w:cs="Times New Roman"/>
          <w:snapToGrid w:val="0"/>
          <w:szCs w:val="24"/>
        </w:rPr>
        <w:t xml:space="preserve"> </w:t>
      </w:r>
      <w:r w:rsidR="006E54B4">
        <w:rPr>
          <w:rFonts w:ascii="Times New Roman" w:eastAsia="Times New Roman" w:hAnsi="Times New Roman" w:cs="Times New Roman"/>
          <w:snapToGrid w:val="0"/>
          <w:szCs w:val="24"/>
        </w:rPr>
        <w:t>galima skiesti su</w:t>
      </w:r>
      <w:r w:rsidR="009F5B1F">
        <w:rPr>
          <w:rFonts w:ascii="Times New Roman" w:eastAsia="Times New Roman" w:hAnsi="Times New Roman" w:cs="Times New Roman"/>
          <w:snapToGrid w:val="0"/>
          <w:szCs w:val="24"/>
        </w:rPr>
        <w:t xml:space="preserve"> </w:t>
      </w:r>
      <w:r w:rsidR="00723219">
        <w:rPr>
          <w:rFonts w:ascii="Times New Roman" w:eastAsia="Times New Roman" w:hAnsi="Times New Roman" w:cs="Times New Roman"/>
          <w:snapToGrid w:val="0"/>
          <w:szCs w:val="24"/>
        </w:rPr>
        <w:t>9 mg / ml (</w:t>
      </w:r>
      <w:r w:rsidR="009F5B1F">
        <w:rPr>
          <w:rFonts w:ascii="Times New Roman" w:eastAsia="Times New Roman" w:hAnsi="Times New Roman" w:cs="Times New Roman"/>
          <w:snapToGrid w:val="0"/>
          <w:szCs w:val="24"/>
        </w:rPr>
        <w:t xml:space="preserve">0,9 </w:t>
      </w:r>
      <w:r w:rsidR="009F5B1F" w:rsidRPr="005F52A4">
        <w:rPr>
          <w:rFonts w:ascii="Times New Roman" w:eastAsia="Times New Roman" w:hAnsi="Times New Roman" w:cs="Times New Roman"/>
          <w:snapToGrid w:val="0"/>
          <w:szCs w:val="24"/>
        </w:rPr>
        <w:t>%</w:t>
      </w:r>
      <w:r w:rsidR="00723219" w:rsidRPr="005F52A4">
        <w:rPr>
          <w:rFonts w:ascii="Times New Roman" w:eastAsia="Times New Roman" w:hAnsi="Times New Roman" w:cs="Times New Roman"/>
          <w:snapToGrid w:val="0"/>
          <w:szCs w:val="24"/>
        </w:rPr>
        <w:t>)</w:t>
      </w:r>
      <w:r w:rsidR="009F5B1F" w:rsidRPr="005F52A4">
        <w:rPr>
          <w:rFonts w:ascii="Times New Roman" w:eastAsia="Times New Roman" w:hAnsi="Times New Roman" w:cs="Times New Roman"/>
          <w:snapToGrid w:val="0"/>
          <w:szCs w:val="24"/>
        </w:rPr>
        <w:t xml:space="preserve"> natrio chlorido tirpalu.</w:t>
      </w:r>
    </w:p>
    <w:p w14:paraId="1CCBA2C0"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4B2F53D3" w14:textId="1E0E240F" w:rsidR="00EC4D90" w:rsidRPr="00EC4D90" w:rsidRDefault="005C58D2" w:rsidP="00EC4D90">
      <w:pPr>
        <w:spacing w:after="0" w:line="240" w:lineRule="auto"/>
        <w:contextualSpacing/>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Praskiestas tirpalas yra s</w:t>
      </w:r>
      <w:r w:rsidRPr="005C58D2">
        <w:rPr>
          <w:rFonts w:ascii="Times New Roman" w:eastAsia="Times New Roman" w:hAnsi="Times New Roman" w:cs="Times New Roman"/>
          <w:snapToGrid w:val="0"/>
          <w:szCs w:val="24"/>
        </w:rPr>
        <w:t>kaidrus, bespalvis arba šiek tiek gelsvas tirpalas.</w:t>
      </w:r>
      <w:r w:rsidR="008E586B">
        <w:rPr>
          <w:rFonts w:ascii="Times New Roman" w:eastAsia="Times New Roman" w:hAnsi="Times New Roman" w:cs="Times New Roman"/>
          <w:snapToGrid w:val="0"/>
          <w:szCs w:val="24"/>
        </w:rPr>
        <w:t xml:space="preserve"> </w:t>
      </w:r>
      <w:r w:rsidR="00EC4D90" w:rsidRPr="00EC4D90">
        <w:rPr>
          <w:rFonts w:ascii="Times New Roman" w:eastAsia="Times New Roman" w:hAnsi="Times New Roman" w:cs="Times New Roman"/>
          <w:snapToGrid w:val="0"/>
          <w:szCs w:val="24"/>
        </w:rPr>
        <w:t>Prieš vartojimą tirpalą reikia apžiūrėti, ar nėra dalelių ir ar jo spalva nepakitusi. Galima vartoti tik skaidrų tirpalą, kuriame nėra dalelių. Nesuvartotą vaistinį preparatą ar atliekas reikia tvarkyti laikantis vietinių reikalavimų. Vartoti tik vieną kartą, po vartojimo bet kokį likutį išpilti.</w:t>
      </w:r>
    </w:p>
    <w:p w14:paraId="71AFA8B4"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7AE80689" w14:textId="1F2F1581" w:rsidR="00EC4D90" w:rsidRPr="00EC4D90" w:rsidRDefault="00EC4D90" w:rsidP="00EC4D90">
      <w:pPr>
        <w:spacing w:after="0" w:line="240" w:lineRule="auto"/>
        <w:contextualSpacing/>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EC4D90">
        <w:rPr>
          <w:rFonts w:ascii="Times New Roman" w:eastAsia="Times New Roman" w:hAnsi="Times New Roman" w:cs="Times New Roman"/>
          <w:snapToGrid w:val="0"/>
          <w:szCs w:val="24"/>
        </w:rPr>
        <w:t xml:space="preserve">10 mg/ml injekcinio </w:t>
      </w:r>
      <w:r w:rsidR="0049663C">
        <w:rPr>
          <w:rFonts w:ascii="Times New Roman" w:eastAsia="Times New Roman" w:hAnsi="Times New Roman" w:cs="Times New Roman"/>
          <w:snapToGrid w:val="0"/>
          <w:szCs w:val="24"/>
        </w:rPr>
        <w:t xml:space="preserve">ar infuzinio </w:t>
      </w:r>
      <w:r w:rsidRPr="00EC4D90">
        <w:rPr>
          <w:rFonts w:ascii="Times New Roman" w:eastAsia="Times New Roman" w:hAnsi="Times New Roman" w:cs="Times New Roman"/>
          <w:snapToGrid w:val="0"/>
          <w:szCs w:val="24"/>
        </w:rPr>
        <w:t>tirpalo negalima maišyti su jokiais kitais vaistiniais preparatais.</w:t>
      </w:r>
    </w:p>
    <w:p w14:paraId="324FAD6E"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35BD31F3"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3631FAB7" w14:textId="77777777" w:rsidR="00EC4D90" w:rsidRPr="00EC4D90" w:rsidRDefault="00EC4D90" w:rsidP="00EC4D90">
      <w:pPr>
        <w:keepNext/>
        <w:keepLines/>
        <w:tabs>
          <w:tab w:val="left" w:pos="567"/>
        </w:tabs>
        <w:spacing w:after="0" w:line="240" w:lineRule="auto"/>
        <w:contextualSpacing/>
        <w:outlineLvl w:val="2"/>
        <w:rPr>
          <w:rFonts w:ascii="Times New Roman" w:eastAsia="Times New Roman" w:hAnsi="Times New Roman" w:cs="Times New Roman"/>
          <w:snapToGrid w:val="0"/>
          <w:szCs w:val="20"/>
        </w:rPr>
      </w:pPr>
      <w:r w:rsidRPr="00EC4D90">
        <w:rPr>
          <w:rFonts w:ascii="Times New Roman" w:eastAsia="Times New Roman" w:hAnsi="Times New Roman" w:cs="Times New Roman"/>
          <w:b/>
          <w:snapToGrid w:val="0"/>
          <w:szCs w:val="20"/>
        </w:rPr>
        <w:t>7.</w:t>
      </w:r>
      <w:r w:rsidRPr="00EC4D90">
        <w:rPr>
          <w:rFonts w:ascii="Times New Roman" w:eastAsia="Times New Roman" w:hAnsi="Times New Roman" w:cs="Times New Roman"/>
          <w:b/>
          <w:snapToGrid w:val="0"/>
          <w:szCs w:val="20"/>
        </w:rPr>
        <w:tab/>
        <w:t>REGISTRUOTOJAS</w:t>
      </w:r>
    </w:p>
    <w:p w14:paraId="366C043D"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68EB761E" w14:textId="581021B5" w:rsidR="001A67C9" w:rsidRDefault="001A67C9" w:rsidP="001A67C9">
      <w:pPr>
        <w:autoSpaceDE w:val="0"/>
        <w:autoSpaceDN w:val="0"/>
        <w:adjustRightInd w:val="0"/>
        <w:spacing w:after="0" w:line="240" w:lineRule="auto"/>
        <w:rPr>
          <w:rFonts w:ascii="Times New Roman" w:hAnsi="Times New Roman" w:cs="Times New Roman"/>
        </w:rPr>
      </w:pPr>
      <w:r>
        <w:rPr>
          <w:rFonts w:ascii="Times New Roman" w:hAnsi="Times New Roman" w:cs="Times New Roman"/>
        </w:rPr>
        <w:t>UAB „E</w:t>
      </w:r>
      <w:r w:rsidR="00D2432A">
        <w:rPr>
          <w:rFonts w:ascii="Times New Roman" w:hAnsi="Times New Roman" w:cs="Times New Roman"/>
        </w:rPr>
        <w:t>letis</w:t>
      </w:r>
      <w:r>
        <w:rPr>
          <w:rFonts w:ascii="Times New Roman" w:hAnsi="Times New Roman" w:cs="Times New Roman"/>
        </w:rPr>
        <w:t xml:space="preserve"> Pharma"</w:t>
      </w:r>
    </w:p>
    <w:p w14:paraId="2C1F548F" w14:textId="77777777" w:rsidR="001A67C9" w:rsidRDefault="001A67C9" w:rsidP="001A67C9">
      <w:pPr>
        <w:autoSpaceDE w:val="0"/>
        <w:autoSpaceDN w:val="0"/>
        <w:adjustRightInd w:val="0"/>
        <w:spacing w:after="0" w:line="240" w:lineRule="auto"/>
        <w:rPr>
          <w:rFonts w:ascii="Times New Roman" w:hAnsi="Times New Roman" w:cs="Times New Roman"/>
        </w:rPr>
      </w:pPr>
      <w:r>
        <w:rPr>
          <w:rFonts w:ascii="Times New Roman" w:hAnsi="Times New Roman" w:cs="Times New Roman"/>
        </w:rPr>
        <w:t>Sukil</w:t>
      </w:r>
      <w:r>
        <w:rPr>
          <w:rFonts w:ascii="TimesNewRoman" w:eastAsia="TimesNewRoman" w:hAnsi="Times New Roman" w:cs="TimesNewRoman" w:hint="eastAsia"/>
        </w:rPr>
        <w:t>ė</w:t>
      </w:r>
      <w:r>
        <w:rPr>
          <w:rFonts w:ascii="Times New Roman" w:hAnsi="Times New Roman" w:cs="Times New Roman"/>
        </w:rPr>
        <w:t>li</w:t>
      </w:r>
      <w:r>
        <w:rPr>
          <w:rFonts w:ascii="TimesNewRoman" w:eastAsia="TimesNewRoman" w:hAnsi="Times New Roman" w:cs="TimesNewRoman" w:hint="eastAsia"/>
        </w:rPr>
        <w:t>ų</w:t>
      </w:r>
      <w:r>
        <w:rPr>
          <w:rFonts w:ascii="TimesNewRoman" w:eastAsia="TimesNewRoman" w:hAnsi="Times New Roman" w:cs="TimesNewRoman"/>
        </w:rPr>
        <w:t xml:space="preserve"> </w:t>
      </w:r>
      <w:r>
        <w:rPr>
          <w:rFonts w:ascii="Times New Roman" w:hAnsi="Times New Roman" w:cs="Times New Roman"/>
        </w:rPr>
        <w:t>pr. 61-2</w:t>
      </w:r>
    </w:p>
    <w:p w14:paraId="48FBCEDC" w14:textId="77777777" w:rsidR="001A67C9" w:rsidRDefault="001A67C9" w:rsidP="001A67C9">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LT-49333, Kaunas</w:t>
      </w:r>
    </w:p>
    <w:p w14:paraId="7F3BB0C0" w14:textId="77777777" w:rsidR="001A67C9" w:rsidRDefault="001A67C9" w:rsidP="001A67C9">
      <w:pPr>
        <w:autoSpaceDE w:val="0"/>
        <w:autoSpaceDN w:val="0"/>
        <w:adjustRightInd w:val="0"/>
        <w:spacing w:after="0" w:line="240" w:lineRule="auto"/>
        <w:rPr>
          <w:rFonts w:ascii="Times New Roman" w:hAnsi="Times New Roman" w:cs="Times New Roman"/>
        </w:rPr>
      </w:pPr>
      <w:r>
        <w:rPr>
          <w:rFonts w:ascii="Times New Roman" w:hAnsi="Times New Roman" w:cs="Times New Roman"/>
        </w:rPr>
        <w:t>Lietuva</w:t>
      </w:r>
    </w:p>
    <w:p w14:paraId="2FF8A5FE" w14:textId="77777777" w:rsidR="001A67C9" w:rsidRDefault="001A67C9" w:rsidP="001A67C9">
      <w:pPr>
        <w:autoSpaceDE w:val="0"/>
        <w:autoSpaceDN w:val="0"/>
        <w:adjustRightInd w:val="0"/>
        <w:spacing w:after="0" w:line="240" w:lineRule="auto"/>
        <w:rPr>
          <w:rFonts w:ascii="Times New Roman" w:hAnsi="Times New Roman" w:cs="Times New Roman"/>
        </w:rPr>
      </w:pPr>
      <w:r>
        <w:rPr>
          <w:rFonts w:ascii="Times New Roman" w:hAnsi="Times New Roman" w:cs="Times New Roman"/>
        </w:rPr>
        <w:t>Tel. +370 37 370054</w:t>
      </w:r>
    </w:p>
    <w:p w14:paraId="7104DF02" w14:textId="77777777" w:rsidR="001A67C9" w:rsidRDefault="001A67C9" w:rsidP="001A67C9">
      <w:pPr>
        <w:autoSpaceDE w:val="0"/>
        <w:autoSpaceDN w:val="0"/>
        <w:adjustRightInd w:val="0"/>
        <w:spacing w:after="0" w:line="240" w:lineRule="auto"/>
        <w:rPr>
          <w:rFonts w:ascii="Times New Roman" w:hAnsi="Times New Roman" w:cs="Times New Roman"/>
        </w:rPr>
      </w:pPr>
      <w:r>
        <w:rPr>
          <w:rFonts w:ascii="Times New Roman" w:hAnsi="Times New Roman" w:cs="Times New Roman"/>
        </w:rPr>
        <w:t>Faksas +370 37 370067</w:t>
      </w:r>
    </w:p>
    <w:p w14:paraId="62EC327B" w14:textId="7DEA12C3" w:rsidR="00EC4D90" w:rsidRPr="00EC4D90" w:rsidRDefault="001A67C9" w:rsidP="001A67C9">
      <w:pPr>
        <w:spacing w:after="0" w:line="240" w:lineRule="auto"/>
        <w:contextualSpacing/>
        <w:rPr>
          <w:rFonts w:ascii="Times New Roman" w:eastAsia="Times New Roman" w:hAnsi="Times New Roman" w:cs="Times New Roman"/>
          <w:snapToGrid w:val="0"/>
          <w:szCs w:val="24"/>
        </w:rPr>
      </w:pPr>
      <w:r>
        <w:rPr>
          <w:rFonts w:ascii="Times New Roman" w:hAnsi="Times New Roman" w:cs="Times New Roman"/>
        </w:rPr>
        <w:t xml:space="preserve">El. paštas </w:t>
      </w:r>
      <w:hyperlink r:id="rId12" w:history="1">
        <w:r w:rsidR="00D2432A" w:rsidRPr="00153A73">
          <w:rPr>
            <w:rStyle w:val="Hipersaitas"/>
            <w:rFonts w:ascii="Times New Roman" w:hAnsi="Times New Roman" w:cs="Times New Roman"/>
          </w:rPr>
          <w:t>info@eletispharma.lt</w:t>
        </w:r>
      </w:hyperlink>
      <w:r>
        <w:rPr>
          <w:rFonts w:ascii="Times New Roman" w:hAnsi="Times New Roman" w:cs="Times New Roman"/>
        </w:rPr>
        <w:t xml:space="preserve"> </w:t>
      </w:r>
    </w:p>
    <w:p w14:paraId="1A59821C" w14:textId="77777777" w:rsidR="00EC4D90" w:rsidRDefault="00EC4D90" w:rsidP="00EC4D90">
      <w:pPr>
        <w:spacing w:after="0" w:line="240" w:lineRule="auto"/>
        <w:contextualSpacing/>
        <w:rPr>
          <w:rFonts w:ascii="Times New Roman" w:eastAsia="Times New Roman" w:hAnsi="Times New Roman" w:cs="Times New Roman"/>
          <w:snapToGrid w:val="0"/>
          <w:szCs w:val="24"/>
        </w:rPr>
      </w:pPr>
    </w:p>
    <w:p w14:paraId="76E13573" w14:textId="77777777" w:rsidR="006E54B4" w:rsidRPr="00EC4D90" w:rsidRDefault="006E54B4" w:rsidP="00EC4D90">
      <w:pPr>
        <w:spacing w:after="0" w:line="240" w:lineRule="auto"/>
        <w:contextualSpacing/>
        <w:rPr>
          <w:rFonts w:ascii="Times New Roman" w:eastAsia="Times New Roman" w:hAnsi="Times New Roman" w:cs="Times New Roman"/>
          <w:snapToGrid w:val="0"/>
          <w:szCs w:val="24"/>
        </w:rPr>
      </w:pPr>
    </w:p>
    <w:p w14:paraId="38CC6F58" w14:textId="77777777" w:rsidR="00EC4D90" w:rsidRPr="00EC4D90" w:rsidRDefault="00EC4D90" w:rsidP="00EC4D90">
      <w:pPr>
        <w:keepNext/>
        <w:keepLines/>
        <w:tabs>
          <w:tab w:val="left" w:pos="567"/>
        </w:tabs>
        <w:spacing w:after="0" w:line="240" w:lineRule="auto"/>
        <w:contextualSpacing/>
        <w:outlineLvl w:val="2"/>
        <w:rPr>
          <w:rFonts w:ascii="Times New Roman" w:eastAsia="Times New Roman" w:hAnsi="Times New Roman" w:cs="Times New Roman"/>
          <w:snapToGrid w:val="0"/>
          <w:szCs w:val="20"/>
        </w:rPr>
      </w:pPr>
      <w:r w:rsidRPr="00EC4D90">
        <w:rPr>
          <w:rFonts w:ascii="Times New Roman" w:eastAsia="Times New Roman" w:hAnsi="Times New Roman" w:cs="Times New Roman"/>
          <w:b/>
          <w:snapToGrid w:val="0"/>
          <w:szCs w:val="20"/>
        </w:rPr>
        <w:t>8.</w:t>
      </w:r>
      <w:r w:rsidRPr="00EC4D90">
        <w:rPr>
          <w:rFonts w:ascii="Times New Roman" w:eastAsia="Times New Roman" w:hAnsi="Times New Roman" w:cs="Times New Roman"/>
          <w:b/>
          <w:snapToGrid w:val="0"/>
          <w:szCs w:val="20"/>
        </w:rPr>
        <w:tab/>
        <w:t xml:space="preserve">REGISTRACIJOS PAŽYMĖJIMO NUMERIS (-IAI) </w:t>
      </w:r>
    </w:p>
    <w:p w14:paraId="15D85278"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26E094B8" w14:textId="1131F0C1" w:rsidR="00EC4D90" w:rsidRPr="0050337C" w:rsidRDefault="00EC4D90" w:rsidP="00EC4D90">
      <w:pPr>
        <w:tabs>
          <w:tab w:val="left" w:pos="567"/>
        </w:tabs>
        <w:spacing w:after="0" w:line="260" w:lineRule="exact"/>
        <w:rPr>
          <w:rFonts w:ascii="Times New Roman" w:eastAsia="Times New Roman" w:hAnsi="Times New Roman" w:cs="Times New Roman"/>
          <w:bCs/>
          <w:snapToGrid w:val="0"/>
        </w:rPr>
      </w:pPr>
      <w:r w:rsidRPr="0050337C">
        <w:rPr>
          <w:rFonts w:ascii="Times New Roman" w:eastAsia="Times New Roman" w:hAnsi="Times New Roman" w:cs="Times New Roman"/>
          <w:snapToGrid w:val="0"/>
        </w:rPr>
        <w:t>LT/</w:t>
      </w:r>
      <w:r w:rsidR="008F0C07" w:rsidRPr="0050337C">
        <w:rPr>
          <w:rFonts w:ascii="Times New Roman" w:eastAsia="Times New Roman" w:hAnsi="Times New Roman" w:cs="Times New Roman"/>
          <w:snapToGrid w:val="0"/>
        </w:rPr>
        <w:t>1/17/4155/001</w:t>
      </w:r>
      <w:r w:rsidR="00BC535C" w:rsidRPr="0050337C">
        <w:rPr>
          <w:rFonts w:ascii="Times New Roman" w:eastAsia="Times New Roman" w:hAnsi="Times New Roman" w:cs="Times New Roman"/>
          <w:snapToGrid w:val="0"/>
        </w:rPr>
        <w:t xml:space="preserve"> </w:t>
      </w:r>
      <w:r w:rsidR="00BC535C" w:rsidRPr="006F0642">
        <w:rPr>
          <w:rFonts w:ascii="Times New Roman" w:hAnsi="Times New Roman" w:cs="Times New Roman"/>
        </w:rPr>
        <w:t>– N10</w:t>
      </w:r>
    </w:p>
    <w:p w14:paraId="24C8CD4A" w14:textId="4EACE890" w:rsidR="007B2DDE" w:rsidRPr="0050337C" w:rsidRDefault="007B2DDE" w:rsidP="007B2DDE">
      <w:pPr>
        <w:spacing w:after="0" w:line="240" w:lineRule="auto"/>
        <w:contextualSpacing/>
        <w:rPr>
          <w:rFonts w:ascii="Times New Roman" w:eastAsia="Times New Roman" w:hAnsi="Times New Roman" w:cs="Times New Roman"/>
          <w:snapToGrid w:val="0"/>
          <w:szCs w:val="24"/>
        </w:rPr>
      </w:pPr>
      <w:r w:rsidRPr="0050337C">
        <w:rPr>
          <w:rFonts w:ascii="Times New Roman" w:eastAsia="Times New Roman" w:hAnsi="Times New Roman" w:cs="Times New Roman"/>
          <w:snapToGrid w:val="0"/>
          <w:szCs w:val="24"/>
        </w:rPr>
        <w:t>LT/1/17/4155/002</w:t>
      </w:r>
      <w:r w:rsidR="00BC535C" w:rsidRPr="0050337C">
        <w:rPr>
          <w:rFonts w:ascii="Times New Roman" w:eastAsia="Times New Roman" w:hAnsi="Times New Roman" w:cs="Times New Roman"/>
          <w:snapToGrid w:val="0"/>
          <w:szCs w:val="24"/>
        </w:rPr>
        <w:t xml:space="preserve"> </w:t>
      </w:r>
      <w:r w:rsidR="00BC535C" w:rsidRPr="006F0642">
        <w:rPr>
          <w:rFonts w:ascii="Times New Roman" w:hAnsi="Times New Roman" w:cs="Times New Roman"/>
        </w:rPr>
        <w:t>– N25</w:t>
      </w:r>
    </w:p>
    <w:p w14:paraId="467864ED" w14:textId="5578283B" w:rsidR="007B2DDE" w:rsidRPr="0050337C" w:rsidRDefault="007B2DDE" w:rsidP="007B2DDE">
      <w:pPr>
        <w:spacing w:after="0" w:line="240" w:lineRule="auto"/>
        <w:contextualSpacing/>
        <w:rPr>
          <w:rFonts w:ascii="Times New Roman" w:eastAsia="Times New Roman" w:hAnsi="Times New Roman" w:cs="Times New Roman"/>
          <w:snapToGrid w:val="0"/>
          <w:szCs w:val="24"/>
        </w:rPr>
      </w:pPr>
      <w:r w:rsidRPr="0050337C">
        <w:rPr>
          <w:rFonts w:ascii="Times New Roman" w:eastAsia="Times New Roman" w:hAnsi="Times New Roman" w:cs="Times New Roman"/>
          <w:snapToGrid w:val="0"/>
          <w:szCs w:val="24"/>
        </w:rPr>
        <w:t>LT/1/17/4155/003</w:t>
      </w:r>
      <w:r w:rsidR="0050337C" w:rsidRPr="0050337C">
        <w:rPr>
          <w:rFonts w:ascii="Times New Roman" w:eastAsia="Times New Roman" w:hAnsi="Times New Roman" w:cs="Times New Roman"/>
          <w:snapToGrid w:val="0"/>
          <w:szCs w:val="24"/>
        </w:rPr>
        <w:t xml:space="preserve"> </w:t>
      </w:r>
      <w:r w:rsidR="0050337C" w:rsidRPr="006F0642">
        <w:rPr>
          <w:rFonts w:ascii="Times New Roman" w:hAnsi="Times New Roman" w:cs="Times New Roman"/>
        </w:rPr>
        <w:t>– N50</w:t>
      </w:r>
    </w:p>
    <w:p w14:paraId="10B6297E"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376287AA"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59FB43C5" w14:textId="77777777" w:rsidR="00EC4D90" w:rsidRPr="00EC4D90" w:rsidRDefault="00EC4D90" w:rsidP="00EC4D90">
      <w:pPr>
        <w:keepNext/>
        <w:keepLines/>
        <w:tabs>
          <w:tab w:val="left" w:pos="567"/>
        </w:tabs>
        <w:spacing w:after="0" w:line="240" w:lineRule="auto"/>
        <w:contextualSpacing/>
        <w:outlineLvl w:val="2"/>
        <w:rPr>
          <w:rFonts w:ascii="Times New Roman" w:eastAsia="Times New Roman" w:hAnsi="Times New Roman" w:cs="Times New Roman"/>
          <w:snapToGrid w:val="0"/>
          <w:szCs w:val="20"/>
        </w:rPr>
      </w:pPr>
      <w:r w:rsidRPr="00EC4D90">
        <w:rPr>
          <w:rFonts w:ascii="Times New Roman" w:eastAsia="Times New Roman" w:hAnsi="Times New Roman" w:cs="Times New Roman"/>
          <w:b/>
          <w:snapToGrid w:val="0"/>
          <w:szCs w:val="20"/>
        </w:rPr>
        <w:t>9.</w:t>
      </w:r>
      <w:r w:rsidRPr="00EC4D90">
        <w:rPr>
          <w:rFonts w:ascii="Times New Roman" w:eastAsia="Times New Roman" w:hAnsi="Times New Roman" w:cs="Times New Roman"/>
          <w:b/>
          <w:snapToGrid w:val="0"/>
          <w:szCs w:val="20"/>
        </w:rPr>
        <w:tab/>
        <w:t>REGISTRAVIMO / PERREGISTRAVIMO DATA</w:t>
      </w:r>
    </w:p>
    <w:p w14:paraId="1763D38E" w14:textId="77777777" w:rsidR="00EC4D90" w:rsidRPr="00EC4D90" w:rsidRDefault="00EC4D90" w:rsidP="00EC4D90">
      <w:pPr>
        <w:spacing w:after="0" w:line="240" w:lineRule="auto"/>
        <w:contextualSpacing/>
        <w:rPr>
          <w:rFonts w:ascii="Times New Roman" w:eastAsia="Times New Roman" w:hAnsi="Times New Roman" w:cs="Times New Roman"/>
          <w:snapToGrid w:val="0"/>
          <w:szCs w:val="24"/>
        </w:rPr>
      </w:pPr>
    </w:p>
    <w:p w14:paraId="6BB7B325" w14:textId="6B2274CE" w:rsidR="00EC4D90" w:rsidRPr="00EC4D90" w:rsidRDefault="001A67C9" w:rsidP="00EC4D90">
      <w:pPr>
        <w:spacing w:after="0" w:line="240" w:lineRule="auto"/>
        <w:contextualSpacing/>
        <w:rPr>
          <w:rFonts w:ascii="Times New Roman" w:eastAsia="Times New Roman" w:hAnsi="Times New Roman" w:cs="Times New Roman"/>
          <w:snapToGrid w:val="0"/>
          <w:szCs w:val="24"/>
        </w:rPr>
      </w:pPr>
      <w:r w:rsidRPr="001A67C9">
        <w:rPr>
          <w:rFonts w:ascii="Times New Roman" w:eastAsia="Times New Roman" w:hAnsi="Times New Roman" w:cs="Times New Roman"/>
          <w:snapToGrid w:val="0"/>
          <w:szCs w:val="24"/>
        </w:rPr>
        <w:t xml:space="preserve">Registravimo data </w:t>
      </w:r>
      <w:r w:rsidR="008F0C07">
        <w:rPr>
          <w:rFonts w:ascii="Times New Roman" w:eastAsia="Times New Roman" w:hAnsi="Times New Roman" w:cs="Times New Roman"/>
          <w:snapToGrid w:val="0"/>
          <w:szCs w:val="24"/>
        </w:rPr>
        <w:t>2017 m. lapkričio 7 d.</w:t>
      </w:r>
    </w:p>
    <w:p w14:paraId="01607401" w14:textId="3EC4DC02" w:rsidR="00EC4D90" w:rsidRDefault="00790043" w:rsidP="00EC4D90">
      <w:pPr>
        <w:spacing w:after="0" w:line="240" w:lineRule="auto"/>
        <w:contextualSpacing/>
        <w:rPr>
          <w:rFonts w:ascii="Times New Roman" w:eastAsia="Times New Roman" w:hAnsi="Times New Roman" w:cs="Times New Roman"/>
          <w:snapToGrid w:val="0"/>
          <w:szCs w:val="24"/>
        </w:rPr>
      </w:pPr>
      <w:r w:rsidRPr="00790043">
        <w:rPr>
          <w:rFonts w:ascii="Times New Roman" w:eastAsia="Times New Roman" w:hAnsi="Times New Roman" w:cs="Times New Roman"/>
          <w:snapToGrid w:val="0"/>
          <w:szCs w:val="24"/>
        </w:rPr>
        <w:t>Paskutinio perregistravimo data</w:t>
      </w:r>
      <w:r w:rsidR="00F22851">
        <w:rPr>
          <w:rFonts w:ascii="Times New Roman" w:eastAsia="Times New Roman" w:hAnsi="Times New Roman" w:cs="Times New Roman"/>
          <w:snapToGrid w:val="0"/>
          <w:szCs w:val="24"/>
        </w:rPr>
        <w:t xml:space="preserve"> 2023 m. vasario 28 d.</w:t>
      </w:r>
    </w:p>
    <w:p w14:paraId="21391916" w14:textId="77777777" w:rsidR="00F22851" w:rsidRDefault="00F22851" w:rsidP="00EC4D90">
      <w:pPr>
        <w:spacing w:after="0" w:line="240" w:lineRule="auto"/>
        <w:contextualSpacing/>
        <w:rPr>
          <w:rFonts w:ascii="Times New Roman" w:eastAsia="Times New Roman" w:hAnsi="Times New Roman" w:cs="Times New Roman"/>
          <w:snapToGrid w:val="0"/>
          <w:szCs w:val="24"/>
        </w:rPr>
      </w:pPr>
    </w:p>
    <w:p w14:paraId="6C4EEAA8" w14:textId="77777777" w:rsidR="0049663C" w:rsidRPr="00EC4D90" w:rsidRDefault="0049663C" w:rsidP="00EC4D90">
      <w:pPr>
        <w:spacing w:after="0" w:line="240" w:lineRule="auto"/>
        <w:contextualSpacing/>
        <w:rPr>
          <w:rFonts w:ascii="Times New Roman" w:eastAsia="Times New Roman" w:hAnsi="Times New Roman" w:cs="Times New Roman"/>
          <w:snapToGrid w:val="0"/>
          <w:szCs w:val="24"/>
        </w:rPr>
      </w:pPr>
    </w:p>
    <w:p w14:paraId="2A8D13E3" w14:textId="77777777" w:rsidR="00EC4D90" w:rsidRPr="00EC4D90" w:rsidRDefault="00EC4D90" w:rsidP="00EC4D90">
      <w:pPr>
        <w:keepNext/>
        <w:keepLines/>
        <w:tabs>
          <w:tab w:val="left" w:pos="567"/>
        </w:tabs>
        <w:spacing w:after="0" w:line="240" w:lineRule="auto"/>
        <w:contextualSpacing/>
        <w:outlineLvl w:val="2"/>
        <w:rPr>
          <w:rFonts w:ascii="Times New Roman" w:eastAsia="Times New Roman" w:hAnsi="Times New Roman" w:cs="Times New Roman"/>
          <w:snapToGrid w:val="0"/>
          <w:szCs w:val="20"/>
        </w:rPr>
      </w:pPr>
      <w:r w:rsidRPr="00EC4D90">
        <w:rPr>
          <w:rFonts w:ascii="Times New Roman" w:eastAsia="Times New Roman" w:hAnsi="Times New Roman" w:cs="Times New Roman"/>
          <w:b/>
          <w:snapToGrid w:val="0"/>
          <w:szCs w:val="20"/>
        </w:rPr>
        <w:t>10.</w:t>
      </w:r>
      <w:r w:rsidRPr="00EC4D90">
        <w:rPr>
          <w:rFonts w:ascii="Times New Roman" w:eastAsia="Times New Roman" w:hAnsi="Times New Roman" w:cs="Times New Roman"/>
          <w:b/>
          <w:snapToGrid w:val="0"/>
          <w:szCs w:val="20"/>
        </w:rPr>
        <w:tab/>
        <w:t>TEKSTO PERŽIŪROS DATA</w:t>
      </w:r>
    </w:p>
    <w:p w14:paraId="0140BD37" w14:textId="77777777" w:rsidR="00EC4D90" w:rsidRDefault="00EC4D90" w:rsidP="00EC4D90">
      <w:pPr>
        <w:spacing w:after="0" w:line="240" w:lineRule="auto"/>
        <w:contextualSpacing/>
        <w:rPr>
          <w:rFonts w:ascii="Times New Roman" w:eastAsia="Times New Roman" w:hAnsi="Times New Roman" w:cs="Times New Roman"/>
          <w:snapToGrid w:val="0"/>
          <w:szCs w:val="24"/>
        </w:rPr>
      </w:pPr>
    </w:p>
    <w:p w14:paraId="2BA7A0FA" w14:textId="0643B048" w:rsidR="00EC4D90" w:rsidRDefault="0050337C" w:rsidP="00EC4D90">
      <w:pPr>
        <w:spacing w:after="0" w:line="240" w:lineRule="auto"/>
        <w:contextualSpacing/>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2026 m. kovo 3 d.</w:t>
      </w:r>
    </w:p>
    <w:p w14:paraId="5D5A092E" w14:textId="77777777" w:rsidR="004C104B" w:rsidRPr="00EC4D90" w:rsidRDefault="004C104B" w:rsidP="00EC4D90">
      <w:pPr>
        <w:spacing w:after="0" w:line="240" w:lineRule="auto"/>
        <w:contextualSpacing/>
        <w:rPr>
          <w:rFonts w:ascii="Times New Roman" w:eastAsia="Times New Roman" w:hAnsi="Times New Roman" w:cs="Times New Roman"/>
          <w:snapToGrid w:val="0"/>
          <w:szCs w:val="24"/>
        </w:rPr>
      </w:pPr>
    </w:p>
    <w:p w14:paraId="7F365AAA" w14:textId="77777777" w:rsidR="00BF5917" w:rsidRPr="00BF5917" w:rsidRDefault="00EC4D90" w:rsidP="00BF5917">
      <w:pPr>
        <w:jc w:val="both"/>
        <w:rPr>
          <w:rFonts w:ascii="Times New Roman" w:hAnsi="Times New Roman" w:cs="Times New Roman"/>
          <w:lang w:eastAsia="lt-LT"/>
        </w:rPr>
      </w:pPr>
      <w:r w:rsidRPr="00EC4D90">
        <w:rPr>
          <w:rFonts w:ascii="Times New Roman" w:eastAsia="SimSun" w:hAnsi="Times New Roman" w:cs="Times New Roman"/>
          <w:snapToGrid w:val="0"/>
          <w:szCs w:val="20"/>
        </w:rPr>
        <w:t xml:space="preserve">Išsami informacija apie šį vaistinį preparatą pateikiama Valstybinės vaistų kontrolės tarnybos prie Lietuvos Respublikos sveikatos apsaugos ministerijos </w:t>
      </w:r>
      <w:r w:rsidRPr="00BF5917">
        <w:rPr>
          <w:rFonts w:ascii="Times New Roman" w:eastAsia="SimSun" w:hAnsi="Times New Roman" w:cs="Times New Roman"/>
          <w:snapToGrid w:val="0"/>
          <w:szCs w:val="20"/>
        </w:rPr>
        <w:t>tinklalapyje</w:t>
      </w:r>
      <w:r w:rsidRPr="00BF5917">
        <w:rPr>
          <w:rFonts w:ascii="Times New Roman" w:eastAsia="SimSun" w:hAnsi="Times New Roman" w:cs="Times New Roman"/>
          <w:i/>
          <w:snapToGrid w:val="0"/>
          <w:szCs w:val="20"/>
        </w:rPr>
        <w:t xml:space="preserve"> </w:t>
      </w:r>
      <w:r w:rsidR="00BF5917" w:rsidRPr="00BF5917">
        <w:rPr>
          <w:rFonts w:ascii="Times New Roman" w:hAnsi="Times New Roman" w:cs="Times New Roman"/>
          <w:color w:val="0000EE"/>
          <w:u w:val="single"/>
          <w:lang w:eastAsia="lt-LT"/>
        </w:rPr>
        <w:t>https://vvkt.lrv.lt/lt/</w:t>
      </w:r>
      <w:r w:rsidR="00BF5917" w:rsidRPr="00BF5917">
        <w:rPr>
          <w:rFonts w:ascii="Times New Roman" w:hAnsi="Times New Roman" w:cs="Times New Roman"/>
          <w:lang w:eastAsia="lt-LT"/>
        </w:rPr>
        <w:t>.</w:t>
      </w:r>
    </w:p>
    <w:p w14:paraId="59AE3BBA" w14:textId="634124B1" w:rsidR="00EC4D90" w:rsidRPr="00EC4D90" w:rsidRDefault="00EC4D90" w:rsidP="00BF5917">
      <w:pPr>
        <w:tabs>
          <w:tab w:val="left" w:pos="5954"/>
          <w:tab w:val="left" w:pos="6237"/>
          <w:tab w:val="left" w:pos="6663"/>
          <w:tab w:val="left" w:pos="6946"/>
        </w:tabs>
        <w:spacing w:after="0" w:line="240" w:lineRule="auto"/>
        <w:contextualSpacing/>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0"/>
        </w:rPr>
        <w:br w:type="page"/>
      </w:r>
    </w:p>
    <w:p w14:paraId="0C3625A4"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144EBA9B"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2B597E5D"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23517627"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072E6AC5"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1AC2CEAD"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3E7F84C9"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3D15E6DD"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0C468FF1"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0A0CDA5C"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2A21ABAD"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68C3E4C9"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3E2CE429"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5B39DD5F"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55EE759A"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38228AF5"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2039B611"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610A7494" w14:textId="77777777" w:rsidR="00EC4D90" w:rsidRPr="00EC4D90" w:rsidRDefault="00EC4D90" w:rsidP="00EC4D90">
      <w:pPr>
        <w:tabs>
          <w:tab w:val="left" w:pos="567"/>
        </w:tabs>
        <w:spacing w:after="0" w:line="240" w:lineRule="auto"/>
        <w:contextualSpacing/>
        <w:jc w:val="center"/>
        <w:rPr>
          <w:rFonts w:ascii="Times New Roman" w:eastAsia="Times New Roman" w:hAnsi="Times New Roman" w:cs="Times New Roman"/>
          <w:b/>
          <w:snapToGrid w:val="0"/>
          <w:szCs w:val="20"/>
        </w:rPr>
      </w:pPr>
    </w:p>
    <w:p w14:paraId="692739C4" w14:textId="77777777" w:rsidR="00EC4D90" w:rsidRPr="00EC4D90" w:rsidRDefault="00EC4D90" w:rsidP="00EC4D90">
      <w:pPr>
        <w:tabs>
          <w:tab w:val="left" w:pos="567"/>
        </w:tabs>
        <w:spacing w:after="0" w:line="240" w:lineRule="auto"/>
        <w:contextualSpacing/>
        <w:jc w:val="center"/>
        <w:rPr>
          <w:rFonts w:ascii="Times New Roman" w:eastAsia="Times New Roman" w:hAnsi="Times New Roman" w:cs="Times New Roman"/>
          <w:b/>
          <w:snapToGrid w:val="0"/>
          <w:szCs w:val="20"/>
        </w:rPr>
      </w:pPr>
    </w:p>
    <w:p w14:paraId="20DFF28A" w14:textId="77777777" w:rsidR="00EC4D90" w:rsidRPr="00EC4D90" w:rsidRDefault="00EC4D90" w:rsidP="00EC4D90">
      <w:pPr>
        <w:tabs>
          <w:tab w:val="left" w:pos="567"/>
        </w:tabs>
        <w:spacing w:after="0" w:line="240" w:lineRule="auto"/>
        <w:contextualSpacing/>
        <w:jc w:val="center"/>
        <w:rPr>
          <w:rFonts w:ascii="Times New Roman" w:eastAsia="Times New Roman" w:hAnsi="Times New Roman" w:cs="Times New Roman"/>
          <w:b/>
          <w:snapToGrid w:val="0"/>
          <w:szCs w:val="20"/>
        </w:rPr>
      </w:pPr>
    </w:p>
    <w:p w14:paraId="4A6865E8" w14:textId="77777777" w:rsidR="00EC4D90" w:rsidRPr="00EC4D90" w:rsidRDefault="00EC4D90" w:rsidP="00EC4D90">
      <w:pPr>
        <w:tabs>
          <w:tab w:val="left" w:pos="567"/>
        </w:tabs>
        <w:spacing w:after="0" w:line="240" w:lineRule="auto"/>
        <w:contextualSpacing/>
        <w:jc w:val="center"/>
        <w:rPr>
          <w:rFonts w:ascii="Times New Roman" w:eastAsia="Times New Roman" w:hAnsi="Times New Roman" w:cs="Times New Roman"/>
          <w:b/>
          <w:snapToGrid w:val="0"/>
          <w:szCs w:val="20"/>
        </w:rPr>
      </w:pPr>
    </w:p>
    <w:p w14:paraId="221A63F4" w14:textId="77777777" w:rsidR="00EC4D90" w:rsidRPr="00EC4D90" w:rsidRDefault="00EC4D90" w:rsidP="00EC4D90">
      <w:pPr>
        <w:tabs>
          <w:tab w:val="left" w:pos="567"/>
        </w:tabs>
        <w:spacing w:after="0" w:line="240" w:lineRule="auto"/>
        <w:contextualSpacing/>
        <w:jc w:val="center"/>
        <w:rPr>
          <w:rFonts w:ascii="Times New Roman" w:eastAsia="Times New Roman" w:hAnsi="Times New Roman" w:cs="Times New Roman"/>
          <w:b/>
          <w:snapToGrid w:val="0"/>
          <w:szCs w:val="20"/>
        </w:rPr>
      </w:pPr>
    </w:p>
    <w:p w14:paraId="697945FB" w14:textId="77777777" w:rsidR="00EC4D90" w:rsidRPr="00EC4D90" w:rsidRDefault="00EC4D90" w:rsidP="00EC4D90">
      <w:pPr>
        <w:tabs>
          <w:tab w:val="left" w:pos="567"/>
        </w:tabs>
        <w:spacing w:after="0" w:line="240" w:lineRule="auto"/>
        <w:contextualSpacing/>
        <w:jc w:val="center"/>
        <w:rPr>
          <w:rFonts w:ascii="Times New Roman" w:eastAsia="Times New Roman" w:hAnsi="Times New Roman" w:cs="Times New Roman"/>
          <w:b/>
          <w:snapToGrid w:val="0"/>
          <w:szCs w:val="20"/>
        </w:rPr>
      </w:pPr>
    </w:p>
    <w:p w14:paraId="6C7E8CD1" w14:textId="77777777" w:rsidR="00EC4D90" w:rsidRPr="00EC4D90" w:rsidRDefault="00EC4D90" w:rsidP="00EC4D90">
      <w:pPr>
        <w:tabs>
          <w:tab w:val="left" w:pos="567"/>
        </w:tabs>
        <w:spacing w:after="0" w:line="240" w:lineRule="auto"/>
        <w:contextualSpacing/>
        <w:jc w:val="center"/>
        <w:rPr>
          <w:rFonts w:ascii="Times New Roman" w:eastAsia="Times New Roman" w:hAnsi="Times New Roman" w:cs="Times New Roman"/>
          <w:b/>
          <w:snapToGrid w:val="0"/>
          <w:szCs w:val="20"/>
        </w:rPr>
      </w:pPr>
      <w:r w:rsidRPr="00EC4D90">
        <w:rPr>
          <w:rFonts w:ascii="Times New Roman" w:eastAsia="Times New Roman" w:hAnsi="Times New Roman" w:cs="Times New Roman"/>
          <w:b/>
          <w:snapToGrid w:val="0"/>
          <w:szCs w:val="20"/>
        </w:rPr>
        <w:t>II PRIEDAS</w:t>
      </w:r>
    </w:p>
    <w:p w14:paraId="4DED1793" w14:textId="77777777" w:rsidR="00EC4D90" w:rsidRPr="00EC4D90" w:rsidRDefault="00EC4D90" w:rsidP="00EC4D90">
      <w:pPr>
        <w:tabs>
          <w:tab w:val="left" w:pos="567"/>
        </w:tabs>
        <w:spacing w:after="0" w:line="240" w:lineRule="auto"/>
        <w:ind w:left="1701" w:right="1416" w:hanging="567"/>
        <w:contextualSpacing/>
        <w:rPr>
          <w:rFonts w:ascii="Times New Roman" w:eastAsia="Times New Roman" w:hAnsi="Times New Roman" w:cs="Times New Roman"/>
          <w:snapToGrid w:val="0"/>
          <w:szCs w:val="20"/>
        </w:rPr>
      </w:pPr>
    </w:p>
    <w:p w14:paraId="1BAE40BD" w14:textId="77777777" w:rsidR="00EC4D90" w:rsidRPr="00EC4D90" w:rsidRDefault="00EC4D90" w:rsidP="00EC4D90">
      <w:pPr>
        <w:tabs>
          <w:tab w:val="left" w:pos="567"/>
        </w:tabs>
        <w:spacing w:after="0" w:line="240" w:lineRule="auto"/>
        <w:contextualSpacing/>
        <w:jc w:val="center"/>
        <w:rPr>
          <w:rFonts w:ascii="Times New Roman" w:eastAsia="Times New Roman" w:hAnsi="Times New Roman" w:cs="Times New Roman"/>
          <w:i/>
          <w:snapToGrid w:val="0"/>
          <w:szCs w:val="20"/>
        </w:rPr>
      </w:pPr>
      <w:r w:rsidRPr="00EC4D90">
        <w:rPr>
          <w:rFonts w:ascii="Times New Roman" w:eastAsia="Times New Roman" w:hAnsi="Times New Roman" w:cs="Times New Roman"/>
          <w:b/>
          <w:snapToGrid w:val="0"/>
          <w:szCs w:val="20"/>
        </w:rPr>
        <w:t>REGISTRACIJOS SĄLYGOS</w:t>
      </w:r>
    </w:p>
    <w:p w14:paraId="06F66071"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0"/>
        </w:rPr>
      </w:pPr>
    </w:p>
    <w:p w14:paraId="34DE70FF" w14:textId="77777777" w:rsidR="00EC4D90" w:rsidRPr="00EC4D90" w:rsidRDefault="00EC4D90" w:rsidP="006F4158">
      <w:pPr>
        <w:tabs>
          <w:tab w:val="left" w:pos="1701"/>
        </w:tabs>
        <w:spacing w:after="0" w:line="240" w:lineRule="auto"/>
        <w:ind w:left="1701" w:right="567" w:hanging="567"/>
        <w:contextualSpacing/>
        <w:jc w:val="both"/>
        <w:rPr>
          <w:rFonts w:ascii="Times New Roman" w:eastAsia="Times New Roman" w:hAnsi="Times New Roman" w:cs="Times New Roman"/>
          <w:b/>
          <w:snapToGrid w:val="0"/>
          <w:szCs w:val="24"/>
        </w:rPr>
      </w:pPr>
      <w:r w:rsidRPr="00EC4D90">
        <w:rPr>
          <w:rFonts w:ascii="Times New Roman" w:eastAsia="Times New Roman" w:hAnsi="Times New Roman" w:cs="Times New Roman"/>
          <w:b/>
          <w:snapToGrid w:val="0"/>
          <w:szCs w:val="24"/>
        </w:rPr>
        <w:t>A.</w:t>
      </w:r>
      <w:r w:rsidRPr="00EC4D90">
        <w:rPr>
          <w:rFonts w:ascii="Times New Roman" w:eastAsia="Times New Roman" w:hAnsi="Times New Roman" w:cs="Times New Roman"/>
          <w:b/>
          <w:snapToGrid w:val="0"/>
          <w:szCs w:val="24"/>
        </w:rPr>
        <w:tab/>
        <w:t>GAMINTOJAS (-AI), ATSAKINGAS (-I) UŽ SERIJŲ IŠLEIDIMĄ</w:t>
      </w:r>
    </w:p>
    <w:p w14:paraId="54A1A4FA" w14:textId="77777777" w:rsidR="00EC4D90" w:rsidRPr="00EC4D90" w:rsidRDefault="00EC4D90" w:rsidP="006F4158">
      <w:pPr>
        <w:tabs>
          <w:tab w:val="left" w:pos="1701"/>
        </w:tabs>
        <w:spacing w:after="0" w:line="240" w:lineRule="auto"/>
        <w:ind w:left="567" w:right="567" w:hanging="567"/>
        <w:contextualSpacing/>
        <w:jc w:val="both"/>
        <w:rPr>
          <w:rFonts w:ascii="Times New Roman" w:eastAsia="Times New Roman" w:hAnsi="Times New Roman" w:cs="Times New Roman"/>
          <w:snapToGrid w:val="0"/>
          <w:szCs w:val="24"/>
        </w:rPr>
      </w:pPr>
    </w:p>
    <w:p w14:paraId="5842E974" w14:textId="77777777" w:rsidR="00EC4D90" w:rsidRPr="00EC4D90" w:rsidRDefault="00EC4D90" w:rsidP="006F4158">
      <w:pPr>
        <w:tabs>
          <w:tab w:val="left" w:pos="1701"/>
        </w:tabs>
        <w:spacing w:after="0" w:line="240" w:lineRule="auto"/>
        <w:ind w:left="1701" w:right="567" w:hanging="567"/>
        <w:contextualSpacing/>
        <w:jc w:val="both"/>
        <w:rPr>
          <w:rFonts w:ascii="Times New Roman" w:eastAsia="Times New Roman" w:hAnsi="Times New Roman" w:cs="Times New Roman"/>
          <w:b/>
          <w:snapToGrid w:val="0"/>
          <w:szCs w:val="20"/>
        </w:rPr>
      </w:pPr>
      <w:r w:rsidRPr="00EC4D90">
        <w:rPr>
          <w:rFonts w:ascii="Times New Roman" w:eastAsia="Times New Roman" w:hAnsi="Times New Roman" w:cs="Times New Roman"/>
          <w:b/>
          <w:snapToGrid w:val="0"/>
          <w:szCs w:val="20"/>
        </w:rPr>
        <w:t>B.</w:t>
      </w:r>
      <w:r w:rsidRPr="00EC4D90">
        <w:rPr>
          <w:rFonts w:ascii="Times New Roman" w:eastAsia="Times New Roman" w:hAnsi="Times New Roman" w:cs="Times New Roman"/>
          <w:b/>
          <w:snapToGrid w:val="0"/>
          <w:szCs w:val="20"/>
        </w:rPr>
        <w:tab/>
        <w:t>TIEKIMO IR VARTOJIMO SĄLYGOS AR APRIBOJIMAI</w:t>
      </w:r>
    </w:p>
    <w:p w14:paraId="1A02F0CB" w14:textId="77777777" w:rsidR="00EC4D90" w:rsidRPr="00EC4D90" w:rsidRDefault="00EC4D90" w:rsidP="00EC4D90">
      <w:pPr>
        <w:tabs>
          <w:tab w:val="left" w:pos="567"/>
        </w:tabs>
        <w:spacing w:after="0" w:line="240" w:lineRule="auto"/>
        <w:ind w:right="1558"/>
        <w:contextualSpacing/>
        <w:rPr>
          <w:rFonts w:ascii="Times New Roman" w:eastAsia="Times New Roman" w:hAnsi="Times New Roman" w:cs="Times New Roman"/>
          <w:b/>
          <w:snapToGrid w:val="0"/>
          <w:szCs w:val="20"/>
        </w:rPr>
      </w:pPr>
    </w:p>
    <w:p w14:paraId="7DDC5390" w14:textId="77777777" w:rsidR="00EC4D90" w:rsidRPr="00EC4D90" w:rsidRDefault="00EC4D90" w:rsidP="00EC4D90">
      <w:pPr>
        <w:tabs>
          <w:tab w:val="left" w:pos="567"/>
        </w:tabs>
        <w:spacing w:after="0" w:line="240" w:lineRule="auto"/>
        <w:ind w:left="567" w:hanging="567"/>
        <w:contextualSpacing/>
        <w:rPr>
          <w:rFonts w:ascii="Times New Roman" w:eastAsia="Times New Roman" w:hAnsi="Times New Roman" w:cs="Times New Roman"/>
          <w:snapToGrid w:val="0"/>
          <w:szCs w:val="20"/>
        </w:rPr>
      </w:pPr>
    </w:p>
    <w:p w14:paraId="087EC7E2" w14:textId="77777777" w:rsidR="00EC4D90" w:rsidRPr="00EC4D90" w:rsidRDefault="00EC4D90" w:rsidP="00EC4D90">
      <w:pPr>
        <w:tabs>
          <w:tab w:val="left" w:pos="567"/>
        </w:tabs>
        <w:spacing w:after="0" w:line="240" w:lineRule="auto"/>
        <w:ind w:right="-1"/>
        <w:contextualSpacing/>
        <w:rPr>
          <w:rFonts w:ascii="Times New Roman" w:eastAsia="Times New Roman" w:hAnsi="Times New Roman" w:cs="Times New Roman"/>
          <w:snapToGrid w:val="0"/>
          <w:szCs w:val="20"/>
        </w:rPr>
      </w:pPr>
    </w:p>
    <w:p w14:paraId="02C6D34A" w14:textId="77777777" w:rsidR="00EC4D90" w:rsidRPr="00EC4D90" w:rsidRDefault="00EC4D90" w:rsidP="00EC4D90">
      <w:pPr>
        <w:tabs>
          <w:tab w:val="left" w:pos="567"/>
        </w:tabs>
        <w:spacing w:after="0" w:line="240" w:lineRule="auto"/>
        <w:ind w:left="567" w:hanging="567"/>
        <w:contextualSpacing/>
        <w:rPr>
          <w:rFonts w:ascii="Times New Roman" w:eastAsia="Times New Roman" w:hAnsi="Times New Roman" w:cs="Times New Roman"/>
          <w:b/>
          <w:snapToGrid w:val="0"/>
          <w:szCs w:val="24"/>
        </w:rPr>
      </w:pPr>
      <w:r w:rsidRPr="00EC4D90">
        <w:rPr>
          <w:rFonts w:ascii="Times New Roman" w:eastAsia="Times New Roman" w:hAnsi="Times New Roman" w:cs="Times New Roman"/>
          <w:snapToGrid w:val="0"/>
          <w:szCs w:val="20"/>
        </w:rPr>
        <w:br w:type="page"/>
      </w:r>
      <w:r w:rsidRPr="00EC4D90">
        <w:rPr>
          <w:rFonts w:ascii="Times New Roman" w:eastAsia="Times New Roman" w:hAnsi="Times New Roman" w:cs="Times New Roman"/>
          <w:b/>
          <w:snapToGrid w:val="0"/>
          <w:szCs w:val="20"/>
        </w:rPr>
        <w:lastRenderedPageBreak/>
        <w:t>A.</w:t>
      </w:r>
      <w:r w:rsidRPr="00EC4D90">
        <w:rPr>
          <w:rFonts w:ascii="Times New Roman" w:eastAsia="Times New Roman" w:hAnsi="Times New Roman" w:cs="Times New Roman"/>
          <w:b/>
          <w:snapToGrid w:val="0"/>
          <w:szCs w:val="24"/>
        </w:rPr>
        <w:tab/>
      </w:r>
      <w:r w:rsidRPr="00EC4D90">
        <w:rPr>
          <w:rFonts w:ascii="Times New Roman" w:eastAsia="Times New Roman" w:hAnsi="Times New Roman" w:cs="Times New Roman"/>
          <w:b/>
          <w:snapToGrid w:val="0"/>
          <w:szCs w:val="20"/>
        </w:rPr>
        <w:t>GAMINTOJAS (-AI), ATSAKINGAS (-I) UŽ SERIJŲ IŠLEIDIMĄ</w:t>
      </w:r>
    </w:p>
    <w:p w14:paraId="20A47B7A"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6121B6A3" w14:textId="77777777" w:rsidR="00EC4D90" w:rsidRPr="00EC4D90" w:rsidRDefault="00EC4D90" w:rsidP="00EC4D90">
      <w:pPr>
        <w:tabs>
          <w:tab w:val="left" w:pos="567"/>
        </w:tabs>
        <w:spacing w:after="0" w:line="240" w:lineRule="auto"/>
        <w:contextualSpacing/>
        <w:jc w:val="both"/>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u w:val="single"/>
        </w:rPr>
        <w:t>Gamintojo (-ų), atsakingo (-ų) už serijų išleidimą, pavadinimas (-ai) ir adresas (-ai)</w:t>
      </w:r>
    </w:p>
    <w:p w14:paraId="65686859"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71781611" w14:textId="5868E941" w:rsidR="001302C3" w:rsidRDefault="001302C3" w:rsidP="001302C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UAB „E</w:t>
      </w:r>
      <w:r w:rsidR="00D2432A">
        <w:rPr>
          <w:rFonts w:ascii="Times New Roman" w:hAnsi="Times New Roman" w:cs="Times New Roman"/>
          <w:color w:val="000000"/>
        </w:rPr>
        <w:t>letis</w:t>
      </w:r>
      <w:r>
        <w:rPr>
          <w:rFonts w:ascii="Times New Roman" w:hAnsi="Times New Roman" w:cs="Times New Roman"/>
          <w:color w:val="000000"/>
        </w:rPr>
        <w:t xml:space="preserve"> Pharma"</w:t>
      </w:r>
    </w:p>
    <w:p w14:paraId="26F36E0F" w14:textId="77777777" w:rsidR="001302C3" w:rsidRDefault="001302C3" w:rsidP="001302C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Sukil</w:t>
      </w:r>
      <w:r>
        <w:rPr>
          <w:rFonts w:ascii="TimesNewRoman" w:eastAsia="TimesNewRoman" w:hAnsi="Times New Roman" w:cs="TimesNewRoman" w:hint="eastAsia"/>
          <w:color w:val="000000"/>
        </w:rPr>
        <w:t>ė</w:t>
      </w:r>
      <w:r>
        <w:rPr>
          <w:rFonts w:ascii="Times New Roman" w:hAnsi="Times New Roman" w:cs="Times New Roman"/>
          <w:color w:val="000000"/>
        </w:rPr>
        <w:t>li</w:t>
      </w:r>
      <w:r>
        <w:rPr>
          <w:rFonts w:ascii="TimesNewRoman" w:eastAsia="TimesNewRoman" w:hAnsi="Times New Roman" w:cs="TimesNewRoman" w:hint="eastAsia"/>
          <w:color w:val="000000"/>
        </w:rPr>
        <w:t>ų</w:t>
      </w:r>
      <w:r>
        <w:rPr>
          <w:rFonts w:ascii="TimesNewRoman" w:eastAsia="TimesNewRoman" w:hAnsi="Times New Roman" w:cs="TimesNewRoman"/>
          <w:color w:val="000000"/>
        </w:rPr>
        <w:t xml:space="preserve"> </w:t>
      </w:r>
      <w:r>
        <w:rPr>
          <w:rFonts w:ascii="Times New Roman" w:hAnsi="Times New Roman" w:cs="Times New Roman"/>
          <w:color w:val="000000"/>
        </w:rPr>
        <w:t>pr. 61-2</w:t>
      </w:r>
    </w:p>
    <w:p w14:paraId="63D1EDDE" w14:textId="77777777" w:rsidR="001302C3" w:rsidRDefault="001302C3" w:rsidP="001302C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LT-49333, Kaunas</w:t>
      </w:r>
    </w:p>
    <w:p w14:paraId="079F553D" w14:textId="77777777" w:rsidR="001302C3" w:rsidRDefault="001302C3" w:rsidP="001302C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Lietuva</w:t>
      </w:r>
    </w:p>
    <w:p w14:paraId="0695B4BE" w14:textId="77777777" w:rsidR="001302C3" w:rsidRDefault="001302C3" w:rsidP="001302C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Tel. +370 37 370054</w:t>
      </w:r>
    </w:p>
    <w:p w14:paraId="38439D9D" w14:textId="77777777" w:rsidR="001302C3" w:rsidRDefault="001302C3" w:rsidP="001302C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Faksas +370 37 370067</w:t>
      </w:r>
    </w:p>
    <w:p w14:paraId="1502598B" w14:textId="4BC9588D" w:rsidR="00EC4D90" w:rsidRPr="00EC4D90" w:rsidRDefault="001302C3" w:rsidP="001302C3">
      <w:pPr>
        <w:tabs>
          <w:tab w:val="left" w:pos="567"/>
        </w:tabs>
        <w:spacing w:after="0" w:line="240" w:lineRule="auto"/>
        <w:contextualSpacing/>
        <w:rPr>
          <w:rFonts w:ascii="Times New Roman" w:eastAsia="Times New Roman" w:hAnsi="Times New Roman" w:cs="Times New Roman"/>
          <w:snapToGrid w:val="0"/>
          <w:szCs w:val="24"/>
        </w:rPr>
      </w:pPr>
      <w:r>
        <w:rPr>
          <w:rFonts w:ascii="Times New Roman" w:hAnsi="Times New Roman" w:cs="Times New Roman"/>
          <w:color w:val="000000"/>
        </w:rPr>
        <w:t xml:space="preserve">El. paštas </w:t>
      </w:r>
      <w:hyperlink r:id="rId13" w:history="1">
        <w:r w:rsidR="00D2432A" w:rsidRPr="00153A73">
          <w:rPr>
            <w:rStyle w:val="Hipersaitas"/>
            <w:rFonts w:ascii="Times New Roman" w:hAnsi="Times New Roman" w:cs="Times New Roman"/>
          </w:rPr>
          <w:t>info@eletispharma.lt</w:t>
        </w:r>
      </w:hyperlink>
      <w:r>
        <w:rPr>
          <w:rFonts w:ascii="Times New Roman" w:hAnsi="Times New Roman" w:cs="Times New Roman"/>
          <w:color w:val="0000FF"/>
        </w:rPr>
        <w:t xml:space="preserve"> </w:t>
      </w:r>
    </w:p>
    <w:p w14:paraId="1631E43E" w14:textId="77777777" w:rsid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2A7CDF56" w14:textId="77777777" w:rsidR="008E586B" w:rsidRPr="00EC4D90" w:rsidRDefault="008E586B" w:rsidP="00EC4D90">
      <w:pPr>
        <w:tabs>
          <w:tab w:val="left" w:pos="567"/>
        </w:tabs>
        <w:spacing w:after="0" w:line="240" w:lineRule="auto"/>
        <w:contextualSpacing/>
        <w:rPr>
          <w:rFonts w:ascii="Times New Roman" w:eastAsia="Times New Roman" w:hAnsi="Times New Roman" w:cs="Times New Roman"/>
          <w:snapToGrid w:val="0"/>
          <w:szCs w:val="24"/>
        </w:rPr>
      </w:pPr>
    </w:p>
    <w:p w14:paraId="130DE196" w14:textId="77777777" w:rsidR="00EC4D90" w:rsidRPr="00EC4D90" w:rsidRDefault="00EC4D90" w:rsidP="00EC4D90">
      <w:pPr>
        <w:tabs>
          <w:tab w:val="left" w:pos="567"/>
        </w:tabs>
        <w:spacing w:after="0" w:line="240" w:lineRule="auto"/>
        <w:ind w:left="567" w:hanging="567"/>
        <w:contextualSpacing/>
        <w:rPr>
          <w:rFonts w:ascii="Times New Roman" w:eastAsia="Times New Roman" w:hAnsi="Times New Roman" w:cs="Times New Roman"/>
          <w:snapToGrid w:val="0"/>
          <w:szCs w:val="24"/>
        </w:rPr>
      </w:pPr>
      <w:r w:rsidRPr="00EC4D90">
        <w:rPr>
          <w:rFonts w:ascii="Times New Roman" w:eastAsia="Times New Roman" w:hAnsi="Times New Roman" w:cs="Times New Roman"/>
          <w:b/>
          <w:snapToGrid w:val="0"/>
          <w:szCs w:val="24"/>
        </w:rPr>
        <w:t>B.</w:t>
      </w:r>
      <w:r w:rsidRPr="00EC4D90">
        <w:rPr>
          <w:rFonts w:ascii="Times New Roman" w:eastAsia="Times New Roman" w:hAnsi="Times New Roman" w:cs="Times New Roman"/>
          <w:b/>
          <w:snapToGrid w:val="0"/>
          <w:szCs w:val="24"/>
        </w:rPr>
        <w:tab/>
        <w:t>TIEKIMO IR VARTOJIMO SĄLYGOS AR APRIBOJIMAI</w:t>
      </w:r>
    </w:p>
    <w:p w14:paraId="169400C6"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46EE7822"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0"/>
        </w:rPr>
        <w:t>Receptinis vaistinis preparatas.</w:t>
      </w:r>
    </w:p>
    <w:p w14:paraId="45837FC7"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0"/>
        </w:rPr>
      </w:pPr>
    </w:p>
    <w:p w14:paraId="60C9BD72" w14:textId="77777777" w:rsidR="00EC4D90" w:rsidRPr="00EC4D90" w:rsidRDefault="00EC4D90" w:rsidP="00EC4D90">
      <w:pPr>
        <w:tabs>
          <w:tab w:val="left" w:pos="4962"/>
        </w:tabs>
        <w:spacing w:after="0" w:line="240" w:lineRule="auto"/>
        <w:contextualSpacing/>
        <w:rPr>
          <w:rFonts w:ascii="Courier New" w:eastAsia="SimSun" w:hAnsi="Courier New" w:cs="Times New Roman"/>
          <w:sz w:val="20"/>
          <w:szCs w:val="20"/>
        </w:rPr>
      </w:pPr>
      <w:r w:rsidRPr="00EC4D90">
        <w:rPr>
          <w:rFonts w:ascii="Courier New" w:eastAsia="SimSun" w:hAnsi="Courier New" w:cs="Times New Roman"/>
          <w:b/>
          <w:sz w:val="20"/>
          <w:szCs w:val="24"/>
        </w:rPr>
        <w:br w:type="page"/>
      </w:r>
    </w:p>
    <w:p w14:paraId="3675BB8C"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0"/>
        </w:rPr>
      </w:pPr>
    </w:p>
    <w:p w14:paraId="5DA8AA5F"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0"/>
        </w:rPr>
      </w:pPr>
    </w:p>
    <w:p w14:paraId="2A9CE76A"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0"/>
        </w:rPr>
      </w:pPr>
    </w:p>
    <w:p w14:paraId="60668C5F"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0"/>
        </w:rPr>
      </w:pPr>
    </w:p>
    <w:p w14:paraId="5924018F"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0"/>
        </w:rPr>
      </w:pPr>
    </w:p>
    <w:p w14:paraId="555CBE1D"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0"/>
        </w:rPr>
      </w:pPr>
    </w:p>
    <w:p w14:paraId="61F63F57"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0"/>
        </w:rPr>
      </w:pPr>
    </w:p>
    <w:p w14:paraId="3EE8E085"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0"/>
        </w:rPr>
      </w:pPr>
    </w:p>
    <w:p w14:paraId="06FA2816"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0"/>
        </w:rPr>
      </w:pPr>
    </w:p>
    <w:p w14:paraId="45E07855"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0"/>
        </w:rPr>
      </w:pPr>
    </w:p>
    <w:p w14:paraId="4F753264"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0"/>
        </w:rPr>
      </w:pPr>
    </w:p>
    <w:p w14:paraId="5E1AF42D"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0"/>
        </w:rPr>
      </w:pPr>
    </w:p>
    <w:p w14:paraId="4B1657FC"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0"/>
        </w:rPr>
      </w:pPr>
    </w:p>
    <w:p w14:paraId="333A3F21"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0"/>
        </w:rPr>
      </w:pPr>
    </w:p>
    <w:p w14:paraId="5C94B3FF" w14:textId="77777777" w:rsidR="00EC4D90" w:rsidRPr="00EC4D90" w:rsidRDefault="00EC4D90" w:rsidP="00EC4D90">
      <w:pPr>
        <w:tabs>
          <w:tab w:val="left" w:pos="567"/>
        </w:tabs>
        <w:spacing w:after="0" w:line="240" w:lineRule="auto"/>
        <w:contextualSpacing/>
        <w:outlineLvl w:val="0"/>
        <w:rPr>
          <w:rFonts w:ascii="Times New Roman" w:eastAsia="Times New Roman" w:hAnsi="Times New Roman" w:cs="Times New Roman"/>
          <w:b/>
          <w:snapToGrid w:val="0"/>
          <w:szCs w:val="20"/>
        </w:rPr>
      </w:pPr>
    </w:p>
    <w:p w14:paraId="4FCA23C3" w14:textId="77777777" w:rsidR="00EC4D90" w:rsidRPr="00EC4D90" w:rsidRDefault="00EC4D90" w:rsidP="00EC4D90">
      <w:pPr>
        <w:tabs>
          <w:tab w:val="left" w:pos="567"/>
        </w:tabs>
        <w:spacing w:after="0" w:line="240" w:lineRule="auto"/>
        <w:contextualSpacing/>
        <w:outlineLvl w:val="0"/>
        <w:rPr>
          <w:rFonts w:ascii="Times New Roman" w:eastAsia="Times New Roman" w:hAnsi="Times New Roman" w:cs="Times New Roman"/>
          <w:b/>
          <w:snapToGrid w:val="0"/>
          <w:szCs w:val="20"/>
        </w:rPr>
      </w:pPr>
    </w:p>
    <w:p w14:paraId="18CADFC9" w14:textId="77777777" w:rsidR="00EC4D90" w:rsidRPr="00EC4D90" w:rsidRDefault="00EC4D90" w:rsidP="00EC4D90">
      <w:pPr>
        <w:tabs>
          <w:tab w:val="left" w:pos="567"/>
        </w:tabs>
        <w:spacing w:after="0" w:line="240" w:lineRule="auto"/>
        <w:contextualSpacing/>
        <w:outlineLvl w:val="0"/>
        <w:rPr>
          <w:rFonts w:ascii="Times New Roman" w:eastAsia="Times New Roman" w:hAnsi="Times New Roman" w:cs="Times New Roman"/>
          <w:b/>
          <w:snapToGrid w:val="0"/>
          <w:szCs w:val="20"/>
        </w:rPr>
      </w:pPr>
    </w:p>
    <w:p w14:paraId="39F7E3BB" w14:textId="77777777" w:rsidR="00EC4D90" w:rsidRPr="00EC4D90" w:rsidRDefault="00EC4D90" w:rsidP="00EC4D90">
      <w:pPr>
        <w:tabs>
          <w:tab w:val="left" w:pos="567"/>
        </w:tabs>
        <w:spacing w:after="0" w:line="240" w:lineRule="auto"/>
        <w:contextualSpacing/>
        <w:outlineLvl w:val="0"/>
        <w:rPr>
          <w:rFonts w:ascii="Times New Roman" w:eastAsia="Times New Roman" w:hAnsi="Times New Roman" w:cs="Times New Roman"/>
          <w:b/>
          <w:snapToGrid w:val="0"/>
          <w:szCs w:val="20"/>
        </w:rPr>
      </w:pPr>
    </w:p>
    <w:p w14:paraId="75E8623C" w14:textId="77777777" w:rsidR="00EC4D90" w:rsidRPr="00EC4D90" w:rsidRDefault="00EC4D90" w:rsidP="00EC4D90">
      <w:pPr>
        <w:tabs>
          <w:tab w:val="left" w:pos="567"/>
        </w:tabs>
        <w:spacing w:after="0" w:line="240" w:lineRule="auto"/>
        <w:contextualSpacing/>
        <w:outlineLvl w:val="0"/>
        <w:rPr>
          <w:rFonts w:ascii="Times New Roman" w:eastAsia="Times New Roman" w:hAnsi="Times New Roman" w:cs="Times New Roman"/>
          <w:b/>
          <w:snapToGrid w:val="0"/>
          <w:szCs w:val="20"/>
        </w:rPr>
      </w:pPr>
    </w:p>
    <w:p w14:paraId="6F0D87D0" w14:textId="77777777" w:rsidR="00EC4D90" w:rsidRPr="00EC4D90" w:rsidRDefault="00EC4D90" w:rsidP="00EC4D90">
      <w:pPr>
        <w:tabs>
          <w:tab w:val="left" w:pos="567"/>
        </w:tabs>
        <w:spacing w:after="0" w:line="240" w:lineRule="auto"/>
        <w:contextualSpacing/>
        <w:outlineLvl w:val="0"/>
        <w:rPr>
          <w:rFonts w:ascii="Times New Roman" w:eastAsia="Times New Roman" w:hAnsi="Times New Roman" w:cs="Times New Roman"/>
          <w:b/>
          <w:snapToGrid w:val="0"/>
          <w:szCs w:val="20"/>
        </w:rPr>
      </w:pPr>
    </w:p>
    <w:p w14:paraId="752025AE" w14:textId="77777777" w:rsidR="00EC4D90" w:rsidRPr="00EC4D90" w:rsidRDefault="00EC4D90" w:rsidP="00EC4D90">
      <w:pPr>
        <w:keepNext/>
        <w:tabs>
          <w:tab w:val="left" w:pos="567"/>
        </w:tabs>
        <w:spacing w:after="0" w:line="240" w:lineRule="auto"/>
        <w:contextualSpacing/>
        <w:jc w:val="center"/>
        <w:outlineLvl w:val="1"/>
        <w:rPr>
          <w:rFonts w:ascii="Times New Roman" w:eastAsia="Times New Roman" w:hAnsi="Times New Roman" w:cs="Times New Roman"/>
          <w:b/>
          <w:bCs/>
          <w:iCs/>
          <w:snapToGrid w:val="0"/>
          <w:szCs w:val="28"/>
        </w:rPr>
      </w:pPr>
    </w:p>
    <w:p w14:paraId="6D526C6F" w14:textId="77777777" w:rsidR="00EC4D90" w:rsidRPr="00EC4D90" w:rsidRDefault="00EC4D90" w:rsidP="00EC4D90">
      <w:pPr>
        <w:keepNext/>
        <w:tabs>
          <w:tab w:val="left" w:pos="567"/>
        </w:tabs>
        <w:spacing w:after="0" w:line="240" w:lineRule="auto"/>
        <w:contextualSpacing/>
        <w:jc w:val="center"/>
        <w:outlineLvl w:val="1"/>
        <w:rPr>
          <w:rFonts w:ascii="Times New Roman" w:eastAsia="Times New Roman" w:hAnsi="Times New Roman" w:cs="Times New Roman"/>
          <w:b/>
          <w:bCs/>
          <w:iCs/>
          <w:snapToGrid w:val="0"/>
          <w:szCs w:val="28"/>
        </w:rPr>
      </w:pPr>
    </w:p>
    <w:p w14:paraId="0E16D1A4" w14:textId="77777777" w:rsidR="00EC4D90" w:rsidRPr="00EC4D90" w:rsidRDefault="00EC4D90" w:rsidP="00EC4D90">
      <w:pPr>
        <w:tabs>
          <w:tab w:val="left" w:pos="567"/>
        </w:tabs>
        <w:spacing w:after="0" w:line="260" w:lineRule="exact"/>
        <w:rPr>
          <w:rFonts w:ascii="Times New Roman" w:eastAsia="Times New Roman" w:hAnsi="Times New Roman" w:cs="Times New Roman"/>
          <w:snapToGrid w:val="0"/>
          <w:szCs w:val="20"/>
        </w:rPr>
      </w:pPr>
    </w:p>
    <w:p w14:paraId="1C754909" w14:textId="77777777" w:rsidR="00EC4D90" w:rsidRPr="00EC4D90" w:rsidRDefault="00EC4D90" w:rsidP="00EC4D90">
      <w:pPr>
        <w:keepNext/>
        <w:tabs>
          <w:tab w:val="left" w:pos="567"/>
        </w:tabs>
        <w:spacing w:after="0" w:line="240" w:lineRule="auto"/>
        <w:contextualSpacing/>
        <w:jc w:val="center"/>
        <w:outlineLvl w:val="1"/>
        <w:rPr>
          <w:rFonts w:ascii="Times New Roman" w:eastAsia="Times New Roman" w:hAnsi="Times New Roman" w:cs="Times New Roman"/>
          <w:b/>
          <w:snapToGrid w:val="0"/>
          <w:szCs w:val="24"/>
        </w:rPr>
      </w:pPr>
      <w:r w:rsidRPr="00EC4D90">
        <w:rPr>
          <w:rFonts w:ascii="Times New Roman" w:eastAsia="Times New Roman" w:hAnsi="Times New Roman" w:cs="Times New Roman"/>
          <w:b/>
          <w:bCs/>
          <w:iCs/>
          <w:snapToGrid w:val="0"/>
          <w:szCs w:val="28"/>
        </w:rPr>
        <w:t>III PRIEDAS</w:t>
      </w:r>
    </w:p>
    <w:p w14:paraId="5A7FAA8C"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6EBE9340" w14:textId="77777777" w:rsidR="00EC4D90" w:rsidRPr="00EC4D90" w:rsidRDefault="00EC4D90" w:rsidP="00EC4D90">
      <w:pPr>
        <w:keepNext/>
        <w:tabs>
          <w:tab w:val="left" w:pos="567"/>
        </w:tabs>
        <w:spacing w:after="0" w:line="240" w:lineRule="auto"/>
        <w:contextualSpacing/>
        <w:jc w:val="center"/>
        <w:outlineLvl w:val="1"/>
        <w:rPr>
          <w:rFonts w:ascii="Times New Roman" w:eastAsia="Times New Roman" w:hAnsi="Times New Roman" w:cs="Times New Roman"/>
          <w:b/>
          <w:snapToGrid w:val="0"/>
          <w:szCs w:val="24"/>
        </w:rPr>
      </w:pPr>
      <w:r w:rsidRPr="00EC4D90">
        <w:rPr>
          <w:rFonts w:ascii="Times New Roman" w:eastAsia="Times New Roman" w:hAnsi="Times New Roman" w:cs="Times New Roman"/>
          <w:b/>
          <w:bCs/>
          <w:iCs/>
          <w:snapToGrid w:val="0"/>
          <w:szCs w:val="28"/>
        </w:rPr>
        <w:t>ŽENKLINIMAS IR PAKUOTĖS LAPELIS</w:t>
      </w:r>
    </w:p>
    <w:p w14:paraId="2023E8A7"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br w:type="page"/>
      </w:r>
    </w:p>
    <w:p w14:paraId="1CA0FF73"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67749BC4"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7F88A8DB"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38C2E706"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2825A89F"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47C2B4A0"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1398484D"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541A7435"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15E904FA"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277097A1"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2575C6CB"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32582247"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7A27D109"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648B3EE7"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4CF90ED7"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09BB2FAA"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6D205343"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0C272EA0"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56345836"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3128F047"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0A969369"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4DA1DEC9"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55ECB556"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p>
    <w:p w14:paraId="74F588CB" w14:textId="77777777" w:rsidR="00EC4D90" w:rsidRPr="00EC4D90" w:rsidRDefault="00EC4D90" w:rsidP="00EC4D90">
      <w:pPr>
        <w:keepNext/>
        <w:tabs>
          <w:tab w:val="left" w:pos="567"/>
        </w:tabs>
        <w:spacing w:after="0" w:line="240" w:lineRule="auto"/>
        <w:contextualSpacing/>
        <w:jc w:val="center"/>
        <w:outlineLvl w:val="1"/>
        <w:rPr>
          <w:rFonts w:ascii="Times New Roman" w:eastAsia="Times New Roman" w:hAnsi="Times New Roman" w:cs="Times New Roman"/>
          <w:b/>
          <w:snapToGrid w:val="0"/>
          <w:szCs w:val="24"/>
        </w:rPr>
      </w:pPr>
      <w:r w:rsidRPr="00EC4D90">
        <w:rPr>
          <w:rFonts w:ascii="Times New Roman" w:eastAsia="Times New Roman" w:hAnsi="Times New Roman" w:cs="Times New Roman"/>
          <w:b/>
          <w:bCs/>
          <w:iCs/>
          <w:snapToGrid w:val="0"/>
          <w:szCs w:val="28"/>
        </w:rPr>
        <w:t>A. ŽENKLINIMAS</w:t>
      </w:r>
    </w:p>
    <w:p w14:paraId="0A8DCAD0" w14:textId="77777777" w:rsidR="00EC4D90" w:rsidRPr="00EC4D90" w:rsidRDefault="00EC4D90" w:rsidP="00EC4D90">
      <w:pPr>
        <w:tabs>
          <w:tab w:val="left" w:pos="567"/>
        </w:tabs>
        <w:spacing w:after="0" w:line="240" w:lineRule="auto"/>
        <w:contextualSpacing/>
        <w:rPr>
          <w:rFonts w:ascii="Times New Roman" w:eastAsia="Times New Roman" w:hAnsi="Times New Roman" w:cs="Times New Roman"/>
          <w:snapToGrid w:val="0"/>
          <w:szCs w:val="24"/>
        </w:rPr>
      </w:pPr>
      <w:r w:rsidRPr="00EC4D90">
        <w:rPr>
          <w:rFonts w:ascii="Times New Roman" w:eastAsia="Times New Roman" w:hAnsi="Times New Roman" w:cs="Times New Roman"/>
          <w:snapToGrid w:val="0"/>
          <w:szCs w:val="24"/>
        </w:rPr>
        <w:br w:type="page"/>
      </w:r>
    </w:p>
    <w:p w14:paraId="61ABF497"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snapToGrid w:val="0"/>
          <w:szCs w:val="24"/>
        </w:rPr>
      </w:pPr>
      <w:r w:rsidRPr="0011191A">
        <w:rPr>
          <w:rFonts w:ascii="Times New Roman" w:eastAsia="Times New Roman" w:hAnsi="Times New Roman" w:cs="Times New Roman"/>
          <w:b/>
          <w:snapToGrid w:val="0"/>
          <w:szCs w:val="24"/>
        </w:rPr>
        <w:lastRenderedPageBreak/>
        <w:t>INFORMACIJA ANT IŠORINĖS PAKUOTĖS</w:t>
      </w:r>
    </w:p>
    <w:p w14:paraId="1CD32E48"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snapToGrid w:val="0"/>
          <w:szCs w:val="24"/>
        </w:rPr>
      </w:pPr>
    </w:p>
    <w:p w14:paraId="6CA3496F"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snapToGrid w:val="0"/>
          <w:szCs w:val="24"/>
        </w:rPr>
      </w:pPr>
      <w:r w:rsidRPr="0011191A">
        <w:rPr>
          <w:rFonts w:ascii="Times New Roman" w:eastAsia="Times New Roman" w:hAnsi="Times New Roman" w:cs="Times New Roman"/>
          <w:b/>
          <w:snapToGrid w:val="0"/>
          <w:szCs w:val="24"/>
        </w:rPr>
        <w:t>KARTONO DĖŽUTĖ</w:t>
      </w:r>
    </w:p>
    <w:p w14:paraId="4F4519E4" w14:textId="77777777" w:rsidR="00B92CCF" w:rsidRPr="00F22851" w:rsidRDefault="00B92CCF" w:rsidP="00B92CCF">
      <w:pPr>
        <w:tabs>
          <w:tab w:val="left" w:pos="567"/>
        </w:tabs>
        <w:spacing w:after="0" w:line="240" w:lineRule="auto"/>
        <w:contextualSpacing/>
        <w:rPr>
          <w:rFonts w:ascii="Times New Roman" w:eastAsia="Times New Roman" w:hAnsi="Times New Roman" w:cs="Times New Roman"/>
          <w:snapToGrid w:val="0"/>
          <w:sz w:val="16"/>
          <w:szCs w:val="16"/>
        </w:rPr>
      </w:pPr>
    </w:p>
    <w:p w14:paraId="28FF0F54"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5BFBD8A3"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szCs w:val="24"/>
        </w:rPr>
      </w:pPr>
      <w:r w:rsidRPr="0011191A">
        <w:rPr>
          <w:rFonts w:ascii="Times New Roman" w:eastAsia="Times New Roman" w:hAnsi="Times New Roman" w:cs="Times New Roman"/>
          <w:b/>
          <w:snapToGrid w:val="0"/>
          <w:szCs w:val="24"/>
        </w:rPr>
        <w:t>1.</w:t>
      </w:r>
      <w:r w:rsidRPr="0011191A">
        <w:rPr>
          <w:rFonts w:ascii="Times New Roman" w:eastAsia="Times New Roman" w:hAnsi="Times New Roman" w:cs="Times New Roman"/>
          <w:b/>
          <w:snapToGrid w:val="0"/>
          <w:szCs w:val="24"/>
        </w:rPr>
        <w:tab/>
      </w:r>
      <w:r w:rsidRPr="0011191A">
        <w:rPr>
          <w:rFonts w:ascii="Times New Roman" w:eastAsia="Times New Roman" w:hAnsi="Times New Roman" w:cs="Times New Roman"/>
          <w:b/>
          <w:caps/>
          <w:snapToGrid w:val="0"/>
          <w:szCs w:val="24"/>
        </w:rPr>
        <w:t>VAISTINIO</w:t>
      </w:r>
      <w:r w:rsidRPr="0011191A">
        <w:rPr>
          <w:rFonts w:ascii="Times New Roman" w:eastAsia="Times New Roman" w:hAnsi="Times New Roman" w:cs="Times New Roman"/>
          <w:b/>
          <w:snapToGrid w:val="0"/>
          <w:szCs w:val="24"/>
        </w:rPr>
        <w:t xml:space="preserve"> PREPARATO PAVADINIMAS</w:t>
      </w:r>
    </w:p>
    <w:p w14:paraId="67B2DE39"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540417F5" w14:textId="22F4A2CB"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10 mg/ml injekcinis ar infuzinis tirpalas</w:t>
      </w:r>
    </w:p>
    <w:p w14:paraId="3C17F762" w14:textId="036982F0" w:rsidR="00B92CCF" w:rsidRPr="0011191A" w:rsidRDefault="00BF6383" w:rsidP="00B92CCF">
      <w:pPr>
        <w:tabs>
          <w:tab w:val="left" w:pos="567"/>
        </w:tabs>
        <w:spacing w:after="0" w:line="240" w:lineRule="auto"/>
        <w:contextualSpacing/>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f</w:t>
      </w:r>
      <w:r w:rsidR="00B92CCF" w:rsidRPr="0011191A">
        <w:rPr>
          <w:rFonts w:ascii="Times New Roman" w:eastAsia="Times New Roman" w:hAnsi="Times New Roman" w:cs="Times New Roman"/>
          <w:snapToGrid w:val="0"/>
          <w:szCs w:val="24"/>
        </w:rPr>
        <w:t>urozemidas</w:t>
      </w:r>
    </w:p>
    <w:p w14:paraId="7E7A3B39" w14:textId="77777777" w:rsidR="00B92CCF" w:rsidRPr="00F22851" w:rsidRDefault="00B92CCF" w:rsidP="00B92CCF">
      <w:pPr>
        <w:tabs>
          <w:tab w:val="left" w:pos="567"/>
        </w:tabs>
        <w:spacing w:after="0" w:line="240" w:lineRule="auto"/>
        <w:contextualSpacing/>
        <w:rPr>
          <w:rFonts w:ascii="Times New Roman" w:eastAsia="Times New Roman" w:hAnsi="Times New Roman" w:cs="Times New Roman"/>
          <w:snapToGrid w:val="0"/>
          <w:sz w:val="16"/>
          <w:szCs w:val="16"/>
        </w:rPr>
      </w:pPr>
    </w:p>
    <w:p w14:paraId="323EE4A2"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31D5D61F"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b/>
          <w:snapToGrid w:val="0"/>
          <w:szCs w:val="24"/>
        </w:rPr>
      </w:pPr>
      <w:r w:rsidRPr="0011191A">
        <w:rPr>
          <w:rFonts w:ascii="Times New Roman" w:eastAsia="Times New Roman" w:hAnsi="Times New Roman" w:cs="Times New Roman"/>
          <w:b/>
          <w:snapToGrid w:val="0"/>
          <w:szCs w:val="24"/>
        </w:rPr>
        <w:t>2.</w:t>
      </w:r>
      <w:r w:rsidRPr="0011191A">
        <w:rPr>
          <w:rFonts w:ascii="Times New Roman" w:eastAsia="Times New Roman" w:hAnsi="Times New Roman" w:cs="Times New Roman"/>
          <w:b/>
          <w:snapToGrid w:val="0"/>
          <w:szCs w:val="24"/>
        </w:rPr>
        <w:tab/>
        <w:t>VEIKLIOJI (-IOS) MEDŽIAGA (-OS) IR JOS (-Ų) KIEKIS (-IAI)</w:t>
      </w:r>
    </w:p>
    <w:p w14:paraId="738430BC"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314E9575"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Kiekviename ml </w:t>
      </w:r>
      <w:r w:rsidRPr="0011191A">
        <w:rPr>
          <w:rFonts w:ascii="Times New Roman" w:eastAsia="Calibri" w:hAnsi="Times New Roman" w:cs="Times New Roman"/>
        </w:rPr>
        <w:t>injekcinio ar infuzinio</w:t>
      </w:r>
      <w:r w:rsidRPr="0011191A">
        <w:rPr>
          <w:rFonts w:ascii="Times New Roman" w:eastAsia="Times New Roman" w:hAnsi="Times New Roman" w:cs="Times New Roman"/>
        </w:rPr>
        <w:t xml:space="preserve"> </w:t>
      </w:r>
      <w:r w:rsidRPr="0011191A">
        <w:rPr>
          <w:rFonts w:ascii="Times New Roman" w:eastAsia="Times New Roman" w:hAnsi="Times New Roman" w:cs="Times New Roman"/>
          <w:snapToGrid w:val="0"/>
          <w:szCs w:val="24"/>
        </w:rPr>
        <w:t xml:space="preserve">tirpalo yra 10 mg furozemido. </w:t>
      </w:r>
    </w:p>
    <w:p w14:paraId="2EC87868"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Kiekvienoje 2 ml ampulėje yra 20 mg furozemido. </w:t>
      </w:r>
    </w:p>
    <w:p w14:paraId="5BBFEB85"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p>
    <w:p w14:paraId="6CBB40EE"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66B6CEB7"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szCs w:val="24"/>
        </w:rPr>
      </w:pPr>
      <w:r w:rsidRPr="0011191A">
        <w:rPr>
          <w:rFonts w:ascii="Times New Roman" w:eastAsia="Times New Roman" w:hAnsi="Times New Roman" w:cs="Times New Roman"/>
          <w:b/>
          <w:snapToGrid w:val="0"/>
          <w:szCs w:val="24"/>
        </w:rPr>
        <w:t>3.</w:t>
      </w:r>
      <w:r w:rsidRPr="0011191A">
        <w:rPr>
          <w:rFonts w:ascii="Times New Roman" w:eastAsia="Times New Roman" w:hAnsi="Times New Roman" w:cs="Times New Roman"/>
          <w:b/>
          <w:snapToGrid w:val="0"/>
          <w:szCs w:val="24"/>
        </w:rPr>
        <w:tab/>
        <w:t>PAGALBINIŲ MEDŽIAGŲ SĄRAŠAS</w:t>
      </w:r>
    </w:p>
    <w:p w14:paraId="0E251DD2"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40F5C4E0"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Pagalbinės medžiagos: natrio chloridas, natrio hidroksidas (pH koreguoti), injekcinis vanduo.</w:t>
      </w:r>
    </w:p>
    <w:p w14:paraId="2F8E9912"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0C931D43"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02D63F07"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szCs w:val="24"/>
        </w:rPr>
      </w:pPr>
      <w:r w:rsidRPr="0011191A">
        <w:rPr>
          <w:rFonts w:ascii="Times New Roman" w:eastAsia="Times New Roman" w:hAnsi="Times New Roman" w:cs="Times New Roman"/>
          <w:b/>
          <w:snapToGrid w:val="0"/>
          <w:szCs w:val="24"/>
        </w:rPr>
        <w:t>4.</w:t>
      </w:r>
      <w:r w:rsidRPr="0011191A">
        <w:rPr>
          <w:rFonts w:ascii="Times New Roman" w:eastAsia="Times New Roman" w:hAnsi="Times New Roman" w:cs="Times New Roman"/>
          <w:b/>
          <w:snapToGrid w:val="0"/>
          <w:szCs w:val="24"/>
        </w:rPr>
        <w:tab/>
        <w:t>FARMACINĖ FORMA IR KIEKIS PAKUOTĖJE</w:t>
      </w:r>
    </w:p>
    <w:p w14:paraId="703C9F0B"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60AE6F58" w14:textId="77777777" w:rsidR="00B92CCF" w:rsidRPr="0011191A" w:rsidRDefault="00B92CCF" w:rsidP="00B92CCF">
      <w:pPr>
        <w:tabs>
          <w:tab w:val="left" w:pos="567"/>
          <w:tab w:val="center" w:pos="4535"/>
        </w:tab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Injekcinis ar infuzinis tirpalas.</w:t>
      </w:r>
      <w:r w:rsidRPr="0011191A">
        <w:rPr>
          <w:rFonts w:ascii="Times New Roman" w:eastAsia="Times New Roman" w:hAnsi="Times New Roman" w:cs="Times New Roman"/>
          <w:snapToGrid w:val="0"/>
          <w:szCs w:val="24"/>
        </w:rPr>
        <w:tab/>
      </w:r>
    </w:p>
    <w:p w14:paraId="1EF2679A" w14:textId="65A0066E" w:rsidR="00B92CCF" w:rsidRPr="0011191A" w:rsidRDefault="00B92CCF" w:rsidP="00B92CCF">
      <w:pPr>
        <w:keepNext/>
        <w:spacing w:after="0" w:line="240" w:lineRule="auto"/>
        <w:contextualSpacing/>
        <w:outlineLvl w:val="3"/>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10</w:t>
      </w:r>
      <w:r w:rsidR="005332F3">
        <w:rPr>
          <w:rFonts w:ascii="Times New Roman" w:eastAsia="Times New Roman" w:hAnsi="Times New Roman" w:cs="Times New Roman"/>
          <w:snapToGrid w:val="0"/>
          <w:szCs w:val="24"/>
        </w:rPr>
        <w:t>, 25 arba 50</w:t>
      </w:r>
      <w:r w:rsidR="005332F3" w:rsidRPr="0011191A">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ampulių po 2 ml.</w:t>
      </w:r>
    </w:p>
    <w:p w14:paraId="547D303F" w14:textId="77777777" w:rsidR="00B92CCF" w:rsidRPr="0011191A" w:rsidRDefault="00B92CCF" w:rsidP="00B92CCF">
      <w:pPr>
        <w:keepNext/>
        <w:spacing w:after="0" w:line="240" w:lineRule="auto"/>
        <w:contextualSpacing/>
        <w:outlineLvl w:val="3"/>
        <w:rPr>
          <w:rFonts w:ascii="Times New Roman" w:eastAsia="Times New Roman" w:hAnsi="Times New Roman" w:cs="Times New Roman"/>
          <w:snapToGrid w:val="0"/>
          <w:szCs w:val="24"/>
        </w:rPr>
      </w:pPr>
    </w:p>
    <w:p w14:paraId="61B0CEA8"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56F4E0D7"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szCs w:val="24"/>
        </w:rPr>
      </w:pPr>
      <w:r w:rsidRPr="0011191A">
        <w:rPr>
          <w:rFonts w:ascii="Times New Roman" w:eastAsia="Times New Roman" w:hAnsi="Times New Roman" w:cs="Times New Roman"/>
          <w:b/>
          <w:snapToGrid w:val="0"/>
          <w:szCs w:val="24"/>
        </w:rPr>
        <w:t>5.</w:t>
      </w:r>
      <w:r w:rsidRPr="0011191A">
        <w:rPr>
          <w:rFonts w:ascii="Times New Roman" w:eastAsia="Times New Roman" w:hAnsi="Times New Roman" w:cs="Times New Roman"/>
          <w:b/>
          <w:snapToGrid w:val="0"/>
          <w:szCs w:val="24"/>
        </w:rPr>
        <w:tab/>
        <w:t>VARTOJIMO METODAS IR BŪDAS (-AI)</w:t>
      </w:r>
    </w:p>
    <w:p w14:paraId="0B6281D5"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5D1B872B"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Leisti į veną arba į raumenis.</w:t>
      </w:r>
    </w:p>
    <w:p w14:paraId="041D5EB5"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Prieš vartojimą perskaitykite pakuotės lapelį.</w:t>
      </w:r>
    </w:p>
    <w:p w14:paraId="75C6F04F" w14:textId="77777777" w:rsidR="00B92CCF" w:rsidRPr="0011191A" w:rsidRDefault="00B92CCF" w:rsidP="00B92CCF">
      <w:pPr>
        <w:tabs>
          <w:tab w:val="left" w:pos="567"/>
        </w:tabs>
        <w:spacing w:after="0" w:line="240" w:lineRule="auto"/>
        <w:rPr>
          <w:rFonts w:ascii="Times New Roman" w:eastAsia="Calibri" w:hAnsi="Times New Roman" w:cs="Times New Roman"/>
        </w:rPr>
      </w:pPr>
      <w:r w:rsidRPr="0011191A">
        <w:rPr>
          <w:rFonts w:ascii="Times New Roman" w:eastAsia="Calibri" w:hAnsi="Times New Roman" w:cs="Times New Roman"/>
        </w:rPr>
        <w:t>Tik vienkartiniam vartojimui.</w:t>
      </w:r>
    </w:p>
    <w:p w14:paraId="6BFE0D7E"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0C58924A"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3CF0C992"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szCs w:val="24"/>
        </w:rPr>
      </w:pPr>
      <w:r w:rsidRPr="0011191A">
        <w:rPr>
          <w:rFonts w:ascii="Times New Roman" w:eastAsia="Times New Roman" w:hAnsi="Times New Roman" w:cs="Times New Roman"/>
          <w:b/>
          <w:snapToGrid w:val="0"/>
          <w:szCs w:val="24"/>
        </w:rPr>
        <w:t>6.</w:t>
      </w:r>
      <w:r w:rsidRPr="0011191A">
        <w:rPr>
          <w:rFonts w:ascii="Times New Roman" w:eastAsia="Times New Roman" w:hAnsi="Times New Roman" w:cs="Times New Roman"/>
          <w:b/>
          <w:snapToGrid w:val="0"/>
          <w:szCs w:val="24"/>
        </w:rPr>
        <w:tab/>
        <w:t>SPECIALUS ĮSPĖJIMAS, KAD VAISTINĮ PREPARATĄ BŪTINA LAIKYTI VAIKAMS NEPASTEBIMOJE IR  NEPASIEKIAMOJE VIETOJE</w:t>
      </w:r>
    </w:p>
    <w:p w14:paraId="7C71B1B7"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30BBA4DB"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Laikyti vaikams nepastebimoje ir nepasiekiamoje vietoje.</w:t>
      </w:r>
    </w:p>
    <w:p w14:paraId="29B02446"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656C6C8A"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0B8CE58B"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szCs w:val="24"/>
        </w:rPr>
      </w:pPr>
      <w:r w:rsidRPr="0011191A">
        <w:rPr>
          <w:rFonts w:ascii="Times New Roman" w:eastAsia="Times New Roman" w:hAnsi="Times New Roman" w:cs="Times New Roman"/>
          <w:b/>
          <w:snapToGrid w:val="0"/>
          <w:szCs w:val="24"/>
        </w:rPr>
        <w:t>7.</w:t>
      </w:r>
      <w:r w:rsidRPr="0011191A">
        <w:rPr>
          <w:rFonts w:ascii="Times New Roman" w:eastAsia="Times New Roman" w:hAnsi="Times New Roman" w:cs="Times New Roman"/>
          <w:b/>
          <w:snapToGrid w:val="0"/>
          <w:szCs w:val="24"/>
        </w:rPr>
        <w:tab/>
        <w:t>KITAS (-I) SPECIALUS (-ŪS) ĮSPĖJIMAS (-AI) (JEI REIKIA)</w:t>
      </w:r>
    </w:p>
    <w:p w14:paraId="374EBF31"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63098F65"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00CEF24F"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szCs w:val="24"/>
        </w:rPr>
      </w:pPr>
      <w:r w:rsidRPr="0011191A">
        <w:rPr>
          <w:rFonts w:ascii="Times New Roman" w:eastAsia="Times New Roman" w:hAnsi="Times New Roman" w:cs="Times New Roman"/>
          <w:b/>
          <w:snapToGrid w:val="0"/>
          <w:szCs w:val="24"/>
        </w:rPr>
        <w:t>8.</w:t>
      </w:r>
      <w:r w:rsidRPr="0011191A">
        <w:rPr>
          <w:rFonts w:ascii="Times New Roman" w:eastAsia="Times New Roman" w:hAnsi="Times New Roman" w:cs="Times New Roman"/>
          <w:b/>
          <w:snapToGrid w:val="0"/>
          <w:szCs w:val="24"/>
        </w:rPr>
        <w:tab/>
        <w:t>TINKAMUMO LAIKAS</w:t>
      </w:r>
    </w:p>
    <w:p w14:paraId="1E32614C"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0DCB549D" w14:textId="01D0D622"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EXP</w:t>
      </w:r>
      <w:r w:rsidRPr="0011191A">
        <w:rPr>
          <w:rFonts w:ascii="Times New Roman" w:eastAsia="Times New Roman" w:hAnsi="Times New Roman" w:cs="Times New Roman"/>
          <w:snapToGrid w:val="0"/>
          <w:szCs w:val="20"/>
        </w:rPr>
        <w:t xml:space="preserve"> </w:t>
      </w:r>
      <w:r w:rsidRPr="005B75C9">
        <w:rPr>
          <w:rFonts w:ascii="Times New Roman" w:eastAsia="Times New Roman" w:hAnsi="Times New Roman" w:cs="Times New Roman"/>
          <w:snapToGrid w:val="0"/>
          <w:szCs w:val="20"/>
        </w:rPr>
        <w:t>{mm MMMM}</w:t>
      </w:r>
    </w:p>
    <w:p w14:paraId="4C79CC43" w14:textId="77777777" w:rsidR="00B92CCF" w:rsidRPr="0011191A" w:rsidRDefault="00B92CCF" w:rsidP="00B92CCF">
      <w:pPr>
        <w:tabs>
          <w:tab w:val="left" w:pos="567"/>
        </w:tabs>
        <w:spacing w:after="0" w:line="240" w:lineRule="auto"/>
        <w:rPr>
          <w:rFonts w:ascii="Times New Roman" w:eastAsia="Times New Roman" w:hAnsi="Times New Roman" w:cs="Times New Roman"/>
        </w:rPr>
      </w:pPr>
      <w:r w:rsidRPr="0011191A">
        <w:rPr>
          <w:rFonts w:ascii="Times New Roman" w:eastAsia="Times New Roman" w:hAnsi="Times New Roman" w:cs="Times New Roman"/>
        </w:rPr>
        <w:t>Praskiestą tirpalą, suvartoti nedelsiant.</w:t>
      </w:r>
    </w:p>
    <w:p w14:paraId="779DF187"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0"/>
        </w:rPr>
      </w:pPr>
    </w:p>
    <w:p w14:paraId="0147BFA2"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388F596F" w14:textId="77777777" w:rsidR="00B92CCF" w:rsidRPr="0011191A" w:rsidRDefault="00B92CCF" w:rsidP="00B92CC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szCs w:val="24"/>
        </w:rPr>
      </w:pPr>
      <w:r w:rsidRPr="0011191A">
        <w:rPr>
          <w:rFonts w:ascii="Times New Roman" w:eastAsia="Times New Roman" w:hAnsi="Times New Roman" w:cs="Times New Roman"/>
          <w:b/>
          <w:snapToGrid w:val="0"/>
          <w:szCs w:val="24"/>
        </w:rPr>
        <w:t>9.</w:t>
      </w:r>
      <w:r w:rsidRPr="0011191A">
        <w:rPr>
          <w:rFonts w:ascii="Times New Roman" w:eastAsia="Times New Roman" w:hAnsi="Times New Roman" w:cs="Times New Roman"/>
          <w:b/>
          <w:snapToGrid w:val="0"/>
          <w:szCs w:val="24"/>
        </w:rPr>
        <w:tab/>
        <w:t>SPECIALIOS LAIKYMO SĄLYGOS</w:t>
      </w:r>
    </w:p>
    <w:p w14:paraId="6E66B7E9"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75AA60F9" w14:textId="77777777" w:rsidR="00B92CCF" w:rsidRPr="0011191A" w:rsidRDefault="00B92CCF" w:rsidP="00B92CCF">
      <w:p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Laikyti ne aukštesnėje kaip 25 °C temperatūroje.</w:t>
      </w:r>
    </w:p>
    <w:p w14:paraId="24573010" w14:textId="77777777" w:rsidR="00B92CCF" w:rsidRPr="0011191A" w:rsidRDefault="00B92CCF" w:rsidP="00B92CCF">
      <w:p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Negalima užšaldyti.</w:t>
      </w:r>
    </w:p>
    <w:p w14:paraId="3FDB962D" w14:textId="77777777" w:rsidR="00B92CCF" w:rsidRPr="0011191A" w:rsidRDefault="00B92CCF" w:rsidP="00B92CCF">
      <w:p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Ampules laikyti išorinėje dėžutėje, kad vaistas būtų apsaugotas nuo šviesos.</w:t>
      </w:r>
    </w:p>
    <w:p w14:paraId="661D174F"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05141F2C"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6FFC9CEB"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szCs w:val="24"/>
        </w:rPr>
      </w:pPr>
      <w:r w:rsidRPr="0011191A">
        <w:rPr>
          <w:rFonts w:ascii="Times New Roman" w:eastAsia="Times New Roman" w:hAnsi="Times New Roman" w:cs="Times New Roman"/>
          <w:b/>
          <w:snapToGrid w:val="0"/>
          <w:szCs w:val="24"/>
        </w:rPr>
        <w:t>10.</w:t>
      </w:r>
      <w:r w:rsidRPr="0011191A">
        <w:rPr>
          <w:rFonts w:ascii="Times New Roman" w:eastAsia="Times New Roman" w:hAnsi="Times New Roman" w:cs="Times New Roman"/>
          <w:b/>
          <w:snapToGrid w:val="0"/>
          <w:szCs w:val="24"/>
        </w:rPr>
        <w:tab/>
        <w:t>SPECIALIOS ATSARGUMO PRIEMONĖS DĖL NESUVARTOTO VAISTINIO PREPARATO AR JO ATLIEKŲ TVARKYMO (JEI REIKIA)</w:t>
      </w:r>
    </w:p>
    <w:p w14:paraId="491CDD94"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736D5A7E" w14:textId="77777777" w:rsidR="00B92CCF" w:rsidRPr="0011191A" w:rsidRDefault="00B92CCF" w:rsidP="00B92CCF">
      <w:p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Po vartojimo bet kokį likutį išpilti. </w:t>
      </w:r>
    </w:p>
    <w:p w14:paraId="45358AE9"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321EDF4B"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65690122"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szCs w:val="24"/>
        </w:rPr>
      </w:pPr>
      <w:r w:rsidRPr="0011191A">
        <w:rPr>
          <w:rFonts w:ascii="Times New Roman" w:eastAsia="Times New Roman" w:hAnsi="Times New Roman" w:cs="Times New Roman"/>
          <w:b/>
          <w:snapToGrid w:val="0"/>
          <w:szCs w:val="24"/>
        </w:rPr>
        <w:t>11.</w:t>
      </w:r>
      <w:r w:rsidRPr="0011191A">
        <w:rPr>
          <w:rFonts w:ascii="Times New Roman" w:eastAsia="Times New Roman" w:hAnsi="Times New Roman" w:cs="Times New Roman"/>
          <w:b/>
          <w:snapToGrid w:val="0"/>
          <w:szCs w:val="24"/>
        </w:rPr>
        <w:tab/>
      </w:r>
      <w:r w:rsidRPr="0011191A">
        <w:rPr>
          <w:rFonts w:ascii="Times New Roman" w:eastAsia="Times New Roman" w:hAnsi="Times New Roman" w:cs="Times New Roman"/>
          <w:b/>
          <w:caps/>
          <w:snapToGrid w:val="0"/>
          <w:szCs w:val="24"/>
        </w:rPr>
        <w:t xml:space="preserve"> REGISTRUOTOJO PAVADINIMAS IR ADRESAS</w:t>
      </w:r>
    </w:p>
    <w:p w14:paraId="085D5ABC"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006E8890" w14:textId="0656EF52" w:rsidR="00B92CCF" w:rsidRPr="0011191A" w:rsidRDefault="00B92CCF" w:rsidP="00B92CCF">
      <w:pPr>
        <w:autoSpaceDE w:val="0"/>
        <w:autoSpaceDN w:val="0"/>
        <w:adjustRightInd w:val="0"/>
        <w:spacing w:after="0" w:line="240" w:lineRule="auto"/>
        <w:rPr>
          <w:rFonts w:ascii="Times New Roman" w:hAnsi="Times New Roman" w:cs="Times New Roman"/>
        </w:rPr>
      </w:pPr>
      <w:r w:rsidRPr="0011191A">
        <w:rPr>
          <w:rFonts w:ascii="Times New Roman" w:hAnsi="Times New Roman" w:cs="Times New Roman"/>
        </w:rPr>
        <w:t>UAB „E</w:t>
      </w:r>
      <w:r w:rsidR="00D2432A">
        <w:rPr>
          <w:rFonts w:ascii="Times New Roman" w:hAnsi="Times New Roman" w:cs="Times New Roman"/>
        </w:rPr>
        <w:t>letis</w:t>
      </w:r>
      <w:r w:rsidRPr="0011191A">
        <w:rPr>
          <w:rFonts w:ascii="Times New Roman" w:hAnsi="Times New Roman" w:cs="Times New Roman"/>
        </w:rPr>
        <w:t xml:space="preserve"> Pharma"</w:t>
      </w:r>
    </w:p>
    <w:p w14:paraId="2B799A83" w14:textId="77777777" w:rsidR="00B92CCF" w:rsidRPr="0011191A" w:rsidRDefault="00B92CCF" w:rsidP="00B92CCF">
      <w:pPr>
        <w:autoSpaceDE w:val="0"/>
        <w:autoSpaceDN w:val="0"/>
        <w:adjustRightInd w:val="0"/>
        <w:spacing w:after="0" w:line="240" w:lineRule="auto"/>
        <w:rPr>
          <w:rFonts w:ascii="Times New Roman" w:hAnsi="Times New Roman" w:cs="Times New Roman"/>
        </w:rPr>
      </w:pPr>
      <w:r w:rsidRPr="0011191A">
        <w:rPr>
          <w:rFonts w:ascii="Times New Roman" w:hAnsi="Times New Roman" w:cs="Times New Roman"/>
        </w:rPr>
        <w:t>Sukil</w:t>
      </w:r>
      <w:r w:rsidRPr="0011191A">
        <w:rPr>
          <w:rFonts w:ascii="TimesNewRoman" w:eastAsia="TimesNewRoman" w:hAnsi="Times New Roman" w:cs="TimesNewRoman" w:hint="eastAsia"/>
        </w:rPr>
        <w:t>ė</w:t>
      </w:r>
      <w:r w:rsidRPr="0011191A">
        <w:rPr>
          <w:rFonts w:ascii="Times New Roman" w:hAnsi="Times New Roman" w:cs="Times New Roman"/>
        </w:rPr>
        <w:t>li</w:t>
      </w:r>
      <w:r w:rsidRPr="0011191A">
        <w:rPr>
          <w:rFonts w:ascii="TimesNewRoman" w:eastAsia="TimesNewRoman" w:hAnsi="Times New Roman" w:cs="TimesNewRoman" w:hint="eastAsia"/>
        </w:rPr>
        <w:t>ų</w:t>
      </w:r>
      <w:r w:rsidRPr="0011191A">
        <w:rPr>
          <w:rFonts w:ascii="TimesNewRoman" w:eastAsia="TimesNewRoman" w:hAnsi="Times New Roman" w:cs="TimesNewRoman"/>
        </w:rPr>
        <w:t xml:space="preserve"> </w:t>
      </w:r>
      <w:r w:rsidRPr="0011191A">
        <w:rPr>
          <w:rFonts w:ascii="Times New Roman" w:hAnsi="Times New Roman" w:cs="Times New Roman"/>
        </w:rPr>
        <w:t>pr. 61-2</w:t>
      </w:r>
    </w:p>
    <w:p w14:paraId="73294EC8" w14:textId="77777777" w:rsidR="00B92CCF" w:rsidRPr="0011191A" w:rsidRDefault="00B92CCF" w:rsidP="00B92CCF">
      <w:pPr>
        <w:autoSpaceDE w:val="0"/>
        <w:autoSpaceDN w:val="0"/>
        <w:adjustRightInd w:val="0"/>
        <w:spacing w:after="0" w:line="240" w:lineRule="auto"/>
        <w:rPr>
          <w:rFonts w:ascii="Times New Roman" w:hAnsi="Times New Roman" w:cs="Times New Roman"/>
        </w:rPr>
      </w:pPr>
      <w:r w:rsidRPr="0011191A">
        <w:rPr>
          <w:rFonts w:ascii="Times New Roman" w:hAnsi="Times New Roman" w:cs="Times New Roman"/>
        </w:rPr>
        <w:t>LT-49333, Kaunas</w:t>
      </w:r>
    </w:p>
    <w:p w14:paraId="12C04708" w14:textId="77777777" w:rsidR="00B92CCF" w:rsidRPr="0011191A" w:rsidRDefault="00B92CCF" w:rsidP="00B92CCF">
      <w:pPr>
        <w:tabs>
          <w:tab w:val="left" w:pos="567"/>
        </w:tabs>
        <w:spacing w:after="0" w:line="240" w:lineRule="auto"/>
        <w:contextualSpacing/>
        <w:rPr>
          <w:rFonts w:ascii="Times New Roman" w:hAnsi="Times New Roman" w:cs="Times New Roman"/>
        </w:rPr>
      </w:pPr>
      <w:r w:rsidRPr="0011191A">
        <w:rPr>
          <w:rFonts w:ascii="Times New Roman" w:hAnsi="Times New Roman" w:cs="Times New Roman"/>
        </w:rPr>
        <w:t>Lietuva</w:t>
      </w:r>
    </w:p>
    <w:p w14:paraId="7571BD38"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2774F9D7"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4DA1878B"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szCs w:val="24"/>
        </w:rPr>
      </w:pPr>
      <w:r w:rsidRPr="0011191A">
        <w:rPr>
          <w:rFonts w:ascii="Times New Roman" w:eastAsia="Times New Roman" w:hAnsi="Times New Roman" w:cs="Times New Roman"/>
          <w:b/>
          <w:snapToGrid w:val="0"/>
          <w:szCs w:val="24"/>
        </w:rPr>
        <w:t>12.</w:t>
      </w:r>
      <w:r w:rsidRPr="0011191A">
        <w:rPr>
          <w:rFonts w:ascii="Times New Roman" w:eastAsia="Times New Roman" w:hAnsi="Times New Roman" w:cs="Times New Roman"/>
          <w:b/>
          <w:snapToGrid w:val="0"/>
          <w:szCs w:val="24"/>
        </w:rPr>
        <w:tab/>
        <w:t xml:space="preserve">REGISTRACIJOS PAŽYMĖJIMO NUMERIS (-IAI) </w:t>
      </w:r>
    </w:p>
    <w:p w14:paraId="48D9C28D"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65097A01" w14:textId="3D3CF8ED" w:rsidR="00B92CCF" w:rsidRDefault="00B92CCF" w:rsidP="00B92CCF">
      <w:pPr>
        <w:tabs>
          <w:tab w:val="left" w:pos="567"/>
        </w:tabs>
        <w:spacing w:after="0" w:line="260" w:lineRule="exact"/>
        <w:rPr>
          <w:rFonts w:ascii="Times New Roman" w:eastAsia="Times New Roman" w:hAnsi="Times New Roman" w:cs="Times New Roman"/>
          <w:snapToGrid w:val="0"/>
        </w:rPr>
      </w:pPr>
      <w:r w:rsidRPr="0011191A">
        <w:rPr>
          <w:rFonts w:ascii="Times New Roman" w:eastAsia="Times New Roman" w:hAnsi="Times New Roman" w:cs="Times New Roman"/>
          <w:snapToGrid w:val="0"/>
        </w:rPr>
        <w:t>LT/1/17/4155/001</w:t>
      </w:r>
      <w:r w:rsidR="005332F3">
        <w:rPr>
          <w:rFonts w:ascii="Times New Roman" w:eastAsia="Times New Roman" w:hAnsi="Times New Roman" w:cs="Times New Roman"/>
          <w:snapToGrid w:val="0"/>
        </w:rPr>
        <w:t xml:space="preserve"> – N10</w:t>
      </w:r>
    </w:p>
    <w:p w14:paraId="5383D097" w14:textId="77777777" w:rsidR="002D6A59" w:rsidRDefault="00122C9F" w:rsidP="002D6A59">
      <w:pPr>
        <w:tabs>
          <w:tab w:val="left" w:pos="567"/>
        </w:tabs>
        <w:spacing w:after="0" w:line="260" w:lineRule="exact"/>
        <w:rPr>
          <w:rFonts w:ascii="Times New Roman" w:eastAsia="Times New Roman" w:hAnsi="Times New Roman" w:cs="Times New Roman"/>
          <w:snapToGrid w:val="0"/>
        </w:rPr>
      </w:pPr>
      <w:r w:rsidRPr="00122C9F">
        <w:rPr>
          <w:rFonts w:ascii="Times New Roman" w:eastAsia="Times New Roman" w:hAnsi="Times New Roman" w:cs="Times New Roman"/>
          <w:snapToGrid w:val="0"/>
        </w:rPr>
        <w:t>LT/1/17/4155/002</w:t>
      </w:r>
      <w:r>
        <w:rPr>
          <w:rFonts w:ascii="Times New Roman" w:eastAsia="Times New Roman" w:hAnsi="Times New Roman" w:cs="Times New Roman"/>
          <w:snapToGrid w:val="0"/>
        </w:rPr>
        <w:t xml:space="preserve"> – N25</w:t>
      </w:r>
    </w:p>
    <w:p w14:paraId="12F58BBF" w14:textId="3C563D8B" w:rsidR="005332F3" w:rsidRPr="002D6A59" w:rsidRDefault="000F241D" w:rsidP="002D6A59">
      <w:pPr>
        <w:tabs>
          <w:tab w:val="left" w:pos="567"/>
        </w:tabs>
        <w:spacing w:after="0" w:line="260" w:lineRule="exact"/>
        <w:rPr>
          <w:rFonts w:ascii="Times New Roman" w:eastAsia="Times New Roman" w:hAnsi="Times New Roman" w:cs="Times New Roman"/>
          <w:bCs/>
          <w:snapToGrid w:val="0"/>
        </w:rPr>
      </w:pPr>
      <w:r w:rsidRPr="002D6A59">
        <w:rPr>
          <w:rFonts w:ascii="Times New Roman" w:eastAsia="Times New Roman" w:hAnsi="Times New Roman" w:cs="Times New Roman"/>
          <w:snapToGrid w:val="0"/>
        </w:rPr>
        <w:t>LT/1/17/4155/003 – N50</w:t>
      </w:r>
    </w:p>
    <w:p w14:paraId="379A6FF3"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3AC59339"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48ADB24C"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szCs w:val="24"/>
        </w:rPr>
      </w:pPr>
      <w:r w:rsidRPr="0011191A">
        <w:rPr>
          <w:rFonts w:ascii="Times New Roman" w:eastAsia="Times New Roman" w:hAnsi="Times New Roman" w:cs="Times New Roman"/>
          <w:b/>
          <w:snapToGrid w:val="0"/>
          <w:szCs w:val="24"/>
        </w:rPr>
        <w:t>13.</w:t>
      </w:r>
      <w:r w:rsidRPr="0011191A">
        <w:rPr>
          <w:rFonts w:ascii="Times New Roman" w:eastAsia="Times New Roman" w:hAnsi="Times New Roman" w:cs="Times New Roman"/>
          <w:b/>
          <w:snapToGrid w:val="0"/>
          <w:szCs w:val="24"/>
        </w:rPr>
        <w:tab/>
        <w:t xml:space="preserve">SERIJOS NUMERIS </w:t>
      </w:r>
    </w:p>
    <w:p w14:paraId="4A9DD71D"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0"/>
        </w:rPr>
      </w:pPr>
    </w:p>
    <w:p w14:paraId="245254A5" w14:textId="43B37885"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Lot</w:t>
      </w:r>
      <w:r w:rsidRPr="0011191A">
        <w:rPr>
          <w:rFonts w:ascii="Times New Roman" w:eastAsia="Times New Roman" w:hAnsi="Times New Roman" w:cs="Times New Roman"/>
          <w:snapToGrid w:val="0"/>
          <w:szCs w:val="20"/>
        </w:rPr>
        <w:t xml:space="preserve"> </w:t>
      </w:r>
    </w:p>
    <w:p w14:paraId="05860102"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00E14CA6"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5E462224"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szCs w:val="24"/>
        </w:rPr>
      </w:pPr>
      <w:r w:rsidRPr="0011191A">
        <w:rPr>
          <w:rFonts w:ascii="Times New Roman" w:eastAsia="Times New Roman" w:hAnsi="Times New Roman" w:cs="Times New Roman"/>
          <w:b/>
          <w:snapToGrid w:val="0"/>
          <w:szCs w:val="24"/>
        </w:rPr>
        <w:t>14.</w:t>
      </w:r>
      <w:r w:rsidRPr="0011191A">
        <w:rPr>
          <w:rFonts w:ascii="Times New Roman" w:eastAsia="Times New Roman" w:hAnsi="Times New Roman" w:cs="Times New Roman"/>
          <w:b/>
          <w:snapToGrid w:val="0"/>
          <w:szCs w:val="24"/>
        </w:rPr>
        <w:tab/>
        <w:t>PARDAVIMO (IŠDAVIMO) TVARKA</w:t>
      </w:r>
    </w:p>
    <w:p w14:paraId="4398B4DE"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545F7C44"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0"/>
        </w:rPr>
        <w:t>Receptinis vaistas.</w:t>
      </w:r>
    </w:p>
    <w:p w14:paraId="6E2F31D0"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2396F518"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71456F5C" w14:textId="77777777" w:rsidR="00B92CCF" w:rsidRPr="0011191A" w:rsidRDefault="00B92CCF" w:rsidP="00B92CCF">
      <w:pPr>
        <w:pBdr>
          <w:top w:val="single" w:sz="4" w:space="2"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szCs w:val="24"/>
        </w:rPr>
      </w:pPr>
      <w:r w:rsidRPr="0011191A">
        <w:rPr>
          <w:rFonts w:ascii="Times New Roman" w:eastAsia="Times New Roman" w:hAnsi="Times New Roman" w:cs="Times New Roman"/>
          <w:b/>
          <w:snapToGrid w:val="0"/>
          <w:szCs w:val="24"/>
        </w:rPr>
        <w:t>15.</w:t>
      </w:r>
      <w:r w:rsidRPr="0011191A">
        <w:rPr>
          <w:rFonts w:ascii="Times New Roman" w:eastAsia="Times New Roman" w:hAnsi="Times New Roman" w:cs="Times New Roman"/>
          <w:b/>
          <w:snapToGrid w:val="0"/>
          <w:szCs w:val="24"/>
        </w:rPr>
        <w:tab/>
        <w:t>VARTOJIMO INSTRUKCIJA</w:t>
      </w:r>
    </w:p>
    <w:p w14:paraId="0FCE0DDE"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6EF6B16C"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090169C9" w14:textId="77777777" w:rsidR="00B92CCF" w:rsidRPr="0011191A" w:rsidRDefault="00B92CCF" w:rsidP="00B92CCF">
      <w:pPr>
        <w:pBdr>
          <w:top w:val="single" w:sz="4" w:space="1" w:color="auto"/>
          <w:left w:val="single" w:sz="4" w:space="4" w:color="auto"/>
          <w:bottom w:val="single" w:sz="4" w:space="0" w:color="auto"/>
          <w:right w:val="single" w:sz="4" w:space="4" w:color="auto"/>
        </w:pBdr>
        <w:tabs>
          <w:tab w:val="left" w:pos="567"/>
        </w:tab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b/>
          <w:snapToGrid w:val="0"/>
          <w:szCs w:val="24"/>
        </w:rPr>
        <w:t>16.</w:t>
      </w:r>
      <w:r w:rsidRPr="0011191A">
        <w:rPr>
          <w:rFonts w:ascii="Times New Roman" w:eastAsia="Times New Roman" w:hAnsi="Times New Roman" w:cs="Times New Roman"/>
          <w:b/>
          <w:snapToGrid w:val="0"/>
          <w:szCs w:val="24"/>
        </w:rPr>
        <w:tab/>
        <w:t>INFORMACIJA BRAILIO RAŠTU</w:t>
      </w:r>
    </w:p>
    <w:p w14:paraId="1643E6B7"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45F6B1C7" w14:textId="4EE6B045" w:rsidR="00B92CCF" w:rsidRPr="0011191A" w:rsidRDefault="00B92CCF" w:rsidP="00B92CCF">
      <w:pPr>
        <w:tabs>
          <w:tab w:val="left" w:pos="567"/>
        </w:tabs>
        <w:spacing w:after="0" w:line="260" w:lineRule="exact"/>
        <w:rPr>
          <w:rFonts w:ascii="Times New Roman" w:eastAsia="Times New Roman" w:hAnsi="Times New Roman" w:cs="Times New Roman"/>
          <w:noProof/>
          <w:snapToGrid w:val="0"/>
        </w:rPr>
      </w:pPr>
      <w:r w:rsidRPr="0011191A">
        <w:rPr>
          <w:rFonts w:ascii="Times New Roman" w:hAnsi="Times New Roman" w:cs="Times New Roman"/>
        </w:rPr>
        <w:t xml:space="preserve">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hAnsi="Times New Roman" w:cs="Times New Roman"/>
        </w:rPr>
        <w:t>10 mg/ml.</w:t>
      </w:r>
    </w:p>
    <w:p w14:paraId="240EFB15" w14:textId="77777777" w:rsidR="00B92CCF" w:rsidRPr="0011191A" w:rsidRDefault="00B92CCF" w:rsidP="00B92CCF">
      <w:pPr>
        <w:tabs>
          <w:tab w:val="left" w:pos="567"/>
        </w:tabs>
        <w:spacing w:after="0" w:line="260" w:lineRule="exact"/>
        <w:rPr>
          <w:rFonts w:ascii="Times New Roman" w:eastAsia="Times New Roman" w:hAnsi="Times New Roman" w:cs="Times New Roman"/>
          <w:noProof/>
          <w:snapToGrid w:val="0"/>
          <w:szCs w:val="24"/>
        </w:rPr>
      </w:pPr>
    </w:p>
    <w:p w14:paraId="6DC31BA9" w14:textId="77777777" w:rsidR="00B92CCF" w:rsidRPr="0011191A" w:rsidRDefault="00B92CCF" w:rsidP="00B92CCF">
      <w:pPr>
        <w:tabs>
          <w:tab w:val="left" w:pos="567"/>
        </w:tabs>
        <w:spacing w:after="0" w:line="260" w:lineRule="exact"/>
        <w:rPr>
          <w:rFonts w:ascii="Times New Roman" w:eastAsia="Times New Roman" w:hAnsi="Times New Roman" w:cs="Times New Roman"/>
          <w:noProof/>
          <w:snapToGrid w:val="0"/>
          <w:szCs w:val="24"/>
        </w:rPr>
      </w:pPr>
    </w:p>
    <w:p w14:paraId="710903B9" w14:textId="77777777" w:rsidR="00B92CCF" w:rsidRPr="0011191A" w:rsidRDefault="00B92CCF" w:rsidP="00B92CC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fi-FI"/>
        </w:rPr>
      </w:pPr>
      <w:r w:rsidRPr="0011191A">
        <w:rPr>
          <w:rFonts w:ascii="Times New Roman" w:eastAsia="Times New Roman" w:hAnsi="Times New Roman" w:cs="Times New Roman"/>
          <w:b/>
          <w:noProof/>
          <w:snapToGrid w:val="0"/>
          <w:szCs w:val="20"/>
          <w:lang w:val="fi-FI"/>
        </w:rPr>
        <w:t>17.</w:t>
      </w:r>
      <w:r w:rsidRPr="0011191A">
        <w:rPr>
          <w:rFonts w:ascii="Times New Roman" w:eastAsia="Times New Roman" w:hAnsi="Times New Roman" w:cs="Times New Roman"/>
          <w:b/>
          <w:noProof/>
          <w:snapToGrid w:val="0"/>
          <w:szCs w:val="20"/>
          <w:lang w:val="fi-FI"/>
        </w:rPr>
        <w:tab/>
        <w:t>UNIKALUS IDENTIFIKATORIUS – 2D BRŪKŠNINIS KODAS</w:t>
      </w:r>
    </w:p>
    <w:p w14:paraId="01E0CE9D" w14:textId="77777777" w:rsidR="00B92CCF" w:rsidRPr="0011191A" w:rsidRDefault="00B92CCF" w:rsidP="00B92CCF">
      <w:pPr>
        <w:tabs>
          <w:tab w:val="left" w:pos="567"/>
        </w:tabs>
        <w:spacing w:after="0" w:line="260" w:lineRule="exact"/>
        <w:rPr>
          <w:rFonts w:ascii="Times New Roman" w:eastAsia="Times New Roman" w:hAnsi="Times New Roman" w:cs="Times New Roman"/>
          <w:noProof/>
          <w:snapToGrid w:val="0"/>
          <w:szCs w:val="20"/>
          <w:lang w:val="fi-FI"/>
        </w:rPr>
      </w:pPr>
    </w:p>
    <w:p w14:paraId="286320FF" w14:textId="77777777" w:rsidR="00B92CCF" w:rsidRPr="00363B21" w:rsidRDefault="00B92CCF" w:rsidP="00B92CCF">
      <w:pPr>
        <w:tabs>
          <w:tab w:val="left" w:pos="567"/>
        </w:tabs>
        <w:spacing w:after="0" w:line="260" w:lineRule="exact"/>
        <w:rPr>
          <w:rFonts w:ascii="Times New Roman" w:eastAsia="Times New Roman" w:hAnsi="Times New Roman" w:cs="Times New Roman"/>
          <w:noProof/>
          <w:snapToGrid w:val="0"/>
          <w:szCs w:val="20"/>
          <w:lang w:val="fi-FI"/>
        </w:rPr>
      </w:pPr>
      <w:r w:rsidRPr="005B75C9">
        <w:rPr>
          <w:rFonts w:ascii="Times New Roman" w:hAnsi="Times New Roman" w:cs="Times New Roman"/>
          <w:noProof/>
          <w:highlight w:val="lightGray"/>
        </w:rPr>
        <w:t>2D brūkšninis kodas su nurodytu unikaliu identifikatoriumi.</w:t>
      </w:r>
    </w:p>
    <w:p w14:paraId="7DF5A6CF" w14:textId="77777777" w:rsidR="00B92CCF" w:rsidRPr="0011191A" w:rsidRDefault="00B92CCF" w:rsidP="00B92CCF">
      <w:pPr>
        <w:tabs>
          <w:tab w:val="left" w:pos="567"/>
        </w:tabs>
        <w:spacing w:after="0" w:line="260" w:lineRule="exact"/>
        <w:rPr>
          <w:rFonts w:ascii="Times New Roman" w:eastAsia="Times New Roman" w:hAnsi="Times New Roman" w:cs="Times New Roman"/>
          <w:noProof/>
          <w:snapToGrid w:val="0"/>
          <w:szCs w:val="20"/>
          <w:lang w:val="fi-FI"/>
        </w:rPr>
      </w:pPr>
    </w:p>
    <w:p w14:paraId="540D51AD" w14:textId="77777777" w:rsidR="00B92CCF" w:rsidRPr="0011191A" w:rsidRDefault="00B92CCF" w:rsidP="00B92CC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fi-FI"/>
        </w:rPr>
      </w:pPr>
      <w:r w:rsidRPr="0011191A">
        <w:rPr>
          <w:rFonts w:ascii="Times New Roman" w:eastAsia="Times New Roman" w:hAnsi="Times New Roman" w:cs="Times New Roman"/>
          <w:b/>
          <w:noProof/>
          <w:snapToGrid w:val="0"/>
          <w:szCs w:val="20"/>
          <w:lang w:val="fi-FI"/>
        </w:rPr>
        <w:t>18.</w:t>
      </w:r>
      <w:r w:rsidRPr="0011191A">
        <w:rPr>
          <w:rFonts w:ascii="Times New Roman" w:eastAsia="Times New Roman" w:hAnsi="Times New Roman" w:cs="Times New Roman"/>
          <w:b/>
          <w:noProof/>
          <w:snapToGrid w:val="0"/>
          <w:szCs w:val="20"/>
          <w:lang w:val="fi-FI"/>
        </w:rPr>
        <w:tab/>
        <w:t>UNIKALUS IDENTIFIKATORIUS – ŽMONĖMS SUPRANTAMI DUOMENYS</w:t>
      </w:r>
    </w:p>
    <w:p w14:paraId="1E034B11" w14:textId="77777777" w:rsidR="00B92CCF" w:rsidRPr="0011191A" w:rsidRDefault="00B92CCF" w:rsidP="00B92CCF">
      <w:pPr>
        <w:tabs>
          <w:tab w:val="left" w:pos="567"/>
        </w:tabs>
        <w:spacing w:after="0" w:line="260" w:lineRule="exact"/>
        <w:rPr>
          <w:rFonts w:ascii="Times New Roman" w:eastAsia="Times New Roman" w:hAnsi="Times New Roman" w:cs="Times New Roman"/>
          <w:noProof/>
          <w:snapToGrid w:val="0"/>
          <w:szCs w:val="20"/>
          <w:lang w:val="fi-FI"/>
        </w:rPr>
      </w:pPr>
    </w:p>
    <w:p w14:paraId="7F639042" w14:textId="77777777" w:rsidR="00B92CCF" w:rsidRPr="00D720C5" w:rsidRDefault="00B92CCF" w:rsidP="00B92CCF">
      <w:pPr>
        <w:tabs>
          <w:tab w:val="left" w:pos="540"/>
        </w:tabs>
        <w:spacing w:after="0" w:line="240" w:lineRule="auto"/>
        <w:rPr>
          <w:rFonts w:ascii="Times New Roman" w:eastAsia="Times New Roman" w:hAnsi="Times New Roman" w:cs="Times New Roman"/>
          <w:noProof/>
          <w:sz w:val="24"/>
          <w:szCs w:val="20"/>
        </w:rPr>
      </w:pPr>
      <w:r w:rsidRPr="00D720C5">
        <w:rPr>
          <w:rFonts w:ascii="Times New Roman" w:eastAsia="Times New Roman" w:hAnsi="Times New Roman" w:cs="Times New Roman"/>
          <w:noProof/>
          <w:sz w:val="24"/>
          <w:szCs w:val="20"/>
        </w:rPr>
        <w:t>PC: {numeris}</w:t>
      </w:r>
    </w:p>
    <w:p w14:paraId="29A21FF3" w14:textId="77777777" w:rsidR="00B92CCF" w:rsidRPr="00363B21" w:rsidRDefault="00B92CCF" w:rsidP="00B92CCF">
      <w:pPr>
        <w:tabs>
          <w:tab w:val="left" w:pos="540"/>
        </w:tabs>
        <w:spacing w:after="0" w:line="240" w:lineRule="auto"/>
        <w:rPr>
          <w:rFonts w:ascii="Times New Roman" w:eastAsia="Times New Roman" w:hAnsi="Times New Roman" w:cs="Times New Roman"/>
          <w:noProof/>
          <w:sz w:val="24"/>
          <w:szCs w:val="20"/>
        </w:rPr>
      </w:pPr>
      <w:r w:rsidRPr="00D720C5">
        <w:rPr>
          <w:rFonts w:ascii="Times New Roman" w:eastAsia="Times New Roman" w:hAnsi="Times New Roman" w:cs="Times New Roman"/>
          <w:noProof/>
          <w:sz w:val="24"/>
          <w:szCs w:val="20"/>
        </w:rPr>
        <w:t>SN: {numeris}</w:t>
      </w:r>
    </w:p>
    <w:p w14:paraId="4BB07D60" w14:textId="77777777" w:rsidR="00B92CCF" w:rsidRDefault="00B92CCF" w:rsidP="00B92CCF">
      <w:pPr>
        <w:tabs>
          <w:tab w:val="left" w:pos="567"/>
        </w:tabs>
        <w:spacing w:after="0" w:line="260" w:lineRule="exact"/>
        <w:rPr>
          <w:rFonts w:ascii="Times New Roman" w:eastAsia="Times New Roman" w:hAnsi="Times New Roman" w:cs="Times New Roman"/>
          <w:snapToGrid w:val="0"/>
          <w:szCs w:val="20"/>
          <w:highlight w:val="lightGray"/>
          <w:lang w:val="en-GB"/>
        </w:rPr>
      </w:pPr>
      <w:r w:rsidRPr="00D720C5">
        <w:rPr>
          <w:rFonts w:ascii="Times New Roman" w:eastAsia="Times New Roman" w:hAnsi="Times New Roman" w:cs="Times New Roman"/>
          <w:snapToGrid w:val="0"/>
          <w:szCs w:val="20"/>
          <w:highlight w:val="lightGray"/>
          <w:lang w:val="en-GB"/>
        </w:rPr>
        <w:t>NN: {</w:t>
      </w:r>
      <w:proofErr w:type="spellStart"/>
      <w:r w:rsidRPr="00D720C5">
        <w:rPr>
          <w:rFonts w:ascii="Times New Roman" w:eastAsia="Times New Roman" w:hAnsi="Times New Roman" w:cs="Times New Roman"/>
          <w:snapToGrid w:val="0"/>
          <w:szCs w:val="20"/>
          <w:highlight w:val="lightGray"/>
          <w:lang w:val="en-GB"/>
        </w:rPr>
        <w:t>numeris</w:t>
      </w:r>
      <w:proofErr w:type="spellEnd"/>
      <w:r w:rsidRPr="00D720C5">
        <w:rPr>
          <w:rFonts w:ascii="Times New Roman" w:eastAsia="Times New Roman" w:hAnsi="Times New Roman" w:cs="Times New Roman"/>
          <w:snapToGrid w:val="0"/>
          <w:szCs w:val="20"/>
          <w:highlight w:val="lightGray"/>
          <w:lang w:val="en-GB"/>
        </w:rPr>
        <w:t xml:space="preserve">} </w:t>
      </w:r>
    </w:p>
    <w:p w14:paraId="4CC6AC62" w14:textId="77777777" w:rsidR="00B92CCF" w:rsidRDefault="00B92CCF" w:rsidP="00B92CCF">
      <w:pPr>
        <w:tabs>
          <w:tab w:val="left" w:pos="567"/>
        </w:tabs>
        <w:spacing w:after="0" w:line="260" w:lineRule="exact"/>
        <w:rPr>
          <w:rFonts w:ascii="Times New Roman" w:eastAsia="Times New Roman" w:hAnsi="Times New Roman" w:cs="Times New Roman"/>
          <w:snapToGrid w:val="0"/>
          <w:szCs w:val="20"/>
          <w:highlight w:val="lightGray"/>
          <w:lang w:val="en-GB"/>
        </w:rPr>
      </w:pPr>
    </w:p>
    <w:p w14:paraId="7CD003A4" w14:textId="77777777" w:rsidR="00B92CCF" w:rsidRDefault="00B92CCF" w:rsidP="00B92CCF">
      <w:pPr>
        <w:tabs>
          <w:tab w:val="left" w:pos="567"/>
        </w:tabs>
        <w:spacing w:after="0" w:line="260" w:lineRule="exact"/>
        <w:rPr>
          <w:rFonts w:ascii="Times New Roman" w:eastAsia="Times New Roman" w:hAnsi="Times New Roman" w:cs="Times New Roman"/>
          <w:snapToGrid w:val="0"/>
          <w:szCs w:val="20"/>
          <w:highlight w:val="lightGray"/>
          <w:lang w:val="en-GB"/>
        </w:rPr>
      </w:pPr>
    </w:p>
    <w:p w14:paraId="532894D3" w14:textId="77777777" w:rsidR="00B92CCF" w:rsidRDefault="00B92CCF" w:rsidP="00B92CCF">
      <w:pPr>
        <w:tabs>
          <w:tab w:val="left" w:pos="567"/>
        </w:tabs>
        <w:spacing w:after="0" w:line="260" w:lineRule="exact"/>
        <w:rPr>
          <w:rFonts w:ascii="Times New Roman" w:eastAsia="Times New Roman" w:hAnsi="Times New Roman" w:cs="Times New Roman"/>
          <w:snapToGrid w:val="0"/>
          <w:szCs w:val="20"/>
          <w:highlight w:val="lightGray"/>
          <w:lang w:val="en-GB"/>
        </w:rPr>
      </w:pPr>
    </w:p>
    <w:p w14:paraId="56E2525F" w14:textId="77777777" w:rsidR="00B92CCF" w:rsidRPr="0011191A" w:rsidRDefault="00B92CCF" w:rsidP="00B92CCF">
      <w:pPr>
        <w:tabs>
          <w:tab w:val="left" w:pos="567"/>
        </w:tabs>
        <w:spacing w:after="0" w:line="260" w:lineRule="exact"/>
        <w:rPr>
          <w:rFonts w:ascii="Times New Roman" w:eastAsia="Times New Roman" w:hAnsi="Times New Roman" w:cs="Times New Roman"/>
          <w:noProof/>
          <w:snapToGrid w:val="0"/>
          <w:szCs w:val="20"/>
          <w:lang w:val="fi-FI"/>
        </w:rPr>
      </w:pPr>
    </w:p>
    <w:p w14:paraId="437ED9AF" w14:textId="064A779B" w:rsidR="00B92CCF" w:rsidRDefault="00B92CCF" w:rsidP="00B92CCF">
      <w:pPr>
        <w:tabs>
          <w:tab w:val="left" w:pos="567"/>
        </w:tabs>
        <w:spacing w:after="0" w:line="260" w:lineRule="exact"/>
        <w:rPr>
          <w:rFonts w:ascii="Times New Roman" w:eastAsia="Times New Roman" w:hAnsi="Times New Roman" w:cs="Times New Roman"/>
          <w:noProof/>
          <w:snapToGrid w:val="0"/>
          <w:szCs w:val="20"/>
          <w:lang w:val="fi-FI"/>
        </w:rPr>
      </w:pPr>
    </w:p>
    <w:p w14:paraId="71DB38D1" w14:textId="77777777" w:rsidR="00F22851" w:rsidRPr="0011191A" w:rsidRDefault="00F22851" w:rsidP="00B92CCF">
      <w:pPr>
        <w:tabs>
          <w:tab w:val="left" w:pos="567"/>
        </w:tabs>
        <w:spacing w:after="0" w:line="260" w:lineRule="exact"/>
        <w:rPr>
          <w:rFonts w:ascii="Times New Roman" w:eastAsia="Times New Roman" w:hAnsi="Times New Roman" w:cs="Times New Roman"/>
          <w:noProof/>
          <w:snapToGrid w:val="0"/>
          <w:szCs w:val="20"/>
          <w:lang w:val="fi-FI"/>
        </w:rPr>
      </w:pPr>
    </w:p>
    <w:p w14:paraId="7471D9E0" w14:textId="77777777" w:rsidR="00B92CCF" w:rsidRPr="0011191A" w:rsidRDefault="00B92CCF" w:rsidP="00B92CCF">
      <w:pPr>
        <w:tabs>
          <w:tab w:val="left" w:pos="567"/>
        </w:tabs>
        <w:spacing w:after="0" w:line="260" w:lineRule="exact"/>
        <w:rPr>
          <w:rFonts w:ascii="Times New Roman" w:eastAsia="Times New Roman" w:hAnsi="Times New Roman" w:cs="Times New Roman"/>
          <w:noProof/>
          <w:snapToGrid w:val="0"/>
          <w:vanish/>
          <w:lang w:val="en-GB"/>
        </w:rPr>
      </w:pPr>
    </w:p>
    <w:p w14:paraId="4EC05545"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snapToGrid w:val="0"/>
          <w:szCs w:val="24"/>
        </w:rPr>
      </w:pPr>
      <w:r w:rsidRPr="0011191A">
        <w:rPr>
          <w:rFonts w:ascii="Times New Roman" w:eastAsia="Times New Roman" w:hAnsi="Times New Roman" w:cs="Times New Roman"/>
          <w:b/>
          <w:snapToGrid w:val="0"/>
          <w:szCs w:val="24"/>
        </w:rPr>
        <w:t>MINIMALI INFORMACIJA ANT MAŽŲ VIDINIŲ PAKUOČIŲ</w:t>
      </w:r>
    </w:p>
    <w:p w14:paraId="43940B50"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snapToGrid w:val="0"/>
          <w:szCs w:val="24"/>
        </w:rPr>
      </w:pPr>
    </w:p>
    <w:p w14:paraId="2182CE56"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b/>
          <w:snapToGrid w:val="0"/>
          <w:szCs w:val="24"/>
        </w:rPr>
        <w:t>ETIKETĖ (2 ml)</w:t>
      </w:r>
    </w:p>
    <w:p w14:paraId="32327DA7"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560B4349"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09213CA3"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szCs w:val="24"/>
        </w:rPr>
      </w:pPr>
      <w:r w:rsidRPr="0011191A">
        <w:rPr>
          <w:rFonts w:ascii="Times New Roman" w:eastAsia="Times New Roman" w:hAnsi="Times New Roman" w:cs="Times New Roman"/>
          <w:b/>
          <w:snapToGrid w:val="0"/>
          <w:szCs w:val="24"/>
        </w:rPr>
        <w:t>1.</w:t>
      </w:r>
      <w:r w:rsidRPr="0011191A">
        <w:rPr>
          <w:rFonts w:ascii="Times New Roman" w:eastAsia="Times New Roman" w:hAnsi="Times New Roman" w:cs="Times New Roman"/>
          <w:b/>
          <w:snapToGrid w:val="0"/>
          <w:szCs w:val="24"/>
        </w:rPr>
        <w:tab/>
      </w:r>
      <w:r w:rsidRPr="0011191A">
        <w:rPr>
          <w:rFonts w:ascii="Times New Roman" w:eastAsia="Times New Roman" w:hAnsi="Times New Roman" w:cs="Times New Roman"/>
          <w:b/>
          <w:caps/>
          <w:snapToGrid w:val="0"/>
          <w:szCs w:val="24"/>
        </w:rPr>
        <w:t>Vaistinio preparato pavadinimas ir vartojimo būdas (-ai)</w:t>
      </w:r>
    </w:p>
    <w:p w14:paraId="5B1FE905"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723B3A4F" w14:textId="799AD59E"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10 mg/ml injekcinis ar infuzinis tirpalas</w:t>
      </w:r>
    </w:p>
    <w:p w14:paraId="6538CC34" w14:textId="57235990" w:rsidR="00B92CCF" w:rsidRPr="0011191A" w:rsidRDefault="00BF6383" w:rsidP="00B92CCF">
      <w:pPr>
        <w:tabs>
          <w:tab w:val="left" w:pos="567"/>
        </w:tabs>
        <w:spacing w:after="0" w:line="240" w:lineRule="auto"/>
        <w:contextualSpacing/>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f</w:t>
      </w:r>
      <w:r w:rsidR="00B92CCF" w:rsidRPr="0011191A">
        <w:rPr>
          <w:rFonts w:ascii="Times New Roman" w:eastAsia="Times New Roman" w:hAnsi="Times New Roman" w:cs="Times New Roman"/>
          <w:snapToGrid w:val="0"/>
          <w:szCs w:val="24"/>
        </w:rPr>
        <w:t>urozemidas</w:t>
      </w:r>
    </w:p>
    <w:p w14:paraId="4EFEC91F"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1F768920"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21774274"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szCs w:val="24"/>
        </w:rPr>
      </w:pPr>
      <w:r w:rsidRPr="0011191A">
        <w:rPr>
          <w:rFonts w:ascii="Times New Roman" w:eastAsia="Times New Roman" w:hAnsi="Times New Roman" w:cs="Times New Roman"/>
          <w:b/>
          <w:snapToGrid w:val="0"/>
          <w:szCs w:val="24"/>
        </w:rPr>
        <w:t>2.</w:t>
      </w:r>
      <w:r w:rsidRPr="0011191A">
        <w:rPr>
          <w:rFonts w:ascii="Times New Roman" w:eastAsia="Times New Roman" w:hAnsi="Times New Roman" w:cs="Times New Roman"/>
          <w:b/>
          <w:snapToGrid w:val="0"/>
          <w:szCs w:val="24"/>
        </w:rPr>
        <w:tab/>
        <w:t>VARTOJIMO METODAS</w:t>
      </w:r>
    </w:p>
    <w:p w14:paraId="773D2DF6"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01191DB3"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i.v., i.m.</w:t>
      </w:r>
    </w:p>
    <w:p w14:paraId="3B94FBB9"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5D89BBAD"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07F1CE7E"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szCs w:val="24"/>
        </w:rPr>
      </w:pPr>
      <w:r w:rsidRPr="0011191A">
        <w:rPr>
          <w:rFonts w:ascii="Times New Roman" w:eastAsia="Times New Roman" w:hAnsi="Times New Roman" w:cs="Times New Roman"/>
          <w:b/>
          <w:snapToGrid w:val="0"/>
          <w:szCs w:val="24"/>
        </w:rPr>
        <w:t>3.</w:t>
      </w:r>
      <w:r w:rsidRPr="0011191A">
        <w:rPr>
          <w:rFonts w:ascii="Times New Roman" w:eastAsia="Times New Roman" w:hAnsi="Times New Roman" w:cs="Times New Roman"/>
          <w:b/>
          <w:snapToGrid w:val="0"/>
          <w:szCs w:val="24"/>
        </w:rPr>
        <w:tab/>
        <w:t>TINKAMUMO LAIKAS</w:t>
      </w:r>
    </w:p>
    <w:p w14:paraId="628B67CD"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191A0DE0" w14:textId="022FD29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EXP</w:t>
      </w:r>
      <w:r w:rsidRPr="0011191A">
        <w:rPr>
          <w:rFonts w:ascii="Times New Roman" w:eastAsia="Times New Roman" w:hAnsi="Times New Roman" w:cs="Times New Roman"/>
          <w:snapToGrid w:val="0"/>
          <w:szCs w:val="20"/>
        </w:rPr>
        <w:t xml:space="preserve"> {mm MMMM}</w:t>
      </w:r>
    </w:p>
    <w:p w14:paraId="1792FB28"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0"/>
        </w:rPr>
      </w:pPr>
    </w:p>
    <w:p w14:paraId="7CB9EA85"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0366EAFA" w14:textId="77777777" w:rsidR="00B92CCF" w:rsidRPr="0011191A" w:rsidRDefault="00B92CCF" w:rsidP="00B92CC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szCs w:val="20"/>
        </w:rPr>
      </w:pPr>
      <w:r w:rsidRPr="0011191A">
        <w:rPr>
          <w:rFonts w:ascii="Times New Roman" w:eastAsia="Times New Roman" w:hAnsi="Times New Roman" w:cs="Times New Roman"/>
          <w:b/>
          <w:snapToGrid w:val="0"/>
          <w:szCs w:val="24"/>
        </w:rPr>
        <w:t>4.</w:t>
      </w:r>
      <w:r w:rsidRPr="0011191A">
        <w:rPr>
          <w:rFonts w:ascii="Times New Roman" w:eastAsia="Times New Roman" w:hAnsi="Times New Roman" w:cs="Times New Roman"/>
          <w:b/>
          <w:snapToGrid w:val="0"/>
          <w:szCs w:val="24"/>
        </w:rPr>
        <w:tab/>
        <w:t xml:space="preserve">SERIJOS NUMERIS </w:t>
      </w:r>
    </w:p>
    <w:p w14:paraId="1E5139A3"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0"/>
        </w:rPr>
      </w:pPr>
    </w:p>
    <w:p w14:paraId="2D1CDA43" w14:textId="7FAEA632"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Lot</w:t>
      </w:r>
    </w:p>
    <w:p w14:paraId="46EE1115"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0"/>
        </w:rPr>
      </w:pPr>
    </w:p>
    <w:p w14:paraId="36123D2E"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74C1CC6C"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szCs w:val="24"/>
        </w:rPr>
      </w:pPr>
      <w:r w:rsidRPr="0011191A">
        <w:rPr>
          <w:rFonts w:ascii="Times New Roman" w:eastAsia="Times New Roman" w:hAnsi="Times New Roman" w:cs="Times New Roman"/>
          <w:b/>
          <w:snapToGrid w:val="0"/>
          <w:szCs w:val="24"/>
        </w:rPr>
        <w:t>5.</w:t>
      </w:r>
      <w:r w:rsidRPr="0011191A">
        <w:rPr>
          <w:rFonts w:ascii="Times New Roman" w:eastAsia="Times New Roman" w:hAnsi="Times New Roman" w:cs="Times New Roman"/>
          <w:b/>
          <w:snapToGrid w:val="0"/>
          <w:szCs w:val="24"/>
        </w:rPr>
        <w:tab/>
      </w:r>
      <w:r w:rsidRPr="0011191A">
        <w:rPr>
          <w:rFonts w:ascii="Times New Roman" w:eastAsia="Times New Roman" w:hAnsi="Times New Roman" w:cs="Times New Roman"/>
          <w:b/>
          <w:snapToGrid w:val="0"/>
          <w:szCs w:val="20"/>
        </w:rPr>
        <w:t>KIEKIS (MASĖ, TŪRIS ARBA VIENETAI)</w:t>
      </w:r>
    </w:p>
    <w:p w14:paraId="49CC4CB6"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3DA7B729"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lang w:val="fi-FI"/>
        </w:rPr>
      </w:pPr>
      <w:r w:rsidRPr="0011191A">
        <w:rPr>
          <w:rFonts w:ascii="Times New Roman" w:eastAsia="Times New Roman" w:hAnsi="Times New Roman" w:cs="Times New Roman"/>
          <w:snapToGrid w:val="0"/>
          <w:szCs w:val="24"/>
          <w:lang w:val="fi-FI"/>
        </w:rPr>
        <w:t>2 ml</w:t>
      </w:r>
    </w:p>
    <w:p w14:paraId="662A7FF3"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077B883D"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29264269" w14:textId="77777777" w:rsidR="00B92CCF" w:rsidRPr="0011191A" w:rsidRDefault="00B92CCF" w:rsidP="00B92CCF">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szCs w:val="24"/>
        </w:rPr>
      </w:pPr>
      <w:r w:rsidRPr="0011191A">
        <w:rPr>
          <w:rFonts w:ascii="Times New Roman" w:eastAsia="Times New Roman" w:hAnsi="Times New Roman" w:cs="Times New Roman"/>
          <w:b/>
          <w:snapToGrid w:val="0"/>
          <w:szCs w:val="24"/>
        </w:rPr>
        <w:t>6.</w:t>
      </w:r>
      <w:r w:rsidRPr="0011191A">
        <w:rPr>
          <w:rFonts w:ascii="Times New Roman" w:eastAsia="Times New Roman" w:hAnsi="Times New Roman" w:cs="Times New Roman"/>
          <w:b/>
          <w:snapToGrid w:val="0"/>
          <w:szCs w:val="24"/>
        </w:rPr>
        <w:tab/>
      </w:r>
      <w:r w:rsidRPr="0011191A">
        <w:rPr>
          <w:rFonts w:ascii="Times New Roman" w:eastAsia="Times New Roman" w:hAnsi="Times New Roman" w:cs="Times New Roman"/>
          <w:b/>
          <w:snapToGrid w:val="0"/>
          <w:szCs w:val="20"/>
        </w:rPr>
        <w:t>KITA</w:t>
      </w:r>
    </w:p>
    <w:p w14:paraId="3BCE7D1A"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7BA228CE"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br w:type="page"/>
      </w:r>
    </w:p>
    <w:p w14:paraId="1704694A"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1F47F881"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27151E51"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7038DEC4"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50C70122"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7D835FF9"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3405BF81"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5B908F01"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53CAFCB8"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2D4DF324"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22756CD1"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0DDC655F"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5B29A003"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66EC7D43"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198E5BF1"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0569F5E9"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4D0B9874"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50E46571"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65148EF1"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60BCAD28"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414BD02B"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147DC609"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3822F487" w14:textId="77777777" w:rsidR="00B92CCF" w:rsidRPr="0011191A" w:rsidRDefault="00B92CCF" w:rsidP="00B92CCF">
      <w:pPr>
        <w:tabs>
          <w:tab w:val="left" w:pos="567"/>
        </w:tabs>
        <w:spacing w:after="0" w:line="240" w:lineRule="auto"/>
        <w:contextualSpacing/>
        <w:outlineLvl w:val="0"/>
        <w:rPr>
          <w:rFonts w:ascii="Times New Roman" w:eastAsia="Times New Roman" w:hAnsi="Times New Roman" w:cs="Times New Roman"/>
          <w:snapToGrid w:val="0"/>
          <w:szCs w:val="20"/>
        </w:rPr>
      </w:pPr>
    </w:p>
    <w:p w14:paraId="300BADCB" w14:textId="77777777" w:rsidR="00B92CCF" w:rsidRPr="0011191A" w:rsidRDefault="00B92CCF" w:rsidP="00B92CCF">
      <w:pPr>
        <w:tabs>
          <w:tab w:val="left" w:pos="567"/>
        </w:tabs>
        <w:spacing w:after="0" w:line="240" w:lineRule="auto"/>
        <w:contextualSpacing/>
        <w:jc w:val="center"/>
        <w:outlineLvl w:val="0"/>
        <w:rPr>
          <w:rFonts w:ascii="Times New Roman" w:eastAsia="Times New Roman" w:hAnsi="Times New Roman" w:cs="Times New Roman"/>
          <w:b/>
          <w:snapToGrid w:val="0"/>
          <w:szCs w:val="20"/>
        </w:rPr>
      </w:pPr>
      <w:r w:rsidRPr="0011191A">
        <w:rPr>
          <w:rFonts w:ascii="Times New Roman" w:eastAsia="Times New Roman" w:hAnsi="Times New Roman" w:cs="Times New Roman"/>
          <w:b/>
          <w:snapToGrid w:val="0"/>
          <w:szCs w:val="20"/>
        </w:rPr>
        <w:t>B. PAKUOTĖS LAPELIS</w:t>
      </w:r>
    </w:p>
    <w:p w14:paraId="4B171AEA" w14:textId="77777777" w:rsidR="00B92CCF" w:rsidRPr="0011191A" w:rsidRDefault="00B92CCF" w:rsidP="00B92CCF">
      <w:pPr>
        <w:keepNext/>
        <w:tabs>
          <w:tab w:val="left" w:pos="567"/>
        </w:tabs>
        <w:spacing w:after="0" w:line="240" w:lineRule="auto"/>
        <w:contextualSpacing/>
        <w:jc w:val="center"/>
        <w:outlineLvl w:val="1"/>
        <w:rPr>
          <w:rFonts w:ascii="Times New Roman" w:eastAsia="Times New Roman" w:hAnsi="Times New Roman" w:cs="Times New Roman"/>
          <w:b/>
          <w:snapToGrid w:val="0"/>
          <w:szCs w:val="24"/>
        </w:rPr>
      </w:pPr>
      <w:r w:rsidRPr="0011191A">
        <w:rPr>
          <w:rFonts w:ascii="Times New Roman" w:eastAsia="Times New Roman" w:hAnsi="Times New Roman" w:cs="Times New Roman"/>
          <w:b/>
          <w:bCs/>
          <w:iCs/>
          <w:snapToGrid w:val="0"/>
          <w:szCs w:val="28"/>
        </w:rPr>
        <w:br w:type="page"/>
      </w:r>
      <w:r w:rsidRPr="0011191A">
        <w:rPr>
          <w:rFonts w:ascii="Times New Roman" w:eastAsia="Times New Roman" w:hAnsi="Times New Roman" w:cs="Times New Roman"/>
          <w:b/>
          <w:bCs/>
          <w:iCs/>
          <w:snapToGrid w:val="0"/>
          <w:szCs w:val="28"/>
        </w:rPr>
        <w:lastRenderedPageBreak/>
        <w:t>Pakuotės lapelis:</w:t>
      </w:r>
      <w:r w:rsidRPr="0011191A">
        <w:rPr>
          <w:rFonts w:ascii="Times New Roman" w:eastAsia="Times New Roman" w:hAnsi="Times New Roman" w:cs="Times New Roman"/>
          <w:b/>
          <w:snapToGrid w:val="0"/>
          <w:szCs w:val="24"/>
        </w:rPr>
        <w:t xml:space="preserve"> </w:t>
      </w:r>
      <w:r w:rsidRPr="0011191A">
        <w:rPr>
          <w:rFonts w:ascii="Times New Roman" w:eastAsia="Times New Roman" w:hAnsi="Times New Roman" w:cs="Times New Roman"/>
          <w:b/>
          <w:bCs/>
          <w:iCs/>
          <w:snapToGrid w:val="0"/>
          <w:szCs w:val="28"/>
        </w:rPr>
        <w:t>informacija vartotojui</w:t>
      </w:r>
    </w:p>
    <w:p w14:paraId="50705880" w14:textId="77777777" w:rsidR="00B92CCF" w:rsidRPr="0011191A" w:rsidRDefault="00B92CCF" w:rsidP="00B92CCF">
      <w:pPr>
        <w:numPr>
          <w:ilvl w:val="12"/>
          <w:numId w:val="0"/>
        </w:numPr>
        <w:shd w:val="clear" w:color="auto" w:fill="FFFFFF"/>
        <w:spacing w:after="0" w:line="240" w:lineRule="auto"/>
        <w:contextualSpacing/>
        <w:jc w:val="center"/>
        <w:rPr>
          <w:rFonts w:ascii="Times New Roman" w:eastAsia="Times New Roman" w:hAnsi="Times New Roman" w:cs="Times New Roman"/>
          <w:snapToGrid w:val="0"/>
          <w:szCs w:val="24"/>
        </w:rPr>
      </w:pPr>
    </w:p>
    <w:p w14:paraId="01000A02" w14:textId="1EBA89D4" w:rsidR="00B92CCF" w:rsidRPr="001A3F2E" w:rsidRDefault="00B92CCF" w:rsidP="00B92CCF">
      <w:pPr>
        <w:tabs>
          <w:tab w:val="left" w:pos="567"/>
        </w:tabs>
        <w:spacing w:after="0" w:line="240" w:lineRule="auto"/>
        <w:contextualSpacing/>
        <w:jc w:val="center"/>
        <w:rPr>
          <w:rFonts w:ascii="Times New Roman" w:eastAsia="Times New Roman" w:hAnsi="Times New Roman" w:cs="Times New Roman"/>
          <w:b/>
          <w:bCs/>
          <w:snapToGrid w:val="0"/>
          <w:szCs w:val="24"/>
        </w:rPr>
      </w:pPr>
      <w:r w:rsidRPr="001A3F2E">
        <w:rPr>
          <w:rFonts w:ascii="Times New Roman" w:eastAsia="Times New Roman" w:hAnsi="Times New Roman" w:cs="Times New Roman"/>
          <w:b/>
          <w:bCs/>
          <w:snapToGrid w:val="0"/>
          <w:szCs w:val="24"/>
        </w:rPr>
        <w:t xml:space="preserve">Furosemide </w:t>
      </w:r>
      <w:r w:rsidR="001A3F2E" w:rsidRPr="001A3F2E">
        <w:rPr>
          <w:rFonts w:ascii="Times New Roman" w:eastAsia="Times New Roman" w:hAnsi="Times New Roman" w:cs="Times New Roman"/>
          <w:b/>
          <w:bCs/>
          <w:snapToGrid w:val="0"/>
          <w:szCs w:val="24"/>
        </w:rPr>
        <w:t xml:space="preserve">ELETIS </w:t>
      </w:r>
      <w:r w:rsidRPr="001A3F2E">
        <w:rPr>
          <w:rFonts w:ascii="Times New Roman" w:eastAsia="Times New Roman" w:hAnsi="Times New Roman" w:cs="Times New Roman"/>
          <w:b/>
          <w:bCs/>
          <w:snapToGrid w:val="0"/>
          <w:szCs w:val="24"/>
        </w:rPr>
        <w:t>10 mg/ml injekcinis ar infuzinis tirpalas</w:t>
      </w:r>
    </w:p>
    <w:p w14:paraId="798CAA97" w14:textId="6A2AC6F9" w:rsidR="00B92CCF" w:rsidRPr="0011191A" w:rsidRDefault="00BF6383" w:rsidP="00B92CCF">
      <w:pPr>
        <w:numPr>
          <w:ilvl w:val="12"/>
          <w:numId w:val="0"/>
        </w:numPr>
        <w:spacing w:after="0" w:line="240" w:lineRule="auto"/>
        <w:contextualSpacing/>
        <w:jc w:val="center"/>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f</w:t>
      </w:r>
      <w:r w:rsidR="00B92CCF" w:rsidRPr="0011191A">
        <w:rPr>
          <w:rFonts w:ascii="Times New Roman" w:eastAsia="Times New Roman" w:hAnsi="Times New Roman" w:cs="Times New Roman"/>
          <w:snapToGrid w:val="0"/>
          <w:szCs w:val="24"/>
        </w:rPr>
        <w:t>urozemidas</w:t>
      </w:r>
    </w:p>
    <w:p w14:paraId="24796815" w14:textId="77777777" w:rsidR="00B92CCF" w:rsidRPr="0011191A" w:rsidRDefault="00B92CCF" w:rsidP="00B92CCF">
      <w:pPr>
        <w:suppressAutoHyphens/>
        <w:spacing w:after="0" w:line="240" w:lineRule="auto"/>
        <w:ind w:left="142" w:hanging="142"/>
        <w:contextualSpacing/>
        <w:rPr>
          <w:rFonts w:ascii="Times New Roman" w:eastAsia="Times New Roman" w:hAnsi="Times New Roman" w:cs="Times New Roman"/>
          <w:snapToGrid w:val="0"/>
          <w:szCs w:val="24"/>
        </w:rPr>
      </w:pPr>
    </w:p>
    <w:p w14:paraId="609AAAFE" w14:textId="77777777" w:rsidR="00B92CCF" w:rsidRPr="0011191A" w:rsidRDefault="00B92CCF" w:rsidP="00B92CCF">
      <w:pPr>
        <w:suppressAutoHyphen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b/>
          <w:snapToGrid w:val="0"/>
          <w:szCs w:val="24"/>
        </w:rPr>
        <w:t>Atidžiai perskaitykite visą šį lapelį, prieš pradėdami vartoti vaistą, nes jame pateikiama Jums svarbi informacija.</w:t>
      </w:r>
    </w:p>
    <w:p w14:paraId="289EC969" w14:textId="77777777" w:rsidR="00B92CCF" w:rsidRPr="0011191A" w:rsidRDefault="00B92CCF" w:rsidP="006F0642">
      <w:pPr>
        <w:numPr>
          <w:ilvl w:val="0"/>
          <w:numId w:val="11"/>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Neišmeskite šio lapelio, nes vėl gali prireikti jį perskaityti. </w:t>
      </w:r>
    </w:p>
    <w:p w14:paraId="6EA193A3" w14:textId="77777777" w:rsidR="00B92CCF" w:rsidRPr="0011191A" w:rsidRDefault="00B92CCF" w:rsidP="006F0642">
      <w:pPr>
        <w:numPr>
          <w:ilvl w:val="0"/>
          <w:numId w:val="11"/>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kiltų daugiau klausimų, kreipkitės į gydytoją arba vaistininką.</w:t>
      </w:r>
    </w:p>
    <w:p w14:paraId="47A9D3E4" w14:textId="77777777" w:rsidR="00B92CCF" w:rsidRPr="0011191A" w:rsidRDefault="00B92CCF" w:rsidP="006F0642">
      <w:p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w:t>
      </w:r>
      <w:r w:rsidRPr="0011191A">
        <w:rPr>
          <w:rFonts w:ascii="Times New Roman" w:eastAsia="Times New Roman" w:hAnsi="Times New Roman" w:cs="Times New Roman"/>
          <w:snapToGrid w:val="0"/>
          <w:szCs w:val="24"/>
        </w:rPr>
        <w:tab/>
        <w:t>Šis vaistas skirtas tik Jums, todėl kitiems žmonėms jo duoti negalima. Vaistas gali jiems pakenkti (net tiems, kurių ligos požymiai yra tokie patys kaip Jūsų).</w:t>
      </w:r>
    </w:p>
    <w:p w14:paraId="5932BF72" w14:textId="77777777" w:rsidR="00B92CCF" w:rsidRPr="0011191A" w:rsidRDefault="00B92CCF" w:rsidP="006F0642">
      <w:pPr>
        <w:numPr>
          <w:ilvl w:val="0"/>
          <w:numId w:val="11"/>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pasireiškė šalutinis poveikis (net jeigu jis šiame lapelyje nenurodytas), kreipkitės į gydytoją arba vaistininką. Žr. 4 skyrių.</w:t>
      </w:r>
    </w:p>
    <w:p w14:paraId="0AE76EA8" w14:textId="77777777" w:rsidR="00B92CCF" w:rsidRPr="0011191A" w:rsidRDefault="00B92CCF" w:rsidP="00B92CCF">
      <w:pPr>
        <w:spacing w:after="0" w:line="240" w:lineRule="auto"/>
        <w:ind w:right="-2"/>
        <w:contextualSpacing/>
        <w:rPr>
          <w:rFonts w:ascii="Times New Roman" w:eastAsia="Times New Roman" w:hAnsi="Times New Roman" w:cs="Times New Roman"/>
          <w:snapToGrid w:val="0"/>
          <w:szCs w:val="24"/>
        </w:rPr>
      </w:pPr>
    </w:p>
    <w:p w14:paraId="6B8CC845" w14:textId="77777777" w:rsidR="00B92CCF" w:rsidRPr="0011191A" w:rsidRDefault="00B92CCF" w:rsidP="00B92CCF">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1191A">
        <w:rPr>
          <w:rFonts w:ascii="Times New Roman" w:eastAsia="Times New Roman" w:hAnsi="Times New Roman" w:cs="Times New Roman"/>
          <w:b/>
          <w:bCs/>
          <w:snapToGrid w:val="0"/>
          <w:szCs w:val="28"/>
        </w:rPr>
        <w:t>Apie ką rašoma šiame lapelyje?</w:t>
      </w:r>
    </w:p>
    <w:p w14:paraId="12EBE379" w14:textId="77777777" w:rsidR="00B92CCF" w:rsidRPr="0011191A" w:rsidRDefault="00B92CCF" w:rsidP="00C3290D">
      <w:pPr>
        <w:numPr>
          <w:ilvl w:val="12"/>
          <w:numId w:val="0"/>
        </w:numPr>
        <w:spacing w:after="0" w:line="240" w:lineRule="auto"/>
        <w:ind w:left="567" w:right="-2" w:hanging="283"/>
        <w:contextualSpacing/>
        <w:rPr>
          <w:rFonts w:ascii="Times New Roman" w:eastAsia="Times New Roman" w:hAnsi="Times New Roman" w:cs="Times New Roman"/>
          <w:snapToGrid w:val="0"/>
          <w:szCs w:val="24"/>
        </w:rPr>
      </w:pPr>
    </w:p>
    <w:p w14:paraId="7E825BB7" w14:textId="00190D0B" w:rsidR="00B92CCF" w:rsidRPr="0011191A" w:rsidRDefault="00B92CCF" w:rsidP="006F0642">
      <w:pPr>
        <w:numPr>
          <w:ilvl w:val="12"/>
          <w:numId w:val="0"/>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1.</w:t>
      </w:r>
      <w:r w:rsidRPr="0011191A">
        <w:rPr>
          <w:rFonts w:ascii="Times New Roman" w:eastAsia="Times New Roman" w:hAnsi="Times New Roman" w:cs="Times New Roman"/>
          <w:snapToGrid w:val="0"/>
          <w:szCs w:val="24"/>
        </w:rPr>
        <w:tab/>
      </w:r>
      <w:r w:rsidRPr="0011191A">
        <w:rPr>
          <w:rFonts w:ascii="Times New Roman" w:eastAsia="Times New Roman" w:hAnsi="Times New Roman" w:cs="Times New Roman"/>
          <w:snapToGrid w:val="0"/>
          <w:szCs w:val="20"/>
        </w:rPr>
        <w:t xml:space="preserve">Kas yra 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0"/>
        </w:rPr>
        <w:t>ir kam jis vartojamas</w:t>
      </w:r>
      <w:r w:rsidRPr="0011191A">
        <w:rPr>
          <w:rFonts w:ascii="Times New Roman" w:eastAsia="Times New Roman" w:hAnsi="Times New Roman" w:cs="Times New Roman"/>
          <w:snapToGrid w:val="0"/>
          <w:szCs w:val="24"/>
        </w:rPr>
        <w:t xml:space="preserve"> </w:t>
      </w:r>
    </w:p>
    <w:p w14:paraId="6A05759D" w14:textId="18782470" w:rsidR="00B92CCF" w:rsidRPr="0011191A" w:rsidRDefault="00B92CCF" w:rsidP="006F0642">
      <w:pPr>
        <w:numPr>
          <w:ilvl w:val="12"/>
          <w:numId w:val="0"/>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2.</w:t>
      </w:r>
      <w:r w:rsidRPr="0011191A">
        <w:rPr>
          <w:rFonts w:ascii="Times New Roman" w:eastAsia="Times New Roman" w:hAnsi="Times New Roman" w:cs="Times New Roman"/>
          <w:snapToGrid w:val="0"/>
          <w:szCs w:val="24"/>
        </w:rPr>
        <w:tab/>
        <w:t xml:space="preserve">Kas žinotina prieš vartojant Furosemide </w:t>
      </w:r>
      <w:r w:rsidR="001A3F2E">
        <w:rPr>
          <w:rFonts w:ascii="Times New Roman" w:eastAsia="Times New Roman" w:hAnsi="Times New Roman" w:cs="Times New Roman"/>
          <w:snapToGrid w:val="0"/>
          <w:szCs w:val="24"/>
        </w:rPr>
        <w:t>ELETIS</w:t>
      </w:r>
    </w:p>
    <w:p w14:paraId="6E7DE4DE" w14:textId="5584C0FE" w:rsidR="00B92CCF" w:rsidRPr="0011191A" w:rsidRDefault="00B92CCF" w:rsidP="006F0642">
      <w:pPr>
        <w:numPr>
          <w:ilvl w:val="12"/>
          <w:numId w:val="0"/>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3.</w:t>
      </w:r>
      <w:r w:rsidRPr="0011191A">
        <w:rPr>
          <w:rFonts w:ascii="Times New Roman" w:eastAsia="Times New Roman" w:hAnsi="Times New Roman" w:cs="Times New Roman"/>
          <w:snapToGrid w:val="0"/>
          <w:szCs w:val="24"/>
        </w:rPr>
        <w:tab/>
        <w:t xml:space="preserve">Kaip vartoti Furosemide </w:t>
      </w:r>
      <w:r w:rsidR="001A3F2E">
        <w:rPr>
          <w:rFonts w:ascii="Times New Roman" w:eastAsia="Times New Roman" w:hAnsi="Times New Roman" w:cs="Times New Roman"/>
          <w:snapToGrid w:val="0"/>
          <w:szCs w:val="24"/>
        </w:rPr>
        <w:t>ELETIS</w:t>
      </w:r>
    </w:p>
    <w:p w14:paraId="6EC21ADF" w14:textId="77777777" w:rsidR="00B92CCF" w:rsidRPr="0011191A" w:rsidRDefault="00B92CCF" w:rsidP="006F0642">
      <w:pPr>
        <w:numPr>
          <w:ilvl w:val="12"/>
          <w:numId w:val="0"/>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4.</w:t>
      </w:r>
      <w:r w:rsidRPr="0011191A">
        <w:rPr>
          <w:rFonts w:ascii="Times New Roman" w:eastAsia="Times New Roman" w:hAnsi="Times New Roman" w:cs="Times New Roman"/>
          <w:snapToGrid w:val="0"/>
          <w:szCs w:val="24"/>
        </w:rPr>
        <w:tab/>
      </w:r>
      <w:r w:rsidRPr="0011191A">
        <w:rPr>
          <w:rFonts w:ascii="Times New Roman" w:eastAsia="Times New Roman" w:hAnsi="Times New Roman" w:cs="Times New Roman"/>
          <w:snapToGrid w:val="0"/>
          <w:szCs w:val="20"/>
        </w:rPr>
        <w:t>Galimas šalutinis poveikis</w:t>
      </w:r>
      <w:r w:rsidRPr="0011191A">
        <w:rPr>
          <w:rFonts w:ascii="Times New Roman" w:eastAsia="Times New Roman" w:hAnsi="Times New Roman" w:cs="Times New Roman"/>
          <w:snapToGrid w:val="0"/>
          <w:szCs w:val="24"/>
        </w:rPr>
        <w:t xml:space="preserve"> </w:t>
      </w:r>
    </w:p>
    <w:p w14:paraId="278DD187" w14:textId="73102327" w:rsidR="00B92CCF" w:rsidRPr="0011191A" w:rsidRDefault="00B92CCF" w:rsidP="006F0642">
      <w:pPr>
        <w:numPr>
          <w:ilvl w:val="12"/>
          <w:numId w:val="0"/>
        </w:numPr>
        <w:tabs>
          <w:tab w:val="left" w:pos="709"/>
        </w:tabs>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5.</w:t>
      </w:r>
      <w:r w:rsidRPr="0011191A">
        <w:rPr>
          <w:rFonts w:ascii="Times New Roman" w:eastAsia="Times New Roman" w:hAnsi="Times New Roman" w:cs="Times New Roman"/>
          <w:snapToGrid w:val="0"/>
          <w:szCs w:val="24"/>
        </w:rPr>
        <w:tab/>
      </w:r>
      <w:r w:rsidRPr="0011191A">
        <w:rPr>
          <w:rFonts w:ascii="Times New Roman" w:eastAsia="Times New Roman" w:hAnsi="Times New Roman" w:cs="Times New Roman"/>
          <w:snapToGrid w:val="0"/>
          <w:szCs w:val="20"/>
        </w:rPr>
        <w:t xml:space="preserve">Kaip laikyti Furosemide </w:t>
      </w:r>
      <w:r w:rsidR="001A3F2E">
        <w:rPr>
          <w:rFonts w:ascii="Times New Roman" w:eastAsia="Times New Roman" w:hAnsi="Times New Roman" w:cs="Times New Roman"/>
          <w:snapToGrid w:val="0"/>
          <w:szCs w:val="24"/>
        </w:rPr>
        <w:t>ELETIS</w:t>
      </w:r>
    </w:p>
    <w:p w14:paraId="06ABECE8" w14:textId="77777777" w:rsidR="00B92CCF" w:rsidRPr="0011191A" w:rsidRDefault="00B92CCF" w:rsidP="006F0642">
      <w:pPr>
        <w:numPr>
          <w:ilvl w:val="12"/>
          <w:numId w:val="0"/>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6.</w:t>
      </w:r>
      <w:r w:rsidRPr="0011191A">
        <w:rPr>
          <w:rFonts w:ascii="Times New Roman" w:eastAsia="Times New Roman" w:hAnsi="Times New Roman" w:cs="Times New Roman"/>
          <w:snapToGrid w:val="0"/>
          <w:szCs w:val="24"/>
        </w:rPr>
        <w:tab/>
        <w:t>Pakuotės turinys ir kita informacija</w:t>
      </w:r>
    </w:p>
    <w:p w14:paraId="0CAC30FD"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44E00FEF"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62D01C3D" w14:textId="25441ED5" w:rsidR="00B92CCF" w:rsidRPr="001A3F2E" w:rsidRDefault="00B92CCF" w:rsidP="00B92CCF">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A3F2E">
        <w:rPr>
          <w:rFonts w:ascii="Times New Roman" w:eastAsia="Times New Roman" w:hAnsi="Times New Roman" w:cs="Times New Roman"/>
          <w:b/>
          <w:bCs/>
          <w:snapToGrid w:val="0"/>
          <w:szCs w:val="28"/>
        </w:rPr>
        <w:t>1.</w:t>
      </w:r>
      <w:r w:rsidRPr="001A3F2E">
        <w:rPr>
          <w:rFonts w:ascii="Times New Roman" w:eastAsia="Times New Roman" w:hAnsi="Times New Roman" w:cs="Times New Roman"/>
          <w:b/>
          <w:bCs/>
          <w:snapToGrid w:val="0"/>
          <w:szCs w:val="28"/>
        </w:rPr>
        <w:tab/>
        <w:t xml:space="preserve">Kas yra Furosemide </w:t>
      </w:r>
      <w:r w:rsidR="001A3F2E" w:rsidRPr="001A3F2E">
        <w:rPr>
          <w:rFonts w:ascii="Times New Roman" w:eastAsia="Times New Roman" w:hAnsi="Times New Roman" w:cs="Times New Roman"/>
          <w:b/>
          <w:bCs/>
          <w:snapToGrid w:val="0"/>
          <w:szCs w:val="24"/>
        </w:rPr>
        <w:t xml:space="preserve">ELETIS </w:t>
      </w:r>
      <w:r w:rsidRPr="001A3F2E">
        <w:rPr>
          <w:rFonts w:ascii="Times New Roman" w:eastAsia="Times New Roman" w:hAnsi="Times New Roman" w:cs="Times New Roman"/>
          <w:b/>
          <w:bCs/>
          <w:snapToGrid w:val="0"/>
          <w:szCs w:val="28"/>
        </w:rPr>
        <w:t>ir kam jis vartojamas</w:t>
      </w:r>
    </w:p>
    <w:p w14:paraId="64D836E3"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55BE7D6D" w14:textId="1C557332"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sudėtyje yra veikliosios medžiagos furozemido. Furozemidas priklauso vaistų, vadinamų diuretikais, grupei. Furozemidas veikia skatindamas šlapimo išsiskyrimą. Tai padeda palengvinti simptomus, kuriuos sukelia per didelis skysčio kiekis organizme.</w:t>
      </w:r>
    </w:p>
    <w:p w14:paraId="07DEAC12"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047BF07B" w14:textId="164334C6"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vartojamas, jeigu reikia greitai paskatinti šlapimo išsiskyrimą arba gydymas geriamaisiais vaistais negalimas.</w:t>
      </w:r>
    </w:p>
    <w:p w14:paraId="21C54C2B"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2907CAEA" w14:textId="29DC4645"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0"/>
        </w:rPr>
        <w:t xml:space="preserve">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0"/>
        </w:rPr>
        <w:t>skirtas</w:t>
      </w:r>
      <w:r w:rsidRPr="0011191A">
        <w:rPr>
          <w:rFonts w:ascii="Times New Roman" w:eastAsia="Times New Roman" w:hAnsi="Times New Roman" w:cs="Times New Roman"/>
          <w:snapToGrid w:val="0"/>
          <w:szCs w:val="24"/>
        </w:rPr>
        <w:t xml:space="preserve"> toliau išvardytų būklių gydymui.</w:t>
      </w:r>
    </w:p>
    <w:p w14:paraId="2B003CD0" w14:textId="77777777" w:rsidR="00B92CCF" w:rsidRPr="0011191A" w:rsidRDefault="00B92CCF" w:rsidP="006F0642">
      <w:pPr>
        <w:numPr>
          <w:ilvl w:val="0"/>
          <w:numId w:val="11"/>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dėl širdies ar kepenų ligų kaupiasi skysčiai audiniuose (edema) ar pilve (ascitas).</w:t>
      </w:r>
    </w:p>
    <w:p w14:paraId="4329CE2E" w14:textId="77777777" w:rsidR="00B92CCF" w:rsidRPr="0011191A" w:rsidRDefault="00B92CCF" w:rsidP="006F0642">
      <w:pPr>
        <w:numPr>
          <w:ilvl w:val="0"/>
          <w:numId w:val="11"/>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dėl inkstų ligų kaupiasi skysčiai audiniuose (edema).</w:t>
      </w:r>
    </w:p>
    <w:p w14:paraId="35D793A7" w14:textId="77777777" w:rsidR="00B92CCF" w:rsidRPr="0011191A" w:rsidRDefault="00B92CCF" w:rsidP="006F0642">
      <w:pPr>
        <w:numPr>
          <w:ilvl w:val="0"/>
          <w:numId w:val="11"/>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dėl sunkaus širdies nepakankamumo kaupiasi skysčiai plaučių audiniuose (plaučių edema).</w:t>
      </w:r>
    </w:p>
    <w:p w14:paraId="2A483873" w14:textId="77777777" w:rsidR="00B92CCF" w:rsidRPr="0011191A" w:rsidRDefault="00B92CCF" w:rsidP="006F0642">
      <w:pPr>
        <w:numPr>
          <w:ilvl w:val="0"/>
          <w:numId w:val="11"/>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pasireiškia hipertenzinė krizė (sindromas, pasireiškiantis staigiu arterinio kraujo spaudimo pakilimu, kurio metu sutrinka gyvybiškai svarbių organų kraujotaka).</w:t>
      </w:r>
    </w:p>
    <w:p w14:paraId="2FAA51E5"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341487EC"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12AF3863" w14:textId="0AB77D5E" w:rsidR="00B92CCF" w:rsidRPr="001A3F2E" w:rsidRDefault="00B92CCF" w:rsidP="00B92CCF">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A3F2E">
        <w:rPr>
          <w:rFonts w:ascii="Times New Roman" w:eastAsia="Times New Roman" w:hAnsi="Times New Roman" w:cs="Times New Roman"/>
          <w:b/>
          <w:bCs/>
          <w:snapToGrid w:val="0"/>
          <w:szCs w:val="28"/>
        </w:rPr>
        <w:t>2.</w:t>
      </w:r>
      <w:r w:rsidRPr="001A3F2E">
        <w:rPr>
          <w:rFonts w:ascii="Times New Roman" w:eastAsia="Times New Roman" w:hAnsi="Times New Roman" w:cs="Times New Roman"/>
          <w:b/>
          <w:bCs/>
          <w:snapToGrid w:val="0"/>
          <w:szCs w:val="28"/>
        </w:rPr>
        <w:tab/>
        <w:t xml:space="preserve">Kas žinotina prieš vartojant Furosemide </w:t>
      </w:r>
      <w:r w:rsidR="001A3F2E" w:rsidRPr="001A3F2E">
        <w:rPr>
          <w:rFonts w:ascii="Times New Roman" w:eastAsia="Times New Roman" w:hAnsi="Times New Roman" w:cs="Times New Roman"/>
          <w:b/>
          <w:bCs/>
          <w:snapToGrid w:val="0"/>
          <w:szCs w:val="24"/>
        </w:rPr>
        <w:t>ELETIS</w:t>
      </w:r>
    </w:p>
    <w:p w14:paraId="6712E4A9"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5ADB1829" w14:textId="14F5946F" w:rsidR="00B92CCF" w:rsidRPr="001A3F2E" w:rsidRDefault="00B92CCF" w:rsidP="00B92CCF">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A3F2E">
        <w:rPr>
          <w:rFonts w:ascii="Times New Roman" w:eastAsia="Times New Roman" w:hAnsi="Times New Roman" w:cs="Times New Roman"/>
          <w:b/>
          <w:bCs/>
          <w:snapToGrid w:val="0"/>
          <w:szCs w:val="28"/>
        </w:rPr>
        <w:t xml:space="preserve">Furosemide </w:t>
      </w:r>
      <w:r w:rsidR="001A3F2E" w:rsidRPr="001A3F2E">
        <w:rPr>
          <w:rFonts w:ascii="Times New Roman" w:eastAsia="Times New Roman" w:hAnsi="Times New Roman" w:cs="Times New Roman"/>
          <w:b/>
          <w:bCs/>
          <w:snapToGrid w:val="0"/>
          <w:szCs w:val="24"/>
        </w:rPr>
        <w:t xml:space="preserve">ELETIS </w:t>
      </w:r>
      <w:r w:rsidRPr="001A3F2E">
        <w:rPr>
          <w:rFonts w:ascii="Times New Roman" w:eastAsia="Times New Roman" w:hAnsi="Times New Roman" w:cs="Times New Roman"/>
          <w:b/>
          <w:bCs/>
          <w:snapToGrid w:val="0"/>
          <w:szCs w:val="28"/>
        </w:rPr>
        <w:t xml:space="preserve">vartoti </w:t>
      </w:r>
      <w:r w:rsidR="00BF6383" w:rsidRPr="001A3F2E">
        <w:rPr>
          <w:rFonts w:ascii="Times New Roman" w:eastAsia="Times New Roman" w:hAnsi="Times New Roman" w:cs="Times New Roman"/>
          <w:b/>
          <w:bCs/>
          <w:snapToGrid w:val="0"/>
          <w:szCs w:val="28"/>
        </w:rPr>
        <w:t>draudžiama</w:t>
      </w:r>
      <w:r w:rsidRPr="001A3F2E">
        <w:rPr>
          <w:rFonts w:ascii="Times New Roman" w:eastAsia="Times New Roman" w:hAnsi="Times New Roman" w:cs="Times New Roman"/>
          <w:b/>
          <w:bCs/>
          <w:snapToGrid w:val="0"/>
          <w:szCs w:val="28"/>
        </w:rPr>
        <w:t>:</w:t>
      </w:r>
    </w:p>
    <w:p w14:paraId="223AC4E6" w14:textId="77777777" w:rsidR="00B92CCF" w:rsidRPr="0011191A" w:rsidRDefault="00B92CCF" w:rsidP="006F0642">
      <w:pPr>
        <w:numPr>
          <w:ilvl w:val="0"/>
          <w:numId w:val="40"/>
        </w:numPr>
        <w:spacing w:after="0" w:line="240" w:lineRule="auto"/>
        <w:ind w:left="567"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yra alergija veikliajai medžiagai arba bet kuriai pagalbinei šio vaisto medžiagai (jos išvardytos 6 skyriuje);</w:t>
      </w:r>
    </w:p>
    <w:p w14:paraId="43A06387" w14:textId="77777777" w:rsidR="00B92CCF" w:rsidRPr="0011191A" w:rsidRDefault="00B92CCF" w:rsidP="006F0642">
      <w:pPr>
        <w:numPr>
          <w:ilvl w:val="0"/>
          <w:numId w:val="40"/>
        </w:numPr>
        <w:spacing w:after="0" w:line="240" w:lineRule="auto"/>
        <w:ind w:left="567"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yra alergija sulfonamidų grupės antibiotikams;</w:t>
      </w:r>
    </w:p>
    <w:p w14:paraId="7B16FFD1" w14:textId="77777777" w:rsidR="00B92CCF" w:rsidRPr="0011191A" w:rsidRDefault="00B92CCF" w:rsidP="006F0642">
      <w:pPr>
        <w:numPr>
          <w:ilvl w:val="0"/>
          <w:numId w:val="40"/>
        </w:numPr>
        <w:spacing w:after="0" w:line="240" w:lineRule="auto"/>
        <w:ind w:left="567"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sergate inkstų nepakankamumu ir nesišlapinate, nepaisant gydymo furozemidu;</w:t>
      </w:r>
    </w:p>
    <w:p w14:paraId="3C60E398" w14:textId="77777777" w:rsidR="00B92CCF" w:rsidRPr="0011191A" w:rsidRDefault="00B92CCF" w:rsidP="006F0642">
      <w:pPr>
        <w:numPr>
          <w:ilvl w:val="0"/>
          <w:numId w:val="40"/>
        </w:numPr>
        <w:spacing w:after="0" w:line="240" w:lineRule="auto"/>
        <w:ind w:left="567"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kalio arba natrio kiekis kraujyje yra labai mažas;</w:t>
      </w:r>
    </w:p>
    <w:p w14:paraId="6C0822FF" w14:textId="77777777" w:rsidR="00B92CCF" w:rsidRPr="0011191A" w:rsidRDefault="00B92CCF" w:rsidP="006F0642">
      <w:pPr>
        <w:numPr>
          <w:ilvl w:val="0"/>
          <w:numId w:val="40"/>
        </w:numPr>
        <w:spacing w:after="0" w:line="240" w:lineRule="auto"/>
        <w:ind w:left="567"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yra didelis organizmo skysčių netekimas (dehidracija) ar sumažėjęs kraujo tūris organizme (hipovolemija);</w:t>
      </w:r>
    </w:p>
    <w:p w14:paraId="0F33763E" w14:textId="77777777" w:rsidR="00B92CCF" w:rsidRPr="0011191A" w:rsidRDefault="00B92CCF" w:rsidP="006F0642">
      <w:pPr>
        <w:numPr>
          <w:ilvl w:val="0"/>
          <w:numId w:val="40"/>
        </w:numPr>
        <w:spacing w:after="0" w:line="240" w:lineRule="auto"/>
        <w:ind w:left="567"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žindymo laikotarpiu.</w:t>
      </w:r>
    </w:p>
    <w:p w14:paraId="444BE7B0" w14:textId="77777777" w:rsidR="00B92CCF" w:rsidRPr="0011191A" w:rsidRDefault="00B92CCF" w:rsidP="00B92CCF">
      <w:pPr>
        <w:numPr>
          <w:ilvl w:val="12"/>
          <w:numId w:val="0"/>
        </w:numPr>
        <w:tabs>
          <w:tab w:val="left" w:pos="567"/>
        </w:tabs>
        <w:spacing w:after="0" w:line="240" w:lineRule="auto"/>
        <w:ind w:left="567" w:hanging="567"/>
        <w:contextualSpacing/>
        <w:rPr>
          <w:rFonts w:ascii="Times New Roman" w:eastAsia="Times New Roman" w:hAnsi="Times New Roman" w:cs="Times New Roman"/>
          <w:snapToGrid w:val="0"/>
          <w:szCs w:val="24"/>
        </w:rPr>
      </w:pPr>
    </w:p>
    <w:p w14:paraId="2F042980" w14:textId="77777777" w:rsidR="00B92CCF" w:rsidRPr="0011191A" w:rsidRDefault="00B92CCF" w:rsidP="00B92CCF">
      <w:pPr>
        <w:numPr>
          <w:ilvl w:val="12"/>
          <w:numId w:val="0"/>
        </w:numPr>
        <w:tabs>
          <w:tab w:val="left" w:pos="0"/>
        </w:tab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abejojate, ar galite vartoti šį vaistą, pasitarkite su gydytoju arba vaistininku.</w:t>
      </w:r>
    </w:p>
    <w:p w14:paraId="4DB8CFD1"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4609673B" w14:textId="77777777" w:rsidR="00B92CCF" w:rsidRPr="0011191A" w:rsidRDefault="00B92CCF" w:rsidP="00B92CCF">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1191A">
        <w:rPr>
          <w:rFonts w:ascii="Times New Roman" w:eastAsia="Times New Roman" w:hAnsi="Times New Roman" w:cs="Times New Roman"/>
          <w:b/>
          <w:bCs/>
          <w:snapToGrid w:val="0"/>
          <w:szCs w:val="28"/>
        </w:rPr>
        <w:lastRenderedPageBreak/>
        <w:t xml:space="preserve">Įspėjimai ir atsargumo priemonės </w:t>
      </w:r>
    </w:p>
    <w:p w14:paraId="71CA2842" w14:textId="58189B9E"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Pasitarkite su gydytoju</w:t>
      </w:r>
      <w:r w:rsidR="0067644F">
        <w:rPr>
          <w:rFonts w:ascii="Times New Roman" w:eastAsia="Times New Roman" w:hAnsi="Times New Roman" w:cs="Times New Roman"/>
          <w:snapToGrid w:val="0"/>
          <w:szCs w:val="24"/>
        </w:rPr>
        <w:t xml:space="preserve"> arba vaistininku</w:t>
      </w:r>
      <w:r w:rsidRPr="0011191A">
        <w:rPr>
          <w:rFonts w:ascii="Times New Roman" w:eastAsia="Times New Roman" w:hAnsi="Times New Roman" w:cs="Times New Roman"/>
          <w:snapToGrid w:val="0"/>
          <w:szCs w:val="24"/>
        </w:rPr>
        <w:t xml:space="preserve">, prieš pradėdami vartoti Furosemide </w:t>
      </w:r>
      <w:r w:rsidR="001A3F2E">
        <w:rPr>
          <w:rFonts w:ascii="Times New Roman" w:eastAsia="Times New Roman" w:hAnsi="Times New Roman" w:cs="Times New Roman"/>
          <w:snapToGrid w:val="0"/>
          <w:szCs w:val="24"/>
        </w:rPr>
        <w:t>ELETIS</w:t>
      </w:r>
      <w:r w:rsidRPr="0011191A">
        <w:rPr>
          <w:rFonts w:ascii="Times New Roman" w:eastAsia="Times New Roman" w:hAnsi="Times New Roman" w:cs="Times New Roman"/>
          <w:snapToGrid w:val="0"/>
          <w:szCs w:val="24"/>
        </w:rPr>
        <w:t>:</w:t>
      </w:r>
    </w:p>
    <w:p w14:paraId="73776668" w14:textId="77777777" w:rsidR="00B92CCF" w:rsidRPr="0011191A" w:rsidRDefault="00B92CCF" w:rsidP="006F0642">
      <w:pPr>
        <w:numPr>
          <w:ilvl w:val="0"/>
          <w:numId w:val="39"/>
        </w:numPr>
        <w:spacing w:after="0" w:line="240" w:lineRule="auto"/>
        <w:ind w:left="567" w:right="-29"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Jūsų kraujospūdis yra mažas arba būna staigaus jo sumažėjimo epizodų (širdies ar smegenų kraujagyslės yra per siauros).</w:t>
      </w:r>
    </w:p>
    <w:p w14:paraId="46A09C7E" w14:textId="77777777" w:rsidR="00B92CCF" w:rsidRPr="0011191A" w:rsidRDefault="00B92CCF" w:rsidP="006F0642">
      <w:pPr>
        <w:numPr>
          <w:ilvl w:val="0"/>
          <w:numId w:val="39"/>
        </w:numPr>
        <w:spacing w:after="0" w:line="240" w:lineRule="auto"/>
        <w:ind w:left="567" w:right="-29"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esate senyvi, vartojate kitų kraujospūdį mažinti galinčių vaistų arba yra kitokia medicininė būklė, didinanti kraujospūdžio sumažėjimo riziką.</w:t>
      </w:r>
    </w:p>
    <w:p w14:paraId="1AA0593B" w14:textId="77777777" w:rsidR="00B92CCF" w:rsidRPr="0011191A" w:rsidRDefault="00B92CCF" w:rsidP="006F0642">
      <w:pPr>
        <w:numPr>
          <w:ilvl w:val="0"/>
          <w:numId w:val="39"/>
        </w:numPr>
        <w:spacing w:after="0" w:line="240" w:lineRule="auto"/>
        <w:ind w:left="567" w:right="-29"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sergate cukriniu diabetu; reikia nuolat stebėti gliukozės kiekį kraujyje.</w:t>
      </w:r>
    </w:p>
    <w:p w14:paraId="148BDC8A" w14:textId="77777777" w:rsidR="00B92CCF" w:rsidRPr="0011191A" w:rsidRDefault="00B92CCF" w:rsidP="006F0642">
      <w:pPr>
        <w:numPr>
          <w:ilvl w:val="0"/>
          <w:numId w:val="39"/>
        </w:numPr>
        <w:spacing w:after="0" w:line="240" w:lineRule="auto"/>
        <w:ind w:left="567" w:right="-29"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sergate podagra (sąnarių skausmingumu arba uždegimu), kurią sukelia didelis šlapimo rūgšties (šalutinio medžiagų apykaitos produkto) kiekis kraujyje; reikia nuolat stebėti šlapimo rūgšties kiekį kraujyje.</w:t>
      </w:r>
    </w:p>
    <w:p w14:paraId="54986523" w14:textId="77777777" w:rsidR="00B92CCF" w:rsidRPr="0011191A" w:rsidRDefault="00B92CCF" w:rsidP="006F0642">
      <w:pPr>
        <w:numPr>
          <w:ilvl w:val="0"/>
          <w:numId w:val="39"/>
        </w:numPr>
        <w:spacing w:after="0" w:line="240" w:lineRule="auto"/>
        <w:ind w:left="567" w:right="-29"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yra šlapimo takų susiaurėjimo (pvz., prostatos padidėjimo) sukeltų šlapinimosi sutrikimų.</w:t>
      </w:r>
    </w:p>
    <w:p w14:paraId="756CC2BC" w14:textId="77777777" w:rsidR="00B92CCF" w:rsidRPr="0011191A" w:rsidRDefault="00B92CCF" w:rsidP="006F0642">
      <w:pPr>
        <w:numPr>
          <w:ilvl w:val="0"/>
          <w:numId w:val="39"/>
        </w:numPr>
        <w:spacing w:after="0" w:line="240" w:lineRule="auto"/>
        <w:ind w:left="567" w:right="-29"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yra sumažėjęs baltymų kiekis kraujyje; reikia atidžiai stebėti vaisto dozavimą.</w:t>
      </w:r>
    </w:p>
    <w:p w14:paraId="68778A06" w14:textId="77777777" w:rsidR="00B92CCF" w:rsidRPr="0011191A" w:rsidRDefault="00B92CCF" w:rsidP="006F0642">
      <w:pPr>
        <w:numPr>
          <w:ilvl w:val="0"/>
          <w:numId w:val="39"/>
        </w:numPr>
        <w:spacing w:after="0" w:line="240" w:lineRule="auto"/>
        <w:ind w:left="567" w:right="-29"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sergate kepenų liga (pvz., kepenų ciroze);</w:t>
      </w:r>
    </w:p>
    <w:p w14:paraId="4CF6FF64" w14:textId="77777777" w:rsidR="00B92CCF" w:rsidRPr="0011191A" w:rsidRDefault="00B92CCF" w:rsidP="006F0642">
      <w:pPr>
        <w:numPr>
          <w:ilvl w:val="0"/>
          <w:numId w:val="39"/>
        </w:numPr>
        <w:spacing w:after="0" w:line="240" w:lineRule="auto"/>
        <w:ind w:left="567" w:right="-29"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yra inkstų sutrikimų (pvz., nefrozinis sindromas).</w:t>
      </w:r>
    </w:p>
    <w:p w14:paraId="3AB078CB" w14:textId="77777777" w:rsidR="00B92CCF" w:rsidRPr="0011191A" w:rsidRDefault="00B92CCF" w:rsidP="00B92CCF">
      <w:pPr>
        <w:spacing w:after="0" w:line="240" w:lineRule="auto"/>
        <w:ind w:right="-2"/>
        <w:contextualSpacing/>
        <w:rPr>
          <w:rFonts w:ascii="Times New Roman" w:eastAsia="Times New Roman" w:hAnsi="Times New Roman" w:cs="Times New Roman"/>
          <w:snapToGrid w:val="0"/>
          <w:szCs w:val="24"/>
        </w:rPr>
      </w:pPr>
    </w:p>
    <w:p w14:paraId="1F16D8F1"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0"/>
        </w:rPr>
      </w:pPr>
      <w:r w:rsidRPr="0011191A">
        <w:rPr>
          <w:rFonts w:ascii="Times New Roman" w:eastAsia="Times New Roman" w:hAnsi="Times New Roman" w:cs="Times New Roman"/>
          <w:snapToGrid w:val="0"/>
          <w:szCs w:val="20"/>
        </w:rPr>
        <w:t>Pacientams, sergantiems šlapimo pūslės sutrikimais (pvz., prostatos hipertrofija), reikia užtikrinti šlapimo nutekėjimą, nes staigus noras šlapintis gali sukelti šlapimo susilaikymą ir šlapimo pūslės pertempimą.</w:t>
      </w:r>
    </w:p>
    <w:p w14:paraId="4A8D5D2F" w14:textId="77777777" w:rsidR="00B92CCF" w:rsidRPr="0011191A" w:rsidRDefault="00B92CCF" w:rsidP="00B92CCF">
      <w:pPr>
        <w:spacing w:after="0" w:line="240" w:lineRule="auto"/>
        <w:ind w:right="-2"/>
        <w:contextualSpacing/>
        <w:rPr>
          <w:rFonts w:ascii="Times New Roman" w:eastAsia="Times New Roman" w:hAnsi="Times New Roman" w:cs="Times New Roman"/>
          <w:snapToGrid w:val="0"/>
          <w:szCs w:val="24"/>
        </w:rPr>
      </w:pPr>
    </w:p>
    <w:p w14:paraId="2C3CA06D" w14:textId="1ACA628D" w:rsidR="00B92CCF" w:rsidRPr="0011191A" w:rsidRDefault="00B92CCF" w:rsidP="00B92CCF">
      <w:p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Gydymas 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padidina natrio, chloridų ir kitų organizmo druskų (pvz., kalio, kalcio ir magnio) bei vandens pasišalinimą iš organizmo. Gydytojas gali rekomenduoti reguliariai atlikti kraujo tyrimus cukraus ir šlapimo rūgšties kiekiui kraujyje nustatyti. Be to, jis gali nurodyti tikrinti svarbių organizmo druskų, pvz., kalio ir natrio, kiekį kraujyje (tai ypač svarbu, jei Jums pasireiškia vėmimas ar viduriavimas).</w:t>
      </w:r>
    </w:p>
    <w:p w14:paraId="2CE352F6"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0"/>
        </w:rPr>
      </w:pPr>
      <w:r w:rsidRPr="0011191A">
        <w:rPr>
          <w:rFonts w:ascii="Times New Roman" w:eastAsia="Times New Roman" w:hAnsi="Times New Roman" w:cs="Times New Roman"/>
          <w:snapToGrid w:val="0"/>
          <w:szCs w:val="20"/>
        </w:rPr>
        <w:t>Organizmo druskų pusiausvyros sutrikimus gali sukelti gretutinės ligos (pvz., kepenų cirozė, širdies nepakankamumas), kartu vartojami kiti vaistai ir mitybos įpročiai.</w:t>
      </w:r>
    </w:p>
    <w:p w14:paraId="27F26748" w14:textId="77777777" w:rsidR="00B92CCF" w:rsidRPr="0011191A" w:rsidRDefault="00B92CCF" w:rsidP="00B92CCF">
      <w:pPr>
        <w:spacing w:after="0" w:line="240" w:lineRule="auto"/>
        <w:ind w:right="-29"/>
        <w:contextualSpacing/>
        <w:rPr>
          <w:rFonts w:ascii="Times New Roman" w:eastAsia="Times New Roman" w:hAnsi="Times New Roman" w:cs="Times New Roman"/>
          <w:snapToGrid w:val="0"/>
          <w:szCs w:val="24"/>
        </w:rPr>
      </w:pPr>
    </w:p>
    <w:p w14:paraId="19710CAD" w14:textId="77777777" w:rsidR="00B92CCF" w:rsidRPr="0011191A" w:rsidRDefault="00B92CCF" w:rsidP="00B92CCF">
      <w:p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Padidėjusio šlapimo išskyrimo sukeliamas kūno svorio sumažėjimas negali būti didesnis kaip 1 kg per parą.</w:t>
      </w:r>
    </w:p>
    <w:p w14:paraId="21000252" w14:textId="77777777" w:rsidR="00B92CCF" w:rsidRPr="0011191A" w:rsidRDefault="00B92CCF" w:rsidP="00B92CCF">
      <w:pPr>
        <w:spacing w:after="0" w:line="240" w:lineRule="auto"/>
        <w:ind w:right="-29"/>
        <w:contextualSpacing/>
        <w:rPr>
          <w:rFonts w:ascii="Times New Roman" w:eastAsia="Times New Roman" w:hAnsi="Times New Roman" w:cs="Times New Roman"/>
          <w:snapToGrid w:val="0"/>
          <w:szCs w:val="24"/>
        </w:rPr>
      </w:pPr>
    </w:p>
    <w:p w14:paraId="1865C37B"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i/>
          <w:snapToGrid w:val="0"/>
          <w:szCs w:val="20"/>
        </w:rPr>
      </w:pPr>
      <w:r w:rsidRPr="0011191A">
        <w:rPr>
          <w:rFonts w:ascii="Times New Roman" w:eastAsia="Times New Roman" w:hAnsi="Times New Roman" w:cs="Times New Roman"/>
          <w:i/>
          <w:snapToGrid w:val="0"/>
          <w:szCs w:val="20"/>
        </w:rPr>
        <w:t>Vartojimas kartu su risperidonu</w:t>
      </w:r>
    </w:p>
    <w:p w14:paraId="1309084C"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0"/>
        </w:rPr>
      </w:pPr>
      <w:r w:rsidRPr="0011191A">
        <w:rPr>
          <w:rFonts w:ascii="Times New Roman" w:eastAsia="Times New Roman" w:hAnsi="Times New Roman" w:cs="Times New Roman"/>
          <w:snapToGrid w:val="0"/>
          <w:szCs w:val="20"/>
        </w:rPr>
        <w:t>Klinikinių tyrimų, kuriuose dalyvavo senyvi demencija sergantys pacientai, duomenimis, didesnis mirtingumas nustatytas pacientams, kurie vartojo furozemidą kartu su risperidonu, palyginus su pacientais, kurie vartojo vien risperidoną arba vien furozemidą. Prieš nusprendžiant skirti vartoti risperidoną kartu su furozemidu, būtina imtis atsargumo priemonių ir įvertinti riziką bei naudą.</w:t>
      </w:r>
    </w:p>
    <w:p w14:paraId="5C901171"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0"/>
        </w:rPr>
      </w:pPr>
    </w:p>
    <w:p w14:paraId="1DFA00FB"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Vartojant furozemidą galimas raudonosios vilkligės (lėtinė autoimuninė liga, kuri gali pažeisti įvairius vidaus organus, ypač odą, sąnarius, kraują, inkstus ir centrinę nervų sistemą) paūmėjimas ar suaktyvėjimas. </w:t>
      </w:r>
    </w:p>
    <w:p w14:paraId="1B046A5D"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p>
    <w:p w14:paraId="137128B6" w14:textId="77777777" w:rsidR="00B92CCF" w:rsidRPr="0011191A" w:rsidRDefault="00B92CCF" w:rsidP="00B92CCF">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1191A">
        <w:rPr>
          <w:rFonts w:ascii="Times New Roman" w:eastAsia="Times New Roman" w:hAnsi="Times New Roman" w:cs="Times New Roman"/>
          <w:b/>
          <w:bCs/>
          <w:snapToGrid w:val="0"/>
          <w:szCs w:val="28"/>
        </w:rPr>
        <w:t>Vaikams ir paaugliams</w:t>
      </w:r>
    </w:p>
    <w:p w14:paraId="7733870F"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0"/>
        </w:rPr>
      </w:pPr>
      <w:r w:rsidRPr="0011191A">
        <w:rPr>
          <w:rFonts w:ascii="Times New Roman" w:eastAsia="Times New Roman" w:hAnsi="Times New Roman" w:cs="Times New Roman"/>
          <w:snapToGrid w:val="0"/>
          <w:szCs w:val="24"/>
        </w:rPr>
        <w:t>Neišnešiotiems kūdikiams vartojant furozemido gali atsirasti inkstų akmenų arba kalcio sankaupų. G</w:t>
      </w:r>
      <w:r w:rsidRPr="0011191A">
        <w:rPr>
          <w:rFonts w:ascii="Times New Roman" w:eastAsia="Times New Roman" w:hAnsi="Times New Roman" w:cs="Times New Roman"/>
          <w:snapToGrid w:val="0"/>
          <w:szCs w:val="20"/>
        </w:rPr>
        <w:t>ydymas furozemidu neišnešiotiems naujagimiams, kuriems yra kvėpavimo sutrikimas, pirmosiomis gyvenimo savaitėmis gali didinti riziką, kad kraujagyslių susijungimas, apeinantis plaučius iki gimimo, nebus uždarytas.</w:t>
      </w:r>
    </w:p>
    <w:p w14:paraId="0ED14C74"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0"/>
        </w:rPr>
      </w:pPr>
      <w:r w:rsidRPr="0011191A">
        <w:rPr>
          <w:rFonts w:ascii="Times New Roman" w:eastAsia="Times New Roman" w:hAnsi="Times New Roman" w:cs="Times New Roman"/>
          <w:snapToGrid w:val="0"/>
          <w:szCs w:val="20"/>
        </w:rPr>
        <w:t>Vaikams ir jaunesniems kaip 15 metų paaugliams furozemidą leisti į veną rekomenduojama tik išimtiniais atvejais.</w:t>
      </w:r>
    </w:p>
    <w:p w14:paraId="0E6EB750"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487B423E" w14:textId="0FD9B2CC"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 xml:space="preserve">vartojimas gali turėti įtakos dopingo testo rezultatams. </w:t>
      </w:r>
    </w:p>
    <w:p w14:paraId="3BA9179F"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60FBF318" w14:textId="5EE319FD" w:rsidR="00B92CCF" w:rsidRPr="001A3F2E" w:rsidRDefault="00B92CCF" w:rsidP="00B92CCF">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A3F2E">
        <w:rPr>
          <w:rFonts w:ascii="Times New Roman" w:eastAsia="Times New Roman" w:hAnsi="Times New Roman" w:cs="Times New Roman"/>
          <w:b/>
          <w:bCs/>
          <w:snapToGrid w:val="0"/>
          <w:szCs w:val="28"/>
        </w:rPr>
        <w:t xml:space="preserve">Kiti vaistai ir Furosemide </w:t>
      </w:r>
      <w:r w:rsidR="001A3F2E" w:rsidRPr="001A3F2E">
        <w:rPr>
          <w:rFonts w:ascii="Times New Roman" w:eastAsia="Times New Roman" w:hAnsi="Times New Roman" w:cs="Times New Roman"/>
          <w:b/>
          <w:bCs/>
          <w:snapToGrid w:val="0"/>
          <w:szCs w:val="24"/>
        </w:rPr>
        <w:t>ELETIS</w:t>
      </w:r>
    </w:p>
    <w:p w14:paraId="3CA9D2BC" w14:textId="5EA70E03"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Jeigu vartojate ar neseniai vartojote kitų vaistų, įskaitant įsigytus be recepto, arba dėl to nesate tikri, apie tai pasakykite gydytojui arba vaistininkui, kadangi kai kurių vaistų </w:t>
      </w:r>
      <w:r w:rsidRPr="0011191A">
        <w:rPr>
          <w:rFonts w:ascii="Times New Roman" w:eastAsia="Times New Roman" w:hAnsi="Times New Roman" w:cs="Times New Roman"/>
          <w:snapToGrid w:val="0"/>
          <w:szCs w:val="20"/>
        </w:rPr>
        <w:t xml:space="preserve">su 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vartoti negalima. Ypač svarbu pasakyti gydytojui arba vaistininkui, jeigu vartojate bet kurį iš toliau paminėtų vaistų, nes jie gali turėti įtakos furozemido poveikiui.</w:t>
      </w:r>
    </w:p>
    <w:p w14:paraId="5A06492B" w14:textId="77777777" w:rsidR="00B92CCF" w:rsidRPr="0011191A" w:rsidRDefault="00B92CCF" w:rsidP="006F0642">
      <w:pPr>
        <w:numPr>
          <w:ilvl w:val="0"/>
          <w:numId w:val="28"/>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lastRenderedPageBreak/>
        <w:t>Vaistai nuo uždegimo ar alergijos, pvz., kortikosteroidai, vaistai nuo skrandžio opos, pvz., karbenoksolonas, ar vidurių laisvinamieji vaistai, kadangi jų vartojant kartu su furozemidu gali pakisti natrio ir kalio kiekis kraujyje. Gydytojas tikrins kalio kiekį Jūsų kraujyje.</w:t>
      </w:r>
    </w:p>
    <w:p w14:paraId="3E31CC6A" w14:textId="4D69DEE7" w:rsidR="00B92CCF" w:rsidRPr="0011191A" w:rsidRDefault="00B92CCF" w:rsidP="006F0642">
      <w:pPr>
        <w:numPr>
          <w:ilvl w:val="0"/>
          <w:numId w:val="28"/>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Vaistai nuo uždegimo, įskaitant </w:t>
      </w:r>
      <w:r w:rsidR="00730A27">
        <w:rPr>
          <w:rFonts w:ascii="Times New Roman" w:eastAsia="Times New Roman" w:hAnsi="Times New Roman" w:cs="Times New Roman"/>
          <w:snapToGrid w:val="0"/>
          <w:szCs w:val="24"/>
        </w:rPr>
        <w:t>nesteroidinius vaistinius preparatus nuo uždegimo (</w:t>
      </w:r>
      <w:r w:rsidRPr="0011191A">
        <w:rPr>
          <w:rFonts w:ascii="Times New Roman" w:eastAsia="Times New Roman" w:hAnsi="Times New Roman" w:cs="Times New Roman"/>
          <w:snapToGrid w:val="0"/>
          <w:szCs w:val="24"/>
        </w:rPr>
        <w:t>NV</w:t>
      </w:r>
      <w:r w:rsidR="00730A27">
        <w:rPr>
          <w:rFonts w:ascii="Times New Roman" w:eastAsia="Times New Roman" w:hAnsi="Times New Roman" w:cs="Times New Roman"/>
          <w:snapToGrid w:val="0"/>
          <w:szCs w:val="24"/>
        </w:rPr>
        <w:t>P</w:t>
      </w:r>
      <w:r w:rsidRPr="0011191A">
        <w:rPr>
          <w:rFonts w:ascii="Times New Roman" w:eastAsia="Times New Roman" w:hAnsi="Times New Roman" w:cs="Times New Roman"/>
          <w:snapToGrid w:val="0"/>
          <w:szCs w:val="24"/>
        </w:rPr>
        <w:t>NU</w:t>
      </w:r>
      <w:r w:rsidR="00730A27">
        <w:rPr>
          <w:rFonts w:ascii="Times New Roman" w:eastAsia="Times New Roman" w:hAnsi="Times New Roman" w:cs="Times New Roman"/>
          <w:snapToGrid w:val="0"/>
          <w:szCs w:val="24"/>
        </w:rPr>
        <w:t>)</w:t>
      </w:r>
      <w:r w:rsidRPr="0011191A">
        <w:rPr>
          <w:rFonts w:ascii="Times New Roman" w:eastAsia="Times New Roman" w:hAnsi="Times New Roman" w:cs="Times New Roman"/>
          <w:snapToGrid w:val="0"/>
          <w:szCs w:val="24"/>
        </w:rPr>
        <w:t xml:space="preserve"> (pvz., idometaciną ar  acetisalicilo rūgštį), nes jie gali silpninti furozemido poveikį; didelės vaistų nuo skausmo (salicilatų) dozės gali didinti furozemido šalutinį poveikį.</w:t>
      </w:r>
    </w:p>
    <w:p w14:paraId="177BD787" w14:textId="77777777" w:rsidR="00B92CCF" w:rsidRPr="0011191A" w:rsidRDefault="00B92CCF" w:rsidP="006F0642">
      <w:pPr>
        <w:numPr>
          <w:ilvl w:val="0"/>
          <w:numId w:val="28"/>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Probenecidas (vartojamas kartu su kitais vaistais inkstams apsaugoti), metotreksatas (jų vartojama tam tikram vėžiui gydyti ir nuo sunkaus artrito) ir kiti per inkstus išskiriami vaistai, kadangi furozemido poveikis gali susilpnėti.</w:t>
      </w:r>
    </w:p>
    <w:p w14:paraId="0508016E" w14:textId="77777777" w:rsidR="00B92CCF" w:rsidRPr="0011191A" w:rsidRDefault="00B92CCF" w:rsidP="006F0642">
      <w:pPr>
        <w:numPr>
          <w:ilvl w:val="0"/>
          <w:numId w:val="28"/>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Fenitoinas ar fenobarbitalis (vaistai nuo epilepsijos), kadangi furozemido poveikis gali susilpnėti.</w:t>
      </w:r>
    </w:p>
    <w:p w14:paraId="1F2B92F5"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p>
    <w:p w14:paraId="65B18B1B"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Ypač svarbu pasakyti gydytojui arba vaistininkui, jeigu vartojate bet kurį iš toliau paminėtų vaistų, nes furozemidas gali įtakoti šių vaistų poveikį.</w:t>
      </w:r>
    </w:p>
    <w:p w14:paraId="67327D4C" w14:textId="77777777" w:rsidR="00B92CCF" w:rsidRPr="0011191A" w:rsidRDefault="00B92CCF" w:rsidP="006F0642">
      <w:pPr>
        <w:numPr>
          <w:ilvl w:val="0"/>
          <w:numId w:val="28"/>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Vaistai nuo širdies sutrikimų, pvz., širdį veikiantys glikozidai, kaip digoksinas. Gydymo furozemidu metu gali sumažėti kalio ar magnio kiekis organizme, dėl to padidėja širdies raumens jautrumas. Jūsų gydytojui gali reikėti keisti dozę.</w:t>
      </w:r>
    </w:p>
    <w:p w14:paraId="16FDBB6E" w14:textId="77777777" w:rsidR="00B92CCF" w:rsidRPr="0011191A" w:rsidRDefault="00B92CCF" w:rsidP="006F0642">
      <w:pPr>
        <w:numPr>
          <w:ilvl w:val="0"/>
          <w:numId w:val="28"/>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Antibiotikai, pvz., cefalosporinai, polimiksinai, aminoglikozidai ar chinolonai, bei kiti vaistai, kurie gali sukelti poveikį inkstams, nes furozemidas tokį poveikį gali pasunkinti.</w:t>
      </w:r>
    </w:p>
    <w:p w14:paraId="1F0C373E" w14:textId="77777777" w:rsidR="00B92CCF" w:rsidRPr="0011191A" w:rsidRDefault="00B92CCF" w:rsidP="006F0642">
      <w:pPr>
        <w:numPr>
          <w:ilvl w:val="0"/>
          <w:numId w:val="28"/>
        </w:numPr>
        <w:spacing w:after="0" w:line="260" w:lineRule="exact"/>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Furozemidas gali stiprinti kai kurių vaistinių preparatų, pvz., aminoglikozidų grupės antibiotikų (tokių kaip kanamicinas, gentamicinas ir tobramicinas), sukeliamą žalingą poveikį klausai. </w:t>
      </w:r>
    </w:p>
    <w:p w14:paraId="32AFF58E" w14:textId="77777777" w:rsidR="00B92CCF" w:rsidRPr="0011191A" w:rsidRDefault="00B92CCF" w:rsidP="006F0642">
      <w:pPr>
        <w:numPr>
          <w:ilvl w:val="0"/>
          <w:numId w:val="28"/>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Furozemidą vartojant kartu su cisplatina (vaistas vėžiui gydyti) galimas žalingas poveikis klausai ir inkstams.</w:t>
      </w:r>
    </w:p>
    <w:p w14:paraId="236C0C9F" w14:textId="77777777" w:rsidR="00B92CCF" w:rsidRPr="0011191A" w:rsidRDefault="00B92CCF" w:rsidP="006F0642">
      <w:pPr>
        <w:numPr>
          <w:ilvl w:val="0"/>
          <w:numId w:val="28"/>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Litis (vaistas nuo nuotaikos sutrikimų), nes furozemidas gali sustiprinti jo pageidaujamą ir šalutinį poveikį. Gydytojas šio vaisto skirs, tik jeigu neabejotinai būtina, tikrins ličio kiekį kraujyje ir galės keisti dozę.</w:t>
      </w:r>
    </w:p>
    <w:p w14:paraId="032D06E8" w14:textId="77777777" w:rsidR="00B92CCF" w:rsidRPr="0011191A" w:rsidRDefault="00B92CCF" w:rsidP="006F0642">
      <w:pPr>
        <w:numPr>
          <w:ilvl w:val="0"/>
          <w:numId w:val="28"/>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Bet kokie vaistai nuo didelio kraujospūdžio, įskaitant tiazidų grupės šlapimo išsiskyrimą skatinančius vaistus (pvz., bendroflumetiazidą arba hidrochlorotiazidą), AKF inhibitorius (pvz., lizinoprilį), angiotenzino II antagonistus (pvz., losartaną), kadangi kartu vartojant furozemidą kraujospūdis gali sumažėti per daug. Jūsų gydytojui gali reikėti keisti furozemido dozę.</w:t>
      </w:r>
    </w:p>
    <w:p w14:paraId="716EAF45" w14:textId="77777777" w:rsidR="00B92CCF" w:rsidRPr="0011191A" w:rsidRDefault="00B92CCF" w:rsidP="006F0642">
      <w:pPr>
        <w:numPr>
          <w:ilvl w:val="0"/>
          <w:numId w:val="28"/>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Teofilinas (vaistas nuo astmos) ir kurarės tipo operacijų metu leidžiami vaistai, nes furozemidas gali sustiprinti jų poveikį.</w:t>
      </w:r>
    </w:p>
    <w:p w14:paraId="3E46E4BA" w14:textId="77777777" w:rsidR="00B92CCF" w:rsidRPr="0011191A" w:rsidRDefault="00B92CCF" w:rsidP="006F0642">
      <w:pPr>
        <w:numPr>
          <w:ilvl w:val="0"/>
          <w:numId w:val="28"/>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Vaistai nuo cukrinio diabeto, pvz., metforminas ir insulinas, kadangi gali padidėti cukraus kiekis kraujyje.</w:t>
      </w:r>
    </w:p>
    <w:p w14:paraId="40C18B50" w14:textId="77777777" w:rsidR="00B92CCF" w:rsidRPr="0011191A" w:rsidRDefault="00B92CCF" w:rsidP="006F0642">
      <w:pPr>
        <w:numPr>
          <w:ilvl w:val="0"/>
          <w:numId w:val="28"/>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Kraujospūdį didinantys vaistai (kraujagysles sutraukiantys aminai, pvz, epinefrinas ar norepinefrinas), nes jų poveikis vartojant kartu su furozemidu gali nebūti tinkamas.</w:t>
      </w:r>
    </w:p>
    <w:p w14:paraId="5C0A4A70" w14:textId="77777777" w:rsidR="00B92CCF" w:rsidRPr="0011191A" w:rsidRDefault="00B92CCF" w:rsidP="006F0642">
      <w:pPr>
        <w:numPr>
          <w:ilvl w:val="0"/>
          <w:numId w:val="28"/>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Risperidonas (juo gydomi psichikos sutrikimai).</w:t>
      </w:r>
    </w:p>
    <w:p w14:paraId="11D68461" w14:textId="77777777" w:rsidR="00B92CCF" w:rsidRPr="0011191A" w:rsidRDefault="00B92CCF" w:rsidP="006F0642">
      <w:pPr>
        <w:numPr>
          <w:ilvl w:val="0"/>
          <w:numId w:val="28"/>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Skydliaukės hormonai (pvz, L-tiroksinas), nes kartu vartojant dideles furozemido dozes, gali pakisti skydliaukės hormonų kiekis kraujyje. Reikia atidžiai stebėti skydliaukės hormonų kiekį kraujyje.</w:t>
      </w:r>
    </w:p>
    <w:p w14:paraId="6DA140F9" w14:textId="77777777" w:rsidR="00B92CCF" w:rsidRPr="0011191A" w:rsidRDefault="00B92CCF" w:rsidP="006F0642">
      <w:pPr>
        <w:tabs>
          <w:tab w:val="left" w:pos="567"/>
        </w:tabs>
        <w:spacing w:after="0" w:line="240" w:lineRule="auto"/>
        <w:ind w:left="709" w:hanging="567"/>
        <w:contextualSpacing/>
        <w:rPr>
          <w:rFonts w:ascii="Times New Roman" w:eastAsia="Times New Roman" w:hAnsi="Times New Roman" w:cs="Times New Roman"/>
          <w:snapToGrid w:val="0"/>
          <w:szCs w:val="24"/>
        </w:rPr>
      </w:pPr>
    </w:p>
    <w:p w14:paraId="5E467216" w14:textId="77777777" w:rsidR="00B92CCF" w:rsidRPr="0011191A" w:rsidRDefault="00B92CCF" w:rsidP="006F0642">
      <w:pPr>
        <w:tabs>
          <w:tab w:val="left" w:pos="567"/>
        </w:tabs>
        <w:spacing w:after="0" w:line="240" w:lineRule="auto"/>
        <w:ind w:left="709" w:hanging="567"/>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Kitokios sąveikos</w:t>
      </w:r>
    </w:p>
    <w:p w14:paraId="4F93A9E8" w14:textId="77777777" w:rsidR="00B92CCF" w:rsidRPr="0011191A" w:rsidRDefault="00B92CCF" w:rsidP="006F0642">
      <w:pPr>
        <w:numPr>
          <w:ilvl w:val="0"/>
          <w:numId w:val="28"/>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Ciklosporinas (jo vartojama persodinto organo atmetimui išvengti), kadangi kyla podagrinio atrito (sąnarių skausmingumo) pasireiškimo rizika.</w:t>
      </w:r>
    </w:p>
    <w:p w14:paraId="6EEA030B" w14:textId="77777777" w:rsidR="00B92CCF" w:rsidRPr="0011191A" w:rsidRDefault="00B92CCF" w:rsidP="006F0642">
      <w:pPr>
        <w:numPr>
          <w:ilvl w:val="0"/>
          <w:numId w:val="28"/>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Nustatyta, kad pacientams, kuriems buvo didelė rizika, jog rentgeno kontrastinės medžiagos sukels inkstų pažeidimą, vartojusiems furozemidą inkstų pažaida pasireiškė dažniau nei tiems, kuriems prieš rentgeno tyrimą buvo taikyta skysčių terapija (hidracija).</w:t>
      </w:r>
    </w:p>
    <w:p w14:paraId="2283AE11" w14:textId="77777777" w:rsidR="00B92CCF" w:rsidRPr="0011191A" w:rsidRDefault="00B92CCF" w:rsidP="006F0642">
      <w:pPr>
        <w:numPr>
          <w:ilvl w:val="0"/>
          <w:numId w:val="28"/>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Chloralhidratas (vaistas nuo miego sutrikimų). Pavieniais atvejais furozemido suleidimas į veną 24 valandų laikotarpiu iki chloralhidrato vartojimo gali sukelti paraudimą, sustiprėjusį prakaitavimą, nerimą, pykinimą, kraujospūdžio padidėjimą ir dažnesnį širdies plakimą. Dėl šios priežasties chloralhidrato vartoti kartu su furozemidu nerekomenduojama.</w:t>
      </w:r>
    </w:p>
    <w:p w14:paraId="30B97966" w14:textId="77777777" w:rsidR="00B92CCF" w:rsidRPr="0011191A" w:rsidRDefault="00B92CCF" w:rsidP="00B92CCF">
      <w:pPr>
        <w:tabs>
          <w:tab w:val="left" w:pos="567"/>
        </w:tabs>
        <w:spacing w:after="0" w:line="240" w:lineRule="auto"/>
        <w:ind w:left="567"/>
        <w:contextualSpacing/>
        <w:rPr>
          <w:rFonts w:ascii="Times New Roman" w:eastAsia="Times New Roman" w:hAnsi="Times New Roman" w:cs="Times New Roman"/>
          <w:snapToGrid w:val="0"/>
          <w:szCs w:val="24"/>
        </w:rPr>
      </w:pPr>
    </w:p>
    <w:p w14:paraId="567312DF" w14:textId="5A49A1A4" w:rsidR="00B92CCF" w:rsidRPr="001A3F2E" w:rsidRDefault="00B92CCF" w:rsidP="00B92CCF">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A3F2E">
        <w:rPr>
          <w:rFonts w:ascii="Times New Roman" w:eastAsia="Times New Roman" w:hAnsi="Times New Roman" w:cs="Times New Roman"/>
          <w:b/>
          <w:bCs/>
          <w:snapToGrid w:val="0"/>
          <w:szCs w:val="28"/>
        </w:rPr>
        <w:t xml:space="preserve">Furosemide </w:t>
      </w:r>
      <w:r w:rsidR="001A3F2E" w:rsidRPr="001A3F2E">
        <w:rPr>
          <w:rFonts w:ascii="Times New Roman" w:eastAsia="Times New Roman" w:hAnsi="Times New Roman" w:cs="Times New Roman"/>
          <w:b/>
          <w:bCs/>
          <w:snapToGrid w:val="0"/>
          <w:szCs w:val="24"/>
        </w:rPr>
        <w:t xml:space="preserve">ELETIS </w:t>
      </w:r>
      <w:r w:rsidRPr="001A3F2E">
        <w:rPr>
          <w:rFonts w:ascii="Times New Roman" w:eastAsia="Times New Roman" w:hAnsi="Times New Roman" w:cs="Times New Roman"/>
          <w:b/>
          <w:bCs/>
          <w:snapToGrid w:val="0"/>
          <w:szCs w:val="28"/>
        </w:rPr>
        <w:t>vartojimas su maistu, gėrimais ir alkoholiu</w:t>
      </w:r>
    </w:p>
    <w:p w14:paraId="17A7E688" w14:textId="01B02BEC" w:rsidR="00B92CCF" w:rsidRPr="0011191A" w:rsidRDefault="00B92CCF" w:rsidP="00B92CCF">
      <w:pPr>
        <w:numPr>
          <w:ilvl w:val="12"/>
          <w:numId w:val="0"/>
        </w:num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Šis vaistas leidžiamas į veną, todėl maisto įtaka jam nėra tikėtina. Jeigu nuolat vidutiniais ar dideliais kiekiais vartojamas alkoholis, padidėja kraujospūdis ir sumažėja kraujospūdį mažinančių vaistų veiksmingumas. Netrukus po alkoholio pavartojimo 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gydomiems pacientams gali pasireikšti svaigulys ar alpulys.</w:t>
      </w:r>
    </w:p>
    <w:p w14:paraId="1F43AA01" w14:textId="77777777" w:rsidR="00B92CCF" w:rsidRPr="0011191A" w:rsidRDefault="00B92CCF" w:rsidP="00B92CCF">
      <w:pPr>
        <w:numPr>
          <w:ilvl w:val="12"/>
          <w:numId w:val="0"/>
        </w:num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lastRenderedPageBreak/>
        <w:t>Dideliais kiekiais vartojamas saldymedis gali sumažinti kalio kiekį organizme.</w:t>
      </w:r>
    </w:p>
    <w:p w14:paraId="01DD9D7E" w14:textId="77777777" w:rsidR="00B92CCF" w:rsidRPr="0011191A" w:rsidRDefault="00B92CCF" w:rsidP="00B92CCF">
      <w:pPr>
        <w:numPr>
          <w:ilvl w:val="12"/>
          <w:numId w:val="0"/>
        </w:numPr>
        <w:spacing w:after="0" w:line="240" w:lineRule="auto"/>
        <w:contextualSpacing/>
        <w:rPr>
          <w:rFonts w:ascii="Times New Roman" w:eastAsia="Times New Roman" w:hAnsi="Times New Roman" w:cs="Times New Roman"/>
          <w:snapToGrid w:val="0"/>
          <w:szCs w:val="24"/>
        </w:rPr>
      </w:pPr>
    </w:p>
    <w:p w14:paraId="2DEF95EF" w14:textId="77777777" w:rsidR="00B92CCF" w:rsidRPr="0011191A" w:rsidRDefault="00B92CCF" w:rsidP="00B92CCF">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1191A">
        <w:rPr>
          <w:rFonts w:ascii="Times New Roman" w:eastAsia="Times New Roman" w:hAnsi="Times New Roman" w:cs="Times New Roman"/>
          <w:b/>
          <w:bCs/>
          <w:snapToGrid w:val="0"/>
          <w:szCs w:val="28"/>
        </w:rPr>
        <w:t>Nėštumas ir žindymo laikotarpis</w:t>
      </w:r>
    </w:p>
    <w:p w14:paraId="5B57BD47" w14:textId="1344DA46" w:rsidR="00B92CCF" w:rsidRPr="0011191A" w:rsidRDefault="00B92CCF" w:rsidP="00B92CCF">
      <w:pPr>
        <w:numPr>
          <w:ilvl w:val="12"/>
          <w:numId w:val="0"/>
        </w:num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Furozemido nėštumo laikotarpiu vartoti negalima, nebent tam yra labai svarbių medicininių priežasčių. Furozemido patenka į motinos pieną, todėl žindymo laikotarpiu 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 xml:space="preserve">vartoti </w:t>
      </w:r>
      <w:r w:rsidR="005946AD">
        <w:rPr>
          <w:rFonts w:ascii="Times New Roman" w:eastAsia="Times New Roman" w:hAnsi="Times New Roman" w:cs="Times New Roman"/>
          <w:snapToGrid w:val="0"/>
          <w:szCs w:val="24"/>
        </w:rPr>
        <w:t>draudžiama</w:t>
      </w:r>
      <w:r w:rsidRPr="0011191A">
        <w:rPr>
          <w:rFonts w:ascii="Times New Roman" w:eastAsia="Times New Roman" w:hAnsi="Times New Roman" w:cs="Times New Roman"/>
          <w:snapToGrid w:val="0"/>
          <w:szCs w:val="24"/>
        </w:rPr>
        <w:t>.</w:t>
      </w:r>
    </w:p>
    <w:p w14:paraId="50053A43" w14:textId="77777777" w:rsidR="00B92CCF" w:rsidRPr="0011191A" w:rsidRDefault="00B92CCF" w:rsidP="00B92CCF">
      <w:pPr>
        <w:numPr>
          <w:ilvl w:val="12"/>
          <w:numId w:val="0"/>
        </w:num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esate nėščia, žindote kūdikį, manote, kad galbūt esate nėščia, arba planuojate pastoti, tai prieš vartodama šį vaistą, pasitarkite su gydytoju arba vaistininku.</w:t>
      </w:r>
    </w:p>
    <w:p w14:paraId="739904A3" w14:textId="77777777" w:rsidR="00B92CCF" w:rsidRPr="0011191A" w:rsidRDefault="00B92CCF" w:rsidP="00B92CCF">
      <w:pPr>
        <w:numPr>
          <w:ilvl w:val="12"/>
          <w:numId w:val="0"/>
        </w:numPr>
        <w:spacing w:after="0" w:line="240" w:lineRule="auto"/>
        <w:contextualSpacing/>
        <w:rPr>
          <w:rFonts w:ascii="Times New Roman" w:eastAsia="Times New Roman" w:hAnsi="Times New Roman" w:cs="Times New Roman"/>
          <w:snapToGrid w:val="0"/>
          <w:szCs w:val="24"/>
        </w:rPr>
      </w:pPr>
    </w:p>
    <w:p w14:paraId="5053DB6C" w14:textId="77777777" w:rsidR="00B92CCF" w:rsidRPr="0011191A" w:rsidRDefault="00B92CCF" w:rsidP="00B92CCF">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1191A">
        <w:rPr>
          <w:rFonts w:ascii="Times New Roman" w:eastAsia="Times New Roman" w:hAnsi="Times New Roman" w:cs="Times New Roman"/>
          <w:b/>
          <w:bCs/>
          <w:snapToGrid w:val="0"/>
          <w:szCs w:val="28"/>
        </w:rPr>
        <w:t>Vairavimas ir mechanizmų valdymas</w:t>
      </w:r>
    </w:p>
    <w:p w14:paraId="3C15A1F7" w14:textId="64565F21"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gebėjimą vairuoti ir valdyti mechanizmus veikia nereikšmingai.</w:t>
      </w:r>
    </w:p>
    <w:p w14:paraId="24F35181"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Pacientų reakcija į furozemidą būna individuali. </w:t>
      </w:r>
    </w:p>
    <w:p w14:paraId="258A945C"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Kartais gydymo furozemidu metu gebėjimas vairuoti ar valdyti mechanizmus gali pablogėti, ypač gydymo pradžioje, keičiant vartojamus vaistus arba kartu vartojant alkoholio.</w:t>
      </w:r>
    </w:p>
    <w:p w14:paraId="506A66BC"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1CF427EB" w14:textId="028223A4" w:rsidR="00B92CCF" w:rsidRPr="001A3F2E" w:rsidRDefault="00B92CCF" w:rsidP="00B92CCF">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A3F2E">
        <w:rPr>
          <w:rFonts w:ascii="Times New Roman" w:eastAsia="Times New Roman" w:hAnsi="Times New Roman" w:cs="Times New Roman"/>
          <w:b/>
          <w:bCs/>
          <w:snapToGrid w:val="0"/>
          <w:szCs w:val="28"/>
        </w:rPr>
        <w:t xml:space="preserve">Furosemide </w:t>
      </w:r>
      <w:r w:rsidR="001A3F2E" w:rsidRPr="001A3F2E">
        <w:rPr>
          <w:rFonts w:ascii="Times New Roman" w:eastAsia="Times New Roman" w:hAnsi="Times New Roman" w:cs="Times New Roman"/>
          <w:b/>
          <w:bCs/>
          <w:snapToGrid w:val="0"/>
          <w:szCs w:val="24"/>
        </w:rPr>
        <w:t xml:space="preserve">ELETIS </w:t>
      </w:r>
      <w:r w:rsidRPr="001A3F2E">
        <w:rPr>
          <w:rFonts w:ascii="Times New Roman" w:eastAsia="Times New Roman" w:hAnsi="Times New Roman" w:cs="Times New Roman"/>
          <w:b/>
          <w:bCs/>
          <w:snapToGrid w:val="0"/>
          <w:szCs w:val="28"/>
        </w:rPr>
        <w:t xml:space="preserve">sudėtyje yra </w:t>
      </w:r>
      <w:r w:rsidRPr="001A3F2E">
        <w:rPr>
          <w:rFonts w:ascii="Times New Roman" w:eastAsia="Times New Roman" w:hAnsi="Times New Roman" w:cs="Times New Roman"/>
          <w:b/>
          <w:bCs/>
          <w:snapToGrid w:val="0"/>
          <w:color w:val="000000"/>
          <w:szCs w:val="28"/>
        </w:rPr>
        <w:t>natrio</w:t>
      </w:r>
    </w:p>
    <w:p w14:paraId="5DAC323E"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0"/>
        </w:rPr>
      </w:pPr>
      <w:r w:rsidRPr="0011191A">
        <w:rPr>
          <w:rFonts w:ascii="Times New Roman" w:eastAsia="Times New Roman" w:hAnsi="Times New Roman" w:cs="Times New Roman"/>
          <w:snapToGrid w:val="0"/>
          <w:szCs w:val="20"/>
        </w:rPr>
        <w:t xml:space="preserve">Šio vaisto ampulėje yra mažiau kaip 1 mmol (23 mg) natrio, t. y. jis beveik neturi reikšmės. </w:t>
      </w:r>
    </w:p>
    <w:p w14:paraId="3210667E" w14:textId="27869520"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0"/>
        </w:rPr>
      </w:pPr>
    </w:p>
    <w:p w14:paraId="3A38ADD1"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napToGrid w:val="0"/>
          <w:szCs w:val="20"/>
        </w:rPr>
      </w:pPr>
    </w:p>
    <w:p w14:paraId="2B70EDB0"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265B4CB6" w14:textId="261A53F0" w:rsidR="00B92CCF" w:rsidRPr="001A3F2E" w:rsidRDefault="00B92CCF" w:rsidP="00B92CCF">
      <w:pPr>
        <w:keepNext/>
        <w:keepLines/>
        <w:tabs>
          <w:tab w:val="left" w:pos="567"/>
        </w:tabs>
        <w:spacing w:after="0" w:line="240" w:lineRule="auto"/>
        <w:contextualSpacing/>
        <w:outlineLvl w:val="2"/>
        <w:rPr>
          <w:rFonts w:ascii="Times New Roman" w:eastAsia="Times New Roman" w:hAnsi="Times New Roman" w:cs="Times New Roman"/>
          <w:b/>
          <w:bCs/>
          <w:snapToGrid w:val="0"/>
          <w:szCs w:val="26"/>
        </w:rPr>
      </w:pPr>
      <w:r w:rsidRPr="001A3F2E">
        <w:rPr>
          <w:rFonts w:ascii="Times New Roman" w:eastAsia="Times New Roman" w:hAnsi="Times New Roman" w:cs="Times New Roman"/>
          <w:b/>
          <w:bCs/>
          <w:snapToGrid w:val="0"/>
          <w:szCs w:val="26"/>
        </w:rPr>
        <w:t>3.</w:t>
      </w:r>
      <w:r w:rsidRPr="001A3F2E">
        <w:rPr>
          <w:rFonts w:ascii="Times New Roman" w:eastAsia="Times New Roman" w:hAnsi="Times New Roman" w:cs="Times New Roman"/>
          <w:b/>
          <w:bCs/>
          <w:snapToGrid w:val="0"/>
          <w:szCs w:val="26"/>
        </w:rPr>
        <w:tab/>
        <w:t xml:space="preserve">Kaip vartoti Furosemide </w:t>
      </w:r>
      <w:r w:rsidR="001A3F2E" w:rsidRPr="001A3F2E">
        <w:rPr>
          <w:rFonts w:ascii="Times New Roman" w:eastAsia="Times New Roman" w:hAnsi="Times New Roman" w:cs="Times New Roman"/>
          <w:b/>
          <w:bCs/>
          <w:snapToGrid w:val="0"/>
          <w:szCs w:val="24"/>
        </w:rPr>
        <w:t>ELETIS</w:t>
      </w:r>
    </w:p>
    <w:p w14:paraId="179A9871"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20D6F4FA" w14:textId="00A56306"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 xml:space="preserve">vartojamas: </w:t>
      </w:r>
    </w:p>
    <w:p w14:paraId="7180F10F" w14:textId="77777777" w:rsidR="00B92CCF" w:rsidRPr="0011191A" w:rsidRDefault="00B92CCF" w:rsidP="006F0642">
      <w:pPr>
        <w:numPr>
          <w:ilvl w:val="0"/>
          <w:numId w:val="11"/>
        </w:numPr>
        <w:spacing w:after="0" w:line="260" w:lineRule="exact"/>
        <w:ind w:left="567" w:hanging="425"/>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lėtai suleidžiant į veną; arba</w:t>
      </w:r>
    </w:p>
    <w:p w14:paraId="7AACCF45" w14:textId="77777777" w:rsidR="00B92CCF" w:rsidRPr="0011191A" w:rsidRDefault="00B92CCF" w:rsidP="006F0642">
      <w:pPr>
        <w:numPr>
          <w:ilvl w:val="0"/>
          <w:numId w:val="11"/>
        </w:numPr>
        <w:spacing w:after="0" w:line="260" w:lineRule="exact"/>
        <w:ind w:left="567" w:hanging="425"/>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išimtiniais atvejais suleidžiant į raumenis.</w:t>
      </w:r>
    </w:p>
    <w:p w14:paraId="52988FF6"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Jūsų gydytojas nuspręs, kokios dozės reikia, kada ją reikia leisti ir kiek truks gydymas. Tai priklausys nuo Jūsų amžiaus, kūno svorio, medicininės istorijos, kitų kartu vartojamų vaistų bei ligos pobūdžio ir sunkumo.</w:t>
      </w:r>
    </w:p>
    <w:p w14:paraId="41D7C0FC"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0D135D9D"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u w:val="single"/>
        </w:rPr>
      </w:pPr>
      <w:r w:rsidRPr="0011191A">
        <w:rPr>
          <w:rFonts w:ascii="Times New Roman" w:eastAsia="Times New Roman" w:hAnsi="Times New Roman" w:cs="Times New Roman"/>
          <w:snapToGrid w:val="0"/>
          <w:szCs w:val="24"/>
          <w:u w:val="single"/>
        </w:rPr>
        <w:t>Dozavimas</w:t>
      </w:r>
    </w:p>
    <w:p w14:paraId="3AFB1040"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u w:val="single"/>
        </w:rPr>
      </w:pPr>
    </w:p>
    <w:p w14:paraId="4CAB3447"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i/>
          <w:snapToGrid w:val="0"/>
          <w:szCs w:val="24"/>
        </w:rPr>
      </w:pPr>
      <w:r w:rsidRPr="0011191A">
        <w:rPr>
          <w:rFonts w:ascii="Times New Roman" w:eastAsia="Times New Roman" w:hAnsi="Times New Roman" w:cs="Times New Roman"/>
          <w:i/>
          <w:snapToGrid w:val="0"/>
          <w:szCs w:val="24"/>
        </w:rPr>
        <w:t>Suaugusiesiems</w:t>
      </w:r>
    </w:p>
    <w:p w14:paraId="5F015724"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i/>
          <w:snapToGrid w:val="0"/>
          <w:szCs w:val="24"/>
        </w:rPr>
      </w:pPr>
    </w:p>
    <w:p w14:paraId="5178E7A1"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u w:val="single"/>
        </w:rPr>
      </w:pPr>
      <w:r w:rsidRPr="0011191A">
        <w:rPr>
          <w:rFonts w:ascii="Times New Roman" w:eastAsia="Times New Roman" w:hAnsi="Times New Roman" w:cs="Times New Roman"/>
          <w:snapToGrid w:val="0"/>
          <w:szCs w:val="24"/>
          <w:u w:val="single"/>
        </w:rPr>
        <w:t xml:space="preserve">Širdies ar kepenų ligų sukeltas skysčių kaupimasis audiniuose (edema) ar pilve (ascitas) </w:t>
      </w:r>
    </w:p>
    <w:p w14:paraId="265AE661"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Pradinė į veną leidžiama dozė yra 2-4 ml (atitinka 20-40 mg furozemido).</w:t>
      </w:r>
    </w:p>
    <w:p w14:paraId="0844D761"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54076A4C"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u w:val="single"/>
        </w:rPr>
      </w:pPr>
      <w:r w:rsidRPr="0011191A">
        <w:rPr>
          <w:rFonts w:ascii="Times New Roman" w:eastAsia="Times New Roman" w:hAnsi="Times New Roman" w:cs="Times New Roman"/>
          <w:snapToGrid w:val="0"/>
          <w:szCs w:val="24"/>
          <w:u w:val="single"/>
        </w:rPr>
        <w:t>Inkstų ligų sukeltas skysčių kaupimasis audiniuose (edema) dėl inkstų ligų</w:t>
      </w:r>
    </w:p>
    <w:p w14:paraId="3B85B915"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Pradinė į veną leidžiama dozė yra 2-4 ml (atitinka 20-40 mg furozemido).</w:t>
      </w:r>
    </w:p>
    <w:p w14:paraId="141A1B72"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yra nefrozinis sindromas, dozę reikia parinkti atsargiai, kadangi nepageidaujamų reiškinių atsiradimo rizika tokiais atvejais yra didesnė.</w:t>
      </w:r>
    </w:p>
    <w:p w14:paraId="489B9C76"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u w:val="single"/>
        </w:rPr>
      </w:pPr>
    </w:p>
    <w:p w14:paraId="14CE2F9D"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u w:val="single"/>
        </w:rPr>
      </w:pPr>
      <w:r w:rsidRPr="0011191A">
        <w:rPr>
          <w:rFonts w:ascii="Times New Roman" w:eastAsia="Times New Roman" w:hAnsi="Times New Roman" w:cs="Times New Roman"/>
          <w:snapToGrid w:val="0"/>
          <w:szCs w:val="24"/>
          <w:u w:val="single"/>
        </w:rPr>
        <w:t xml:space="preserve">Ūminio širdies nepakankamumo sukeltas skysčių kaupimasis plaučių  audiniuose (plaučių edema) </w:t>
      </w:r>
    </w:p>
    <w:p w14:paraId="45055E38"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Furozemidą reikia vartoti kartu su kitais vaistais.</w:t>
      </w:r>
    </w:p>
    <w:p w14:paraId="79FC6F6B"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Pradinė į veną leidžiama furozemido dozė yra 2-4 ml (atitinka 20-40 mg furozemido). Po 30</w:t>
      </w:r>
      <w:r w:rsidRPr="0011191A">
        <w:rPr>
          <w:rFonts w:ascii="Times New Roman" w:eastAsia="Times New Roman" w:hAnsi="Times New Roman" w:cs="Times New Roman"/>
          <w:snapToGrid w:val="0"/>
          <w:szCs w:val="24"/>
        </w:rPr>
        <w:noBreakHyphen/>
        <w:t>60 minučių galima leisti papildomą 20</w:t>
      </w:r>
      <w:r w:rsidRPr="0011191A">
        <w:rPr>
          <w:rFonts w:ascii="Times New Roman" w:eastAsia="Times New Roman" w:hAnsi="Times New Roman" w:cs="Times New Roman"/>
          <w:snapToGrid w:val="0"/>
          <w:szCs w:val="24"/>
        </w:rPr>
        <w:noBreakHyphen/>
        <w:t xml:space="preserve">40 mg furozemido dozę, jeigu to reikalauja paciento būklė. </w:t>
      </w:r>
    </w:p>
    <w:p w14:paraId="644B5D58"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p>
    <w:p w14:paraId="3A48F460"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u w:val="single"/>
        </w:rPr>
      </w:pPr>
      <w:r w:rsidRPr="0011191A">
        <w:rPr>
          <w:rFonts w:ascii="Times New Roman" w:eastAsia="Times New Roman" w:hAnsi="Times New Roman" w:cs="Times New Roman"/>
          <w:snapToGrid w:val="0"/>
          <w:szCs w:val="24"/>
          <w:u w:val="single"/>
          <w:lang w:val="fi-FI"/>
        </w:rPr>
        <w:t>Hipertenzin</w:t>
      </w:r>
      <w:r w:rsidRPr="0011191A">
        <w:rPr>
          <w:rFonts w:ascii="Times New Roman" w:eastAsia="Times New Roman" w:hAnsi="Times New Roman" w:cs="Times New Roman"/>
          <w:snapToGrid w:val="0"/>
          <w:szCs w:val="24"/>
          <w:u w:val="single"/>
        </w:rPr>
        <w:t>ė krizė</w:t>
      </w:r>
    </w:p>
    <w:p w14:paraId="1BD3E6F0"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Furozemidą reikia vartoti kartu su kitais vaistais.</w:t>
      </w:r>
    </w:p>
    <w:p w14:paraId="2B4F336B"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Pradinė į veną leidžiama dozė yra 2-4 ml (atitinka 20-40 mg furozemido).</w:t>
      </w:r>
    </w:p>
    <w:p w14:paraId="18746C7C"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p>
    <w:p w14:paraId="45729801" w14:textId="77777777" w:rsidR="00B92CCF" w:rsidRPr="0011191A" w:rsidRDefault="00B92CCF" w:rsidP="00B92CCF">
      <w:pPr>
        <w:tabs>
          <w:tab w:val="left" w:pos="567"/>
        </w:tabs>
        <w:spacing w:after="0" w:line="260" w:lineRule="exact"/>
        <w:rPr>
          <w:rFonts w:ascii="Times New Roman" w:eastAsia="Times New Roman" w:hAnsi="Times New Roman" w:cs="Times New Roman"/>
          <w:i/>
          <w:snapToGrid w:val="0"/>
          <w:szCs w:val="24"/>
        </w:rPr>
      </w:pPr>
      <w:r w:rsidRPr="0011191A">
        <w:rPr>
          <w:rFonts w:ascii="Times New Roman" w:eastAsia="Times New Roman" w:hAnsi="Times New Roman" w:cs="Times New Roman"/>
          <w:i/>
          <w:snapToGrid w:val="0"/>
          <w:szCs w:val="24"/>
        </w:rPr>
        <w:t xml:space="preserve">Vaikams ir paaugliams </w:t>
      </w:r>
    </w:p>
    <w:p w14:paraId="583E38BA"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Vaikams ir jaunesniems kaip 15 metų paaugliams furozemidą leisti į veną rekomenduojama tik išimtiniais atvejais.</w:t>
      </w:r>
    </w:p>
    <w:p w14:paraId="661313A8" w14:textId="77777777" w:rsidR="00B92CCF" w:rsidRPr="0011191A" w:rsidRDefault="00B92CCF" w:rsidP="00B92CCF">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Dozė koreguojama pagal kūno svorį, rekomenduojama paros dozė yra 0,5</w:t>
      </w:r>
      <w:r w:rsidRPr="0011191A">
        <w:rPr>
          <w:rFonts w:ascii="Times New Roman" w:eastAsia="Times New Roman" w:hAnsi="Times New Roman" w:cs="Times New Roman"/>
          <w:snapToGrid w:val="0"/>
          <w:szCs w:val="24"/>
        </w:rPr>
        <w:noBreakHyphen/>
        <w:t>1 mg/kg kūno svorio.</w:t>
      </w:r>
    </w:p>
    <w:p w14:paraId="04E5F6F1"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053F260A" w14:textId="6A9387A9" w:rsidR="00B92CCF" w:rsidRPr="001A3F2E" w:rsidRDefault="00B92CCF" w:rsidP="00B92CCF">
      <w:pPr>
        <w:tabs>
          <w:tab w:val="left" w:pos="567"/>
        </w:tabs>
        <w:spacing w:after="0" w:line="260" w:lineRule="exact"/>
        <w:rPr>
          <w:rFonts w:ascii="Times New Roman" w:eastAsia="Times New Roman" w:hAnsi="Times New Roman" w:cs="Times New Roman"/>
          <w:b/>
          <w:bCs/>
          <w:snapToGrid w:val="0"/>
          <w:szCs w:val="28"/>
        </w:rPr>
      </w:pPr>
      <w:r w:rsidRPr="001A3F2E">
        <w:rPr>
          <w:rFonts w:ascii="Times New Roman" w:eastAsia="Times New Roman" w:hAnsi="Times New Roman" w:cs="Times New Roman"/>
          <w:b/>
          <w:bCs/>
          <w:snapToGrid w:val="0"/>
          <w:szCs w:val="28"/>
        </w:rPr>
        <w:t xml:space="preserve">Ką daryti pavartojus per didelę Furosemide </w:t>
      </w:r>
      <w:r w:rsidR="001A3F2E" w:rsidRPr="001A3F2E">
        <w:rPr>
          <w:rFonts w:ascii="Times New Roman" w:eastAsia="Times New Roman" w:hAnsi="Times New Roman" w:cs="Times New Roman"/>
          <w:b/>
          <w:bCs/>
          <w:snapToGrid w:val="0"/>
          <w:szCs w:val="24"/>
        </w:rPr>
        <w:t xml:space="preserve">ELETIS </w:t>
      </w:r>
      <w:r w:rsidRPr="001A3F2E">
        <w:rPr>
          <w:rFonts w:ascii="Times New Roman" w:eastAsia="Times New Roman" w:hAnsi="Times New Roman" w:cs="Times New Roman"/>
          <w:b/>
          <w:bCs/>
          <w:snapToGrid w:val="0"/>
          <w:szCs w:val="28"/>
        </w:rPr>
        <w:t>dozę</w:t>
      </w:r>
    </w:p>
    <w:p w14:paraId="62A300BB"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lastRenderedPageBreak/>
        <w:t>Jeigu Jums kyla įtarimų, kad galėjo būti suleista per didelė furozemido dozė, tai nedelsdami aptarkite su gydytoju. Jeigu suvartota per didelė dozė, galimi požymiai yra burnos džiūvimas, sustiprėjęs troškulys, nereguliarus širdies plakimas, nuotaikos pokyčiai, raumenų mėšlungis ar skausmas, pykinimas arba vėmimas, neįprastas nuovargis ar silpnumas, silpnas pulsas ar apetito netekimas.</w:t>
      </w:r>
    </w:p>
    <w:p w14:paraId="2260017E"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58260667" w14:textId="79FEA3F5" w:rsidR="00B92CCF" w:rsidRPr="001A3F2E" w:rsidRDefault="00B92CCF" w:rsidP="00B92CCF">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A3F2E">
        <w:rPr>
          <w:rFonts w:ascii="Times New Roman" w:eastAsia="Times New Roman" w:hAnsi="Times New Roman" w:cs="Times New Roman"/>
          <w:b/>
          <w:bCs/>
          <w:snapToGrid w:val="0"/>
          <w:szCs w:val="28"/>
        </w:rPr>
        <w:t xml:space="preserve">Pamiršus pavartoti Furosemide </w:t>
      </w:r>
      <w:r w:rsidR="001A3F2E" w:rsidRPr="001A3F2E">
        <w:rPr>
          <w:rFonts w:ascii="Times New Roman" w:eastAsia="Times New Roman" w:hAnsi="Times New Roman" w:cs="Times New Roman"/>
          <w:b/>
          <w:bCs/>
          <w:snapToGrid w:val="0"/>
          <w:szCs w:val="24"/>
        </w:rPr>
        <w:t>ELETIS</w:t>
      </w:r>
    </w:p>
    <w:p w14:paraId="45D09022"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Jums kyla įtarimų, kad galėjote praleisti dozę, tai nedelsdami aptarkite su gydytoju.</w:t>
      </w:r>
    </w:p>
    <w:p w14:paraId="6D3645B6"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561D3D65" w14:textId="4114BEB1" w:rsidR="00B92CCF" w:rsidRPr="001A3F2E" w:rsidRDefault="00B92CCF" w:rsidP="00B92CCF">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A3F2E">
        <w:rPr>
          <w:rFonts w:ascii="Times New Roman" w:eastAsia="Times New Roman" w:hAnsi="Times New Roman" w:cs="Times New Roman"/>
          <w:b/>
          <w:bCs/>
          <w:snapToGrid w:val="0"/>
          <w:szCs w:val="28"/>
        </w:rPr>
        <w:t xml:space="preserve">Nustojus vartoti Furosemide </w:t>
      </w:r>
      <w:r w:rsidR="001A3F2E" w:rsidRPr="001A3F2E">
        <w:rPr>
          <w:rFonts w:ascii="Times New Roman" w:eastAsia="Times New Roman" w:hAnsi="Times New Roman" w:cs="Times New Roman"/>
          <w:b/>
          <w:bCs/>
          <w:snapToGrid w:val="0"/>
          <w:szCs w:val="24"/>
        </w:rPr>
        <w:t>ELETIS</w:t>
      </w:r>
    </w:p>
    <w:p w14:paraId="3AC92349"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gydymą nutrauksite anksčiau nei rekomendavo gydytojas, gali pasireikšti sunkus per didelio skysčių kiekio sukeliamas poveikis širdžiai, plaučiams arba inkstams.</w:t>
      </w:r>
    </w:p>
    <w:p w14:paraId="515B67F5"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3AB003F0"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kiltų daugiau klausimų dėl šio vaisto vartojimo, kreipkitės į gydytoją.</w:t>
      </w:r>
    </w:p>
    <w:p w14:paraId="0D93D12D"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7ACC6DA8" w14:textId="77777777" w:rsidR="00B92CCF" w:rsidRPr="0011191A" w:rsidRDefault="00B92CCF" w:rsidP="00B92CCF">
      <w:pPr>
        <w:numPr>
          <w:ilvl w:val="12"/>
          <w:numId w:val="0"/>
        </w:numPr>
        <w:spacing w:after="0" w:line="240" w:lineRule="auto"/>
        <w:contextualSpacing/>
        <w:rPr>
          <w:rFonts w:ascii="Times New Roman" w:eastAsia="Times New Roman" w:hAnsi="Times New Roman" w:cs="Times New Roman"/>
          <w:snapToGrid w:val="0"/>
          <w:szCs w:val="24"/>
        </w:rPr>
      </w:pPr>
    </w:p>
    <w:p w14:paraId="0F97BCB9" w14:textId="77777777" w:rsidR="00B92CCF" w:rsidRPr="0011191A" w:rsidRDefault="00B92CCF" w:rsidP="00B92CCF">
      <w:pPr>
        <w:keepNext/>
        <w:keepLines/>
        <w:tabs>
          <w:tab w:val="left" w:pos="567"/>
        </w:tabs>
        <w:spacing w:after="0" w:line="240" w:lineRule="auto"/>
        <w:contextualSpacing/>
        <w:outlineLvl w:val="2"/>
        <w:rPr>
          <w:rFonts w:ascii="Times New Roman" w:eastAsia="Times New Roman" w:hAnsi="Times New Roman" w:cs="Times New Roman"/>
          <w:b/>
          <w:bCs/>
          <w:snapToGrid w:val="0"/>
          <w:szCs w:val="26"/>
        </w:rPr>
      </w:pPr>
      <w:r w:rsidRPr="0011191A">
        <w:rPr>
          <w:rFonts w:ascii="Times New Roman" w:eastAsia="Times New Roman" w:hAnsi="Times New Roman" w:cs="Times New Roman"/>
          <w:b/>
          <w:bCs/>
          <w:snapToGrid w:val="0"/>
          <w:szCs w:val="26"/>
        </w:rPr>
        <w:t>4.</w:t>
      </w:r>
      <w:r w:rsidRPr="0011191A">
        <w:rPr>
          <w:rFonts w:ascii="Times New Roman" w:eastAsia="Times New Roman" w:hAnsi="Times New Roman" w:cs="Times New Roman"/>
          <w:b/>
          <w:bCs/>
          <w:snapToGrid w:val="0"/>
          <w:szCs w:val="26"/>
        </w:rPr>
        <w:tab/>
        <w:t>Galimas šalutinis poveikis</w:t>
      </w:r>
    </w:p>
    <w:p w14:paraId="4B2FADE5" w14:textId="77777777" w:rsidR="00B92CCF" w:rsidRPr="0011191A" w:rsidRDefault="00B92CCF" w:rsidP="00B92CCF">
      <w:pPr>
        <w:numPr>
          <w:ilvl w:val="12"/>
          <w:numId w:val="0"/>
        </w:numPr>
        <w:spacing w:after="0" w:line="240" w:lineRule="auto"/>
        <w:contextualSpacing/>
        <w:rPr>
          <w:rFonts w:ascii="Times New Roman" w:eastAsia="Times New Roman" w:hAnsi="Times New Roman" w:cs="Times New Roman"/>
          <w:snapToGrid w:val="0"/>
          <w:szCs w:val="24"/>
        </w:rPr>
      </w:pPr>
    </w:p>
    <w:p w14:paraId="7F2EF5DE" w14:textId="77777777" w:rsidR="00B92CCF" w:rsidRPr="0011191A" w:rsidRDefault="00B92CCF" w:rsidP="00B92CCF">
      <w:pPr>
        <w:numPr>
          <w:ilvl w:val="12"/>
          <w:numId w:val="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Šis vaistas, kaip ir visi kiti, gali sukelti šalutinį poveikį, nors jis pasireiškia ne visiems žmonėms.</w:t>
      </w:r>
      <w:r w:rsidRPr="0011191A">
        <w:rPr>
          <w:rFonts w:ascii="Times New Roman" w:eastAsia="Times New Roman" w:hAnsi="Times New Roman" w:cs="Times New Roman"/>
          <w:snapToGrid w:val="0"/>
          <w:szCs w:val="20"/>
        </w:rPr>
        <w:t xml:space="preserve"> </w:t>
      </w:r>
      <w:r w:rsidRPr="0011191A">
        <w:rPr>
          <w:rFonts w:ascii="Times New Roman" w:eastAsia="Times New Roman" w:hAnsi="Times New Roman" w:cs="Times New Roman"/>
          <w:snapToGrid w:val="0"/>
          <w:szCs w:val="24"/>
        </w:rPr>
        <w:t>Jeigu Jums pasireikš bet kuris toliau paminėtas šalutinis poveikis, apie tai nedelsdami pasakykite gydytojui arba slaugytojui.</w:t>
      </w:r>
    </w:p>
    <w:p w14:paraId="479B3105" w14:textId="77777777" w:rsidR="00B92CCF" w:rsidRPr="0011191A" w:rsidRDefault="00B92CCF" w:rsidP="00B92CCF">
      <w:pPr>
        <w:numPr>
          <w:ilvl w:val="12"/>
          <w:numId w:val="0"/>
        </w:numPr>
        <w:spacing w:after="0" w:line="240" w:lineRule="auto"/>
        <w:ind w:right="-29"/>
        <w:contextualSpacing/>
        <w:rPr>
          <w:rFonts w:ascii="Times New Roman" w:eastAsia="Times New Roman" w:hAnsi="Times New Roman" w:cs="Times New Roman"/>
          <w:snapToGrid w:val="0"/>
          <w:szCs w:val="24"/>
        </w:rPr>
      </w:pPr>
    </w:p>
    <w:p w14:paraId="27B471E5" w14:textId="263235CC" w:rsidR="00B92CCF" w:rsidRPr="0011191A" w:rsidRDefault="00B92CCF" w:rsidP="00B92CCF">
      <w:pPr>
        <w:numPr>
          <w:ilvl w:val="12"/>
          <w:numId w:val="0"/>
        </w:numPr>
        <w:spacing w:after="0" w:line="240" w:lineRule="auto"/>
        <w:ind w:right="-29"/>
        <w:contextualSpacing/>
        <w:rPr>
          <w:rFonts w:ascii="Times New Roman" w:eastAsia="Times New Roman" w:hAnsi="Times New Roman" w:cs="Times New Roman"/>
          <w:i/>
          <w:snapToGrid w:val="0"/>
          <w:szCs w:val="24"/>
        </w:rPr>
      </w:pPr>
      <w:r w:rsidRPr="0011191A">
        <w:rPr>
          <w:rFonts w:ascii="Times New Roman" w:eastAsia="Times New Roman" w:hAnsi="Times New Roman" w:cs="Times New Roman"/>
          <w:i/>
          <w:snapToGrid w:val="0"/>
          <w:szCs w:val="24"/>
        </w:rPr>
        <w:t>Labai dažn</w:t>
      </w:r>
      <w:r w:rsidR="009B6503">
        <w:rPr>
          <w:rFonts w:ascii="Times New Roman" w:eastAsia="Times New Roman" w:hAnsi="Times New Roman" w:cs="Times New Roman"/>
          <w:i/>
          <w:snapToGrid w:val="0"/>
          <w:szCs w:val="24"/>
        </w:rPr>
        <w:t>i šalutinio poveikio reiškiniai</w:t>
      </w:r>
      <w:r w:rsidRPr="0011191A">
        <w:rPr>
          <w:rFonts w:ascii="Times New Roman" w:eastAsia="Times New Roman" w:hAnsi="Times New Roman" w:cs="Times New Roman"/>
          <w:i/>
          <w:snapToGrid w:val="0"/>
          <w:szCs w:val="24"/>
        </w:rPr>
        <w:t xml:space="preserve"> (gali pasireikšti</w:t>
      </w:r>
      <w:r w:rsidR="009B6503">
        <w:rPr>
          <w:rFonts w:ascii="Times New Roman" w:eastAsia="Times New Roman" w:hAnsi="Times New Roman" w:cs="Times New Roman"/>
          <w:i/>
          <w:snapToGrid w:val="0"/>
          <w:szCs w:val="24"/>
        </w:rPr>
        <w:t xml:space="preserve"> ne rečiau</w:t>
      </w:r>
      <w:r w:rsidRPr="0011191A">
        <w:rPr>
          <w:rFonts w:ascii="Times New Roman" w:eastAsia="Times New Roman" w:hAnsi="Times New Roman" w:cs="Times New Roman"/>
          <w:i/>
          <w:snapToGrid w:val="0"/>
          <w:szCs w:val="24"/>
        </w:rPr>
        <w:t xml:space="preserve"> kaip 1 iš 10 </w:t>
      </w:r>
      <w:r w:rsidR="009B6503">
        <w:rPr>
          <w:rFonts w:ascii="Times New Roman" w:eastAsia="Times New Roman" w:hAnsi="Times New Roman" w:cs="Times New Roman"/>
          <w:i/>
          <w:snapToGrid w:val="0"/>
          <w:szCs w:val="24"/>
        </w:rPr>
        <w:t>asmenų</w:t>
      </w:r>
      <w:r w:rsidRPr="0011191A">
        <w:rPr>
          <w:rFonts w:ascii="Times New Roman" w:eastAsia="Times New Roman" w:hAnsi="Times New Roman" w:cs="Times New Roman"/>
          <w:i/>
          <w:snapToGrid w:val="0"/>
          <w:szCs w:val="24"/>
        </w:rPr>
        <w:t>ų)</w:t>
      </w:r>
    </w:p>
    <w:p w14:paraId="5082394E" w14:textId="77777777" w:rsidR="00B92CCF" w:rsidRPr="0011191A" w:rsidRDefault="00B92CCF" w:rsidP="00B92CCF">
      <w:pPr>
        <w:numPr>
          <w:ilvl w:val="0"/>
          <w:numId w:val="41"/>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Sutrikusi organizmo druskų pusiausvyra.</w:t>
      </w:r>
    </w:p>
    <w:p w14:paraId="2EDD3A62" w14:textId="77777777" w:rsidR="00B92CCF" w:rsidRPr="0011191A" w:rsidRDefault="00B92CCF" w:rsidP="00B92CCF">
      <w:pPr>
        <w:numPr>
          <w:ilvl w:val="0"/>
          <w:numId w:val="41"/>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Sumažėjęs organizmo skysčių kiekis (dehidracija).</w:t>
      </w:r>
    </w:p>
    <w:p w14:paraId="78157B4B" w14:textId="77777777" w:rsidR="00B92CCF" w:rsidRPr="0011191A" w:rsidRDefault="00B92CCF" w:rsidP="00B92CCF">
      <w:pPr>
        <w:numPr>
          <w:ilvl w:val="0"/>
          <w:numId w:val="41"/>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Sumažėjęs organizmo kraujo tūris (hipovolemija)</w:t>
      </w:r>
    </w:p>
    <w:p w14:paraId="6B27E733" w14:textId="77777777" w:rsidR="00B92CCF" w:rsidRPr="0011191A" w:rsidRDefault="00B92CCF" w:rsidP="00B92CCF">
      <w:pPr>
        <w:numPr>
          <w:ilvl w:val="0"/>
          <w:numId w:val="41"/>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trigliceridų kiekis kraujyje.</w:t>
      </w:r>
    </w:p>
    <w:p w14:paraId="74DD9293" w14:textId="77777777" w:rsidR="00B92CCF" w:rsidRPr="0011191A" w:rsidRDefault="00B92CCF" w:rsidP="00B92CCF">
      <w:pPr>
        <w:numPr>
          <w:ilvl w:val="0"/>
          <w:numId w:val="41"/>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Neįprastai mažas kraujo spaudimas (hipotenzija).</w:t>
      </w:r>
    </w:p>
    <w:p w14:paraId="734D05C3" w14:textId="77777777" w:rsidR="00B92CCF" w:rsidRPr="0011191A" w:rsidRDefault="00B92CCF" w:rsidP="00B92CCF">
      <w:pPr>
        <w:numPr>
          <w:ilvl w:val="0"/>
          <w:numId w:val="41"/>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Kraujo spaudimo sumažėjimas stovint ar staiga atsistojus (ortostatinė hipotenzija).</w:t>
      </w:r>
    </w:p>
    <w:p w14:paraId="6CE30D7D" w14:textId="77777777" w:rsidR="00B92CCF" w:rsidRPr="0011191A" w:rsidRDefault="00B92CCF" w:rsidP="00B92CCF">
      <w:pPr>
        <w:numPr>
          <w:ilvl w:val="0"/>
          <w:numId w:val="41"/>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kreatinino kiekis kraujyje.</w:t>
      </w:r>
    </w:p>
    <w:p w14:paraId="5D8953CB" w14:textId="77777777" w:rsidR="00B92CCF" w:rsidRPr="0011191A" w:rsidRDefault="00B92CCF" w:rsidP="00B92CCF">
      <w:pPr>
        <w:spacing w:after="0" w:line="240" w:lineRule="auto"/>
        <w:ind w:right="-29"/>
        <w:rPr>
          <w:rFonts w:ascii="Times New Roman" w:eastAsia="Times New Roman" w:hAnsi="Times New Roman" w:cs="Times New Roman"/>
          <w:i/>
          <w:snapToGrid w:val="0"/>
          <w:szCs w:val="24"/>
        </w:rPr>
      </w:pPr>
    </w:p>
    <w:p w14:paraId="7860756C" w14:textId="2663E100" w:rsidR="00B92CCF" w:rsidRPr="0011191A" w:rsidRDefault="00B92CCF" w:rsidP="00B92CCF">
      <w:pPr>
        <w:spacing w:after="0" w:line="240" w:lineRule="auto"/>
        <w:ind w:right="-29"/>
        <w:rPr>
          <w:rFonts w:ascii="Times New Roman" w:eastAsia="Times New Roman" w:hAnsi="Times New Roman" w:cs="Times New Roman"/>
          <w:i/>
          <w:snapToGrid w:val="0"/>
          <w:szCs w:val="24"/>
        </w:rPr>
      </w:pPr>
      <w:r w:rsidRPr="0011191A">
        <w:rPr>
          <w:rFonts w:ascii="Times New Roman" w:eastAsia="Times New Roman" w:hAnsi="Times New Roman" w:cs="Times New Roman"/>
          <w:i/>
          <w:snapToGrid w:val="0"/>
          <w:szCs w:val="24"/>
        </w:rPr>
        <w:t>Dažn</w:t>
      </w:r>
      <w:r w:rsidR="009B6503">
        <w:rPr>
          <w:rFonts w:ascii="Times New Roman" w:eastAsia="Times New Roman" w:hAnsi="Times New Roman" w:cs="Times New Roman"/>
          <w:i/>
          <w:snapToGrid w:val="0"/>
          <w:szCs w:val="24"/>
        </w:rPr>
        <w:t>i šalutinio poveikio reiškiniai</w:t>
      </w:r>
      <w:r w:rsidRPr="0011191A">
        <w:rPr>
          <w:rFonts w:ascii="Times New Roman" w:eastAsia="Times New Roman" w:hAnsi="Times New Roman" w:cs="Times New Roman"/>
          <w:i/>
          <w:snapToGrid w:val="0"/>
          <w:szCs w:val="24"/>
        </w:rPr>
        <w:t xml:space="preserve"> (gali pasireikšti </w:t>
      </w:r>
      <w:r w:rsidR="009B6503">
        <w:rPr>
          <w:rFonts w:ascii="Times New Roman" w:eastAsia="Times New Roman" w:hAnsi="Times New Roman" w:cs="Times New Roman"/>
          <w:i/>
          <w:snapToGrid w:val="0"/>
          <w:szCs w:val="24"/>
        </w:rPr>
        <w:t>rečiau</w:t>
      </w:r>
      <w:r w:rsidRPr="0011191A">
        <w:rPr>
          <w:rFonts w:ascii="Times New Roman" w:eastAsia="Times New Roman" w:hAnsi="Times New Roman" w:cs="Times New Roman"/>
          <w:i/>
          <w:snapToGrid w:val="0"/>
          <w:szCs w:val="24"/>
        </w:rPr>
        <w:t xml:space="preserve"> kaip 1 iš 10 </w:t>
      </w:r>
      <w:r w:rsidR="009B6503">
        <w:rPr>
          <w:rFonts w:ascii="Times New Roman" w:eastAsia="Times New Roman" w:hAnsi="Times New Roman" w:cs="Times New Roman"/>
          <w:i/>
          <w:snapToGrid w:val="0"/>
          <w:szCs w:val="24"/>
        </w:rPr>
        <w:t>asmenų</w:t>
      </w:r>
      <w:r w:rsidRPr="0011191A">
        <w:rPr>
          <w:rFonts w:ascii="Times New Roman" w:eastAsia="Times New Roman" w:hAnsi="Times New Roman" w:cs="Times New Roman"/>
          <w:i/>
          <w:snapToGrid w:val="0"/>
          <w:szCs w:val="24"/>
        </w:rPr>
        <w:t>ų)</w:t>
      </w:r>
    </w:p>
    <w:p w14:paraId="2785B8E8" w14:textId="77777777" w:rsidR="00B92CCF" w:rsidRPr="0011191A" w:rsidRDefault="00B92CCF" w:rsidP="00B92CCF">
      <w:pPr>
        <w:numPr>
          <w:ilvl w:val="0"/>
          <w:numId w:val="42"/>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Padidėjusi ląstelių koncentracija kraujyje (hemokoncentracija).</w:t>
      </w:r>
    </w:p>
    <w:p w14:paraId="50135BBF" w14:textId="77777777" w:rsidR="00B92CCF" w:rsidRPr="0011191A" w:rsidRDefault="00B92CCF" w:rsidP="00B92CCF">
      <w:pPr>
        <w:numPr>
          <w:ilvl w:val="0"/>
          <w:numId w:val="42"/>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šlapimo kiekis.</w:t>
      </w:r>
    </w:p>
    <w:p w14:paraId="11B38276" w14:textId="77777777" w:rsidR="00B92CCF" w:rsidRPr="0011191A" w:rsidRDefault="00B92CCF" w:rsidP="00B92CCF">
      <w:pPr>
        <w:numPr>
          <w:ilvl w:val="0"/>
          <w:numId w:val="42"/>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natrio, chloridų ar kalio kiekis kraujyje.</w:t>
      </w:r>
    </w:p>
    <w:p w14:paraId="2EA094B4" w14:textId="77777777" w:rsidR="00B92CCF" w:rsidRPr="0011191A" w:rsidRDefault="00B92CCF" w:rsidP="00B92CCF">
      <w:pPr>
        <w:numPr>
          <w:ilvl w:val="0"/>
          <w:numId w:val="42"/>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cholesterolio kiekis kraujyje.</w:t>
      </w:r>
    </w:p>
    <w:p w14:paraId="61757AD5" w14:textId="77777777" w:rsidR="00B92CCF" w:rsidRPr="0011191A" w:rsidRDefault="00B92CCF" w:rsidP="00B92CCF">
      <w:pPr>
        <w:numPr>
          <w:ilvl w:val="0"/>
          <w:numId w:val="42"/>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šlapimo rūgšties kiekis kraujyje.</w:t>
      </w:r>
    </w:p>
    <w:p w14:paraId="72F6151E" w14:textId="77777777" w:rsidR="00B92CCF" w:rsidRPr="0011191A" w:rsidRDefault="00B92CCF" w:rsidP="00B92CCF">
      <w:pPr>
        <w:numPr>
          <w:ilvl w:val="0"/>
          <w:numId w:val="42"/>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Hepatinė encefalopatija pacientams, sergantiems kepenų funkcijos nepakankamumu.</w:t>
      </w:r>
    </w:p>
    <w:p w14:paraId="659514A2" w14:textId="77777777" w:rsidR="00B92CCF" w:rsidRPr="0011191A" w:rsidRDefault="00B92CCF" w:rsidP="00B92CCF">
      <w:pPr>
        <w:numPr>
          <w:ilvl w:val="12"/>
          <w:numId w:val="0"/>
        </w:numPr>
        <w:spacing w:after="0" w:line="240" w:lineRule="auto"/>
        <w:ind w:right="-29"/>
        <w:contextualSpacing/>
        <w:rPr>
          <w:rFonts w:ascii="Times New Roman" w:eastAsia="Times New Roman" w:hAnsi="Times New Roman" w:cs="Times New Roman"/>
          <w:snapToGrid w:val="0"/>
          <w:szCs w:val="24"/>
        </w:rPr>
      </w:pPr>
    </w:p>
    <w:p w14:paraId="23458B0E" w14:textId="0523F864" w:rsidR="00B92CCF" w:rsidRPr="0011191A" w:rsidRDefault="00B92CCF" w:rsidP="00B92CCF">
      <w:pPr>
        <w:numPr>
          <w:ilvl w:val="12"/>
          <w:numId w:val="0"/>
        </w:numPr>
        <w:spacing w:after="0" w:line="240" w:lineRule="auto"/>
        <w:ind w:right="-29"/>
        <w:contextualSpacing/>
        <w:rPr>
          <w:rFonts w:ascii="Times New Roman" w:eastAsia="Times New Roman" w:hAnsi="Times New Roman" w:cs="Times New Roman"/>
          <w:i/>
          <w:snapToGrid w:val="0"/>
          <w:szCs w:val="20"/>
        </w:rPr>
      </w:pPr>
      <w:r w:rsidRPr="0011191A">
        <w:rPr>
          <w:rFonts w:ascii="Times New Roman" w:eastAsia="Times New Roman" w:hAnsi="Times New Roman" w:cs="Times New Roman"/>
          <w:i/>
          <w:snapToGrid w:val="0"/>
          <w:szCs w:val="20"/>
        </w:rPr>
        <w:t>Nedažn</w:t>
      </w:r>
      <w:r w:rsidR="009B6503">
        <w:rPr>
          <w:rFonts w:ascii="Times New Roman" w:eastAsia="Times New Roman" w:hAnsi="Times New Roman" w:cs="Times New Roman"/>
          <w:i/>
          <w:snapToGrid w:val="0"/>
          <w:szCs w:val="20"/>
        </w:rPr>
        <w:t>i šalutinio poveikio reiškiniai</w:t>
      </w:r>
      <w:r w:rsidRPr="0011191A">
        <w:rPr>
          <w:rFonts w:ascii="Times New Roman" w:eastAsia="Times New Roman" w:hAnsi="Times New Roman" w:cs="Times New Roman"/>
          <w:i/>
          <w:snapToGrid w:val="0"/>
          <w:szCs w:val="20"/>
        </w:rPr>
        <w:t xml:space="preserve"> (gali </w:t>
      </w:r>
      <w:r w:rsidRPr="0011191A">
        <w:rPr>
          <w:rFonts w:ascii="Times New Roman" w:eastAsia="Times New Roman" w:hAnsi="Times New Roman" w:cs="Times New Roman"/>
          <w:i/>
          <w:snapToGrid w:val="0"/>
          <w:szCs w:val="24"/>
        </w:rPr>
        <w:t xml:space="preserve">pasireikšti </w:t>
      </w:r>
      <w:r w:rsidR="009B6503">
        <w:rPr>
          <w:rFonts w:ascii="Times New Roman" w:eastAsia="Times New Roman" w:hAnsi="Times New Roman" w:cs="Times New Roman"/>
          <w:i/>
          <w:snapToGrid w:val="0"/>
          <w:szCs w:val="24"/>
        </w:rPr>
        <w:t>rečiau</w:t>
      </w:r>
      <w:r w:rsidRPr="0011191A">
        <w:rPr>
          <w:rFonts w:ascii="Times New Roman" w:eastAsia="Times New Roman" w:hAnsi="Times New Roman" w:cs="Times New Roman"/>
          <w:i/>
          <w:snapToGrid w:val="0"/>
          <w:szCs w:val="20"/>
        </w:rPr>
        <w:t xml:space="preserve"> kaip 1 iš 100</w:t>
      </w:r>
      <w:r w:rsidRPr="0011191A">
        <w:rPr>
          <w:rFonts w:ascii="Times New Roman" w:eastAsia="Times New Roman" w:hAnsi="Times New Roman" w:cs="Times New Roman"/>
          <w:i/>
          <w:snapToGrid w:val="0"/>
          <w:szCs w:val="24"/>
        </w:rPr>
        <w:t xml:space="preserve"> </w:t>
      </w:r>
      <w:r w:rsidR="009B6503">
        <w:rPr>
          <w:rFonts w:ascii="Times New Roman" w:eastAsia="Times New Roman" w:hAnsi="Times New Roman" w:cs="Times New Roman"/>
          <w:i/>
          <w:snapToGrid w:val="0"/>
          <w:szCs w:val="20"/>
        </w:rPr>
        <w:t>asmenų</w:t>
      </w:r>
      <w:r w:rsidRPr="0011191A">
        <w:rPr>
          <w:rFonts w:ascii="Times New Roman" w:eastAsia="Times New Roman" w:hAnsi="Times New Roman" w:cs="Times New Roman"/>
          <w:i/>
          <w:snapToGrid w:val="0"/>
          <w:szCs w:val="20"/>
        </w:rPr>
        <w:t>ų)</w:t>
      </w:r>
      <w:r w:rsidRPr="0011191A">
        <w:rPr>
          <w:rFonts w:ascii="Times New Roman" w:eastAsia="Times New Roman" w:hAnsi="Times New Roman" w:cs="Times New Roman"/>
          <w:i/>
          <w:snapToGrid w:val="0"/>
          <w:szCs w:val="24"/>
        </w:rPr>
        <w:t xml:space="preserve"> </w:t>
      </w:r>
    </w:p>
    <w:p w14:paraId="3DF469C2" w14:textId="77777777" w:rsidR="00B92CCF" w:rsidRPr="0011191A" w:rsidRDefault="00B92CCF" w:rsidP="00B92CCF">
      <w:pPr>
        <w:numPr>
          <w:ilvl w:val="0"/>
          <w:numId w:val="43"/>
        </w:numPr>
        <w:tabs>
          <w:tab w:val="left" w:pos="567"/>
        </w:tabs>
        <w:spacing w:after="0" w:line="240" w:lineRule="auto"/>
        <w:ind w:left="567" w:right="-29" w:hanging="141"/>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Kraujo ląstelių pokyčiai, galintys sukelti kraujo krešėjimo sutrikimą (padidėja kraujavimo rizika).</w:t>
      </w:r>
    </w:p>
    <w:p w14:paraId="648A10DD" w14:textId="77777777" w:rsidR="00B92CCF" w:rsidRPr="0011191A" w:rsidRDefault="00B92CCF" w:rsidP="00B92CCF">
      <w:pPr>
        <w:numPr>
          <w:ilvl w:val="0"/>
          <w:numId w:val="43"/>
        </w:numPr>
        <w:tabs>
          <w:tab w:val="left" w:pos="567"/>
        </w:tabs>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Alerginės odos ir gleivinės reakcijos.</w:t>
      </w:r>
    </w:p>
    <w:p w14:paraId="1FB5E2E0" w14:textId="77777777" w:rsidR="00B92CCF" w:rsidRPr="0011191A" w:rsidRDefault="00B92CCF" w:rsidP="00B92CCF">
      <w:pPr>
        <w:numPr>
          <w:ilvl w:val="0"/>
          <w:numId w:val="43"/>
        </w:numPr>
        <w:tabs>
          <w:tab w:val="left" w:pos="567"/>
        </w:tabs>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Sumažėjusi tolerancija gliukozei ir padidėjęs gliukozės kiekis kraujyje.</w:t>
      </w:r>
    </w:p>
    <w:p w14:paraId="1FCD7721" w14:textId="77777777" w:rsidR="00B92CCF" w:rsidRPr="0011191A" w:rsidRDefault="00B92CCF" w:rsidP="00B92CCF">
      <w:pPr>
        <w:numPr>
          <w:ilvl w:val="0"/>
          <w:numId w:val="43"/>
        </w:numPr>
        <w:tabs>
          <w:tab w:val="left" w:pos="567"/>
        </w:tabs>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Klausos sutrikimai.</w:t>
      </w:r>
    </w:p>
    <w:p w14:paraId="285FF8F8" w14:textId="77777777" w:rsidR="00B92CCF" w:rsidRPr="0011191A" w:rsidRDefault="00B92CCF" w:rsidP="00B92CCF">
      <w:pPr>
        <w:numPr>
          <w:ilvl w:val="0"/>
          <w:numId w:val="43"/>
        </w:numPr>
        <w:tabs>
          <w:tab w:val="left" w:pos="567"/>
        </w:tabs>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Prikurtimas (kartais neišnykstantis).</w:t>
      </w:r>
    </w:p>
    <w:p w14:paraId="04DEFC9E" w14:textId="77777777" w:rsidR="00B92CCF" w:rsidRPr="0011191A" w:rsidRDefault="00B92CCF" w:rsidP="00B92CCF">
      <w:pPr>
        <w:numPr>
          <w:ilvl w:val="0"/>
          <w:numId w:val="43"/>
        </w:numPr>
        <w:tabs>
          <w:tab w:val="left" w:pos="567"/>
        </w:tabs>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Pykinimas.</w:t>
      </w:r>
    </w:p>
    <w:p w14:paraId="798DE78D" w14:textId="77777777" w:rsidR="00B92CCF" w:rsidRPr="0011191A" w:rsidRDefault="00B92CCF" w:rsidP="00B92CCF">
      <w:pPr>
        <w:numPr>
          <w:ilvl w:val="0"/>
          <w:numId w:val="43"/>
        </w:numPr>
        <w:tabs>
          <w:tab w:val="left" w:pos="567"/>
        </w:tabs>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Odos išbėrimas (įskaitant niežėjimą, paraudimą, lupimąsi), padidėjęs polinkis kraujosruvų atsiradimui ar odos jautrumas saulės šviesai.</w:t>
      </w:r>
    </w:p>
    <w:p w14:paraId="53F9083A" w14:textId="77777777" w:rsidR="00B92CCF" w:rsidRPr="0011191A" w:rsidRDefault="00B92CCF" w:rsidP="00B92CCF">
      <w:pPr>
        <w:numPr>
          <w:ilvl w:val="12"/>
          <w:numId w:val="0"/>
        </w:numPr>
        <w:spacing w:after="0" w:line="240" w:lineRule="auto"/>
        <w:ind w:right="-29"/>
        <w:contextualSpacing/>
        <w:rPr>
          <w:rFonts w:ascii="Times New Roman" w:eastAsia="Times New Roman" w:hAnsi="Times New Roman" w:cs="Times New Roman"/>
          <w:snapToGrid w:val="0"/>
          <w:szCs w:val="24"/>
        </w:rPr>
      </w:pPr>
    </w:p>
    <w:p w14:paraId="13BD8A97" w14:textId="773B0278" w:rsidR="00B92CCF" w:rsidRPr="0011191A" w:rsidRDefault="00B92CCF" w:rsidP="00B92CCF">
      <w:pPr>
        <w:numPr>
          <w:ilvl w:val="12"/>
          <w:numId w:val="0"/>
        </w:numPr>
        <w:spacing w:after="0" w:line="240" w:lineRule="auto"/>
        <w:ind w:right="-29"/>
        <w:contextualSpacing/>
        <w:rPr>
          <w:rFonts w:ascii="Times New Roman" w:eastAsia="Times New Roman" w:hAnsi="Times New Roman" w:cs="Times New Roman"/>
          <w:i/>
          <w:snapToGrid w:val="0"/>
          <w:szCs w:val="24"/>
        </w:rPr>
      </w:pPr>
      <w:r w:rsidRPr="0011191A">
        <w:rPr>
          <w:rFonts w:ascii="Times New Roman" w:eastAsia="Times New Roman" w:hAnsi="Times New Roman" w:cs="Times New Roman"/>
          <w:i/>
          <w:snapToGrid w:val="0"/>
          <w:szCs w:val="20"/>
        </w:rPr>
        <w:t>Re</w:t>
      </w:r>
      <w:r w:rsidR="009B6503">
        <w:rPr>
          <w:rFonts w:ascii="Times New Roman" w:eastAsia="Times New Roman" w:hAnsi="Times New Roman" w:cs="Times New Roman"/>
          <w:i/>
          <w:snapToGrid w:val="0"/>
          <w:szCs w:val="20"/>
        </w:rPr>
        <w:t>ti šalutinio poveikio reiškiniai</w:t>
      </w:r>
      <w:r w:rsidRPr="0011191A">
        <w:rPr>
          <w:rFonts w:ascii="Times New Roman" w:eastAsia="Times New Roman" w:hAnsi="Times New Roman" w:cs="Times New Roman"/>
          <w:i/>
          <w:snapToGrid w:val="0"/>
          <w:szCs w:val="20"/>
        </w:rPr>
        <w:t xml:space="preserve"> (gali </w:t>
      </w:r>
      <w:r w:rsidRPr="0011191A">
        <w:rPr>
          <w:rFonts w:ascii="Times New Roman" w:eastAsia="Times New Roman" w:hAnsi="Times New Roman" w:cs="Times New Roman"/>
          <w:i/>
          <w:snapToGrid w:val="0"/>
          <w:szCs w:val="24"/>
        </w:rPr>
        <w:t xml:space="preserve">pasireikšti </w:t>
      </w:r>
      <w:r w:rsidR="009B6503">
        <w:rPr>
          <w:rFonts w:ascii="Times New Roman" w:eastAsia="Times New Roman" w:hAnsi="Times New Roman" w:cs="Times New Roman"/>
          <w:i/>
          <w:snapToGrid w:val="0"/>
          <w:szCs w:val="24"/>
        </w:rPr>
        <w:t>rečiau</w:t>
      </w:r>
      <w:r w:rsidRPr="0011191A">
        <w:rPr>
          <w:rFonts w:ascii="Times New Roman" w:eastAsia="Times New Roman" w:hAnsi="Times New Roman" w:cs="Times New Roman"/>
          <w:i/>
          <w:snapToGrid w:val="0"/>
          <w:szCs w:val="20"/>
        </w:rPr>
        <w:t xml:space="preserve"> kaip 1 iš 1 000</w:t>
      </w:r>
      <w:r w:rsidRPr="0011191A">
        <w:rPr>
          <w:rFonts w:ascii="Times New Roman" w:eastAsia="Times New Roman" w:hAnsi="Times New Roman" w:cs="Times New Roman"/>
          <w:i/>
          <w:snapToGrid w:val="0"/>
          <w:szCs w:val="24"/>
        </w:rPr>
        <w:t xml:space="preserve"> </w:t>
      </w:r>
      <w:r w:rsidR="009B6503">
        <w:rPr>
          <w:rFonts w:ascii="Times New Roman" w:eastAsia="Times New Roman" w:hAnsi="Times New Roman" w:cs="Times New Roman"/>
          <w:i/>
          <w:snapToGrid w:val="0"/>
          <w:szCs w:val="20"/>
        </w:rPr>
        <w:t>asmen</w:t>
      </w:r>
      <w:r w:rsidRPr="0011191A">
        <w:rPr>
          <w:rFonts w:ascii="Times New Roman" w:eastAsia="Times New Roman" w:hAnsi="Times New Roman" w:cs="Times New Roman"/>
          <w:i/>
          <w:snapToGrid w:val="0"/>
          <w:szCs w:val="20"/>
        </w:rPr>
        <w:t>ų)</w:t>
      </w:r>
      <w:r w:rsidRPr="0011191A">
        <w:rPr>
          <w:rFonts w:ascii="Times New Roman" w:eastAsia="Times New Roman" w:hAnsi="Times New Roman" w:cs="Times New Roman"/>
          <w:i/>
          <w:snapToGrid w:val="0"/>
          <w:szCs w:val="24"/>
        </w:rPr>
        <w:t xml:space="preserve"> </w:t>
      </w:r>
    </w:p>
    <w:p w14:paraId="697A7D72" w14:textId="77777777" w:rsidR="00B92CCF" w:rsidRPr="0011191A" w:rsidRDefault="00B92CCF" w:rsidP="00B92CCF">
      <w:pPr>
        <w:numPr>
          <w:ilvl w:val="0"/>
          <w:numId w:val="44"/>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Labai mažas baltųjų kraujo ląstelių kiekis kraujyje (gali pasireikšti gyvybei pavojinga infekcija).</w:t>
      </w:r>
    </w:p>
    <w:p w14:paraId="1B2B8044" w14:textId="77777777" w:rsidR="00B92CCF" w:rsidRPr="0011191A" w:rsidRDefault="00B92CCF" w:rsidP="00B92CCF">
      <w:pPr>
        <w:numPr>
          <w:ilvl w:val="0"/>
          <w:numId w:val="44"/>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Sunkios alerginės reakcijos ar anafilaksinis šokas.</w:t>
      </w:r>
    </w:p>
    <w:p w14:paraId="6EE48239" w14:textId="77777777" w:rsidR="00B92CCF" w:rsidRPr="0011191A" w:rsidRDefault="00B92CCF" w:rsidP="00B92CCF">
      <w:pPr>
        <w:numPr>
          <w:ilvl w:val="0"/>
          <w:numId w:val="44"/>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Nesamų dirgiklių jutimas – tirpimas, niežulys, šaltis (parestezija).</w:t>
      </w:r>
    </w:p>
    <w:p w14:paraId="4F64B686" w14:textId="77777777" w:rsidR="00B92CCF" w:rsidRPr="0011191A" w:rsidRDefault="00B92CCF" w:rsidP="00B92CCF">
      <w:pPr>
        <w:numPr>
          <w:ilvl w:val="0"/>
          <w:numId w:val="44"/>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Ūžesys ausyse (tinitas).</w:t>
      </w:r>
    </w:p>
    <w:p w14:paraId="65BB0938" w14:textId="77777777" w:rsidR="00B92CCF" w:rsidRPr="0011191A" w:rsidRDefault="00B92CCF" w:rsidP="006F0642">
      <w:pPr>
        <w:numPr>
          <w:ilvl w:val="0"/>
          <w:numId w:val="44"/>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Kraujagyslių uždegimas (vaskulitas).</w:t>
      </w:r>
    </w:p>
    <w:p w14:paraId="535DA1AD" w14:textId="77777777" w:rsidR="00B92CCF" w:rsidRPr="0011191A" w:rsidRDefault="00B92CCF" w:rsidP="006F0642">
      <w:pPr>
        <w:numPr>
          <w:ilvl w:val="0"/>
          <w:numId w:val="44"/>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Vėmimas.</w:t>
      </w:r>
    </w:p>
    <w:p w14:paraId="4A105F1C" w14:textId="77777777" w:rsidR="00B92CCF" w:rsidRPr="0011191A" w:rsidRDefault="00B92CCF" w:rsidP="006F0642">
      <w:pPr>
        <w:numPr>
          <w:ilvl w:val="0"/>
          <w:numId w:val="44"/>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lastRenderedPageBreak/>
        <w:t>Viduriavimas.</w:t>
      </w:r>
    </w:p>
    <w:p w14:paraId="711D9946" w14:textId="77777777" w:rsidR="00B92CCF" w:rsidRPr="0011191A" w:rsidRDefault="00B92CCF" w:rsidP="006F0642">
      <w:pPr>
        <w:numPr>
          <w:ilvl w:val="0"/>
          <w:numId w:val="44"/>
        </w:numPr>
        <w:tabs>
          <w:tab w:val="left" w:pos="709"/>
        </w:tabs>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Inkstų pažeidimas (intersticinis nefritas).</w:t>
      </w:r>
    </w:p>
    <w:p w14:paraId="178E060C" w14:textId="77777777" w:rsidR="00B92CCF" w:rsidRPr="0011191A" w:rsidRDefault="00B92CCF" w:rsidP="006F0642">
      <w:pPr>
        <w:numPr>
          <w:ilvl w:val="0"/>
          <w:numId w:val="44"/>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Regos sutrikimai.</w:t>
      </w:r>
    </w:p>
    <w:p w14:paraId="3E8AB853" w14:textId="77777777" w:rsidR="00B92CCF" w:rsidRPr="0011191A" w:rsidRDefault="00B92CCF" w:rsidP="006F0642">
      <w:pPr>
        <w:numPr>
          <w:ilvl w:val="0"/>
          <w:numId w:val="44"/>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Karščiavimas.</w:t>
      </w:r>
    </w:p>
    <w:p w14:paraId="6ACE2A4E" w14:textId="77777777" w:rsidR="00B92CCF" w:rsidRPr="0011191A" w:rsidRDefault="00B92CCF" w:rsidP="006F0642">
      <w:pPr>
        <w:spacing w:after="0" w:line="240" w:lineRule="auto"/>
        <w:ind w:left="720" w:right="-29" w:hanging="436"/>
        <w:rPr>
          <w:rFonts w:ascii="Times New Roman" w:eastAsia="Times New Roman" w:hAnsi="Times New Roman" w:cs="Times New Roman"/>
          <w:snapToGrid w:val="0"/>
          <w:szCs w:val="24"/>
        </w:rPr>
      </w:pPr>
    </w:p>
    <w:p w14:paraId="0239F098" w14:textId="40C7EB2A" w:rsidR="00B92CCF" w:rsidRPr="0011191A" w:rsidRDefault="00B92CCF" w:rsidP="006F0642">
      <w:pPr>
        <w:numPr>
          <w:ilvl w:val="12"/>
          <w:numId w:val="0"/>
        </w:numPr>
        <w:spacing w:after="0" w:line="240" w:lineRule="auto"/>
        <w:ind w:left="426" w:right="-29" w:hanging="436"/>
        <w:contextualSpacing/>
        <w:rPr>
          <w:rFonts w:ascii="Times New Roman" w:eastAsia="Times New Roman" w:hAnsi="Times New Roman" w:cs="Times New Roman"/>
          <w:i/>
          <w:snapToGrid w:val="0"/>
          <w:szCs w:val="24"/>
        </w:rPr>
      </w:pPr>
      <w:r w:rsidRPr="0011191A">
        <w:rPr>
          <w:rFonts w:ascii="Times New Roman" w:eastAsia="Times New Roman" w:hAnsi="Times New Roman" w:cs="Times New Roman"/>
          <w:i/>
          <w:snapToGrid w:val="0"/>
          <w:szCs w:val="24"/>
        </w:rPr>
        <w:t>Labai ret</w:t>
      </w:r>
      <w:r w:rsidR="009B6503">
        <w:rPr>
          <w:rFonts w:ascii="Times New Roman" w:eastAsia="Times New Roman" w:hAnsi="Times New Roman" w:cs="Times New Roman"/>
          <w:i/>
          <w:snapToGrid w:val="0"/>
          <w:szCs w:val="24"/>
        </w:rPr>
        <w:t>i šalutinio poveikio reiškiniai</w:t>
      </w:r>
      <w:r w:rsidRPr="0011191A">
        <w:rPr>
          <w:rFonts w:ascii="Times New Roman" w:eastAsia="Times New Roman" w:hAnsi="Times New Roman" w:cs="Times New Roman"/>
          <w:i/>
          <w:snapToGrid w:val="0"/>
          <w:szCs w:val="24"/>
        </w:rPr>
        <w:t xml:space="preserve"> (</w:t>
      </w:r>
      <w:r w:rsidRPr="0011191A">
        <w:rPr>
          <w:rFonts w:ascii="Times New Roman" w:eastAsia="Times New Roman" w:hAnsi="Times New Roman" w:cs="Times New Roman"/>
          <w:i/>
          <w:snapToGrid w:val="0"/>
          <w:szCs w:val="20"/>
        </w:rPr>
        <w:t xml:space="preserve">gali pasireikšti </w:t>
      </w:r>
      <w:r w:rsidR="009B6503">
        <w:rPr>
          <w:rFonts w:ascii="Times New Roman" w:eastAsia="Times New Roman" w:hAnsi="Times New Roman" w:cs="Times New Roman"/>
          <w:i/>
          <w:snapToGrid w:val="0"/>
          <w:szCs w:val="24"/>
        </w:rPr>
        <w:t>rečiau</w:t>
      </w:r>
      <w:r w:rsidRPr="0011191A">
        <w:rPr>
          <w:rFonts w:ascii="Times New Roman" w:eastAsia="Times New Roman" w:hAnsi="Times New Roman" w:cs="Times New Roman"/>
          <w:i/>
          <w:snapToGrid w:val="0"/>
          <w:szCs w:val="24"/>
        </w:rPr>
        <w:t xml:space="preserve"> kaip 1 iš 10 000 </w:t>
      </w:r>
      <w:r w:rsidR="009B6503">
        <w:rPr>
          <w:rFonts w:ascii="Times New Roman" w:eastAsia="Times New Roman" w:hAnsi="Times New Roman" w:cs="Times New Roman"/>
          <w:i/>
          <w:snapToGrid w:val="0"/>
          <w:szCs w:val="24"/>
        </w:rPr>
        <w:t>asmen</w:t>
      </w:r>
      <w:r w:rsidRPr="0011191A">
        <w:rPr>
          <w:rFonts w:ascii="Times New Roman" w:eastAsia="Times New Roman" w:hAnsi="Times New Roman" w:cs="Times New Roman"/>
          <w:i/>
          <w:snapToGrid w:val="0"/>
          <w:szCs w:val="24"/>
        </w:rPr>
        <w:t xml:space="preserve">ų) </w:t>
      </w:r>
    </w:p>
    <w:p w14:paraId="03CFAD3F" w14:textId="77777777" w:rsidR="00B92CCF" w:rsidRPr="0011191A" w:rsidRDefault="00B92CCF" w:rsidP="006F0642">
      <w:pPr>
        <w:numPr>
          <w:ilvl w:val="0"/>
          <w:numId w:val="45"/>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Kraujo ląstelių pokytis, galintis sukelti mažakraujystę ir organizmo gebėjimo kovoti su infekcija susilpnėjimą.</w:t>
      </w:r>
    </w:p>
    <w:p w14:paraId="5135FBF1" w14:textId="77777777" w:rsidR="00B92CCF" w:rsidRPr="0011191A" w:rsidRDefault="00B92CCF" w:rsidP="006F0642">
      <w:pPr>
        <w:numPr>
          <w:ilvl w:val="0"/>
          <w:numId w:val="45"/>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Ūminis kasos uždegimas (pankreatitas).</w:t>
      </w:r>
    </w:p>
    <w:p w14:paraId="1F0F23E9" w14:textId="77777777" w:rsidR="00B92CCF" w:rsidRPr="0011191A" w:rsidRDefault="00B92CCF" w:rsidP="006F0642">
      <w:pPr>
        <w:numPr>
          <w:ilvl w:val="0"/>
          <w:numId w:val="45"/>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Kepenų sutrikimas (intrahepatinė cholestazė).</w:t>
      </w:r>
    </w:p>
    <w:p w14:paraId="22E16442" w14:textId="77777777" w:rsidR="00B92CCF" w:rsidRPr="0011191A" w:rsidRDefault="00B92CCF" w:rsidP="006F0642">
      <w:pPr>
        <w:numPr>
          <w:ilvl w:val="0"/>
          <w:numId w:val="45"/>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kepenų fermentų aktyvumas.</w:t>
      </w:r>
    </w:p>
    <w:p w14:paraId="3BCFFDCF" w14:textId="77777777" w:rsidR="00B92CCF" w:rsidRPr="0011191A" w:rsidRDefault="00B92CCF" w:rsidP="00B92CCF">
      <w:pPr>
        <w:spacing w:after="0" w:line="240" w:lineRule="auto"/>
        <w:ind w:right="-29"/>
        <w:rPr>
          <w:rFonts w:ascii="Times New Roman" w:eastAsia="Times New Roman" w:hAnsi="Times New Roman" w:cs="Times New Roman"/>
          <w:snapToGrid w:val="0"/>
          <w:szCs w:val="24"/>
        </w:rPr>
      </w:pPr>
    </w:p>
    <w:p w14:paraId="3548D321" w14:textId="5027C4F3" w:rsidR="00B92CCF" w:rsidRPr="0011191A" w:rsidRDefault="00677A1A" w:rsidP="00B92CCF">
      <w:pPr>
        <w:spacing w:after="0" w:line="240" w:lineRule="auto"/>
        <w:ind w:right="-29"/>
        <w:contextualSpacing/>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4"/>
        </w:rPr>
        <w:t>Šalutinio poveikio reiškiniai, kurių d</w:t>
      </w:r>
      <w:r w:rsidR="00B92CCF" w:rsidRPr="0011191A">
        <w:rPr>
          <w:rFonts w:ascii="Times New Roman" w:eastAsia="Times New Roman" w:hAnsi="Times New Roman" w:cs="Times New Roman"/>
          <w:i/>
          <w:snapToGrid w:val="0"/>
          <w:szCs w:val="24"/>
        </w:rPr>
        <w:t>ažnis nežinomas (negali būti apskaičiuotas pagal turimus duomenis)</w:t>
      </w:r>
    </w:p>
    <w:p w14:paraId="45D8662A" w14:textId="77777777" w:rsidR="00B92CCF" w:rsidRPr="0011191A" w:rsidRDefault="00B92CCF" w:rsidP="00B92CCF">
      <w:pPr>
        <w:numPr>
          <w:ilvl w:val="0"/>
          <w:numId w:val="4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Lėtinė autoimuninė liga (raudonoji sisteminė vilkligė).</w:t>
      </w:r>
    </w:p>
    <w:p w14:paraId="19D4368C" w14:textId="77777777" w:rsidR="00B92CCF" w:rsidRPr="0011191A" w:rsidRDefault="00B92CCF" w:rsidP="00B92CCF">
      <w:pPr>
        <w:numPr>
          <w:ilvl w:val="0"/>
          <w:numId w:val="4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Sumažėjęs kalcio ir magnio kiekis kraujyje.</w:t>
      </w:r>
    </w:p>
    <w:p w14:paraId="7D3D51CD" w14:textId="77777777" w:rsidR="00B92CCF" w:rsidRPr="0011191A" w:rsidRDefault="00B92CCF" w:rsidP="00B92CCF">
      <w:pPr>
        <w:numPr>
          <w:ilvl w:val="0"/>
          <w:numId w:val="4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šarmų kiekis kraujyje (alkalozė).</w:t>
      </w:r>
    </w:p>
    <w:p w14:paraId="34782779" w14:textId="77777777" w:rsidR="00B92CCF" w:rsidRPr="0011191A" w:rsidRDefault="00B92CCF" w:rsidP="00B92CCF">
      <w:pPr>
        <w:numPr>
          <w:ilvl w:val="0"/>
          <w:numId w:val="4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Svaigulys.</w:t>
      </w:r>
    </w:p>
    <w:p w14:paraId="008F2C7F" w14:textId="77777777" w:rsidR="00B92CCF" w:rsidRPr="0011191A" w:rsidRDefault="00B92CCF" w:rsidP="00B92CCF">
      <w:pPr>
        <w:numPr>
          <w:ilvl w:val="0"/>
          <w:numId w:val="4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Apalpimas.</w:t>
      </w:r>
    </w:p>
    <w:p w14:paraId="0FAAA7F5" w14:textId="77777777" w:rsidR="00B92CCF" w:rsidRPr="0011191A" w:rsidRDefault="00B92CCF" w:rsidP="00B92CCF">
      <w:pPr>
        <w:numPr>
          <w:ilvl w:val="0"/>
          <w:numId w:val="4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Galvos skausmas.</w:t>
      </w:r>
    </w:p>
    <w:p w14:paraId="20FA0EBD" w14:textId="77777777" w:rsidR="00B92CCF" w:rsidRPr="0011191A" w:rsidRDefault="00B92CCF" w:rsidP="00B92CCF">
      <w:pPr>
        <w:numPr>
          <w:ilvl w:val="0"/>
          <w:numId w:val="4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Arterijų užsikišimas krešuliu (trombozė).</w:t>
      </w:r>
    </w:p>
    <w:p w14:paraId="3414387F" w14:textId="77777777" w:rsidR="00B92CCF" w:rsidRPr="0011191A" w:rsidRDefault="00B92CCF" w:rsidP="00B92CCF">
      <w:pPr>
        <w:numPr>
          <w:ilvl w:val="0"/>
          <w:numId w:val="46"/>
        </w:numPr>
        <w:tabs>
          <w:tab w:val="left" w:pos="709"/>
        </w:tabs>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Ūminė išplitusi egzanteminė pustuliozė (</w:t>
      </w:r>
      <w:r w:rsidRPr="006F4158">
        <w:rPr>
          <w:rFonts w:ascii="Times New Roman" w:eastAsia="Times New Roman" w:hAnsi="Times New Roman" w:cs="Times New Roman"/>
          <w:i/>
          <w:iCs/>
          <w:snapToGrid w:val="0"/>
          <w:szCs w:val="24"/>
        </w:rPr>
        <w:t>AGEP</w:t>
      </w:r>
      <w:r w:rsidRPr="0011191A">
        <w:rPr>
          <w:rFonts w:ascii="Times New Roman" w:eastAsia="Times New Roman" w:hAnsi="Times New Roman" w:cs="Times New Roman"/>
          <w:snapToGrid w:val="0"/>
          <w:szCs w:val="24"/>
        </w:rPr>
        <w:t>) (ūminis vaisto sukeltas išbėrimas su karščiavimu).</w:t>
      </w:r>
    </w:p>
    <w:p w14:paraId="06C83B71" w14:textId="77777777" w:rsidR="00B92CCF" w:rsidRPr="0011191A" w:rsidRDefault="00B92CCF" w:rsidP="00B92CCF">
      <w:pPr>
        <w:numPr>
          <w:ilvl w:val="0"/>
          <w:numId w:val="4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Toksinė epidermio nekrolizė.</w:t>
      </w:r>
    </w:p>
    <w:p w14:paraId="4A9D0AF8" w14:textId="0A9FBD1C" w:rsidR="00B92CCF" w:rsidRDefault="00B92CCF" w:rsidP="00B92CCF">
      <w:pPr>
        <w:numPr>
          <w:ilvl w:val="0"/>
          <w:numId w:val="4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Vaistų sukeltas odos bėrimas su eozinofilija (</w:t>
      </w:r>
      <w:r w:rsidRPr="006F4158">
        <w:rPr>
          <w:rFonts w:ascii="Times New Roman" w:eastAsia="Times New Roman" w:hAnsi="Times New Roman" w:cs="Times New Roman"/>
          <w:i/>
          <w:iCs/>
          <w:snapToGrid w:val="0"/>
          <w:szCs w:val="24"/>
        </w:rPr>
        <w:t>DRESS</w:t>
      </w:r>
      <w:r w:rsidRPr="0011191A">
        <w:rPr>
          <w:rFonts w:ascii="Times New Roman" w:eastAsia="Times New Roman" w:hAnsi="Times New Roman" w:cs="Times New Roman"/>
          <w:snapToGrid w:val="0"/>
          <w:szCs w:val="24"/>
        </w:rPr>
        <w:t>).</w:t>
      </w:r>
    </w:p>
    <w:p w14:paraId="7FB92A11" w14:textId="77777777" w:rsidR="00151964" w:rsidRDefault="001A00FD" w:rsidP="00B92CCF">
      <w:pPr>
        <w:numPr>
          <w:ilvl w:val="0"/>
          <w:numId w:val="46"/>
        </w:numPr>
        <w:spacing w:after="0" w:line="240" w:lineRule="auto"/>
        <w:ind w:right="-29"/>
        <w:contextualSpacing/>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Lichenoidinės reakcijos.</w:t>
      </w:r>
    </w:p>
    <w:p w14:paraId="05BAB509" w14:textId="56FB3F53" w:rsidR="00B92CCF" w:rsidRPr="0011191A" w:rsidRDefault="00B92CCF" w:rsidP="00B92CCF">
      <w:pPr>
        <w:numPr>
          <w:ilvl w:val="0"/>
          <w:numId w:val="4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Retas raumenų pažeidimas (rabdomiolizė).</w:t>
      </w:r>
    </w:p>
    <w:p w14:paraId="66BFC979" w14:textId="77777777" w:rsidR="00B92CCF" w:rsidRPr="0011191A" w:rsidRDefault="00B92CCF" w:rsidP="00B92CCF">
      <w:pPr>
        <w:numPr>
          <w:ilvl w:val="0"/>
          <w:numId w:val="4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natrio ir chloridų kiekis šlapime.</w:t>
      </w:r>
    </w:p>
    <w:p w14:paraId="66A1116E" w14:textId="77777777" w:rsidR="00B92CCF" w:rsidRPr="0011191A" w:rsidRDefault="00B92CCF" w:rsidP="00B92CCF">
      <w:pPr>
        <w:numPr>
          <w:ilvl w:val="0"/>
          <w:numId w:val="4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karbamido kiekis kraujyje.</w:t>
      </w:r>
    </w:p>
    <w:p w14:paraId="4C268712" w14:textId="77777777" w:rsidR="00B92CCF" w:rsidRPr="0011191A" w:rsidRDefault="00B92CCF" w:rsidP="00B92CCF">
      <w:pPr>
        <w:numPr>
          <w:ilvl w:val="0"/>
          <w:numId w:val="4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Šlapimo susilaikymo simptomai.</w:t>
      </w:r>
    </w:p>
    <w:p w14:paraId="7D189CC5" w14:textId="77777777" w:rsidR="00B92CCF" w:rsidRPr="0011191A" w:rsidRDefault="00B92CCF" w:rsidP="00B92CCF">
      <w:pPr>
        <w:numPr>
          <w:ilvl w:val="0"/>
          <w:numId w:val="4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Inkstų sutrikimai neišnešiotiems naujagimiams.</w:t>
      </w:r>
    </w:p>
    <w:p w14:paraId="34432C9A" w14:textId="77777777" w:rsidR="00B92CCF" w:rsidRPr="0011191A" w:rsidRDefault="00B92CCF" w:rsidP="00B92CCF">
      <w:pPr>
        <w:numPr>
          <w:ilvl w:val="0"/>
          <w:numId w:val="4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Arterinio latako išsilaikymas neišnešiotiems naujagimiams.</w:t>
      </w:r>
    </w:p>
    <w:p w14:paraId="1012CD51" w14:textId="77777777" w:rsidR="00B92CCF" w:rsidRPr="0011191A" w:rsidRDefault="00B92CCF" w:rsidP="00B92CCF">
      <w:pPr>
        <w:numPr>
          <w:ilvl w:val="0"/>
          <w:numId w:val="4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Vietinė reakcija injekcijos vietoje, pvz., skausmas.</w:t>
      </w:r>
    </w:p>
    <w:p w14:paraId="3C5B46D6" w14:textId="77777777" w:rsidR="00B92CCF" w:rsidRPr="0011191A" w:rsidRDefault="00B92CCF" w:rsidP="00B92CCF">
      <w:pPr>
        <w:numPr>
          <w:ilvl w:val="12"/>
          <w:numId w:val="0"/>
        </w:numPr>
        <w:spacing w:after="0" w:line="240" w:lineRule="auto"/>
        <w:ind w:right="-29"/>
        <w:contextualSpacing/>
        <w:rPr>
          <w:rFonts w:ascii="Times New Roman" w:eastAsia="Times New Roman" w:hAnsi="Times New Roman" w:cs="Times New Roman"/>
          <w:i/>
          <w:snapToGrid w:val="0"/>
          <w:szCs w:val="20"/>
        </w:rPr>
      </w:pPr>
    </w:p>
    <w:p w14:paraId="14B9523E"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b/>
          <w:snapToGrid w:val="0"/>
          <w:szCs w:val="24"/>
        </w:rPr>
      </w:pPr>
      <w:r w:rsidRPr="0011191A">
        <w:rPr>
          <w:rFonts w:ascii="Times New Roman" w:eastAsia="Times New Roman" w:hAnsi="Times New Roman" w:cs="Times New Roman"/>
          <w:b/>
          <w:snapToGrid w:val="0"/>
          <w:szCs w:val="24"/>
        </w:rPr>
        <w:t>Pranešimas apie šalutinį poveikį</w:t>
      </w:r>
    </w:p>
    <w:p w14:paraId="2494C77A" w14:textId="4CA74035" w:rsidR="00B92CCF" w:rsidRPr="0011191A" w:rsidRDefault="00B92CCF" w:rsidP="00B92CCF">
      <w:pPr>
        <w:tabs>
          <w:tab w:val="left" w:pos="567"/>
        </w:tabs>
        <w:spacing w:after="0" w:line="240" w:lineRule="auto"/>
        <w:ind w:right="-44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pasireiškė šalutinis poveikis, įskaitant šiame lapelyje nenurodytą, pasakykite gydytojui arba vaistininkui</w:t>
      </w:r>
      <w:r w:rsidRPr="0011191A">
        <w:rPr>
          <w:rFonts w:ascii="Times New Roman" w:eastAsia="Times New Roman" w:hAnsi="Times New Roman" w:cs="Times New Roman"/>
          <w:snapToGrid w:val="0"/>
        </w:rPr>
        <w:t>.</w:t>
      </w:r>
      <w:r w:rsidR="00677A1A" w:rsidRPr="00677A1A">
        <w:t xml:space="preserve"> </w:t>
      </w:r>
      <w:r w:rsidR="00677A1A" w:rsidRPr="00677A1A">
        <w:rPr>
          <w:rFonts w:ascii="Times New Roman" w:eastAsia="Times New Roman" w:hAnsi="Times New Roman" w:cs="Times New Roman"/>
          <w:snapToGrid w:val="0"/>
        </w:rPr>
        <w:t xml:space="preserve">Pranešimą apie šalutinį poveikį galite užpildyti ir pateikti Valstybinės vaistų kontrolės tarnybos prie Lietuvos Respublikos sveikatos apsaugos ministerijos tinklalapyje </w:t>
      </w:r>
      <w:hyperlink r:id="rId14" w:history="1">
        <w:r w:rsidR="00BF5917" w:rsidRPr="00837F7C">
          <w:rPr>
            <w:rStyle w:val="Hipersaitas"/>
            <w:rFonts w:ascii="Times New Roman" w:eastAsia="Times New Roman" w:hAnsi="Times New Roman" w:cs="Times New Roman"/>
            <w:snapToGrid w:val="0"/>
          </w:rPr>
          <w:t>https://vvkt.lrv.lt/lt/</w:t>
        </w:r>
      </w:hyperlink>
      <w:r w:rsidR="00BF5917">
        <w:rPr>
          <w:rFonts w:ascii="Times New Roman" w:eastAsia="Times New Roman" w:hAnsi="Times New Roman" w:cs="Times New Roman"/>
          <w:snapToGrid w:val="0"/>
        </w:rPr>
        <w:t xml:space="preserve"> </w:t>
      </w:r>
      <w:r w:rsidR="00677A1A" w:rsidRPr="00677A1A">
        <w:rPr>
          <w:rFonts w:ascii="Times New Roman" w:eastAsia="Times New Roman" w:hAnsi="Times New Roman" w:cs="Times New Roman"/>
          <w:snapToGrid w:val="0"/>
        </w:rPr>
        <w:t xml:space="preserve">nurodytais būdais arba paskambinti nemokamu telefonu </w:t>
      </w:r>
      <w:r w:rsidR="00BA22D7">
        <w:rPr>
          <w:rFonts w:ascii="Times New Roman" w:eastAsia="Times New Roman" w:hAnsi="Times New Roman" w:cs="Times New Roman"/>
          <w:snapToGrid w:val="0"/>
        </w:rPr>
        <w:t>+370</w:t>
      </w:r>
      <w:r w:rsidR="00677A1A" w:rsidRPr="00677A1A">
        <w:rPr>
          <w:rFonts w:ascii="Times New Roman" w:eastAsia="Times New Roman" w:hAnsi="Times New Roman" w:cs="Times New Roman"/>
          <w:snapToGrid w:val="0"/>
        </w:rPr>
        <w:t xml:space="preserve"> 800 73 568. Pranešdami apie šalutinį poveikį galite mums padėti gauti daugiau informacijos apie šio vaisto saugumą.</w:t>
      </w:r>
      <w:r w:rsidRPr="0011191A">
        <w:rPr>
          <w:rFonts w:ascii="Times New Roman" w:eastAsia="Times New Roman" w:hAnsi="Times New Roman" w:cs="Times New Roman"/>
          <w:snapToGrid w:val="0"/>
          <w:szCs w:val="24"/>
        </w:rPr>
        <w:t xml:space="preserve"> </w:t>
      </w:r>
    </w:p>
    <w:p w14:paraId="7AB55A93" w14:textId="77777777" w:rsidR="00B92CCF" w:rsidRPr="0011191A" w:rsidRDefault="00B92CCF" w:rsidP="00B92CCF">
      <w:pPr>
        <w:tabs>
          <w:tab w:val="left" w:pos="567"/>
        </w:tabs>
        <w:spacing w:after="0" w:line="240" w:lineRule="auto"/>
        <w:ind w:right="-449"/>
        <w:contextualSpacing/>
        <w:rPr>
          <w:rFonts w:ascii="Times New Roman" w:eastAsia="Times New Roman" w:hAnsi="Times New Roman" w:cs="Times New Roman"/>
          <w:snapToGrid w:val="0"/>
          <w:szCs w:val="24"/>
        </w:rPr>
      </w:pPr>
    </w:p>
    <w:p w14:paraId="1A60AFA4" w14:textId="77777777" w:rsidR="00B92CCF" w:rsidRPr="0011191A" w:rsidRDefault="00B92CCF" w:rsidP="00B92CCF">
      <w:pPr>
        <w:tabs>
          <w:tab w:val="left" w:pos="567"/>
        </w:tabs>
        <w:spacing w:after="0" w:line="240" w:lineRule="auto"/>
        <w:ind w:right="-449"/>
        <w:contextualSpacing/>
        <w:rPr>
          <w:rFonts w:ascii="Times New Roman" w:eastAsia="Times New Roman" w:hAnsi="Times New Roman" w:cs="Times New Roman"/>
          <w:snapToGrid w:val="0"/>
          <w:szCs w:val="24"/>
        </w:rPr>
      </w:pPr>
    </w:p>
    <w:p w14:paraId="0A3EF256" w14:textId="7B96EB9A" w:rsidR="00B92CCF" w:rsidRPr="001A3F2E" w:rsidRDefault="00B92CCF" w:rsidP="00B92CCF">
      <w:pPr>
        <w:keepNext/>
        <w:keepLines/>
        <w:tabs>
          <w:tab w:val="left" w:pos="567"/>
        </w:tabs>
        <w:spacing w:after="0" w:line="240" w:lineRule="auto"/>
        <w:contextualSpacing/>
        <w:outlineLvl w:val="2"/>
        <w:rPr>
          <w:rFonts w:ascii="Times New Roman" w:eastAsia="Times New Roman" w:hAnsi="Times New Roman" w:cs="Times New Roman"/>
          <w:b/>
          <w:bCs/>
          <w:snapToGrid w:val="0"/>
          <w:szCs w:val="26"/>
        </w:rPr>
      </w:pPr>
      <w:r w:rsidRPr="001A3F2E">
        <w:rPr>
          <w:rFonts w:ascii="Times New Roman" w:eastAsia="Times New Roman" w:hAnsi="Times New Roman" w:cs="Times New Roman"/>
          <w:b/>
          <w:bCs/>
          <w:snapToGrid w:val="0"/>
          <w:szCs w:val="26"/>
        </w:rPr>
        <w:t>5.</w:t>
      </w:r>
      <w:r w:rsidRPr="001A3F2E">
        <w:rPr>
          <w:rFonts w:ascii="Times New Roman" w:eastAsia="Times New Roman" w:hAnsi="Times New Roman" w:cs="Times New Roman"/>
          <w:b/>
          <w:bCs/>
          <w:snapToGrid w:val="0"/>
          <w:szCs w:val="26"/>
        </w:rPr>
        <w:tab/>
        <w:t xml:space="preserve">Kaip laikyti Furosemide </w:t>
      </w:r>
      <w:r w:rsidR="001A3F2E" w:rsidRPr="001A3F2E">
        <w:rPr>
          <w:rFonts w:ascii="Times New Roman" w:eastAsia="Times New Roman" w:hAnsi="Times New Roman" w:cs="Times New Roman"/>
          <w:b/>
          <w:bCs/>
          <w:snapToGrid w:val="0"/>
          <w:szCs w:val="24"/>
        </w:rPr>
        <w:t>ELETIS</w:t>
      </w:r>
    </w:p>
    <w:p w14:paraId="2BE372DC"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4FBA1C71"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Šį vaistą laikykite vaikams nepastebimoje ir nepasiekiamoje vietoje.</w:t>
      </w:r>
    </w:p>
    <w:p w14:paraId="31E1EF92" w14:textId="77777777" w:rsidR="00B92CCF" w:rsidRPr="0011191A" w:rsidRDefault="00B92CCF" w:rsidP="00B92CCF">
      <w:pPr>
        <w:spacing w:after="0" w:line="240" w:lineRule="auto"/>
        <w:contextualSpacing/>
        <w:rPr>
          <w:rFonts w:ascii="Times New Roman" w:eastAsia="Times New Roman" w:hAnsi="Times New Roman" w:cs="Times New Roman"/>
          <w:snapToGrid w:val="0"/>
          <w:szCs w:val="24"/>
        </w:rPr>
      </w:pPr>
    </w:p>
    <w:p w14:paraId="43B089AF" w14:textId="77777777" w:rsidR="00B92CCF" w:rsidRPr="0011191A" w:rsidRDefault="00B92CCF" w:rsidP="00B92CCF">
      <w:p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Laikyti ne aukštesnėje kaip 25 °C temperatūroje.</w:t>
      </w:r>
    </w:p>
    <w:p w14:paraId="669EC9A6" w14:textId="77777777" w:rsidR="00B92CCF" w:rsidRPr="0011191A" w:rsidRDefault="00B92CCF" w:rsidP="00B92CCF">
      <w:p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Negalima užšaldyti.</w:t>
      </w:r>
    </w:p>
    <w:p w14:paraId="74AAE5A7" w14:textId="77777777" w:rsidR="00B92CCF" w:rsidRPr="0011191A" w:rsidRDefault="00B92CCF" w:rsidP="00B92CCF">
      <w:p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Ampules laikyti išorinėje dėžutėje, kad vaistas būtų apsaugotas nuo šviesos.</w:t>
      </w:r>
    </w:p>
    <w:p w14:paraId="5B393DA3" w14:textId="77777777" w:rsidR="00B92CCF" w:rsidRPr="0011191A" w:rsidRDefault="00B92CCF" w:rsidP="00B92CCF">
      <w:pPr>
        <w:spacing w:after="0" w:line="240" w:lineRule="auto"/>
        <w:contextualSpacing/>
        <w:rPr>
          <w:rFonts w:ascii="Times New Roman" w:eastAsia="Times New Roman" w:hAnsi="Times New Roman" w:cs="Times New Roman"/>
          <w:snapToGrid w:val="0"/>
          <w:szCs w:val="24"/>
        </w:rPr>
      </w:pPr>
    </w:p>
    <w:p w14:paraId="3DFE8DBA" w14:textId="7FA0713E" w:rsidR="00B92CCF" w:rsidRPr="0011191A" w:rsidRDefault="00B92CCF" w:rsidP="00B92CCF">
      <w:p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 xml:space="preserve">skirtas vartoti tik vieną kartą. Po pirmojo talpyklės atidarymo vaistą vartoti nedelsiant. Ant dėžutės ir etiketės po </w:t>
      </w:r>
      <w:r>
        <w:rPr>
          <w:rFonts w:ascii="Times New Roman" w:eastAsia="Times New Roman" w:hAnsi="Times New Roman" w:cs="Times New Roman"/>
          <w:snapToGrid w:val="0"/>
          <w:szCs w:val="24"/>
        </w:rPr>
        <w:t xml:space="preserve">„EXP“ </w:t>
      </w:r>
      <w:r w:rsidRPr="0011191A">
        <w:rPr>
          <w:rFonts w:ascii="Times New Roman" w:eastAsia="Times New Roman" w:hAnsi="Times New Roman" w:cs="Times New Roman"/>
          <w:snapToGrid w:val="0"/>
          <w:szCs w:val="24"/>
        </w:rPr>
        <w:t>nurodytam tinkamumo laikui pasibaigus, šio vaisto vartoti negalima. Vaistas tinkamas vartoti iki paskutinės nurodyto mėnesio dienos.</w:t>
      </w:r>
    </w:p>
    <w:p w14:paraId="698FE78B"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50B2AA91"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Informacija apie laikymą po tirpalo paruošimo/praskiedimo pateikiama skyriuje „Toliau pateikta informacija skirta tik sveikatos priežiūros specialistams“.</w:t>
      </w:r>
    </w:p>
    <w:p w14:paraId="71466C2B"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35B09240"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i/>
          <w:snapToGrid w:val="0"/>
          <w:szCs w:val="20"/>
        </w:rPr>
      </w:pPr>
      <w:r w:rsidRPr="0011191A">
        <w:rPr>
          <w:rFonts w:ascii="Times New Roman" w:eastAsia="Times New Roman" w:hAnsi="Times New Roman" w:cs="Times New Roman"/>
          <w:snapToGrid w:val="0"/>
          <w:szCs w:val="24"/>
        </w:rPr>
        <w:lastRenderedPageBreak/>
        <w:t>Vaistų negalima išmesti į kanalizaciją arba su buitinėmis atliekomis. Kaip išmesti nereikalingus vaistus, klauskite vaistininko. Šios priemonės padės apsaugoti aplinką.</w:t>
      </w:r>
    </w:p>
    <w:p w14:paraId="51E778FE"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381976A6"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43E997FE" w14:textId="77777777" w:rsidR="00B92CCF" w:rsidRPr="0011191A" w:rsidRDefault="00B92CCF" w:rsidP="00B92CCF">
      <w:pPr>
        <w:keepNext/>
        <w:keepLines/>
        <w:tabs>
          <w:tab w:val="left" w:pos="567"/>
        </w:tabs>
        <w:spacing w:after="0" w:line="240" w:lineRule="auto"/>
        <w:contextualSpacing/>
        <w:outlineLvl w:val="2"/>
        <w:rPr>
          <w:rFonts w:ascii="Times New Roman" w:eastAsia="Times New Roman" w:hAnsi="Times New Roman" w:cs="Times New Roman"/>
          <w:b/>
          <w:bCs/>
          <w:snapToGrid w:val="0"/>
          <w:szCs w:val="26"/>
        </w:rPr>
      </w:pPr>
      <w:r w:rsidRPr="0011191A">
        <w:rPr>
          <w:rFonts w:ascii="Times New Roman" w:eastAsia="Times New Roman" w:hAnsi="Times New Roman" w:cs="Times New Roman"/>
          <w:b/>
          <w:bCs/>
          <w:snapToGrid w:val="0"/>
          <w:szCs w:val="26"/>
        </w:rPr>
        <w:t>6.</w:t>
      </w:r>
      <w:r w:rsidRPr="0011191A">
        <w:rPr>
          <w:rFonts w:ascii="Times New Roman" w:eastAsia="Times New Roman" w:hAnsi="Times New Roman" w:cs="Times New Roman"/>
          <w:bCs/>
          <w:snapToGrid w:val="0"/>
          <w:szCs w:val="26"/>
        </w:rPr>
        <w:tab/>
      </w:r>
      <w:r w:rsidRPr="0011191A">
        <w:rPr>
          <w:rFonts w:ascii="Times New Roman" w:eastAsia="Times New Roman" w:hAnsi="Times New Roman" w:cs="Times New Roman"/>
          <w:b/>
          <w:bCs/>
          <w:snapToGrid w:val="0"/>
          <w:szCs w:val="26"/>
        </w:rPr>
        <w:t>Pakuotės turinys ir kita informacija</w:t>
      </w:r>
    </w:p>
    <w:p w14:paraId="7378D55E" w14:textId="77777777" w:rsidR="00B92CCF" w:rsidRPr="0011191A" w:rsidRDefault="00B92CCF" w:rsidP="00B92CCF">
      <w:pPr>
        <w:numPr>
          <w:ilvl w:val="12"/>
          <w:numId w:val="0"/>
        </w:numPr>
        <w:spacing w:after="0" w:line="240" w:lineRule="auto"/>
        <w:contextualSpacing/>
        <w:rPr>
          <w:rFonts w:ascii="Times New Roman" w:eastAsia="Times New Roman" w:hAnsi="Times New Roman" w:cs="Times New Roman"/>
          <w:snapToGrid w:val="0"/>
          <w:szCs w:val="24"/>
        </w:rPr>
      </w:pPr>
    </w:p>
    <w:p w14:paraId="7D9E7F24" w14:textId="1A4EBF8F" w:rsidR="00B92CCF" w:rsidRPr="001A3F2E" w:rsidRDefault="00B92CCF" w:rsidP="00B92CCF">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A3F2E">
        <w:rPr>
          <w:rFonts w:ascii="Times New Roman" w:eastAsia="Times New Roman" w:hAnsi="Times New Roman" w:cs="Times New Roman"/>
          <w:b/>
          <w:bCs/>
          <w:snapToGrid w:val="0"/>
          <w:szCs w:val="28"/>
        </w:rPr>
        <w:t xml:space="preserve">Furosemide </w:t>
      </w:r>
      <w:r w:rsidR="001A3F2E" w:rsidRPr="001A3F2E">
        <w:rPr>
          <w:rFonts w:ascii="Times New Roman" w:eastAsia="Times New Roman" w:hAnsi="Times New Roman" w:cs="Times New Roman"/>
          <w:b/>
          <w:bCs/>
          <w:snapToGrid w:val="0"/>
          <w:szCs w:val="24"/>
        </w:rPr>
        <w:t xml:space="preserve">ELETIS </w:t>
      </w:r>
      <w:r w:rsidRPr="001A3F2E">
        <w:rPr>
          <w:rFonts w:ascii="Times New Roman" w:eastAsia="Times New Roman" w:hAnsi="Times New Roman" w:cs="Times New Roman"/>
          <w:b/>
          <w:bCs/>
          <w:snapToGrid w:val="0"/>
          <w:szCs w:val="28"/>
        </w:rPr>
        <w:t xml:space="preserve">sudėtis </w:t>
      </w:r>
    </w:p>
    <w:p w14:paraId="44807BFE" w14:textId="25EE12AD" w:rsidR="00B92CCF" w:rsidRPr="0011191A" w:rsidRDefault="0007528F" w:rsidP="00B92CCF">
      <w:pPr>
        <w:numPr>
          <w:ilvl w:val="0"/>
          <w:numId w:val="11"/>
        </w:numPr>
        <w:spacing w:after="0" w:line="240" w:lineRule="auto"/>
        <w:ind w:left="567" w:right="-2" w:hanging="567"/>
        <w:contextualSpacing/>
        <w:rPr>
          <w:rFonts w:ascii="Times New Roman" w:eastAsia="Times New Roman" w:hAnsi="Times New Roman" w:cs="Times New Roman"/>
          <w:snapToGrid w:val="0"/>
          <w:szCs w:val="24"/>
        </w:rPr>
      </w:pPr>
      <w:r w:rsidRPr="0007528F">
        <w:rPr>
          <w:rFonts w:ascii="Times New Roman" w:eastAsia="Times New Roman" w:hAnsi="Times New Roman" w:cs="Times New Roman"/>
          <w:snapToGrid w:val="0"/>
          <w:szCs w:val="24"/>
        </w:rPr>
        <w:t>Veiklioji (-sios) medžiaga (-os) yra</w:t>
      </w:r>
      <w:r w:rsidRPr="0007528F" w:rsidDel="0007528F">
        <w:rPr>
          <w:rFonts w:ascii="Times New Roman" w:eastAsia="Times New Roman" w:hAnsi="Times New Roman" w:cs="Times New Roman"/>
          <w:snapToGrid w:val="0"/>
          <w:szCs w:val="24"/>
        </w:rPr>
        <w:t xml:space="preserve"> </w:t>
      </w:r>
      <w:r w:rsidR="00B92CCF" w:rsidRPr="0011191A">
        <w:rPr>
          <w:rFonts w:ascii="Times New Roman" w:eastAsia="Times New Roman" w:hAnsi="Times New Roman" w:cs="Times New Roman"/>
          <w:snapToGrid w:val="0"/>
          <w:szCs w:val="24"/>
        </w:rPr>
        <w:t>furozemidas.</w:t>
      </w:r>
    </w:p>
    <w:p w14:paraId="1021991E" w14:textId="77777777" w:rsidR="00B92CCF" w:rsidRPr="0011191A" w:rsidRDefault="00B92CCF" w:rsidP="00B92CCF">
      <w:pPr>
        <w:spacing w:after="0" w:line="240" w:lineRule="auto"/>
        <w:ind w:left="567" w:hanging="567"/>
        <w:contextualSpacing/>
        <w:rPr>
          <w:rFonts w:ascii="Times New Roman" w:eastAsia="Times New Roman" w:hAnsi="Times New Roman" w:cs="Times New Roman"/>
          <w:lang w:eastAsia="en-GB"/>
        </w:rPr>
      </w:pPr>
      <w:r w:rsidRPr="0011191A">
        <w:rPr>
          <w:rFonts w:ascii="Times New Roman" w:eastAsia="Times New Roman" w:hAnsi="Times New Roman" w:cs="Times New Roman"/>
          <w:lang w:eastAsia="en-GB"/>
        </w:rPr>
        <w:t>Kiekviename mililitre injekcinio ar infuzinio tirpalo yra 10 mg furozemido.</w:t>
      </w:r>
    </w:p>
    <w:p w14:paraId="73FBBF34" w14:textId="394F3F01" w:rsidR="00B92CCF" w:rsidRPr="0011191A" w:rsidRDefault="0007528F" w:rsidP="00B92CCF">
      <w:pPr>
        <w:numPr>
          <w:ilvl w:val="0"/>
          <w:numId w:val="11"/>
        </w:numPr>
        <w:spacing w:after="0" w:line="240" w:lineRule="auto"/>
        <w:ind w:left="567" w:right="-2" w:hanging="567"/>
        <w:contextualSpacing/>
        <w:rPr>
          <w:rFonts w:ascii="Times New Roman" w:eastAsia="Times New Roman" w:hAnsi="Times New Roman" w:cs="Times New Roman"/>
          <w:snapToGrid w:val="0"/>
          <w:szCs w:val="24"/>
        </w:rPr>
      </w:pPr>
      <w:r w:rsidRPr="0007528F">
        <w:rPr>
          <w:rFonts w:ascii="Times New Roman" w:eastAsia="Times New Roman" w:hAnsi="Times New Roman" w:cs="Times New Roman"/>
          <w:snapToGrid w:val="0"/>
          <w:szCs w:val="24"/>
        </w:rPr>
        <w:t>Pagalbinė (-ės) medžiaga (-os) yra</w:t>
      </w:r>
      <w:r w:rsidRPr="0007528F" w:rsidDel="0007528F">
        <w:rPr>
          <w:rFonts w:ascii="Times New Roman" w:eastAsia="Times New Roman" w:hAnsi="Times New Roman" w:cs="Times New Roman"/>
          <w:snapToGrid w:val="0"/>
          <w:szCs w:val="24"/>
        </w:rPr>
        <w:t xml:space="preserve"> </w:t>
      </w:r>
      <w:r w:rsidR="00B92CCF" w:rsidRPr="0011191A">
        <w:rPr>
          <w:rFonts w:ascii="Times New Roman" w:eastAsia="Times New Roman" w:hAnsi="Times New Roman" w:cs="Times New Roman"/>
          <w:snapToGrid w:val="0"/>
          <w:szCs w:val="24"/>
        </w:rPr>
        <w:t>natrio chloridas, natrio hidroksidas (pH koreguoti) ir injekcinis vanduo.</w:t>
      </w:r>
    </w:p>
    <w:p w14:paraId="1BE32DA5"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755AE13D" w14:textId="561D1A4A" w:rsidR="00B92CCF" w:rsidRPr="001A3F2E" w:rsidRDefault="00B92CCF" w:rsidP="00B92CCF">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A3F2E">
        <w:rPr>
          <w:rFonts w:ascii="Times New Roman" w:eastAsia="Times New Roman" w:hAnsi="Times New Roman" w:cs="Times New Roman"/>
          <w:b/>
          <w:bCs/>
          <w:snapToGrid w:val="0"/>
          <w:szCs w:val="28"/>
        </w:rPr>
        <w:t xml:space="preserve">Furosemide </w:t>
      </w:r>
      <w:r w:rsidR="001A3F2E" w:rsidRPr="001A3F2E">
        <w:rPr>
          <w:rFonts w:ascii="Times New Roman" w:eastAsia="Times New Roman" w:hAnsi="Times New Roman" w:cs="Times New Roman"/>
          <w:b/>
          <w:bCs/>
          <w:snapToGrid w:val="0"/>
          <w:szCs w:val="24"/>
        </w:rPr>
        <w:t xml:space="preserve">ELETIS </w:t>
      </w:r>
      <w:r w:rsidRPr="001A3F2E">
        <w:rPr>
          <w:rFonts w:ascii="Times New Roman" w:eastAsia="Times New Roman" w:hAnsi="Times New Roman" w:cs="Times New Roman"/>
          <w:b/>
          <w:bCs/>
          <w:snapToGrid w:val="0"/>
          <w:szCs w:val="28"/>
        </w:rPr>
        <w:t>išvaizda ir kiekis pakuotėje</w:t>
      </w:r>
    </w:p>
    <w:p w14:paraId="3A7FDA3F" w14:textId="161E9175" w:rsidR="00B92CCF" w:rsidRPr="0011191A" w:rsidRDefault="00B92CCF" w:rsidP="00B92CCF">
      <w:pPr>
        <w:spacing w:after="0" w:line="240" w:lineRule="auto"/>
        <w:contextualSpacing/>
        <w:rPr>
          <w:rFonts w:ascii="Times New Roman" w:eastAsia="Times New Roman" w:hAnsi="Times New Roman" w:cs="Times New Roman"/>
          <w:szCs w:val="20"/>
          <w:lang w:eastAsia="en-GB"/>
        </w:rPr>
      </w:pPr>
      <w:r w:rsidRPr="0011191A">
        <w:rPr>
          <w:rFonts w:ascii="Times New Roman" w:eastAsia="Times New Roman" w:hAnsi="Times New Roman" w:cs="Times New Roman"/>
          <w:szCs w:val="20"/>
          <w:lang w:eastAsia="en-GB"/>
        </w:rPr>
        <w:t xml:space="preserve">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zCs w:val="20"/>
          <w:lang w:eastAsia="en-GB"/>
        </w:rPr>
        <w:t>yra skaidrus, bespalvis arba šiek tiek gelsvas injekcinis ar infuzinis tirpalas.</w:t>
      </w:r>
    </w:p>
    <w:p w14:paraId="55E46ABE" w14:textId="77777777" w:rsidR="00B92CCF" w:rsidRPr="0011191A" w:rsidRDefault="00B92CCF" w:rsidP="00B92CCF">
      <w:pPr>
        <w:spacing w:after="0" w:line="240" w:lineRule="auto"/>
        <w:contextualSpacing/>
        <w:rPr>
          <w:rFonts w:ascii="Times New Roman" w:eastAsia="Times New Roman" w:hAnsi="Times New Roman" w:cs="Times New Roman"/>
          <w:szCs w:val="20"/>
          <w:lang w:eastAsia="en-GB"/>
        </w:rPr>
      </w:pPr>
    </w:p>
    <w:p w14:paraId="36DFDC48" w14:textId="77777777" w:rsidR="00B92CCF" w:rsidRPr="0011191A" w:rsidRDefault="00B92CCF" w:rsidP="00B92CCF">
      <w:pPr>
        <w:tabs>
          <w:tab w:val="left" w:pos="567"/>
        </w:tabs>
        <w:spacing w:after="0" w:line="240" w:lineRule="auto"/>
        <w:contextualSpacing/>
        <w:rPr>
          <w:rFonts w:ascii="Times New Roman" w:eastAsia="Times New Roman" w:hAnsi="Times New Roman" w:cs="Times New Roman"/>
          <w:szCs w:val="20"/>
          <w:lang w:eastAsia="en-GB"/>
        </w:rPr>
      </w:pPr>
      <w:r w:rsidRPr="0011191A">
        <w:rPr>
          <w:rFonts w:ascii="Times New Roman" w:eastAsia="Times New Roman" w:hAnsi="Times New Roman" w:cs="Times New Roman"/>
          <w:szCs w:val="20"/>
          <w:lang w:eastAsia="en-GB"/>
        </w:rPr>
        <w:t>Bespalvio stiklo (I tipo) ampulė, kurioje  yra 2 ml</w:t>
      </w:r>
      <w:r w:rsidRPr="0011191A">
        <w:rPr>
          <w:rFonts w:ascii="Times New Roman" w:eastAsia="Times New Roman" w:hAnsi="Times New Roman" w:cs="Times New Roman"/>
        </w:rPr>
        <w:t xml:space="preserve"> injekcinio ar infuzinio</w:t>
      </w:r>
      <w:r w:rsidRPr="0011191A">
        <w:rPr>
          <w:rFonts w:ascii="Times New Roman" w:eastAsia="Times New Roman" w:hAnsi="Times New Roman" w:cs="Times New Roman"/>
          <w:szCs w:val="20"/>
          <w:lang w:eastAsia="en-GB"/>
        </w:rPr>
        <w:t xml:space="preserve"> tirpalo.</w:t>
      </w:r>
    </w:p>
    <w:p w14:paraId="45128727" w14:textId="4BC6FEB2" w:rsidR="00B92CCF" w:rsidRPr="0011191A" w:rsidRDefault="00B92CCF" w:rsidP="00B92CCF">
      <w:pPr>
        <w:tabs>
          <w:tab w:val="left" w:pos="567"/>
        </w:tabs>
        <w:spacing w:after="0" w:line="240" w:lineRule="auto"/>
        <w:contextualSpacing/>
        <w:rPr>
          <w:rFonts w:ascii="Times New Roman" w:eastAsia="Times New Roman" w:hAnsi="Times New Roman" w:cs="Times New Roman"/>
          <w:szCs w:val="20"/>
          <w:lang w:eastAsia="en-GB"/>
        </w:rPr>
      </w:pPr>
      <w:r w:rsidRPr="0011191A">
        <w:rPr>
          <w:rFonts w:ascii="Times New Roman" w:eastAsia="Times New Roman" w:hAnsi="Times New Roman" w:cs="Times New Roman"/>
          <w:szCs w:val="20"/>
          <w:lang w:eastAsia="en-GB"/>
        </w:rPr>
        <w:t>Kartono dėžutėje yra 10</w:t>
      </w:r>
      <w:r w:rsidR="005332F3">
        <w:rPr>
          <w:rFonts w:ascii="Times New Roman" w:eastAsia="Times New Roman" w:hAnsi="Times New Roman" w:cs="Times New Roman"/>
          <w:szCs w:val="20"/>
          <w:lang w:eastAsia="en-GB"/>
        </w:rPr>
        <w:t>, 25 arba 50</w:t>
      </w:r>
      <w:r w:rsidR="005332F3" w:rsidRPr="0011191A">
        <w:rPr>
          <w:rFonts w:ascii="Times New Roman" w:eastAsia="Times New Roman" w:hAnsi="Times New Roman" w:cs="Times New Roman"/>
          <w:szCs w:val="20"/>
          <w:lang w:eastAsia="en-GB"/>
        </w:rPr>
        <w:t xml:space="preserve"> </w:t>
      </w:r>
      <w:r w:rsidRPr="0011191A">
        <w:rPr>
          <w:rFonts w:ascii="Times New Roman" w:eastAsia="Times New Roman" w:hAnsi="Times New Roman" w:cs="Times New Roman"/>
          <w:szCs w:val="20"/>
          <w:lang w:eastAsia="en-GB"/>
        </w:rPr>
        <w:t xml:space="preserve">ampulių po 2 ml </w:t>
      </w:r>
      <w:r w:rsidRPr="0011191A">
        <w:rPr>
          <w:rFonts w:ascii="Times New Roman" w:eastAsia="Times New Roman" w:hAnsi="Times New Roman" w:cs="Times New Roman"/>
        </w:rPr>
        <w:t xml:space="preserve">injekcinio ar infuzinio </w:t>
      </w:r>
      <w:r w:rsidRPr="0011191A">
        <w:rPr>
          <w:rFonts w:ascii="Times New Roman" w:eastAsia="Times New Roman" w:hAnsi="Times New Roman" w:cs="Times New Roman"/>
          <w:szCs w:val="20"/>
          <w:lang w:eastAsia="en-GB"/>
        </w:rPr>
        <w:t>tirpalo.</w:t>
      </w:r>
    </w:p>
    <w:p w14:paraId="72D7CA91"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p>
    <w:p w14:paraId="5B830FFD" w14:textId="77777777" w:rsidR="00B92CCF" w:rsidRPr="0011191A" w:rsidRDefault="00B92CCF" w:rsidP="00B92CCF">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1191A">
        <w:rPr>
          <w:rFonts w:ascii="Times New Roman" w:eastAsia="Times New Roman" w:hAnsi="Times New Roman" w:cs="Times New Roman"/>
          <w:b/>
          <w:bCs/>
          <w:snapToGrid w:val="0"/>
          <w:szCs w:val="28"/>
        </w:rPr>
        <w:t>Registruotojas ir gamintojas</w:t>
      </w:r>
    </w:p>
    <w:p w14:paraId="4E094BBB" w14:textId="335D22F3" w:rsidR="00B92CCF" w:rsidRPr="0011191A" w:rsidRDefault="00B92CCF" w:rsidP="00B92CCF">
      <w:pPr>
        <w:autoSpaceDE w:val="0"/>
        <w:autoSpaceDN w:val="0"/>
        <w:adjustRightInd w:val="0"/>
        <w:spacing w:after="0" w:line="240" w:lineRule="auto"/>
        <w:rPr>
          <w:rFonts w:ascii="Times New Roman" w:hAnsi="Times New Roman" w:cs="Times New Roman"/>
        </w:rPr>
      </w:pPr>
      <w:r w:rsidRPr="0011191A">
        <w:rPr>
          <w:rFonts w:ascii="Times New Roman" w:hAnsi="Times New Roman" w:cs="Times New Roman"/>
        </w:rPr>
        <w:t>UAB „E</w:t>
      </w:r>
      <w:r w:rsidR="00D2432A">
        <w:rPr>
          <w:rFonts w:ascii="Times New Roman" w:hAnsi="Times New Roman" w:cs="Times New Roman"/>
        </w:rPr>
        <w:t>letis</w:t>
      </w:r>
      <w:r w:rsidRPr="0011191A">
        <w:rPr>
          <w:rFonts w:ascii="Times New Roman" w:hAnsi="Times New Roman" w:cs="Times New Roman"/>
        </w:rPr>
        <w:t xml:space="preserve"> Pharma"</w:t>
      </w:r>
    </w:p>
    <w:p w14:paraId="55AB1136" w14:textId="77777777" w:rsidR="00B92CCF" w:rsidRPr="0011191A" w:rsidRDefault="00B92CCF" w:rsidP="00B92CCF">
      <w:pPr>
        <w:autoSpaceDE w:val="0"/>
        <w:autoSpaceDN w:val="0"/>
        <w:adjustRightInd w:val="0"/>
        <w:spacing w:after="0" w:line="240" w:lineRule="auto"/>
        <w:rPr>
          <w:rFonts w:ascii="Times New Roman" w:hAnsi="Times New Roman" w:cs="Times New Roman"/>
        </w:rPr>
      </w:pPr>
      <w:r w:rsidRPr="0011191A">
        <w:rPr>
          <w:rFonts w:ascii="Times New Roman" w:hAnsi="Times New Roman" w:cs="Times New Roman"/>
        </w:rPr>
        <w:t>Sukil</w:t>
      </w:r>
      <w:r w:rsidRPr="0011191A">
        <w:rPr>
          <w:rFonts w:ascii="TimesNewRoman" w:eastAsia="TimesNewRoman" w:hAnsi="Times New Roman" w:cs="TimesNewRoman" w:hint="eastAsia"/>
        </w:rPr>
        <w:t>ė</w:t>
      </w:r>
      <w:r w:rsidRPr="0011191A">
        <w:rPr>
          <w:rFonts w:ascii="Times New Roman" w:hAnsi="Times New Roman" w:cs="Times New Roman"/>
        </w:rPr>
        <w:t>li</w:t>
      </w:r>
      <w:r w:rsidRPr="0011191A">
        <w:rPr>
          <w:rFonts w:ascii="TimesNewRoman" w:eastAsia="TimesNewRoman" w:hAnsi="Times New Roman" w:cs="TimesNewRoman" w:hint="eastAsia"/>
        </w:rPr>
        <w:t>ų</w:t>
      </w:r>
      <w:r w:rsidRPr="0011191A">
        <w:rPr>
          <w:rFonts w:ascii="TimesNewRoman" w:eastAsia="TimesNewRoman" w:hAnsi="Times New Roman" w:cs="TimesNewRoman"/>
        </w:rPr>
        <w:t xml:space="preserve"> </w:t>
      </w:r>
      <w:r w:rsidRPr="0011191A">
        <w:rPr>
          <w:rFonts w:ascii="Times New Roman" w:hAnsi="Times New Roman" w:cs="Times New Roman"/>
        </w:rPr>
        <w:t>pr. 61-2</w:t>
      </w:r>
    </w:p>
    <w:p w14:paraId="1EC01B03" w14:textId="77777777" w:rsidR="00B92CCF" w:rsidRPr="0011191A" w:rsidRDefault="00B92CCF" w:rsidP="00B92CCF">
      <w:pPr>
        <w:autoSpaceDE w:val="0"/>
        <w:autoSpaceDN w:val="0"/>
        <w:adjustRightInd w:val="0"/>
        <w:spacing w:after="0" w:line="240" w:lineRule="auto"/>
        <w:rPr>
          <w:rFonts w:ascii="Times New Roman" w:hAnsi="Times New Roman" w:cs="Times New Roman"/>
        </w:rPr>
      </w:pPr>
      <w:r w:rsidRPr="0011191A">
        <w:rPr>
          <w:rFonts w:ascii="Times New Roman" w:hAnsi="Times New Roman" w:cs="Times New Roman"/>
        </w:rPr>
        <w:t>LT-49333, Kaunas</w:t>
      </w:r>
    </w:p>
    <w:p w14:paraId="4AD90620" w14:textId="77777777" w:rsidR="00B92CCF" w:rsidRDefault="00B92CCF" w:rsidP="00B92CCF">
      <w:pPr>
        <w:numPr>
          <w:ilvl w:val="12"/>
          <w:numId w:val="0"/>
        </w:numPr>
        <w:tabs>
          <w:tab w:val="left" w:pos="567"/>
        </w:tabs>
        <w:spacing w:after="0" w:line="240" w:lineRule="auto"/>
        <w:ind w:right="-2"/>
        <w:contextualSpacing/>
        <w:rPr>
          <w:rFonts w:ascii="Times New Roman" w:hAnsi="Times New Roman" w:cs="Times New Roman"/>
        </w:rPr>
      </w:pPr>
      <w:r w:rsidRPr="0011191A">
        <w:rPr>
          <w:rFonts w:ascii="Times New Roman" w:hAnsi="Times New Roman" w:cs="Times New Roman"/>
        </w:rPr>
        <w:t>Lietuva</w:t>
      </w:r>
    </w:p>
    <w:p w14:paraId="1EBDE52D" w14:textId="77777777" w:rsidR="00A472A9" w:rsidRPr="00A472A9" w:rsidRDefault="00A472A9" w:rsidP="00A472A9">
      <w:pPr>
        <w:numPr>
          <w:ilvl w:val="12"/>
          <w:numId w:val="0"/>
        </w:numPr>
        <w:tabs>
          <w:tab w:val="left" w:pos="567"/>
        </w:tabs>
        <w:spacing w:after="0" w:line="240" w:lineRule="auto"/>
        <w:ind w:right="-2"/>
        <w:contextualSpacing/>
        <w:rPr>
          <w:rFonts w:ascii="Times New Roman" w:hAnsi="Times New Roman" w:cs="Times New Roman"/>
        </w:rPr>
      </w:pPr>
      <w:r w:rsidRPr="00A472A9">
        <w:rPr>
          <w:rFonts w:ascii="Times New Roman" w:hAnsi="Times New Roman" w:cs="Times New Roman"/>
        </w:rPr>
        <w:t>Tel. +370 37 370054</w:t>
      </w:r>
    </w:p>
    <w:p w14:paraId="760DC403" w14:textId="77777777" w:rsidR="00A472A9" w:rsidRPr="00A472A9" w:rsidRDefault="00A472A9" w:rsidP="00A472A9">
      <w:pPr>
        <w:numPr>
          <w:ilvl w:val="12"/>
          <w:numId w:val="0"/>
        </w:numPr>
        <w:tabs>
          <w:tab w:val="left" w:pos="567"/>
        </w:tabs>
        <w:spacing w:after="0" w:line="240" w:lineRule="auto"/>
        <w:ind w:right="-2"/>
        <w:contextualSpacing/>
        <w:rPr>
          <w:rFonts w:ascii="Times New Roman" w:hAnsi="Times New Roman" w:cs="Times New Roman"/>
        </w:rPr>
      </w:pPr>
      <w:r w:rsidRPr="00A472A9">
        <w:rPr>
          <w:rFonts w:ascii="Times New Roman" w:hAnsi="Times New Roman" w:cs="Times New Roman"/>
        </w:rPr>
        <w:t>Faksas +370 37 370067</w:t>
      </w:r>
    </w:p>
    <w:p w14:paraId="4EF7233A" w14:textId="0925B109" w:rsidR="00A472A9" w:rsidRPr="0011191A" w:rsidRDefault="00A472A9" w:rsidP="00A472A9">
      <w:pPr>
        <w:numPr>
          <w:ilvl w:val="12"/>
          <w:numId w:val="0"/>
        </w:numPr>
        <w:tabs>
          <w:tab w:val="left" w:pos="567"/>
        </w:tabs>
        <w:spacing w:after="0" w:line="240" w:lineRule="auto"/>
        <w:ind w:right="-2"/>
        <w:contextualSpacing/>
        <w:rPr>
          <w:rFonts w:ascii="Times New Roman" w:hAnsi="Times New Roman" w:cs="Times New Roman"/>
        </w:rPr>
      </w:pPr>
      <w:r w:rsidRPr="00A472A9">
        <w:rPr>
          <w:rFonts w:ascii="Times New Roman" w:hAnsi="Times New Roman" w:cs="Times New Roman"/>
        </w:rPr>
        <w:t>El. paštas info@eletispharma.lt</w:t>
      </w:r>
    </w:p>
    <w:p w14:paraId="02CCD0C5"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0"/>
        </w:rPr>
      </w:pPr>
    </w:p>
    <w:p w14:paraId="0671D290"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0"/>
        </w:rPr>
      </w:pPr>
    </w:p>
    <w:p w14:paraId="57A78C3F" w14:textId="6FACFB7F"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b/>
          <w:snapToGrid w:val="0"/>
          <w:szCs w:val="20"/>
        </w:rPr>
      </w:pPr>
      <w:r w:rsidRPr="0011191A">
        <w:rPr>
          <w:rFonts w:ascii="Times New Roman" w:eastAsia="Times New Roman" w:hAnsi="Times New Roman" w:cs="Times New Roman"/>
          <w:b/>
          <w:snapToGrid w:val="0"/>
          <w:szCs w:val="20"/>
        </w:rPr>
        <w:t>Šis pakuotės lapelis paskutinį kartą peržiūrėtas</w:t>
      </w:r>
      <w:r>
        <w:rPr>
          <w:rFonts w:ascii="Times New Roman" w:eastAsia="Times New Roman" w:hAnsi="Times New Roman" w:cs="Times New Roman"/>
          <w:b/>
          <w:snapToGrid w:val="0"/>
          <w:szCs w:val="20"/>
        </w:rPr>
        <w:t xml:space="preserve"> </w:t>
      </w:r>
      <w:r w:rsidR="001243B1">
        <w:rPr>
          <w:rFonts w:ascii="Times New Roman" w:eastAsia="Times New Roman" w:hAnsi="Times New Roman" w:cs="Times New Roman"/>
          <w:b/>
          <w:snapToGrid w:val="0"/>
          <w:szCs w:val="20"/>
        </w:rPr>
        <w:t>2026-03-03</w:t>
      </w:r>
    </w:p>
    <w:p w14:paraId="51BC249E"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0"/>
        </w:rPr>
      </w:pPr>
    </w:p>
    <w:p w14:paraId="39D5A6DA"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0"/>
        </w:rPr>
      </w:pPr>
    </w:p>
    <w:p w14:paraId="5DD27F69" w14:textId="77777777" w:rsidR="00BF5917" w:rsidRPr="00BF5917" w:rsidRDefault="00B92CCF" w:rsidP="00BF5917">
      <w:pPr>
        <w:jc w:val="both"/>
        <w:rPr>
          <w:rFonts w:ascii="Times New Roman" w:hAnsi="Times New Roman" w:cs="Times New Roman"/>
          <w:lang w:eastAsia="lt-LT"/>
        </w:rPr>
      </w:pPr>
      <w:r w:rsidRPr="0011191A">
        <w:rPr>
          <w:rFonts w:ascii="Times New Roman" w:eastAsia="Times New Roman" w:hAnsi="Times New Roman" w:cs="Times New Roman"/>
          <w:snapToGrid w:val="0"/>
          <w:szCs w:val="20"/>
        </w:rPr>
        <w:t xml:space="preserve">Išsami informacija apie šį </w:t>
      </w:r>
      <w:r w:rsidRPr="0011191A">
        <w:rPr>
          <w:rFonts w:ascii="Times New Roman" w:eastAsia="Times New Roman" w:hAnsi="Times New Roman" w:cs="Times New Roman"/>
          <w:snapToGrid w:val="0"/>
          <w:szCs w:val="24"/>
        </w:rPr>
        <w:t>vaistą</w:t>
      </w:r>
      <w:r w:rsidRPr="0011191A">
        <w:rPr>
          <w:rFonts w:ascii="Times New Roman" w:eastAsia="Times New Roman" w:hAnsi="Times New Roman" w:cs="Times New Roman"/>
          <w:snapToGrid w:val="0"/>
          <w:szCs w:val="20"/>
        </w:rPr>
        <w:t xml:space="preserve"> pateikiama Valstybinės vaistų kontrolės tarnybos prie Lietuvos Respublikos sveikatos apsaugos ministerijos </w:t>
      </w:r>
      <w:r w:rsidRPr="00BF5917">
        <w:rPr>
          <w:rFonts w:ascii="Times New Roman" w:eastAsia="Times New Roman" w:hAnsi="Times New Roman" w:cs="Times New Roman"/>
          <w:snapToGrid w:val="0"/>
          <w:szCs w:val="20"/>
        </w:rPr>
        <w:t>tinklalapyje</w:t>
      </w:r>
      <w:r w:rsidRPr="00BF5917">
        <w:rPr>
          <w:rFonts w:ascii="Times New Roman" w:eastAsia="Times New Roman" w:hAnsi="Times New Roman" w:cs="Times New Roman"/>
          <w:i/>
          <w:snapToGrid w:val="0"/>
          <w:szCs w:val="24"/>
        </w:rPr>
        <w:t xml:space="preserve"> </w:t>
      </w:r>
      <w:r w:rsidR="00BF5917" w:rsidRPr="00BF5917">
        <w:rPr>
          <w:rFonts w:ascii="Times New Roman" w:hAnsi="Times New Roman" w:cs="Times New Roman"/>
          <w:color w:val="0000EE"/>
          <w:u w:val="single"/>
          <w:lang w:eastAsia="lt-LT"/>
        </w:rPr>
        <w:t>https://vvkt.lrv.lt/lt/</w:t>
      </w:r>
      <w:r w:rsidR="00BF5917" w:rsidRPr="00BF5917">
        <w:rPr>
          <w:rFonts w:ascii="Times New Roman" w:hAnsi="Times New Roman" w:cs="Times New Roman"/>
          <w:lang w:eastAsia="lt-LT"/>
        </w:rPr>
        <w:t>.</w:t>
      </w:r>
    </w:p>
    <w:p w14:paraId="546ED0C9" w14:textId="6F6ECD5D"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0"/>
        </w:rPr>
      </w:pPr>
    </w:p>
    <w:p w14:paraId="3A4C95D2"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0"/>
        </w:rPr>
      </w:pPr>
      <w:r w:rsidRPr="0011191A">
        <w:rPr>
          <w:szCs w:val="24"/>
        </w:rPr>
        <w:t>--------------------------------------------------------------------------------------------------------------------------</w:t>
      </w:r>
    </w:p>
    <w:p w14:paraId="271C7B39"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0"/>
        </w:rPr>
      </w:pPr>
      <w:r w:rsidRPr="0011191A">
        <w:rPr>
          <w:rFonts w:ascii="Times New Roman" w:eastAsia="Times New Roman" w:hAnsi="Times New Roman" w:cs="Times New Roman"/>
          <w:snapToGrid w:val="0"/>
          <w:szCs w:val="20"/>
        </w:rPr>
        <w:t>Toliau pateikta informacija skirta tik sveikatos priežiūros specialistams.</w:t>
      </w:r>
    </w:p>
    <w:p w14:paraId="0AAFFCB2"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0"/>
        </w:rPr>
      </w:pPr>
    </w:p>
    <w:p w14:paraId="1C7DFAFA"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b/>
          <w:snapToGrid w:val="0"/>
          <w:szCs w:val="20"/>
        </w:rPr>
      </w:pPr>
      <w:r w:rsidRPr="0011191A">
        <w:rPr>
          <w:rFonts w:ascii="Times New Roman" w:eastAsia="Times New Roman" w:hAnsi="Times New Roman" w:cs="Times New Roman"/>
          <w:b/>
          <w:snapToGrid w:val="0"/>
          <w:szCs w:val="20"/>
        </w:rPr>
        <w:t>Nesuderinamumas</w:t>
      </w:r>
    </w:p>
    <w:p w14:paraId="28121925" w14:textId="38FF482E"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Tirpaluose, kurių pH mažas, gali susidaryti furozemido nuosėdų. 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 xml:space="preserve">10 mg/ml injekcinio ar infuzinio tirpalo negalima maišyti su jokiais kitais vaistiniais preparatais. </w:t>
      </w:r>
    </w:p>
    <w:p w14:paraId="595B6F7D" w14:textId="77777777" w:rsidR="00B92CCF" w:rsidRPr="0011191A" w:rsidRDefault="00B92CCF" w:rsidP="00B92CCF">
      <w:pPr>
        <w:spacing w:after="0" w:line="240" w:lineRule="auto"/>
        <w:contextualSpacing/>
        <w:rPr>
          <w:rFonts w:ascii="Times New Roman" w:eastAsia="Times New Roman" w:hAnsi="Times New Roman" w:cs="Times New Roman"/>
          <w:snapToGrid w:val="0"/>
          <w:szCs w:val="24"/>
        </w:rPr>
      </w:pPr>
    </w:p>
    <w:p w14:paraId="23D10074" w14:textId="77777777" w:rsidR="00B92CCF" w:rsidRPr="0011191A" w:rsidRDefault="00B92CCF" w:rsidP="00B92CCF">
      <w:pPr>
        <w:spacing w:after="0" w:line="240" w:lineRule="auto"/>
        <w:rPr>
          <w:rFonts w:ascii="Times New Roman" w:eastAsia="Calibri" w:hAnsi="Times New Roman" w:cs="Times New Roman"/>
          <w:b/>
          <w:noProof/>
          <w:lang w:eastAsia="lt-LT"/>
        </w:rPr>
      </w:pPr>
      <w:r w:rsidRPr="0011191A">
        <w:rPr>
          <w:rFonts w:ascii="Times New Roman" w:eastAsia="Calibri" w:hAnsi="Times New Roman" w:cs="Times New Roman"/>
          <w:b/>
          <w:noProof/>
          <w:lang w:eastAsia="lt-LT"/>
        </w:rPr>
        <w:t>Darbo su vaistiniu preparatu instrukcija</w:t>
      </w:r>
    </w:p>
    <w:p w14:paraId="240B2727" w14:textId="0ED4A42E" w:rsidR="00B92CCF" w:rsidRPr="0011191A" w:rsidRDefault="00B92CCF" w:rsidP="00B92CCF">
      <w:p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Furosemide </w:t>
      </w:r>
      <w:r w:rsidR="001A3F2E">
        <w:rPr>
          <w:rFonts w:ascii="Times New Roman" w:eastAsia="Times New Roman" w:hAnsi="Times New Roman" w:cs="Times New Roman"/>
          <w:snapToGrid w:val="0"/>
          <w:szCs w:val="24"/>
        </w:rPr>
        <w:t>ELETIS</w:t>
      </w:r>
      <w:r w:rsidR="001A3F2E"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galima skiesti su 9 mg/ml (0,9 %) natrio chlorido tirpalu.</w:t>
      </w:r>
    </w:p>
    <w:p w14:paraId="5AE9C1CF" w14:textId="77777777" w:rsidR="00B92CCF" w:rsidRPr="0011191A" w:rsidRDefault="00B92CCF" w:rsidP="00B92CCF">
      <w:p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Prieš vartojimą tirpalą reikia apžiūrėti, ar nėra dalelių ir ar jo spalva nepakitusi. Galima vartoti tik skaidrų tirpalą, kuriame nėra dalelių.</w:t>
      </w:r>
    </w:p>
    <w:p w14:paraId="54BCF658"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0"/>
        </w:rPr>
      </w:pPr>
      <w:r w:rsidRPr="0011191A">
        <w:rPr>
          <w:rFonts w:ascii="Times New Roman" w:eastAsia="Times New Roman" w:hAnsi="Times New Roman" w:cs="Times New Roman"/>
          <w:snapToGrid w:val="0"/>
          <w:szCs w:val="24"/>
        </w:rPr>
        <w:t>Nesuvartotą vaistinį preparatą ar atliekas reikia tvarkyti laikantis vietinių reikalavimų</w:t>
      </w:r>
      <w:r w:rsidRPr="0011191A">
        <w:rPr>
          <w:rFonts w:ascii="Times New Roman" w:eastAsia="Times New Roman" w:hAnsi="Times New Roman" w:cs="Times New Roman"/>
          <w:snapToGrid w:val="0"/>
          <w:szCs w:val="20"/>
        </w:rPr>
        <w:t xml:space="preserve">. </w:t>
      </w:r>
      <w:r w:rsidRPr="0011191A">
        <w:rPr>
          <w:rFonts w:ascii="Times New Roman" w:eastAsia="Times New Roman" w:hAnsi="Times New Roman" w:cs="Times New Roman"/>
          <w:snapToGrid w:val="0"/>
          <w:szCs w:val="24"/>
        </w:rPr>
        <w:t>Negalima vartoti vaistinio preparato, kuriame yra matomų dalelių</w:t>
      </w:r>
      <w:r w:rsidRPr="0011191A">
        <w:rPr>
          <w:rFonts w:ascii="Times New Roman" w:eastAsia="Times New Roman" w:hAnsi="Times New Roman" w:cs="Times New Roman"/>
          <w:snapToGrid w:val="0"/>
          <w:szCs w:val="20"/>
        </w:rPr>
        <w:t xml:space="preserve">. </w:t>
      </w:r>
      <w:r w:rsidRPr="0011191A">
        <w:rPr>
          <w:rFonts w:ascii="Times New Roman" w:eastAsia="Times New Roman" w:hAnsi="Times New Roman" w:cs="Times New Roman"/>
          <w:snapToGrid w:val="0"/>
          <w:szCs w:val="24"/>
        </w:rPr>
        <w:t>Vartoti tik vieną kartą, po vartojimo bet kokį likutį išpilti</w:t>
      </w:r>
      <w:r w:rsidRPr="0011191A">
        <w:rPr>
          <w:rFonts w:ascii="Times New Roman" w:eastAsia="Times New Roman" w:hAnsi="Times New Roman" w:cs="Times New Roman"/>
          <w:snapToGrid w:val="0"/>
          <w:szCs w:val="20"/>
        </w:rPr>
        <w:t xml:space="preserve">. </w:t>
      </w:r>
    </w:p>
    <w:p w14:paraId="70436721"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0"/>
        </w:rPr>
      </w:pPr>
    </w:p>
    <w:p w14:paraId="64D86308" w14:textId="77777777" w:rsidR="00B92CCF" w:rsidRPr="0011191A" w:rsidRDefault="00B92CCF" w:rsidP="00B92CCF">
      <w:pPr>
        <w:numPr>
          <w:ilvl w:val="12"/>
          <w:numId w:val="0"/>
        </w:numPr>
        <w:spacing w:after="0" w:line="240" w:lineRule="auto"/>
        <w:ind w:right="-2"/>
        <w:contextualSpacing/>
        <w:rPr>
          <w:rFonts w:ascii="Times New Roman" w:eastAsia="Times New Roman" w:hAnsi="Times New Roman" w:cs="Times New Roman"/>
          <w:snapToGrid w:val="0"/>
          <w:szCs w:val="20"/>
        </w:rPr>
      </w:pPr>
    </w:p>
    <w:sectPr w:rsidR="00B92CCF" w:rsidRPr="0011191A" w:rsidSect="000F0D0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816C" w14:textId="77777777" w:rsidR="005A6554" w:rsidRDefault="005A6554" w:rsidP="00EC4D90">
      <w:pPr>
        <w:spacing w:after="0" w:line="240" w:lineRule="auto"/>
      </w:pPr>
      <w:r>
        <w:separator/>
      </w:r>
    </w:p>
  </w:endnote>
  <w:endnote w:type="continuationSeparator" w:id="0">
    <w:p w14:paraId="3FD274A3" w14:textId="77777777" w:rsidR="005A6554" w:rsidRDefault="005A6554" w:rsidP="00EC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Klee One"/>
    <w:panose1 w:val="00000000000000000000"/>
    <w:charset w:val="00"/>
    <w:family w:val="roman"/>
    <w:notTrueType/>
    <w:pitch w:val="default"/>
    <w:sig w:usb0="00000087" w:usb1="09070000" w:usb2="00000010" w:usb3="00000000" w:csb0="000A000B"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175791"/>
      <w:docPartObj>
        <w:docPartGallery w:val="Page Numbers (Bottom of Page)"/>
        <w:docPartUnique/>
      </w:docPartObj>
    </w:sdtPr>
    <w:sdtEndPr>
      <w:rPr>
        <w:rFonts w:ascii="Times New Roman" w:hAnsi="Times New Roman" w:cs="Times New Roman"/>
      </w:rPr>
    </w:sdtEndPr>
    <w:sdtContent>
      <w:p w14:paraId="7D754893" w14:textId="2780F26C" w:rsidR="00790043" w:rsidRPr="008F0C07" w:rsidRDefault="00790043">
        <w:pPr>
          <w:pStyle w:val="Porat"/>
          <w:jc w:val="center"/>
          <w:rPr>
            <w:rFonts w:ascii="Times New Roman" w:hAnsi="Times New Roman" w:cs="Times New Roman"/>
          </w:rPr>
        </w:pPr>
        <w:r w:rsidRPr="008F0C07">
          <w:rPr>
            <w:rFonts w:ascii="Times New Roman" w:hAnsi="Times New Roman" w:cs="Times New Roman"/>
          </w:rPr>
          <w:fldChar w:fldCharType="begin"/>
        </w:r>
        <w:r w:rsidRPr="008F0C07">
          <w:rPr>
            <w:rFonts w:ascii="Times New Roman" w:hAnsi="Times New Roman" w:cs="Times New Roman"/>
          </w:rPr>
          <w:instrText>PAGE   \* MERGEFORMAT</w:instrText>
        </w:r>
        <w:r w:rsidRPr="008F0C07">
          <w:rPr>
            <w:rFonts w:ascii="Times New Roman" w:hAnsi="Times New Roman" w:cs="Times New Roman"/>
          </w:rPr>
          <w:fldChar w:fldCharType="separate"/>
        </w:r>
        <w:r w:rsidR="00A1348E">
          <w:rPr>
            <w:rFonts w:ascii="Times New Roman" w:hAnsi="Times New Roman" w:cs="Times New Roman"/>
            <w:noProof/>
          </w:rPr>
          <w:t>12</w:t>
        </w:r>
        <w:r w:rsidRPr="008F0C07">
          <w:rPr>
            <w:rFonts w:ascii="Times New Roman" w:hAnsi="Times New Roman" w:cs="Times New Roman"/>
          </w:rPr>
          <w:fldChar w:fldCharType="end"/>
        </w:r>
      </w:p>
    </w:sdtContent>
  </w:sdt>
  <w:p w14:paraId="176E18D4" w14:textId="77777777" w:rsidR="00790043" w:rsidRDefault="007900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0957" w14:textId="77777777" w:rsidR="005A6554" w:rsidRDefault="005A6554" w:rsidP="00EC4D90">
      <w:pPr>
        <w:spacing w:after="0" w:line="240" w:lineRule="auto"/>
      </w:pPr>
      <w:r>
        <w:separator/>
      </w:r>
    </w:p>
  </w:footnote>
  <w:footnote w:type="continuationSeparator" w:id="0">
    <w:p w14:paraId="14A1638A" w14:textId="77777777" w:rsidR="005A6554" w:rsidRDefault="005A6554" w:rsidP="00EC4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6090C"/>
    <w:multiLevelType w:val="hybridMultilevel"/>
    <w:tmpl w:val="68B20DA8"/>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306AC5"/>
    <w:multiLevelType w:val="hybridMultilevel"/>
    <w:tmpl w:val="A41A01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B76F0"/>
    <w:multiLevelType w:val="hybridMultilevel"/>
    <w:tmpl w:val="5E88DA7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C2B5B"/>
    <w:multiLevelType w:val="hybridMultilevel"/>
    <w:tmpl w:val="F44806B4"/>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D1BA9"/>
    <w:multiLevelType w:val="hybridMultilevel"/>
    <w:tmpl w:val="D3420FD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F570C"/>
    <w:multiLevelType w:val="hybridMultilevel"/>
    <w:tmpl w:val="41B2BA4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AA05C52"/>
    <w:multiLevelType w:val="hybridMultilevel"/>
    <w:tmpl w:val="132CE0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A62F82"/>
    <w:multiLevelType w:val="hybridMultilevel"/>
    <w:tmpl w:val="A3520A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8723D5"/>
    <w:multiLevelType w:val="hybridMultilevel"/>
    <w:tmpl w:val="CBC854C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4D91"/>
    <w:multiLevelType w:val="hybridMultilevel"/>
    <w:tmpl w:val="186AE08A"/>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3B3697"/>
    <w:multiLevelType w:val="hybridMultilevel"/>
    <w:tmpl w:val="F0243F4C"/>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DC2C61"/>
    <w:multiLevelType w:val="hybridMultilevel"/>
    <w:tmpl w:val="05A4A260"/>
    <w:lvl w:ilvl="0" w:tplc="40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E8D3001"/>
    <w:multiLevelType w:val="hybridMultilevel"/>
    <w:tmpl w:val="C50289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35C01"/>
    <w:multiLevelType w:val="hybridMultilevel"/>
    <w:tmpl w:val="D6983E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3B4923"/>
    <w:multiLevelType w:val="hybridMultilevel"/>
    <w:tmpl w:val="305A7CBC"/>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A10D46"/>
    <w:multiLevelType w:val="hybridMultilevel"/>
    <w:tmpl w:val="EB26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DB103D"/>
    <w:multiLevelType w:val="hybridMultilevel"/>
    <w:tmpl w:val="0700DDBA"/>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1A0E8F"/>
    <w:multiLevelType w:val="hybridMultilevel"/>
    <w:tmpl w:val="DA58E04A"/>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27E45EF"/>
    <w:multiLevelType w:val="hybridMultilevel"/>
    <w:tmpl w:val="67E2C6D2"/>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B5529"/>
    <w:multiLevelType w:val="hybridMultilevel"/>
    <w:tmpl w:val="0E88F5DE"/>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17A30D4"/>
    <w:multiLevelType w:val="hybridMultilevel"/>
    <w:tmpl w:val="FEC2016E"/>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3C051A8"/>
    <w:multiLevelType w:val="hybridMultilevel"/>
    <w:tmpl w:val="902C91CE"/>
    <w:lvl w:ilvl="0" w:tplc="04270017">
      <w:start w:val="1"/>
      <w:numFmt w:val="lowerLetter"/>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E14A9A"/>
    <w:multiLevelType w:val="hybridMultilevel"/>
    <w:tmpl w:val="0A0E2CBC"/>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C50137"/>
    <w:multiLevelType w:val="hybridMultilevel"/>
    <w:tmpl w:val="874E4C74"/>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4B0BFD"/>
    <w:multiLevelType w:val="hybridMultilevel"/>
    <w:tmpl w:val="306E495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A87AB1"/>
    <w:multiLevelType w:val="hybridMultilevel"/>
    <w:tmpl w:val="DF1A9760"/>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75839C9"/>
    <w:multiLevelType w:val="hybridMultilevel"/>
    <w:tmpl w:val="0192A26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5A3F8E"/>
    <w:multiLevelType w:val="hybridMultilevel"/>
    <w:tmpl w:val="C19C0DA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E10205"/>
    <w:multiLevelType w:val="hybridMultilevel"/>
    <w:tmpl w:val="3104F19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72B6118"/>
    <w:multiLevelType w:val="hybridMultilevel"/>
    <w:tmpl w:val="575AA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9F72968"/>
    <w:multiLevelType w:val="hybridMultilevel"/>
    <w:tmpl w:val="682279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1228BC"/>
    <w:multiLevelType w:val="hybridMultilevel"/>
    <w:tmpl w:val="CD56D7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C707B8C"/>
    <w:multiLevelType w:val="hybridMultilevel"/>
    <w:tmpl w:val="D4AE91B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97CA1"/>
    <w:multiLevelType w:val="hybridMultilevel"/>
    <w:tmpl w:val="1CF2D3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5E71FA6"/>
    <w:multiLevelType w:val="hybridMultilevel"/>
    <w:tmpl w:val="F502E168"/>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6AD409C"/>
    <w:multiLevelType w:val="hybridMultilevel"/>
    <w:tmpl w:val="D900623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F46EC"/>
    <w:multiLevelType w:val="hybridMultilevel"/>
    <w:tmpl w:val="A6B850D8"/>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63E13"/>
    <w:multiLevelType w:val="hybridMultilevel"/>
    <w:tmpl w:val="61FC9B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848A2"/>
    <w:multiLevelType w:val="hybridMultilevel"/>
    <w:tmpl w:val="515A5E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CF213E"/>
    <w:multiLevelType w:val="hybridMultilevel"/>
    <w:tmpl w:val="30C42B7E"/>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3888973">
    <w:abstractNumId w:val="6"/>
  </w:num>
  <w:num w:numId="2" w16cid:durableId="1672681474">
    <w:abstractNumId w:val="40"/>
  </w:num>
  <w:num w:numId="3" w16cid:durableId="1180584762">
    <w:abstractNumId w:val="0"/>
    <w:lvlOverride w:ilvl="0">
      <w:lvl w:ilvl="0">
        <w:start w:val="1"/>
        <w:numFmt w:val="bullet"/>
        <w:lvlText w:val="-"/>
        <w:lvlJc w:val="left"/>
        <w:pPr>
          <w:ind w:left="360" w:hanging="360"/>
        </w:pPr>
      </w:lvl>
    </w:lvlOverride>
  </w:num>
  <w:num w:numId="4" w16cid:durableId="1253591504">
    <w:abstractNumId w:val="0"/>
    <w:lvlOverride w:ilvl="0">
      <w:lvl w:ilvl="0">
        <w:start w:val="1"/>
        <w:numFmt w:val="bullet"/>
        <w:lvlText w:val=""/>
        <w:lvlJc w:val="left"/>
        <w:pPr>
          <w:ind w:left="360" w:hanging="360"/>
        </w:pPr>
        <w:rPr>
          <w:rFonts w:ascii="Symbol" w:hAnsi="Symbol" w:hint="default"/>
        </w:rPr>
      </w:lvl>
    </w:lvlOverride>
  </w:num>
  <w:num w:numId="5" w16cid:durableId="2109305934">
    <w:abstractNumId w:val="0"/>
    <w:lvlOverride w:ilvl="0">
      <w:lvl w:ilvl="0">
        <w:start w:val="1"/>
        <w:numFmt w:val="bullet"/>
        <w:lvlText w:val="-"/>
        <w:lvlJc w:val="left"/>
        <w:pPr>
          <w:ind w:left="360" w:hanging="360"/>
        </w:pPr>
      </w:lvl>
    </w:lvlOverride>
  </w:num>
  <w:num w:numId="6" w16cid:durableId="1573276277">
    <w:abstractNumId w:val="2"/>
  </w:num>
  <w:num w:numId="7" w16cid:durableId="705982703">
    <w:abstractNumId w:val="24"/>
  </w:num>
  <w:num w:numId="8" w16cid:durableId="1982692999">
    <w:abstractNumId w:val="15"/>
  </w:num>
  <w:num w:numId="9" w16cid:durableId="1249584408">
    <w:abstractNumId w:val="8"/>
  </w:num>
  <w:num w:numId="10" w16cid:durableId="307052290">
    <w:abstractNumId w:val="39"/>
  </w:num>
  <w:num w:numId="11" w16cid:durableId="316030254">
    <w:abstractNumId w:val="0"/>
    <w:lvlOverride w:ilvl="0">
      <w:lvl w:ilvl="0">
        <w:start w:val="1"/>
        <w:numFmt w:val="bullet"/>
        <w:lvlText w:val="-"/>
        <w:lvlJc w:val="left"/>
        <w:pPr>
          <w:ind w:left="720" w:hanging="360"/>
        </w:pPr>
      </w:lvl>
    </w:lvlOverride>
  </w:num>
  <w:num w:numId="12" w16cid:durableId="927495206">
    <w:abstractNumId w:val="14"/>
  </w:num>
  <w:num w:numId="13" w16cid:durableId="1097096900">
    <w:abstractNumId w:val="38"/>
  </w:num>
  <w:num w:numId="14" w16cid:durableId="2001076499">
    <w:abstractNumId w:val="1"/>
  </w:num>
  <w:num w:numId="15" w16cid:durableId="1424062478">
    <w:abstractNumId w:val="18"/>
  </w:num>
  <w:num w:numId="16" w16cid:durableId="777721497">
    <w:abstractNumId w:val="34"/>
  </w:num>
  <w:num w:numId="17" w16cid:durableId="1064065982">
    <w:abstractNumId w:val="12"/>
  </w:num>
  <w:num w:numId="18" w16cid:durableId="1158378652">
    <w:abstractNumId w:val="20"/>
  </w:num>
  <w:num w:numId="19" w16cid:durableId="894317713">
    <w:abstractNumId w:val="28"/>
  </w:num>
  <w:num w:numId="20" w16cid:durableId="1631790545">
    <w:abstractNumId w:val="29"/>
  </w:num>
  <w:num w:numId="21" w16cid:durableId="2094815611">
    <w:abstractNumId w:val="25"/>
  </w:num>
  <w:num w:numId="22" w16cid:durableId="2137330629">
    <w:abstractNumId w:val="16"/>
  </w:num>
  <w:num w:numId="23" w16cid:durableId="1235311453">
    <w:abstractNumId w:val="4"/>
  </w:num>
  <w:num w:numId="24" w16cid:durableId="470250771">
    <w:abstractNumId w:val="11"/>
  </w:num>
  <w:num w:numId="25" w16cid:durableId="170530011">
    <w:abstractNumId w:val="41"/>
  </w:num>
  <w:num w:numId="26" w16cid:durableId="609093705">
    <w:abstractNumId w:val="10"/>
  </w:num>
  <w:num w:numId="27" w16cid:durableId="1728408615">
    <w:abstractNumId w:val="17"/>
  </w:num>
  <w:num w:numId="28" w16cid:durableId="1614747015">
    <w:abstractNumId w:val="32"/>
  </w:num>
  <w:num w:numId="29" w16cid:durableId="1249005197">
    <w:abstractNumId w:val="13"/>
  </w:num>
  <w:num w:numId="30" w16cid:durableId="1151167199">
    <w:abstractNumId w:val="27"/>
  </w:num>
  <w:num w:numId="31" w16cid:durableId="1327589421">
    <w:abstractNumId w:val="19"/>
  </w:num>
  <w:num w:numId="32" w16cid:durableId="980771801">
    <w:abstractNumId w:val="21"/>
  </w:num>
  <w:num w:numId="33" w16cid:durableId="1463843916">
    <w:abstractNumId w:val="22"/>
  </w:num>
  <w:num w:numId="34" w16cid:durableId="945042805">
    <w:abstractNumId w:val="42"/>
  </w:num>
  <w:num w:numId="35" w16cid:durableId="2069645986">
    <w:abstractNumId w:val="36"/>
  </w:num>
  <w:num w:numId="36" w16cid:durableId="2033719816">
    <w:abstractNumId w:val="33"/>
  </w:num>
  <w:num w:numId="37" w16cid:durableId="535705606">
    <w:abstractNumId w:val="23"/>
  </w:num>
  <w:num w:numId="38" w16cid:durableId="756052362">
    <w:abstractNumId w:val="31"/>
  </w:num>
  <w:num w:numId="39" w16cid:durableId="1779062529">
    <w:abstractNumId w:val="37"/>
  </w:num>
  <w:num w:numId="40" w16cid:durableId="1384870985">
    <w:abstractNumId w:val="3"/>
  </w:num>
  <w:num w:numId="41" w16cid:durableId="1069034431">
    <w:abstractNumId w:val="9"/>
  </w:num>
  <w:num w:numId="42" w16cid:durableId="1334845121">
    <w:abstractNumId w:val="35"/>
  </w:num>
  <w:num w:numId="43" w16cid:durableId="1942840041">
    <w:abstractNumId w:val="5"/>
  </w:num>
  <w:num w:numId="44" w16cid:durableId="301228785">
    <w:abstractNumId w:val="7"/>
  </w:num>
  <w:num w:numId="45" w16cid:durableId="1563907164">
    <w:abstractNumId w:val="26"/>
  </w:num>
  <w:num w:numId="46" w16cid:durableId="202902230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4E4"/>
    <w:rsid w:val="00001AF9"/>
    <w:rsid w:val="00002CC0"/>
    <w:rsid w:val="000062B1"/>
    <w:rsid w:val="00007F25"/>
    <w:rsid w:val="00011737"/>
    <w:rsid w:val="0002242E"/>
    <w:rsid w:val="000421B3"/>
    <w:rsid w:val="00043F15"/>
    <w:rsid w:val="0004634F"/>
    <w:rsid w:val="00047588"/>
    <w:rsid w:val="00056368"/>
    <w:rsid w:val="000707A9"/>
    <w:rsid w:val="0007528F"/>
    <w:rsid w:val="000909C1"/>
    <w:rsid w:val="000910E5"/>
    <w:rsid w:val="00096F38"/>
    <w:rsid w:val="000A57BB"/>
    <w:rsid w:val="000B1021"/>
    <w:rsid w:val="000C5BC6"/>
    <w:rsid w:val="000E305F"/>
    <w:rsid w:val="000E55A6"/>
    <w:rsid w:val="000F0D04"/>
    <w:rsid w:val="000F206F"/>
    <w:rsid w:val="000F241D"/>
    <w:rsid w:val="000F3A47"/>
    <w:rsid w:val="00122C9F"/>
    <w:rsid w:val="0012379C"/>
    <w:rsid w:val="001243B1"/>
    <w:rsid w:val="001245D2"/>
    <w:rsid w:val="00126642"/>
    <w:rsid w:val="001302C3"/>
    <w:rsid w:val="00130D52"/>
    <w:rsid w:val="00130F57"/>
    <w:rsid w:val="00151679"/>
    <w:rsid w:val="00151964"/>
    <w:rsid w:val="00152D18"/>
    <w:rsid w:val="0015380F"/>
    <w:rsid w:val="00155196"/>
    <w:rsid w:val="0016565B"/>
    <w:rsid w:val="001705DD"/>
    <w:rsid w:val="001718E8"/>
    <w:rsid w:val="00173144"/>
    <w:rsid w:val="00174F94"/>
    <w:rsid w:val="001844E5"/>
    <w:rsid w:val="0018483F"/>
    <w:rsid w:val="001A00FD"/>
    <w:rsid w:val="001A3F2E"/>
    <w:rsid w:val="001A67C9"/>
    <w:rsid w:val="001B1F42"/>
    <w:rsid w:val="001C2B9D"/>
    <w:rsid w:val="001D10DB"/>
    <w:rsid w:val="001D2793"/>
    <w:rsid w:val="001E6A3F"/>
    <w:rsid w:val="001F27C9"/>
    <w:rsid w:val="001F79EB"/>
    <w:rsid w:val="002169B2"/>
    <w:rsid w:val="00223AF5"/>
    <w:rsid w:val="002325C3"/>
    <w:rsid w:val="00242C54"/>
    <w:rsid w:val="00246BBB"/>
    <w:rsid w:val="002527D2"/>
    <w:rsid w:val="0026281D"/>
    <w:rsid w:val="0028176B"/>
    <w:rsid w:val="00286179"/>
    <w:rsid w:val="00287E32"/>
    <w:rsid w:val="002953EA"/>
    <w:rsid w:val="002A1CE0"/>
    <w:rsid w:val="002A725D"/>
    <w:rsid w:val="002B2F9F"/>
    <w:rsid w:val="002B59BE"/>
    <w:rsid w:val="002C1A7E"/>
    <w:rsid w:val="002C3DF9"/>
    <w:rsid w:val="002C4B5B"/>
    <w:rsid w:val="002D079B"/>
    <w:rsid w:val="002D6A59"/>
    <w:rsid w:val="002F3D18"/>
    <w:rsid w:val="00307800"/>
    <w:rsid w:val="003131C8"/>
    <w:rsid w:val="00321C19"/>
    <w:rsid w:val="00351A09"/>
    <w:rsid w:val="00354A69"/>
    <w:rsid w:val="00356617"/>
    <w:rsid w:val="00371935"/>
    <w:rsid w:val="00371953"/>
    <w:rsid w:val="003824EB"/>
    <w:rsid w:val="00384859"/>
    <w:rsid w:val="003A23B1"/>
    <w:rsid w:val="003A342F"/>
    <w:rsid w:val="003A386A"/>
    <w:rsid w:val="003B0BFE"/>
    <w:rsid w:val="003B0F74"/>
    <w:rsid w:val="003C1071"/>
    <w:rsid w:val="003E1796"/>
    <w:rsid w:val="003E6737"/>
    <w:rsid w:val="00403470"/>
    <w:rsid w:val="00446FBB"/>
    <w:rsid w:val="00487D88"/>
    <w:rsid w:val="0049663C"/>
    <w:rsid w:val="00496AF5"/>
    <w:rsid w:val="004C104B"/>
    <w:rsid w:val="004C16C6"/>
    <w:rsid w:val="004C23E7"/>
    <w:rsid w:val="004C4BAA"/>
    <w:rsid w:val="004D0E1C"/>
    <w:rsid w:val="004F4F9C"/>
    <w:rsid w:val="004F5E3F"/>
    <w:rsid w:val="004F5E85"/>
    <w:rsid w:val="0050064C"/>
    <w:rsid w:val="005007A5"/>
    <w:rsid w:val="00502992"/>
    <w:rsid w:val="0050337C"/>
    <w:rsid w:val="005075EC"/>
    <w:rsid w:val="00507E4E"/>
    <w:rsid w:val="00511718"/>
    <w:rsid w:val="0051481C"/>
    <w:rsid w:val="00526EC7"/>
    <w:rsid w:val="005332F3"/>
    <w:rsid w:val="0053396E"/>
    <w:rsid w:val="00534D43"/>
    <w:rsid w:val="00536065"/>
    <w:rsid w:val="00540A19"/>
    <w:rsid w:val="005459DB"/>
    <w:rsid w:val="005559E0"/>
    <w:rsid w:val="005615FD"/>
    <w:rsid w:val="00564A92"/>
    <w:rsid w:val="005709DF"/>
    <w:rsid w:val="00576F06"/>
    <w:rsid w:val="00593F55"/>
    <w:rsid w:val="005946AD"/>
    <w:rsid w:val="005958DB"/>
    <w:rsid w:val="005A0300"/>
    <w:rsid w:val="005A6554"/>
    <w:rsid w:val="005C38E1"/>
    <w:rsid w:val="005C58D2"/>
    <w:rsid w:val="005D00FF"/>
    <w:rsid w:val="005D7F21"/>
    <w:rsid w:val="005E210C"/>
    <w:rsid w:val="005E48AF"/>
    <w:rsid w:val="005E7733"/>
    <w:rsid w:val="005F18CF"/>
    <w:rsid w:val="005F2668"/>
    <w:rsid w:val="005F52A4"/>
    <w:rsid w:val="00602B10"/>
    <w:rsid w:val="006236C1"/>
    <w:rsid w:val="00624E45"/>
    <w:rsid w:val="00626F13"/>
    <w:rsid w:val="00641712"/>
    <w:rsid w:val="00647A5B"/>
    <w:rsid w:val="00651B6D"/>
    <w:rsid w:val="0065420B"/>
    <w:rsid w:val="00660D74"/>
    <w:rsid w:val="00662658"/>
    <w:rsid w:val="0066314E"/>
    <w:rsid w:val="0067644F"/>
    <w:rsid w:val="00677A1A"/>
    <w:rsid w:val="00695742"/>
    <w:rsid w:val="006A100D"/>
    <w:rsid w:val="006A5DF2"/>
    <w:rsid w:val="006C5703"/>
    <w:rsid w:val="006E54B4"/>
    <w:rsid w:val="006F02EC"/>
    <w:rsid w:val="006F0642"/>
    <w:rsid w:val="006F4158"/>
    <w:rsid w:val="006F4329"/>
    <w:rsid w:val="006F59E7"/>
    <w:rsid w:val="00707C51"/>
    <w:rsid w:val="00710989"/>
    <w:rsid w:val="00711C7C"/>
    <w:rsid w:val="00713A93"/>
    <w:rsid w:val="00721689"/>
    <w:rsid w:val="00723219"/>
    <w:rsid w:val="00723A83"/>
    <w:rsid w:val="00730A27"/>
    <w:rsid w:val="0074563F"/>
    <w:rsid w:val="00754B86"/>
    <w:rsid w:val="00762265"/>
    <w:rsid w:val="007753EB"/>
    <w:rsid w:val="007811B5"/>
    <w:rsid w:val="00784B30"/>
    <w:rsid w:val="00784E2E"/>
    <w:rsid w:val="00790043"/>
    <w:rsid w:val="007970D6"/>
    <w:rsid w:val="007A2069"/>
    <w:rsid w:val="007A207E"/>
    <w:rsid w:val="007A6205"/>
    <w:rsid w:val="007B2951"/>
    <w:rsid w:val="007B2DDE"/>
    <w:rsid w:val="007D0DDE"/>
    <w:rsid w:val="007D2DBA"/>
    <w:rsid w:val="007D72ED"/>
    <w:rsid w:val="007E1CA6"/>
    <w:rsid w:val="007F1027"/>
    <w:rsid w:val="007F38B1"/>
    <w:rsid w:val="007F44D0"/>
    <w:rsid w:val="00814924"/>
    <w:rsid w:val="0081720D"/>
    <w:rsid w:val="00825C5A"/>
    <w:rsid w:val="008318AD"/>
    <w:rsid w:val="00833EEB"/>
    <w:rsid w:val="00876BC1"/>
    <w:rsid w:val="00880FB9"/>
    <w:rsid w:val="008831E4"/>
    <w:rsid w:val="0089231F"/>
    <w:rsid w:val="008A22DA"/>
    <w:rsid w:val="008A4913"/>
    <w:rsid w:val="008A5AD8"/>
    <w:rsid w:val="008C6538"/>
    <w:rsid w:val="008D34E7"/>
    <w:rsid w:val="008D404A"/>
    <w:rsid w:val="008E0013"/>
    <w:rsid w:val="008E586B"/>
    <w:rsid w:val="008F06FF"/>
    <w:rsid w:val="008F0C07"/>
    <w:rsid w:val="008F3C34"/>
    <w:rsid w:val="0090364F"/>
    <w:rsid w:val="009117AD"/>
    <w:rsid w:val="00922272"/>
    <w:rsid w:val="009363F1"/>
    <w:rsid w:val="00947CCF"/>
    <w:rsid w:val="009527FD"/>
    <w:rsid w:val="0095667A"/>
    <w:rsid w:val="00961427"/>
    <w:rsid w:val="009624E4"/>
    <w:rsid w:val="00970972"/>
    <w:rsid w:val="009711F9"/>
    <w:rsid w:val="0097697C"/>
    <w:rsid w:val="00991404"/>
    <w:rsid w:val="009A6816"/>
    <w:rsid w:val="009B6503"/>
    <w:rsid w:val="009D1C68"/>
    <w:rsid w:val="009D227A"/>
    <w:rsid w:val="009D590D"/>
    <w:rsid w:val="009E1DE5"/>
    <w:rsid w:val="009E31DC"/>
    <w:rsid w:val="009E7B74"/>
    <w:rsid w:val="009F045C"/>
    <w:rsid w:val="009F0EAC"/>
    <w:rsid w:val="009F5B1F"/>
    <w:rsid w:val="00A02942"/>
    <w:rsid w:val="00A03BA2"/>
    <w:rsid w:val="00A12F24"/>
    <w:rsid w:val="00A1348E"/>
    <w:rsid w:val="00A13FBF"/>
    <w:rsid w:val="00A25969"/>
    <w:rsid w:val="00A362A4"/>
    <w:rsid w:val="00A36F63"/>
    <w:rsid w:val="00A472A9"/>
    <w:rsid w:val="00A5718E"/>
    <w:rsid w:val="00A57F57"/>
    <w:rsid w:val="00A60832"/>
    <w:rsid w:val="00A65509"/>
    <w:rsid w:val="00AA0D64"/>
    <w:rsid w:val="00AB1823"/>
    <w:rsid w:val="00AB5C9A"/>
    <w:rsid w:val="00AB6075"/>
    <w:rsid w:val="00AB68B0"/>
    <w:rsid w:val="00AC3B24"/>
    <w:rsid w:val="00AD17A3"/>
    <w:rsid w:val="00AD1C99"/>
    <w:rsid w:val="00AE3FC4"/>
    <w:rsid w:val="00AE53EF"/>
    <w:rsid w:val="00AE5C58"/>
    <w:rsid w:val="00AF3783"/>
    <w:rsid w:val="00B0532E"/>
    <w:rsid w:val="00B11F09"/>
    <w:rsid w:val="00B1557A"/>
    <w:rsid w:val="00B15AC1"/>
    <w:rsid w:val="00B23890"/>
    <w:rsid w:val="00B34FF9"/>
    <w:rsid w:val="00B4306A"/>
    <w:rsid w:val="00B609BC"/>
    <w:rsid w:val="00B74855"/>
    <w:rsid w:val="00B807E2"/>
    <w:rsid w:val="00B92CCF"/>
    <w:rsid w:val="00B96B88"/>
    <w:rsid w:val="00B96F12"/>
    <w:rsid w:val="00BA22D7"/>
    <w:rsid w:val="00BA551F"/>
    <w:rsid w:val="00BC3745"/>
    <w:rsid w:val="00BC5091"/>
    <w:rsid w:val="00BC535C"/>
    <w:rsid w:val="00BF5917"/>
    <w:rsid w:val="00BF6383"/>
    <w:rsid w:val="00C016AB"/>
    <w:rsid w:val="00C10A03"/>
    <w:rsid w:val="00C12B29"/>
    <w:rsid w:val="00C1701C"/>
    <w:rsid w:val="00C235C6"/>
    <w:rsid w:val="00C24A25"/>
    <w:rsid w:val="00C323A4"/>
    <w:rsid w:val="00C3290D"/>
    <w:rsid w:val="00C341A6"/>
    <w:rsid w:val="00C409BE"/>
    <w:rsid w:val="00C43E0D"/>
    <w:rsid w:val="00C46B76"/>
    <w:rsid w:val="00C549DF"/>
    <w:rsid w:val="00C5664B"/>
    <w:rsid w:val="00C56754"/>
    <w:rsid w:val="00C661FE"/>
    <w:rsid w:val="00C712B1"/>
    <w:rsid w:val="00C84E40"/>
    <w:rsid w:val="00C874E1"/>
    <w:rsid w:val="00C9211E"/>
    <w:rsid w:val="00CA7C58"/>
    <w:rsid w:val="00CB1A19"/>
    <w:rsid w:val="00CC364F"/>
    <w:rsid w:val="00CC76BF"/>
    <w:rsid w:val="00CD0455"/>
    <w:rsid w:val="00CD7155"/>
    <w:rsid w:val="00CF281B"/>
    <w:rsid w:val="00D001F6"/>
    <w:rsid w:val="00D14213"/>
    <w:rsid w:val="00D14C8D"/>
    <w:rsid w:val="00D20F07"/>
    <w:rsid w:val="00D2432A"/>
    <w:rsid w:val="00D27917"/>
    <w:rsid w:val="00D50116"/>
    <w:rsid w:val="00D63245"/>
    <w:rsid w:val="00D7611F"/>
    <w:rsid w:val="00D90D2F"/>
    <w:rsid w:val="00DA3AEE"/>
    <w:rsid w:val="00DC668D"/>
    <w:rsid w:val="00DD1D2B"/>
    <w:rsid w:val="00DE6049"/>
    <w:rsid w:val="00DE64FB"/>
    <w:rsid w:val="00E110C7"/>
    <w:rsid w:val="00E3213A"/>
    <w:rsid w:val="00E359EA"/>
    <w:rsid w:val="00E61C25"/>
    <w:rsid w:val="00E66900"/>
    <w:rsid w:val="00E7049F"/>
    <w:rsid w:val="00E72342"/>
    <w:rsid w:val="00E93E15"/>
    <w:rsid w:val="00EA5754"/>
    <w:rsid w:val="00EB0440"/>
    <w:rsid w:val="00EB4267"/>
    <w:rsid w:val="00EB4F73"/>
    <w:rsid w:val="00EB7C94"/>
    <w:rsid w:val="00EC3E72"/>
    <w:rsid w:val="00EC4D90"/>
    <w:rsid w:val="00ED5D45"/>
    <w:rsid w:val="00EE5D0E"/>
    <w:rsid w:val="00F06204"/>
    <w:rsid w:val="00F22851"/>
    <w:rsid w:val="00F35211"/>
    <w:rsid w:val="00F36F1D"/>
    <w:rsid w:val="00F402E9"/>
    <w:rsid w:val="00F52CBF"/>
    <w:rsid w:val="00F5554E"/>
    <w:rsid w:val="00F623C3"/>
    <w:rsid w:val="00F70BC5"/>
    <w:rsid w:val="00F744E0"/>
    <w:rsid w:val="00F778E4"/>
    <w:rsid w:val="00F83695"/>
    <w:rsid w:val="00F93269"/>
    <w:rsid w:val="00F97DA0"/>
    <w:rsid w:val="00FA1211"/>
    <w:rsid w:val="00FB1609"/>
    <w:rsid w:val="00FB4777"/>
    <w:rsid w:val="00FB5201"/>
    <w:rsid w:val="00FC32D3"/>
    <w:rsid w:val="00FD0482"/>
    <w:rsid w:val="00FD32C0"/>
    <w:rsid w:val="00FD5DAC"/>
    <w:rsid w:val="00FF5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30F1"/>
  <w15:chartTrackingRefBased/>
  <w15:docId w15:val="{BFBCACAD-680A-4E6B-9B2A-76A4E3A3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EC4D90"/>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EC4D90"/>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3">
    <w:name w:val="heading 3"/>
    <w:basedOn w:val="prastasis"/>
    <w:next w:val="prastasis"/>
    <w:link w:val="Antrat3Diagrama"/>
    <w:uiPriority w:val="99"/>
    <w:qFormat/>
    <w:rsid w:val="00EC4D90"/>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rPr>
  </w:style>
  <w:style w:type="paragraph" w:styleId="Antrat4">
    <w:name w:val="heading 4"/>
    <w:basedOn w:val="prastasis"/>
    <w:next w:val="prastasis"/>
    <w:link w:val="Antrat4Diagrama"/>
    <w:uiPriority w:val="99"/>
    <w:qFormat/>
    <w:rsid w:val="00EC4D90"/>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paragraph" w:styleId="Antrat5">
    <w:name w:val="heading 5"/>
    <w:basedOn w:val="prastasis"/>
    <w:next w:val="prastasis"/>
    <w:link w:val="Antrat5Diagrama"/>
    <w:uiPriority w:val="99"/>
    <w:qFormat/>
    <w:rsid w:val="00EC4D90"/>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EC4D90"/>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EC4D90"/>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EC4D90"/>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EC4D90"/>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9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EC4D90"/>
  </w:style>
  <w:style w:type="paragraph" w:styleId="Porat">
    <w:name w:val="footer"/>
    <w:basedOn w:val="prastasis"/>
    <w:link w:val="PoratDiagrama"/>
    <w:uiPriority w:val="99"/>
    <w:unhideWhenUsed/>
    <w:rsid w:val="00EC4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4D90"/>
  </w:style>
  <w:style w:type="character" w:customStyle="1" w:styleId="Antrat1Diagrama">
    <w:name w:val="Antraštė 1 Diagrama"/>
    <w:basedOn w:val="Numatytasispastraiposriftas"/>
    <w:link w:val="Antrat1"/>
    <w:uiPriority w:val="99"/>
    <w:rsid w:val="00EC4D90"/>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EC4D90"/>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EC4D90"/>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EC4D90"/>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EC4D90"/>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C4D90"/>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EC4D90"/>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C4D90"/>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C4D90"/>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EC4D90"/>
  </w:style>
  <w:style w:type="character" w:styleId="Puslapionumeris">
    <w:name w:val="page number"/>
    <w:uiPriority w:val="99"/>
    <w:rsid w:val="00EC4D90"/>
    <w:rPr>
      <w:rFonts w:cs="Times New Roman"/>
    </w:rPr>
  </w:style>
  <w:style w:type="character" w:styleId="Hipersaitas">
    <w:name w:val="Hyperlink"/>
    <w:uiPriority w:val="99"/>
    <w:rsid w:val="00EC4D90"/>
    <w:rPr>
      <w:color w:val="0000FF"/>
      <w:u w:val="single"/>
    </w:rPr>
  </w:style>
  <w:style w:type="paragraph" w:customStyle="1" w:styleId="BodytextAgency">
    <w:name w:val="Body text (Agency)"/>
    <w:basedOn w:val="prastasis"/>
    <w:link w:val="BodytextAgencyChar"/>
    <w:uiPriority w:val="99"/>
    <w:rsid w:val="00EC4D90"/>
    <w:pPr>
      <w:spacing w:after="140" w:line="280" w:lineRule="atLeast"/>
    </w:pPr>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EC4D90"/>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EC4D90"/>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EC4D90"/>
    <w:rPr>
      <w:rFonts w:ascii="Courier New" w:hAnsi="Courier New"/>
      <w:color w:val="00FF00"/>
      <w:sz w:val="40"/>
    </w:rPr>
  </w:style>
  <w:style w:type="character" w:customStyle="1" w:styleId="tw4winTerm">
    <w:name w:val="tw4winTerm"/>
    <w:uiPriority w:val="99"/>
    <w:rsid w:val="00EC4D90"/>
    <w:rPr>
      <w:color w:val="0000FF"/>
    </w:rPr>
  </w:style>
  <w:style w:type="character" w:customStyle="1" w:styleId="tw4winPopup">
    <w:name w:val="tw4winPopup"/>
    <w:uiPriority w:val="99"/>
    <w:rsid w:val="00EC4D90"/>
    <w:rPr>
      <w:rFonts w:ascii="Courier New" w:hAnsi="Courier New"/>
      <w:noProof/>
      <w:color w:val="008000"/>
    </w:rPr>
  </w:style>
  <w:style w:type="character" w:customStyle="1" w:styleId="tw4winJump">
    <w:name w:val="tw4winJump"/>
    <w:uiPriority w:val="99"/>
    <w:rsid w:val="00EC4D90"/>
    <w:rPr>
      <w:rFonts w:ascii="Courier New" w:hAnsi="Courier New"/>
      <w:noProof/>
      <w:color w:val="008080"/>
    </w:rPr>
  </w:style>
  <w:style w:type="character" w:customStyle="1" w:styleId="tw4winExternal">
    <w:name w:val="tw4winExternal"/>
    <w:uiPriority w:val="99"/>
    <w:rsid w:val="00EC4D90"/>
    <w:rPr>
      <w:rFonts w:ascii="Courier New" w:hAnsi="Courier New"/>
      <w:noProof/>
      <w:color w:val="808080"/>
    </w:rPr>
  </w:style>
  <w:style w:type="character" w:customStyle="1" w:styleId="tw4winInternal">
    <w:name w:val="tw4winInternal"/>
    <w:uiPriority w:val="99"/>
    <w:rsid w:val="00EC4D90"/>
    <w:rPr>
      <w:rFonts w:ascii="Courier New" w:hAnsi="Courier New"/>
      <w:noProof/>
      <w:color w:val="FF0000"/>
    </w:rPr>
  </w:style>
  <w:style w:type="character" w:customStyle="1" w:styleId="DONOTTRANSLATE">
    <w:name w:val="DO_NOT_TRANSLATE"/>
    <w:uiPriority w:val="99"/>
    <w:rsid w:val="00EC4D90"/>
    <w:rPr>
      <w:rFonts w:ascii="Courier New" w:hAnsi="Courier New"/>
      <w:noProof/>
      <w:color w:val="800000"/>
    </w:rPr>
  </w:style>
  <w:style w:type="paragraph" w:styleId="Debesliotekstas">
    <w:name w:val="Balloon Text"/>
    <w:basedOn w:val="prastasis"/>
    <w:link w:val="DebesliotekstasDiagrama"/>
    <w:uiPriority w:val="99"/>
    <w:rsid w:val="00EC4D90"/>
    <w:pPr>
      <w:tabs>
        <w:tab w:val="left" w:pos="567"/>
      </w:tabs>
      <w:spacing w:after="0" w:line="240" w:lineRule="auto"/>
    </w:pPr>
    <w:rPr>
      <w:rFonts w:ascii="Tahoma" w:eastAsia="Times New Roman" w:hAnsi="Tahoma" w:cs="Times New Roman"/>
      <w:snapToGrid w:val="0"/>
      <w:sz w:val="16"/>
      <w:szCs w:val="16"/>
      <w:lang w:val="en-GB"/>
    </w:rPr>
  </w:style>
  <w:style w:type="character" w:customStyle="1" w:styleId="DebesliotekstasDiagrama">
    <w:name w:val="Debesėlio tekstas Diagrama"/>
    <w:basedOn w:val="Numatytasispastraiposriftas"/>
    <w:link w:val="Debesliotekstas"/>
    <w:uiPriority w:val="99"/>
    <w:rsid w:val="00EC4D90"/>
    <w:rPr>
      <w:rFonts w:ascii="Tahoma" w:eastAsia="Times New Roman" w:hAnsi="Tahoma" w:cs="Times New Roman"/>
      <w:snapToGrid w:val="0"/>
      <w:sz w:val="16"/>
      <w:szCs w:val="16"/>
      <w:lang w:val="en-GB"/>
    </w:rPr>
  </w:style>
  <w:style w:type="character" w:styleId="Komentaronuoroda">
    <w:name w:val="annotation reference"/>
    <w:uiPriority w:val="99"/>
    <w:rsid w:val="00EC4D90"/>
    <w:rPr>
      <w:sz w:val="16"/>
      <w:szCs w:val="16"/>
    </w:rPr>
  </w:style>
  <w:style w:type="paragraph" w:styleId="Komentarotekstas">
    <w:name w:val="annotation text"/>
    <w:basedOn w:val="prastasis"/>
    <w:link w:val="KomentarotekstasDiagrama"/>
    <w:uiPriority w:val="99"/>
    <w:rsid w:val="00EC4D90"/>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EC4D9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EC4D90"/>
    <w:rPr>
      <w:b/>
      <w:bCs/>
    </w:rPr>
  </w:style>
  <w:style w:type="character" w:customStyle="1" w:styleId="KomentarotemaDiagrama">
    <w:name w:val="Komentaro tema Diagrama"/>
    <w:basedOn w:val="KomentarotekstasDiagrama"/>
    <w:link w:val="Komentarotema"/>
    <w:uiPriority w:val="99"/>
    <w:rsid w:val="00EC4D9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C4D90"/>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EC4D90"/>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EC4D90"/>
    <w:rPr>
      <w:rFonts w:ascii="Courier New" w:hAnsi="Courier New"/>
      <w:vanish/>
      <w:color w:val="800080"/>
      <w:sz w:val="24"/>
      <w:vertAlign w:val="subscript"/>
    </w:rPr>
  </w:style>
  <w:style w:type="character" w:customStyle="1" w:styleId="HeaderChar1">
    <w:name w:val="Header Char1"/>
    <w:basedOn w:val="Numatytasispastraiposriftas"/>
    <w:uiPriority w:val="99"/>
    <w:rsid w:val="00EC4D90"/>
    <w:rPr>
      <w:rFonts w:ascii="Times New Roman" w:eastAsia="SimSun" w:hAnsi="Times New Roman"/>
      <w:sz w:val="22"/>
      <w:lang w:val="en-GB" w:eastAsia="zh-CN"/>
    </w:rPr>
  </w:style>
  <w:style w:type="paragraph" w:styleId="Dokumentostruktra">
    <w:name w:val="Document Map"/>
    <w:basedOn w:val="prastasis"/>
    <w:link w:val="DokumentostruktraDiagrama"/>
    <w:uiPriority w:val="99"/>
    <w:rsid w:val="00EC4D90"/>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EC4D9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C4D90"/>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EC4D9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EC4D90"/>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EC4D9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EC4D9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EC4D90"/>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EC4D90"/>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EC4D90"/>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EC4D9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EC4D9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EC4D90"/>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EC4D90"/>
    <w:pPr>
      <w:tabs>
        <w:tab w:val="clear" w:pos="720"/>
        <w:tab w:val="num" w:pos="360"/>
      </w:tabs>
      <w:ind w:left="709" w:hanging="425"/>
    </w:pPr>
    <w:rPr>
      <w:sz w:val="22"/>
    </w:rPr>
  </w:style>
  <w:style w:type="paragraph" w:customStyle="1" w:styleId="AHeader3">
    <w:name w:val="AHeader 3"/>
    <w:basedOn w:val="AHeader2"/>
    <w:uiPriority w:val="99"/>
    <w:rsid w:val="00EC4D90"/>
    <w:pPr>
      <w:ind w:left="1276" w:hanging="567"/>
    </w:pPr>
  </w:style>
  <w:style w:type="paragraph" w:customStyle="1" w:styleId="AHeader2abc">
    <w:name w:val="AHeader 2 abc"/>
    <w:basedOn w:val="AHeader3"/>
    <w:uiPriority w:val="99"/>
    <w:rsid w:val="00EC4D90"/>
    <w:pPr>
      <w:jc w:val="both"/>
    </w:pPr>
    <w:rPr>
      <w:b w:val="0"/>
      <w:bCs w:val="0"/>
    </w:rPr>
  </w:style>
  <w:style w:type="paragraph" w:customStyle="1" w:styleId="AHeader3abc">
    <w:name w:val="AHeader 3 abc"/>
    <w:basedOn w:val="AHeader2abc"/>
    <w:uiPriority w:val="99"/>
    <w:rsid w:val="00EC4D90"/>
    <w:pPr>
      <w:ind w:left="1701" w:hanging="425"/>
    </w:pPr>
  </w:style>
  <w:style w:type="paragraph" w:styleId="Pagrindiniotekstotrauka3">
    <w:name w:val="Body Text Indent 3"/>
    <w:basedOn w:val="prastasis"/>
    <w:link w:val="Pagrindiniotekstotrauka3Diagrama"/>
    <w:uiPriority w:val="99"/>
    <w:rsid w:val="00EC4D90"/>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EC4D90"/>
    <w:rPr>
      <w:rFonts w:ascii="Times New Roman" w:eastAsia="SimSun" w:hAnsi="Times New Roman" w:cs="Times New Roman"/>
      <w:szCs w:val="21"/>
      <w:lang w:val="en-GB"/>
    </w:rPr>
  </w:style>
  <w:style w:type="character" w:styleId="Perirtashipersaitas">
    <w:name w:val="FollowedHyperlink"/>
    <w:uiPriority w:val="99"/>
    <w:rsid w:val="00EC4D90"/>
    <w:rPr>
      <w:rFonts w:cs="Times New Roman"/>
      <w:color w:val="800080"/>
      <w:u w:val="single"/>
    </w:rPr>
  </w:style>
  <w:style w:type="character" w:styleId="Grietas">
    <w:name w:val="Strong"/>
    <w:uiPriority w:val="99"/>
    <w:qFormat/>
    <w:rsid w:val="00EC4D90"/>
    <w:rPr>
      <w:rFonts w:cs="Times New Roman"/>
      <w:b/>
      <w:bCs/>
    </w:rPr>
  </w:style>
  <w:style w:type="character" w:customStyle="1" w:styleId="BodytextAgencyChar">
    <w:name w:val="Body text (Agency) Char"/>
    <w:link w:val="BodytextAgency"/>
    <w:uiPriority w:val="99"/>
    <w:locked/>
    <w:rsid w:val="00EC4D90"/>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EC4D90"/>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C4D90"/>
    <w:pPr>
      <w:keepNext/>
    </w:pPr>
    <w:rPr>
      <w:rFonts w:eastAsia="SimSun" w:cs="Verdana"/>
      <w:b/>
      <w:snapToGrid/>
      <w:szCs w:val="18"/>
      <w:lang w:eastAsia="en-GB"/>
    </w:rPr>
  </w:style>
  <w:style w:type="character" w:customStyle="1" w:styleId="NormalAgencyChar">
    <w:name w:val="Normal (Agency) Char"/>
    <w:link w:val="NormalAgency"/>
    <w:uiPriority w:val="99"/>
    <w:locked/>
    <w:rsid w:val="00EC4D90"/>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EC4D90"/>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EC4D90"/>
    <w:rPr>
      <w:rFonts w:ascii="Courier New" w:eastAsia="SimSun" w:hAnsi="Courier New" w:cs="Times New Roman"/>
      <w:sz w:val="20"/>
      <w:szCs w:val="20"/>
      <w:lang w:val="en-US"/>
    </w:rPr>
  </w:style>
  <w:style w:type="paragraph" w:customStyle="1" w:styleId="Default">
    <w:name w:val="Default"/>
    <w:rsid w:val="00EC4D90"/>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EC4D90"/>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EC4D90"/>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EC4D90"/>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EC4D90"/>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EC4D90"/>
    <w:pPr>
      <w:spacing w:after="0" w:line="240" w:lineRule="auto"/>
    </w:pPr>
    <w:rPr>
      <w:rFonts w:ascii="Times New Roman" w:eastAsia="SimSun" w:hAnsi="Times New Roman" w:cs="Times New Roman"/>
      <w:noProof/>
      <w:sz w:val="20"/>
      <w:szCs w:val="20"/>
      <w:lang w:val="en-GB"/>
    </w:rPr>
  </w:style>
  <w:style w:type="character" w:customStyle="1" w:styleId="BTEMEASMCAChar">
    <w:name w:val="BT EMEA_SMCA Char"/>
    <w:link w:val="BTEMEASMCA"/>
    <w:uiPriority w:val="99"/>
    <w:locked/>
    <w:rsid w:val="00EC4D90"/>
    <w:rPr>
      <w:rFonts w:ascii="Times New Roman" w:eastAsia="SimSun" w:hAnsi="Times New Roman" w:cs="Times New Roman"/>
      <w:noProof/>
      <w:sz w:val="20"/>
      <w:szCs w:val="20"/>
      <w:lang w:val="en-GB"/>
    </w:rPr>
  </w:style>
  <w:style w:type="character" w:customStyle="1" w:styleId="CharChar12">
    <w:name w:val="Char Char12"/>
    <w:locked/>
    <w:rsid w:val="00EC4D90"/>
    <w:rPr>
      <w:snapToGrid w:val="0"/>
      <w:lang w:val="en-GB" w:eastAsia="en-US" w:bidi="ar-SA"/>
    </w:rPr>
  </w:style>
  <w:style w:type="paragraph" w:styleId="prastojitrauka">
    <w:name w:val="Normal Indent"/>
    <w:basedOn w:val="prastasis"/>
    <w:rsid w:val="00EC4D90"/>
    <w:pPr>
      <w:spacing w:after="120" w:line="240" w:lineRule="auto"/>
      <w:ind w:left="720"/>
    </w:pPr>
    <w:rPr>
      <w:rFonts w:ascii="Times New Roman" w:eastAsia="Times New Roman" w:hAnsi="Times New Roman" w:cs="Times New Roman"/>
      <w:szCs w:val="20"/>
      <w:lang w:val="en-GB" w:eastAsia="en-GB"/>
    </w:rPr>
  </w:style>
  <w:style w:type="character" w:styleId="Emfaz">
    <w:name w:val="Emphasis"/>
    <w:uiPriority w:val="20"/>
    <w:qFormat/>
    <w:rsid w:val="00EC4D90"/>
    <w:rPr>
      <w:i/>
      <w:iCs/>
    </w:rPr>
  </w:style>
  <w:style w:type="character" w:customStyle="1" w:styleId="apple-converted-space">
    <w:name w:val="apple-converted-space"/>
    <w:rsid w:val="00EC4D90"/>
  </w:style>
  <w:style w:type="character" w:customStyle="1" w:styleId="hps">
    <w:name w:val="hps"/>
    <w:basedOn w:val="Numatytasispastraiposriftas"/>
    <w:rsid w:val="00EC4D90"/>
  </w:style>
  <w:style w:type="character" w:customStyle="1" w:styleId="shorttext">
    <w:name w:val="short_text"/>
    <w:basedOn w:val="Numatytasispastraiposriftas"/>
    <w:rsid w:val="00EC4D90"/>
  </w:style>
  <w:style w:type="paragraph" w:styleId="Sraopastraipa">
    <w:name w:val="List Paragraph"/>
    <w:basedOn w:val="prastasis"/>
    <w:uiPriority w:val="34"/>
    <w:qFormat/>
    <w:rsid w:val="0049663C"/>
    <w:pPr>
      <w:ind w:left="720"/>
      <w:contextualSpacing/>
    </w:pPr>
  </w:style>
  <w:style w:type="paragraph" w:styleId="Betarp">
    <w:name w:val="No Spacing"/>
    <w:uiPriority w:val="1"/>
    <w:qFormat/>
    <w:rsid w:val="00EA5754"/>
    <w:pPr>
      <w:spacing w:after="0" w:line="240" w:lineRule="auto"/>
    </w:pPr>
  </w:style>
  <w:style w:type="character" w:customStyle="1" w:styleId="UnresolvedMention1">
    <w:name w:val="Unresolved Mention1"/>
    <w:basedOn w:val="Numatytasispastraiposriftas"/>
    <w:uiPriority w:val="99"/>
    <w:semiHidden/>
    <w:unhideWhenUsed/>
    <w:rsid w:val="00695742"/>
    <w:rPr>
      <w:color w:val="605E5C"/>
      <w:shd w:val="clear" w:color="auto" w:fill="E1DFDD"/>
    </w:rPr>
  </w:style>
  <w:style w:type="character" w:customStyle="1" w:styleId="UnresolvedMention2">
    <w:name w:val="Unresolved Mention2"/>
    <w:basedOn w:val="Numatytasispastraiposriftas"/>
    <w:uiPriority w:val="99"/>
    <w:semiHidden/>
    <w:unhideWhenUsed/>
    <w:rsid w:val="00D24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873476">
      <w:bodyDiv w:val="1"/>
      <w:marLeft w:val="0"/>
      <w:marRight w:val="0"/>
      <w:marTop w:val="0"/>
      <w:marBottom w:val="0"/>
      <w:divBdr>
        <w:top w:val="none" w:sz="0" w:space="0" w:color="auto"/>
        <w:left w:val="none" w:sz="0" w:space="0" w:color="auto"/>
        <w:bottom w:val="none" w:sz="0" w:space="0" w:color="auto"/>
        <w:right w:val="none" w:sz="0" w:space="0" w:color="auto"/>
      </w:divBdr>
    </w:div>
    <w:div w:id="159528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letispharm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letispharm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8992E-6D55-4E68-A4DE-7C7D8A02A56C}">
  <ds:schemaRefs>
    <ds:schemaRef ds:uri="http://schemas.openxmlformats.org/officeDocument/2006/bibliography"/>
  </ds:schemaRefs>
</ds:datastoreItem>
</file>

<file path=customXml/itemProps2.xml><?xml version="1.0" encoding="utf-8"?>
<ds:datastoreItem xmlns:ds="http://schemas.openxmlformats.org/officeDocument/2006/customXml" ds:itemID="{6A1F82C0-747C-4EAA-A74C-605C168BCBBD}">
  <ds:schemaRefs>
    <ds:schemaRef ds:uri="http://schemas.microsoft.com/office/2006/metadata/properties"/>
  </ds:schemaRefs>
</ds:datastoreItem>
</file>

<file path=customXml/itemProps3.xml><?xml version="1.0" encoding="utf-8"?>
<ds:datastoreItem xmlns:ds="http://schemas.openxmlformats.org/officeDocument/2006/customXml" ds:itemID="{9FB65480-490A-43FD-9073-CAED28456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C8F69A8-E6B9-4C96-AF0E-8595AABF66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34031</Words>
  <Characters>19398</Characters>
  <Application>Microsoft Office Word</Application>
  <DocSecurity>4</DocSecurity>
  <Lines>161</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Albina Burkauskaitė</cp:lastModifiedBy>
  <cp:revision>2</cp:revision>
  <cp:lastPrinted>2022-12-19T09:54:00Z</cp:lastPrinted>
  <dcterms:created xsi:type="dcterms:W3CDTF">2026-03-19T06:20:00Z</dcterms:created>
  <dcterms:modified xsi:type="dcterms:W3CDTF">2026-03-19T06:20:00Z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