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4895A4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1BA181C2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1DFBA667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5A2B765D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5068A96C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5A3873B1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42BB36E0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23350698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444AB92E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01AEE9E3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2E4F6A94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37B883B0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3CA0D233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00ACD183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00EE400C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4F1BBB57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75EED9AB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67217DA3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0ADDD49F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7B329BA5" w14:textId="77777777" w:rsidR="00EA7EE3" w:rsidRPr="000847F4" w:rsidRDefault="00EA7EE3" w:rsidP="00EA7EE3">
      <w:pPr>
        <w:tabs>
          <w:tab w:val="left" w:pos="-1440"/>
          <w:tab w:val="left" w:pos="-720"/>
        </w:tabs>
        <w:overflowPunct/>
        <w:autoSpaceDE/>
        <w:autoSpaceDN/>
        <w:adjustRightInd/>
        <w:textAlignment w:val="auto"/>
        <w:rPr>
          <w:rFonts w:ascii="Times New Roman" w:hAnsi="Times New Roman"/>
          <w:b/>
          <w:noProof w:val="0"/>
          <w:sz w:val="22"/>
          <w:szCs w:val="22"/>
        </w:rPr>
      </w:pPr>
    </w:p>
    <w:p w14:paraId="5F89F882" w14:textId="77777777" w:rsidR="00EA7EE3" w:rsidRPr="000847F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b/>
          <w:noProof w:val="0"/>
          <w:sz w:val="22"/>
          <w:szCs w:val="22"/>
        </w:rPr>
      </w:pPr>
    </w:p>
    <w:p w14:paraId="4B0F7EE6" w14:textId="77777777" w:rsidR="00EA7EE3" w:rsidRPr="000847F4" w:rsidRDefault="00EA7EE3" w:rsidP="00EA7EE3">
      <w:pPr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b/>
          <w:noProof w:val="0"/>
          <w:sz w:val="22"/>
          <w:szCs w:val="22"/>
        </w:rPr>
      </w:pPr>
    </w:p>
    <w:p w14:paraId="2C841812" w14:textId="77777777" w:rsidR="00EA7EE3" w:rsidRPr="000847F4" w:rsidRDefault="00EA7EE3" w:rsidP="00EA7EE3">
      <w:pPr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b/>
          <w:noProof w:val="0"/>
          <w:sz w:val="22"/>
          <w:szCs w:val="22"/>
        </w:rPr>
      </w:pPr>
    </w:p>
    <w:p w14:paraId="629C2E33" w14:textId="77777777" w:rsidR="00EA7EE3" w:rsidRPr="000847F4" w:rsidRDefault="00EA7EE3" w:rsidP="00EA7EE3">
      <w:pPr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I PRIEDAS</w:t>
      </w:r>
    </w:p>
    <w:p w14:paraId="1CA53531" w14:textId="77777777" w:rsidR="00EA7EE3" w:rsidRPr="000847F4" w:rsidRDefault="00EA7EE3" w:rsidP="00EA7EE3">
      <w:pPr>
        <w:overflowPunct/>
        <w:autoSpaceDE/>
        <w:autoSpaceDN/>
        <w:adjustRightInd/>
        <w:ind w:left="567" w:hanging="567"/>
        <w:jc w:val="center"/>
        <w:textAlignment w:val="auto"/>
        <w:rPr>
          <w:rFonts w:ascii="Times New Roman" w:hAnsi="Times New Roman"/>
          <w:b/>
          <w:noProof w:val="0"/>
          <w:sz w:val="22"/>
          <w:szCs w:val="22"/>
        </w:rPr>
      </w:pPr>
    </w:p>
    <w:p w14:paraId="08F66A67" w14:textId="77777777" w:rsidR="00EA7EE3" w:rsidRPr="000847F4" w:rsidRDefault="00EA7EE3" w:rsidP="00EA7EE3">
      <w:pPr>
        <w:overflowPunct/>
        <w:autoSpaceDE/>
        <w:autoSpaceDN/>
        <w:adjustRightInd/>
        <w:ind w:left="567" w:hanging="567"/>
        <w:jc w:val="center"/>
        <w:textAlignment w:val="auto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PREPARATO CHARAKTERISTIKŲ SANTRAUKA</w:t>
      </w:r>
    </w:p>
    <w:p w14:paraId="705C9D79" w14:textId="77777777" w:rsidR="00EA7EE3" w:rsidRPr="000847F4" w:rsidRDefault="00EA7EE3" w:rsidP="00EA7EE3">
      <w:pPr>
        <w:tabs>
          <w:tab w:val="left" w:pos="-1440"/>
          <w:tab w:val="left" w:pos="-720"/>
        </w:tabs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2C1223AB" w14:textId="77777777" w:rsidR="00EA7EE3" w:rsidRPr="000847F4" w:rsidRDefault="00EA7EE3" w:rsidP="00EA7EE3">
      <w:pPr>
        <w:overflowPunct/>
        <w:autoSpaceDE/>
        <w:autoSpaceDN/>
        <w:adjustRightInd/>
        <w:ind w:left="540" w:hanging="540"/>
        <w:textAlignment w:val="auto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Cs/>
          <w:iCs/>
          <w:noProof w:val="0"/>
          <w:sz w:val="22"/>
          <w:szCs w:val="22"/>
        </w:rPr>
        <w:br w:type="page"/>
      </w:r>
      <w:r w:rsidRPr="000847F4">
        <w:rPr>
          <w:rFonts w:ascii="Times New Roman" w:hAnsi="Times New Roman"/>
          <w:b/>
          <w:noProof w:val="0"/>
          <w:sz w:val="22"/>
          <w:szCs w:val="22"/>
        </w:rPr>
        <w:lastRenderedPageBreak/>
        <w:t>1.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</w:r>
      <w:r w:rsidRPr="000847F4">
        <w:rPr>
          <w:rFonts w:ascii="Times New Roman" w:hAnsi="Times New Roman"/>
          <w:b/>
          <w:caps/>
          <w:noProof w:val="0"/>
          <w:sz w:val="22"/>
          <w:szCs w:val="22"/>
        </w:rPr>
        <w:t>VAISTINIO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 xml:space="preserve"> PREPARATO PAVADINIMAS</w:t>
      </w:r>
    </w:p>
    <w:p w14:paraId="4EEF2293" w14:textId="77777777" w:rsidR="00EA7EE3" w:rsidRPr="000847F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470E37DF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  <w:r>
        <w:rPr>
          <w:rFonts w:ascii="Times New Roman" w:hAnsi="Times New Roman"/>
          <w:noProof w:val="0"/>
          <w:sz w:val="22"/>
          <w:szCs w:val="22"/>
        </w:rPr>
        <w:t>MEDAPIA</w:t>
      </w:r>
      <w:r w:rsidRPr="000847F4">
        <w:rPr>
          <w:rFonts w:ascii="Times New Roman" w:hAnsi="Times New Roman"/>
          <w:noProof w:val="0"/>
          <w:sz w:val="22"/>
          <w:szCs w:val="22"/>
        </w:rPr>
        <w:t xml:space="preserve"> </w:t>
      </w:r>
      <w:r>
        <w:rPr>
          <w:rFonts w:ascii="Times New Roman" w:hAnsi="Times New Roman"/>
          <w:noProof w:val="0"/>
          <w:sz w:val="22"/>
          <w:szCs w:val="22"/>
        </w:rPr>
        <w:t>20</w:t>
      </w:r>
      <w:r w:rsidRPr="000847F4">
        <w:rPr>
          <w:rFonts w:ascii="Times New Roman" w:hAnsi="Times New Roman"/>
          <w:noProof w:val="0"/>
          <w:sz w:val="22"/>
          <w:szCs w:val="22"/>
        </w:rPr>
        <w:t>0 mg plėvele dengtos tabletės</w:t>
      </w:r>
    </w:p>
    <w:p w14:paraId="07823105" w14:textId="77777777" w:rsidR="00EA7EE3" w:rsidRPr="000847F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289F397A" w14:textId="77777777" w:rsidR="00EA7EE3" w:rsidRPr="000847F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7F6CBAAF" w14:textId="77777777" w:rsidR="00EA7EE3" w:rsidRPr="000847F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b/>
          <w:caps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caps/>
          <w:noProof w:val="0"/>
          <w:sz w:val="22"/>
          <w:szCs w:val="22"/>
        </w:rPr>
        <w:t>2.</w:t>
      </w:r>
      <w:r w:rsidRPr="000847F4">
        <w:rPr>
          <w:rFonts w:ascii="Times New Roman" w:hAnsi="Times New Roman"/>
          <w:b/>
          <w:caps/>
          <w:noProof w:val="0"/>
          <w:sz w:val="22"/>
          <w:szCs w:val="22"/>
        </w:rPr>
        <w:tab/>
        <w:t>kokybinė ir kiekybinė sudėtis</w:t>
      </w:r>
    </w:p>
    <w:p w14:paraId="0942C2B7" w14:textId="77777777" w:rsidR="00EA7EE3" w:rsidRPr="000847F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613492C3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  <w:r>
        <w:rPr>
          <w:rFonts w:ascii="Times New Roman" w:hAnsi="Times New Roman"/>
          <w:noProof w:val="0"/>
          <w:sz w:val="22"/>
          <w:szCs w:val="22"/>
        </w:rPr>
        <w:t>K</w:t>
      </w:r>
      <w:r w:rsidRPr="000847F4">
        <w:rPr>
          <w:rFonts w:ascii="Times New Roman" w:hAnsi="Times New Roman"/>
          <w:noProof w:val="0"/>
          <w:color w:val="000000"/>
          <w:sz w:val="22"/>
          <w:szCs w:val="22"/>
        </w:rPr>
        <w:t xml:space="preserve">iekvienoje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MEDAPIA plėvele dengtoje </w:t>
      </w:r>
      <w:r w:rsidRPr="000847F4">
        <w:rPr>
          <w:rFonts w:ascii="Times New Roman" w:hAnsi="Times New Roman"/>
          <w:noProof w:val="0"/>
          <w:color w:val="000000"/>
          <w:sz w:val="22"/>
          <w:szCs w:val="22"/>
        </w:rPr>
        <w:t xml:space="preserve">tabletėje yra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20</w:t>
      </w:r>
      <w:r w:rsidRPr="000847F4">
        <w:rPr>
          <w:rFonts w:ascii="Times New Roman" w:hAnsi="Times New Roman"/>
          <w:noProof w:val="0"/>
          <w:color w:val="000000"/>
          <w:sz w:val="22"/>
          <w:szCs w:val="22"/>
        </w:rPr>
        <w:t xml:space="preserve">0 mg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entakapono.</w:t>
      </w:r>
    </w:p>
    <w:p w14:paraId="38EF2A17" w14:textId="77777777" w:rsidR="00EA7EE3" w:rsidRPr="000847F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</w:p>
    <w:p w14:paraId="4A2E99BC" w14:textId="77777777" w:rsidR="00EA7EE3" w:rsidRPr="000847F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noProof w:val="0"/>
          <w:sz w:val="22"/>
          <w:szCs w:val="22"/>
        </w:rPr>
      </w:pPr>
      <w:r w:rsidRPr="000847F4">
        <w:rPr>
          <w:rFonts w:ascii="Times New Roman" w:hAnsi="Times New Roman"/>
          <w:noProof w:val="0"/>
          <w:sz w:val="22"/>
          <w:szCs w:val="22"/>
        </w:rPr>
        <w:t>Visos pagalbinės medžiagos išvardytos 6.1 skyriuje.</w:t>
      </w:r>
    </w:p>
    <w:p w14:paraId="78CC91EB" w14:textId="77777777" w:rsidR="00EA7EE3" w:rsidRPr="000847F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5B06CF4B" w14:textId="77777777" w:rsidR="00EA7EE3" w:rsidRPr="000847F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2F4B51E1" w14:textId="77777777" w:rsidR="00EA7EE3" w:rsidRPr="000847F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b/>
          <w:caps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caps/>
          <w:noProof w:val="0"/>
          <w:sz w:val="22"/>
          <w:szCs w:val="22"/>
        </w:rPr>
        <w:t>3.</w:t>
      </w:r>
      <w:r w:rsidRPr="000847F4">
        <w:rPr>
          <w:rFonts w:ascii="Times New Roman" w:hAnsi="Times New Roman"/>
          <w:b/>
          <w:caps/>
          <w:noProof w:val="0"/>
          <w:sz w:val="22"/>
          <w:szCs w:val="22"/>
        </w:rPr>
        <w:tab/>
        <w:t>FARMACINĖ forma</w:t>
      </w:r>
    </w:p>
    <w:p w14:paraId="7790F236" w14:textId="77777777" w:rsidR="00EA7EE3" w:rsidRPr="000847F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0EA8FAC8" w14:textId="77777777" w:rsidR="00EA7EE3" w:rsidRPr="000847F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noProof w:val="0"/>
          <w:sz w:val="22"/>
          <w:szCs w:val="22"/>
        </w:rPr>
      </w:pPr>
      <w:r w:rsidRPr="000847F4">
        <w:rPr>
          <w:rFonts w:ascii="Times New Roman" w:hAnsi="Times New Roman"/>
          <w:noProof w:val="0"/>
          <w:sz w:val="22"/>
          <w:szCs w:val="22"/>
        </w:rPr>
        <w:t>Plėvele dengta tabletė.</w:t>
      </w:r>
    </w:p>
    <w:p w14:paraId="03A97332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napToGrid w:val="0"/>
          <w:color w:val="000000"/>
          <w:sz w:val="22"/>
          <w:szCs w:val="22"/>
        </w:rPr>
      </w:pPr>
    </w:p>
    <w:p w14:paraId="16B502E8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napToGrid w:val="0"/>
          <w:color w:val="000000"/>
          <w:sz w:val="22"/>
          <w:szCs w:val="22"/>
        </w:rPr>
      </w:pPr>
      <w:r w:rsidRPr="007F5FDD">
        <w:rPr>
          <w:rFonts w:ascii="Times New Roman" w:hAnsi="Times New Roman"/>
          <w:noProof w:val="0"/>
          <w:sz w:val="22"/>
          <w:szCs w:val="22"/>
        </w:rPr>
        <w:t>Ru</w:t>
      </w:r>
      <w:r>
        <w:rPr>
          <w:rFonts w:ascii="Times New Roman" w:hAnsi="Times New Roman"/>
          <w:noProof w:val="0"/>
          <w:sz w:val="22"/>
          <w:szCs w:val="22"/>
        </w:rPr>
        <w:t>dos</w:t>
      </w:r>
      <w:r w:rsidRPr="007F5FDD">
        <w:rPr>
          <w:rFonts w:ascii="Times New Roman" w:hAnsi="Times New Roman"/>
          <w:noProof w:val="0"/>
          <w:sz w:val="22"/>
          <w:szCs w:val="22"/>
        </w:rPr>
        <w:t xml:space="preserve">, </w:t>
      </w:r>
      <w:r>
        <w:rPr>
          <w:rFonts w:ascii="Times New Roman" w:hAnsi="Times New Roman"/>
          <w:noProof w:val="0"/>
          <w:sz w:val="22"/>
          <w:szCs w:val="22"/>
        </w:rPr>
        <w:t xml:space="preserve">kapsulės </w:t>
      </w:r>
      <w:r w:rsidRPr="007F5FDD">
        <w:rPr>
          <w:rFonts w:ascii="Times New Roman" w:hAnsi="Times New Roman"/>
          <w:noProof w:val="0"/>
          <w:sz w:val="22"/>
          <w:szCs w:val="22"/>
        </w:rPr>
        <w:t>formos, išgaubt</w:t>
      </w:r>
      <w:r>
        <w:rPr>
          <w:rFonts w:ascii="Times New Roman" w:hAnsi="Times New Roman"/>
          <w:noProof w:val="0"/>
          <w:sz w:val="22"/>
          <w:szCs w:val="22"/>
        </w:rPr>
        <w:t>os</w:t>
      </w:r>
      <w:r w:rsidRPr="007F5FDD">
        <w:rPr>
          <w:rFonts w:ascii="Times New Roman" w:hAnsi="Times New Roman"/>
          <w:noProof w:val="0"/>
          <w:sz w:val="22"/>
          <w:szCs w:val="22"/>
        </w:rPr>
        <w:t xml:space="preserve"> plėvele dengt</w:t>
      </w:r>
      <w:r>
        <w:rPr>
          <w:rFonts w:ascii="Times New Roman" w:hAnsi="Times New Roman"/>
          <w:noProof w:val="0"/>
          <w:sz w:val="22"/>
          <w:szCs w:val="22"/>
        </w:rPr>
        <w:t>os tabletės</w:t>
      </w:r>
      <w:r w:rsidRPr="007F5FDD">
        <w:rPr>
          <w:rFonts w:ascii="Times New Roman" w:hAnsi="Times New Roman"/>
          <w:noProof w:val="0"/>
          <w:sz w:val="22"/>
          <w:szCs w:val="22"/>
        </w:rPr>
        <w:t xml:space="preserve">, </w:t>
      </w:r>
      <w:r>
        <w:rPr>
          <w:rFonts w:ascii="Times New Roman" w:hAnsi="Times New Roman"/>
          <w:noProof w:val="0"/>
          <w:sz w:val="22"/>
          <w:szCs w:val="22"/>
        </w:rPr>
        <w:t>kurių matmenys 19 x 10 mm</w:t>
      </w:r>
      <w:r w:rsidRPr="000847F4">
        <w:rPr>
          <w:rFonts w:ascii="Times New Roman" w:hAnsi="Times New Roman"/>
          <w:noProof w:val="0"/>
          <w:snapToGrid w:val="0"/>
          <w:color w:val="000000"/>
          <w:sz w:val="22"/>
          <w:szCs w:val="22"/>
        </w:rPr>
        <w:t>.</w:t>
      </w:r>
    </w:p>
    <w:p w14:paraId="393D4B88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napToGrid w:val="0"/>
          <w:color w:val="000000"/>
          <w:sz w:val="22"/>
          <w:szCs w:val="22"/>
        </w:rPr>
      </w:pPr>
    </w:p>
    <w:p w14:paraId="7F8784A8" w14:textId="77777777" w:rsidR="00EA7EE3" w:rsidRPr="000847F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0CF92296" w14:textId="77777777" w:rsidR="00EA7EE3" w:rsidRPr="000847F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b/>
          <w:caps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caps/>
          <w:noProof w:val="0"/>
          <w:sz w:val="22"/>
          <w:szCs w:val="22"/>
        </w:rPr>
        <w:t>4.</w:t>
      </w:r>
      <w:r w:rsidRPr="000847F4">
        <w:rPr>
          <w:rFonts w:ascii="Times New Roman" w:hAnsi="Times New Roman"/>
          <w:b/>
          <w:caps/>
          <w:noProof w:val="0"/>
          <w:sz w:val="22"/>
          <w:szCs w:val="22"/>
        </w:rPr>
        <w:tab/>
        <w:t>klinikinĖ informacija</w:t>
      </w:r>
    </w:p>
    <w:p w14:paraId="4CB08A37" w14:textId="77777777" w:rsidR="00EA7EE3" w:rsidRPr="000847F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2BB342E3" w14:textId="77777777" w:rsidR="00EA7EE3" w:rsidRPr="000847F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4.1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  <w:t>Terapinės indikacijos</w:t>
      </w:r>
    </w:p>
    <w:p w14:paraId="1719CF51" w14:textId="77777777" w:rsidR="00EA7EE3" w:rsidRPr="000847F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54330987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  <w:r w:rsidRPr="007F5FDD">
        <w:rPr>
          <w:rFonts w:ascii="Times New Roman" w:hAnsi="Times New Roman"/>
          <w:noProof w:val="0"/>
          <w:color w:val="000000"/>
          <w:sz w:val="22"/>
          <w:szCs w:val="22"/>
        </w:rPr>
        <w:t>Entakapon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as</w:t>
      </w:r>
      <w:r w:rsidRPr="007F5FDD">
        <w:rPr>
          <w:rFonts w:ascii="Times New Roman" w:hAnsi="Times New Roman"/>
          <w:noProof w:val="0"/>
          <w:color w:val="000000"/>
          <w:sz w:val="22"/>
          <w:szCs w:val="22"/>
        </w:rPr>
        <w:t xml:space="preserve"> skir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tas</w:t>
      </w:r>
      <w:r w:rsidRPr="007F5FDD">
        <w:rPr>
          <w:rFonts w:ascii="Times New Roman" w:hAnsi="Times New Roman"/>
          <w:noProof w:val="0"/>
          <w:color w:val="000000"/>
          <w:sz w:val="22"/>
          <w:szCs w:val="22"/>
        </w:rPr>
        <w:t xml:space="preserve"> papildoma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m gydymui</w:t>
      </w:r>
      <w:r w:rsidRPr="007F5FDD">
        <w:rPr>
          <w:rFonts w:ascii="Times New Roman" w:hAnsi="Times New Roman"/>
          <w:noProof w:val="0"/>
          <w:color w:val="000000"/>
          <w:sz w:val="22"/>
          <w:szCs w:val="22"/>
        </w:rPr>
        <w:t xml:space="preserve"> kartu su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standartiniais </w:t>
      </w:r>
      <w:r w:rsidRPr="007F5FDD">
        <w:rPr>
          <w:rFonts w:ascii="Times New Roman" w:hAnsi="Times New Roman"/>
          <w:noProof w:val="0"/>
          <w:color w:val="000000"/>
          <w:sz w:val="22"/>
          <w:szCs w:val="22"/>
        </w:rPr>
        <w:t>levodop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os</w:t>
      </w:r>
      <w:r w:rsidRPr="007F5FDD">
        <w:rPr>
          <w:rFonts w:ascii="Times New Roman" w:hAnsi="Times New Roman"/>
          <w:noProof w:val="0"/>
          <w:color w:val="000000"/>
          <w:sz w:val="22"/>
          <w:szCs w:val="22"/>
        </w:rPr>
        <w:t>/benserazid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o</w:t>
      </w:r>
      <w:r w:rsidRPr="007F5FDD">
        <w:rPr>
          <w:rFonts w:ascii="Times New Roman" w:hAnsi="Times New Roman"/>
          <w:noProof w:val="0"/>
          <w:color w:val="000000"/>
          <w:sz w:val="22"/>
          <w:szCs w:val="22"/>
        </w:rPr>
        <w:t xml:space="preserve"> ar levodop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os</w:t>
      </w:r>
      <w:r w:rsidRPr="007F5FDD">
        <w:rPr>
          <w:rFonts w:ascii="Times New Roman" w:hAnsi="Times New Roman"/>
          <w:noProof w:val="0"/>
          <w:color w:val="000000"/>
          <w:sz w:val="22"/>
          <w:szCs w:val="22"/>
        </w:rPr>
        <w:t>/karbidop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os vaistiniais preparatais</w:t>
      </w:r>
      <w:r w:rsidRPr="007F5FDD">
        <w:rPr>
          <w:rFonts w:ascii="Times New Roman" w:hAnsi="Times New Roman"/>
          <w:noProof w:val="0"/>
          <w:color w:val="000000"/>
          <w:sz w:val="22"/>
          <w:szCs w:val="22"/>
        </w:rPr>
        <w:t xml:space="preserve"> Parkinsono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 </w:t>
      </w:r>
      <w:r w:rsidRPr="007F5FDD">
        <w:rPr>
          <w:rFonts w:ascii="Times New Roman" w:hAnsi="Times New Roman"/>
          <w:noProof w:val="0"/>
          <w:color w:val="000000"/>
          <w:sz w:val="22"/>
          <w:szCs w:val="22"/>
        </w:rPr>
        <w:t xml:space="preserve">liga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sergantiems </w:t>
      </w:r>
      <w:r w:rsidRPr="007F5FDD">
        <w:rPr>
          <w:rFonts w:ascii="Times New Roman" w:hAnsi="Times New Roman"/>
          <w:noProof w:val="0"/>
          <w:color w:val="000000"/>
          <w:sz w:val="22"/>
          <w:szCs w:val="22"/>
        </w:rPr>
        <w:t>suaugusiems pacientams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, kurių </w:t>
      </w:r>
      <w:r w:rsidRPr="007F5FDD">
        <w:rPr>
          <w:rFonts w:ascii="Times New Roman" w:hAnsi="Times New Roman"/>
          <w:noProof w:val="0"/>
          <w:color w:val="000000"/>
          <w:sz w:val="22"/>
          <w:szCs w:val="22"/>
        </w:rPr>
        <w:t>motorini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ų</w:t>
      </w:r>
      <w:r w:rsidRPr="007F5FDD">
        <w:rPr>
          <w:rFonts w:ascii="Times New Roman" w:hAnsi="Times New Roman"/>
          <w:noProof w:val="0"/>
          <w:color w:val="000000"/>
          <w:sz w:val="22"/>
          <w:szCs w:val="22"/>
        </w:rPr>
        <w:t xml:space="preserve"> svyravim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ų</w:t>
      </w:r>
      <w:r w:rsidRPr="007F5FDD">
        <w:rPr>
          <w:rFonts w:ascii="Times New Roman" w:hAnsi="Times New Roman"/>
          <w:noProof w:val="0"/>
          <w:color w:val="000000"/>
          <w:sz w:val="22"/>
          <w:szCs w:val="22"/>
        </w:rPr>
        <w:t xml:space="preserve"> dozės veikimo pabaigo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je neįmanoma</w:t>
      </w:r>
      <w:r w:rsidRPr="007F5FDD">
        <w:rPr>
          <w:rFonts w:ascii="Times New Roman" w:hAnsi="Times New Roman"/>
          <w:noProof w:val="0"/>
          <w:color w:val="000000"/>
          <w:sz w:val="22"/>
          <w:szCs w:val="22"/>
        </w:rPr>
        <w:t xml:space="preserve"> stabilizuoti nurodytais deriniais.</w:t>
      </w:r>
    </w:p>
    <w:p w14:paraId="4501553D" w14:textId="77777777" w:rsidR="00EA7EE3" w:rsidRPr="000847F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5F2FCCCA" w14:textId="77777777" w:rsidR="00EA7EE3" w:rsidRPr="000847F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4.2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  <w:t>Dozavimas ir vartojimo metodas</w:t>
      </w:r>
    </w:p>
    <w:p w14:paraId="47D05419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1E372072" w14:textId="77777777" w:rsidR="00EA7EE3" w:rsidRPr="007F2389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  <w:r w:rsidRPr="007F2389">
        <w:rPr>
          <w:rFonts w:ascii="Times New Roman" w:hAnsi="Times New Roman"/>
          <w:noProof w:val="0"/>
          <w:sz w:val="22"/>
          <w:szCs w:val="22"/>
        </w:rPr>
        <w:t>Entakapon</w:t>
      </w:r>
      <w:r>
        <w:rPr>
          <w:rFonts w:ascii="Times New Roman" w:hAnsi="Times New Roman"/>
          <w:noProof w:val="0"/>
          <w:sz w:val="22"/>
          <w:szCs w:val="22"/>
        </w:rPr>
        <w:t>o</w:t>
      </w:r>
      <w:r w:rsidRPr="007F2389">
        <w:rPr>
          <w:rFonts w:ascii="Times New Roman" w:hAnsi="Times New Roman"/>
          <w:noProof w:val="0"/>
          <w:sz w:val="22"/>
          <w:szCs w:val="22"/>
        </w:rPr>
        <w:t xml:space="preserve"> </w:t>
      </w:r>
      <w:r>
        <w:rPr>
          <w:rFonts w:ascii="Times New Roman" w:hAnsi="Times New Roman"/>
          <w:noProof w:val="0"/>
          <w:sz w:val="22"/>
          <w:szCs w:val="22"/>
        </w:rPr>
        <w:t>turi būti vartojama</w:t>
      </w:r>
      <w:r w:rsidRPr="007F2389">
        <w:rPr>
          <w:rFonts w:ascii="Times New Roman" w:hAnsi="Times New Roman"/>
          <w:noProof w:val="0"/>
          <w:sz w:val="22"/>
          <w:szCs w:val="22"/>
        </w:rPr>
        <w:t xml:space="preserve"> tik </w:t>
      </w:r>
      <w:r>
        <w:rPr>
          <w:rFonts w:ascii="Times New Roman" w:hAnsi="Times New Roman"/>
          <w:noProof w:val="0"/>
          <w:sz w:val="22"/>
          <w:szCs w:val="22"/>
        </w:rPr>
        <w:t>derinyje</w:t>
      </w:r>
      <w:r w:rsidRPr="007F2389">
        <w:rPr>
          <w:rFonts w:ascii="Times New Roman" w:hAnsi="Times New Roman"/>
          <w:noProof w:val="0"/>
          <w:sz w:val="22"/>
          <w:szCs w:val="22"/>
        </w:rPr>
        <w:t xml:space="preserve"> su levodopa/benserazidu ar levodopa/karbidopa. </w:t>
      </w:r>
      <w:r>
        <w:rPr>
          <w:rFonts w:ascii="Times New Roman" w:hAnsi="Times New Roman"/>
          <w:noProof w:val="0"/>
          <w:sz w:val="22"/>
          <w:szCs w:val="22"/>
        </w:rPr>
        <w:t>Vartoti e</w:t>
      </w:r>
      <w:r w:rsidRPr="007F2389">
        <w:rPr>
          <w:rFonts w:ascii="Times New Roman" w:hAnsi="Times New Roman"/>
          <w:noProof w:val="0"/>
          <w:sz w:val="22"/>
          <w:szCs w:val="22"/>
        </w:rPr>
        <w:t>ntakapon</w:t>
      </w:r>
      <w:r>
        <w:rPr>
          <w:rFonts w:ascii="Times New Roman" w:hAnsi="Times New Roman"/>
          <w:noProof w:val="0"/>
          <w:sz w:val="22"/>
          <w:szCs w:val="22"/>
        </w:rPr>
        <w:t>o ir minėtų</w:t>
      </w:r>
      <w:r w:rsidRPr="007F2389">
        <w:rPr>
          <w:rFonts w:ascii="Times New Roman" w:hAnsi="Times New Roman"/>
          <w:noProof w:val="0"/>
          <w:sz w:val="22"/>
          <w:szCs w:val="22"/>
        </w:rPr>
        <w:t xml:space="preserve"> levodopos</w:t>
      </w:r>
      <w:r>
        <w:rPr>
          <w:rFonts w:ascii="Times New Roman" w:hAnsi="Times New Roman"/>
          <w:noProof w:val="0"/>
          <w:sz w:val="22"/>
          <w:szCs w:val="22"/>
        </w:rPr>
        <w:t xml:space="preserve"> </w:t>
      </w:r>
      <w:r w:rsidRPr="007F2389">
        <w:rPr>
          <w:rFonts w:ascii="Times New Roman" w:hAnsi="Times New Roman"/>
          <w:noProof w:val="0"/>
          <w:sz w:val="22"/>
          <w:szCs w:val="22"/>
        </w:rPr>
        <w:t>preparat</w:t>
      </w:r>
      <w:r>
        <w:rPr>
          <w:rFonts w:ascii="Times New Roman" w:hAnsi="Times New Roman"/>
          <w:noProof w:val="0"/>
          <w:sz w:val="22"/>
          <w:szCs w:val="22"/>
        </w:rPr>
        <w:t>ų</w:t>
      </w:r>
      <w:r w:rsidRPr="007F2389">
        <w:rPr>
          <w:rFonts w:ascii="Times New Roman" w:hAnsi="Times New Roman"/>
          <w:noProof w:val="0"/>
          <w:sz w:val="22"/>
          <w:szCs w:val="22"/>
        </w:rPr>
        <w:t xml:space="preserve"> kartu </w:t>
      </w:r>
      <w:r>
        <w:rPr>
          <w:rFonts w:ascii="Times New Roman" w:hAnsi="Times New Roman"/>
          <w:noProof w:val="0"/>
          <w:sz w:val="22"/>
          <w:szCs w:val="22"/>
        </w:rPr>
        <w:t xml:space="preserve">reikia </w:t>
      </w:r>
      <w:r w:rsidRPr="007F2389">
        <w:rPr>
          <w:rFonts w:ascii="Times New Roman" w:hAnsi="Times New Roman"/>
          <w:noProof w:val="0"/>
          <w:sz w:val="22"/>
          <w:szCs w:val="22"/>
        </w:rPr>
        <w:t xml:space="preserve">taip, kaip nurodyta </w:t>
      </w:r>
      <w:r>
        <w:rPr>
          <w:rFonts w:ascii="Times New Roman" w:hAnsi="Times New Roman"/>
          <w:noProof w:val="0"/>
          <w:sz w:val="22"/>
          <w:szCs w:val="22"/>
        </w:rPr>
        <w:t xml:space="preserve">šių </w:t>
      </w:r>
      <w:r w:rsidRPr="007F2389">
        <w:rPr>
          <w:rFonts w:ascii="Times New Roman" w:hAnsi="Times New Roman"/>
          <w:noProof w:val="0"/>
          <w:sz w:val="22"/>
          <w:szCs w:val="22"/>
        </w:rPr>
        <w:t>vaistinių preparatų aprašuose.</w:t>
      </w:r>
    </w:p>
    <w:p w14:paraId="43E47554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2E75EF09" w14:textId="77777777" w:rsidR="00EA7EE3" w:rsidRPr="0066676E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  <w:u w:val="single"/>
        </w:rPr>
      </w:pPr>
      <w:r w:rsidRPr="0066676E">
        <w:rPr>
          <w:rFonts w:ascii="Times New Roman" w:hAnsi="Times New Roman"/>
          <w:noProof w:val="0"/>
          <w:sz w:val="22"/>
          <w:szCs w:val="22"/>
          <w:u w:val="single"/>
        </w:rPr>
        <w:t>Dozavimas</w:t>
      </w:r>
    </w:p>
    <w:p w14:paraId="7D5FE5BC" w14:textId="77777777" w:rsidR="00EA7EE3" w:rsidRPr="007F2389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  <w:r>
        <w:rPr>
          <w:rFonts w:ascii="Times New Roman" w:hAnsi="Times New Roman"/>
          <w:noProof w:val="0"/>
          <w:sz w:val="22"/>
          <w:szCs w:val="22"/>
        </w:rPr>
        <w:t>Vartojama</w:t>
      </w:r>
      <w:r w:rsidRPr="007F2389">
        <w:rPr>
          <w:rFonts w:ascii="Times New Roman" w:hAnsi="Times New Roman"/>
          <w:noProof w:val="0"/>
          <w:sz w:val="22"/>
          <w:szCs w:val="22"/>
        </w:rPr>
        <w:t xml:space="preserve"> po vieną 200</w:t>
      </w:r>
      <w:r>
        <w:rPr>
          <w:rFonts w:ascii="Times New Roman" w:hAnsi="Times New Roman"/>
          <w:noProof w:val="0"/>
          <w:sz w:val="22"/>
          <w:szCs w:val="22"/>
        </w:rPr>
        <w:t> </w:t>
      </w:r>
      <w:r w:rsidRPr="007F2389">
        <w:rPr>
          <w:rFonts w:ascii="Times New Roman" w:hAnsi="Times New Roman"/>
          <w:noProof w:val="0"/>
          <w:sz w:val="22"/>
          <w:szCs w:val="22"/>
        </w:rPr>
        <w:t>mg tabletę kartu su kiekviena levodopos/dopa-dekarboksilazės inhibitoriaus</w:t>
      </w:r>
      <w:r>
        <w:rPr>
          <w:rFonts w:ascii="Times New Roman" w:hAnsi="Times New Roman"/>
          <w:noProof w:val="0"/>
          <w:sz w:val="22"/>
          <w:szCs w:val="22"/>
        </w:rPr>
        <w:t xml:space="preserve"> </w:t>
      </w:r>
      <w:r w:rsidRPr="007F2389">
        <w:rPr>
          <w:rFonts w:ascii="Times New Roman" w:hAnsi="Times New Roman"/>
          <w:noProof w:val="0"/>
          <w:sz w:val="22"/>
          <w:szCs w:val="22"/>
        </w:rPr>
        <w:t>doze. Didžiausia rekomenduojama dozė – po 200</w:t>
      </w:r>
      <w:r>
        <w:rPr>
          <w:rFonts w:ascii="Times New Roman" w:hAnsi="Times New Roman"/>
          <w:noProof w:val="0"/>
          <w:sz w:val="22"/>
          <w:szCs w:val="22"/>
        </w:rPr>
        <w:t> </w:t>
      </w:r>
      <w:r w:rsidRPr="007F2389">
        <w:rPr>
          <w:rFonts w:ascii="Times New Roman" w:hAnsi="Times New Roman"/>
          <w:noProof w:val="0"/>
          <w:sz w:val="22"/>
          <w:szCs w:val="22"/>
        </w:rPr>
        <w:t>mg dešimt kartų per parą, t.y. 2000</w:t>
      </w:r>
      <w:r>
        <w:rPr>
          <w:rFonts w:ascii="Times New Roman" w:hAnsi="Times New Roman"/>
          <w:noProof w:val="0"/>
          <w:sz w:val="22"/>
          <w:szCs w:val="22"/>
        </w:rPr>
        <w:t> </w:t>
      </w:r>
      <w:r w:rsidRPr="007F2389">
        <w:rPr>
          <w:rFonts w:ascii="Times New Roman" w:hAnsi="Times New Roman"/>
          <w:noProof w:val="0"/>
          <w:sz w:val="22"/>
          <w:szCs w:val="22"/>
        </w:rPr>
        <w:t>mg entakapono.</w:t>
      </w:r>
    </w:p>
    <w:p w14:paraId="62FD69B6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2ECD543E" w14:textId="77777777" w:rsidR="00EA7EE3" w:rsidRPr="007F2389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  <w:r w:rsidRPr="007F2389">
        <w:rPr>
          <w:rFonts w:ascii="Times New Roman" w:hAnsi="Times New Roman"/>
          <w:noProof w:val="0"/>
          <w:sz w:val="22"/>
          <w:szCs w:val="22"/>
        </w:rPr>
        <w:t xml:space="preserve">Entakaponas stiprina levodopos veikimą. Taigi, norint sumažinti </w:t>
      </w:r>
      <w:r>
        <w:rPr>
          <w:rFonts w:ascii="Times New Roman" w:hAnsi="Times New Roman"/>
          <w:noProof w:val="0"/>
          <w:sz w:val="22"/>
          <w:szCs w:val="22"/>
        </w:rPr>
        <w:t xml:space="preserve">su </w:t>
      </w:r>
      <w:r w:rsidRPr="007F2389">
        <w:rPr>
          <w:rFonts w:ascii="Times New Roman" w:hAnsi="Times New Roman"/>
          <w:noProof w:val="0"/>
          <w:sz w:val="22"/>
          <w:szCs w:val="22"/>
        </w:rPr>
        <w:t>levodop</w:t>
      </w:r>
      <w:r>
        <w:rPr>
          <w:rFonts w:ascii="Times New Roman" w:hAnsi="Times New Roman"/>
          <w:noProof w:val="0"/>
          <w:sz w:val="22"/>
          <w:szCs w:val="22"/>
        </w:rPr>
        <w:t xml:space="preserve">a susijusiais nepageidaujamas </w:t>
      </w:r>
      <w:r w:rsidRPr="007F2389">
        <w:rPr>
          <w:rFonts w:ascii="Times New Roman" w:hAnsi="Times New Roman"/>
          <w:noProof w:val="0"/>
          <w:sz w:val="22"/>
          <w:szCs w:val="22"/>
        </w:rPr>
        <w:t>dopaminergines reakcijas, pvz., diskinezijas, pykinimą, vėmimą ir haliucinacijas, dažnai pirmosiomis</w:t>
      </w:r>
      <w:r>
        <w:rPr>
          <w:rFonts w:ascii="Times New Roman" w:hAnsi="Times New Roman"/>
          <w:noProof w:val="0"/>
          <w:sz w:val="22"/>
          <w:szCs w:val="22"/>
        </w:rPr>
        <w:t xml:space="preserve"> </w:t>
      </w:r>
      <w:r w:rsidRPr="007F2389">
        <w:rPr>
          <w:rFonts w:ascii="Times New Roman" w:hAnsi="Times New Roman"/>
          <w:noProof w:val="0"/>
          <w:sz w:val="22"/>
          <w:szCs w:val="22"/>
        </w:rPr>
        <w:t>entakapono vartojimo dienomis ar savaitėmis prireikia reguliuoti levodopos dozę. Atsižvelgiant į</w:t>
      </w:r>
      <w:r>
        <w:rPr>
          <w:rFonts w:ascii="Times New Roman" w:hAnsi="Times New Roman"/>
          <w:noProof w:val="0"/>
          <w:sz w:val="22"/>
          <w:szCs w:val="22"/>
        </w:rPr>
        <w:t xml:space="preserve"> </w:t>
      </w:r>
      <w:r w:rsidRPr="007F2389">
        <w:rPr>
          <w:rFonts w:ascii="Times New Roman" w:hAnsi="Times New Roman"/>
          <w:noProof w:val="0"/>
          <w:sz w:val="22"/>
          <w:szCs w:val="22"/>
        </w:rPr>
        <w:t>paciento klinikinę būklę, levodopos paros dozę reikėtų mažinti 10-30 % ilginant vartojimo intervalus</w:t>
      </w:r>
      <w:r>
        <w:rPr>
          <w:rFonts w:ascii="Times New Roman" w:hAnsi="Times New Roman"/>
          <w:noProof w:val="0"/>
          <w:sz w:val="22"/>
          <w:szCs w:val="22"/>
        </w:rPr>
        <w:t xml:space="preserve"> </w:t>
      </w:r>
      <w:r w:rsidRPr="007F2389">
        <w:rPr>
          <w:rFonts w:ascii="Times New Roman" w:hAnsi="Times New Roman"/>
          <w:noProof w:val="0"/>
          <w:sz w:val="22"/>
          <w:szCs w:val="22"/>
        </w:rPr>
        <w:t>ir</w:t>
      </w:r>
      <w:r>
        <w:rPr>
          <w:rFonts w:ascii="Times New Roman" w:hAnsi="Times New Roman"/>
          <w:noProof w:val="0"/>
          <w:sz w:val="22"/>
          <w:szCs w:val="22"/>
        </w:rPr>
        <w:t xml:space="preserve"> </w:t>
      </w:r>
      <w:r w:rsidRPr="007F2389">
        <w:rPr>
          <w:rFonts w:ascii="Times New Roman" w:hAnsi="Times New Roman"/>
          <w:noProof w:val="0"/>
          <w:sz w:val="22"/>
          <w:szCs w:val="22"/>
        </w:rPr>
        <w:t>(ar</w:t>
      </w:r>
      <w:r>
        <w:rPr>
          <w:rFonts w:ascii="Times New Roman" w:hAnsi="Times New Roman"/>
          <w:noProof w:val="0"/>
          <w:sz w:val="22"/>
          <w:szCs w:val="22"/>
        </w:rPr>
        <w:t>ba</w:t>
      </w:r>
      <w:r w:rsidRPr="007F2389">
        <w:rPr>
          <w:rFonts w:ascii="Times New Roman" w:hAnsi="Times New Roman"/>
          <w:noProof w:val="0"/>
          <w:sz w:val="22"/>
          <w:szCs w:val="22"/>
        </w:rPr>
        <w:t>) mažinant vienkartinę levodopos dozę.</w:t>
      </w:r>
    </w:p>
    <w:p w14:paraId="1625A24C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3CCFF3EF" w14:textId="77777777" w:rsidR="00EA7EE3" w:rsidRPr="007F2389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  <w:r w:rsidRPr="007F2389">
        <w:rPr>
          <w:rFonts w:ascii="Times New Roman" w:hAnsi="Times New Roman"/>
          <w:noProof w:val="0"/>
          <w:sz w:val="22"/>
          <w:szCs w:val="22"/>
        </w:rPr>
        <w:t xml:space="preserve">Baigiant gydyti entakaponu būtina </w:t>
      </w:r>
      <w:r>
        <w:rPr>
          <w:rFonts w:ascii="Times New Roman" w:hAnsi="Times New Roman"/>
          <w:noProof w:val="0"/>
          <w:sz w:val="22"/>
          <w:szCs w:val="22"/>
        </w:rPr>
        <w:t xml:space="preserve">su </w:t>
      </w:r>
      <w:r w:rsidRPr="007F2389">
        <w:rPr>
          <w:rFonts w:ascii="Times New Roman" w:hAnsi="Times New Roman"/>
          <w:noProof w:val="0"/>
          <w:sz w:val="22"/>
          <w:szCs w:val="22"/>
        </w:rPr>
        <w:t>reguliuoti kitų antiparkinsoninių vaistinių preparatų dozes, ypač</w:t>
      </w:r>
      <w:r>
        <w:rPr>
          <w:rFonts w:ascii="Times New Roman" w:hAnsi="Times New Roman"/>
          <w:noProof w:val="0"/>
          <w:sz w:val="22"/>
          <w:szCs w:val="22"/>
        </w:rPr>
        <w:t xml:space="preserve"> </w:t>
      </w:r>
      <w:r w:rsidRPr="007F2389">
        <w:rPr>
          <w:rFonts w:ascii="Times New Roman" w:hAnsi="Times New Roman"/>
          <w:noProof w:val="0"/>
          <w:sz w:val="22"/>
          <w:szCs w:val="22"/>
        </w:rPr>
        <w:t>levodopos, kad būtų pakankamai kontroliuojami Parkinsono ligos simptomai.</w:t>
      </w:r>
    </w:p>
    <w:p w14:paraId="10CDE5C1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45F3CCFE" w14:textId="77777777" w:rsidR="00EA7EE3" w:rsidRPr="007F2389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  <w:r w:rsidRPr="007F2389">
        <w:rPr>
          <w:rFonts w:ascii="Times New Roman" w:hAnsi="Times New Roman"/>
          <w:noProof w:val="0"/>
          <w:sz w:val="22"/>
          <w:szCs w:val="22"/>
        </w:rPr>
        <w:t xml:space="preserve">Entakaponas šiek tiek </w:t>
      </w:r>
      <w:r>
        <w:rPr>
          <w:rFonts w:ascii="Times New Roman" w:hAnsi="Times New Roman"/>
          <w:noProof w:val="0"/>
          <w:sz w:val="22"/>
          <w:szCs w:val="22"/>
        </w:rPr>
        <w:t>labiau</w:t>
      </w:r>
      <w:r w:rsidRPr="007F2389">
        <w:rPr>
          <w:rFonts w:ascii="Times New Roman" w:hAnsi="Times New Roman"/>
          <w:noProof w:val="0"/>
          <w:sz w:val="22"/>
          <w:szCs w:val="22"/>
        </w:rPr>
        <w:t xml:space="preserve"> (5-10 %) </w:t>
      </w:r>
      <w:r>
        <w:rPr>
          <w:rFonts w:ascii="Times New Roman" w:hAnsi="Times New Roman"/>
          <w:noProof w:val="0"/>
          <w:sz w:val="22"/>
          <w:szCs w:val="22"/>
        </w:rPr>
        <w:t>pa</w:t>
      </w:r>
      <w:r w:rsidRPr="007F2389">
        <w:rPr>
          <w:rFonts w:ascii="Times New Roman" w:hAnsi="Times New Roman"/>
          <w:noProof w:val="0"/>
          <w:sz w:val="22"/>
          <w:szCs w:val="22"/>
        </w:rPr>
        <w:t>didina standartinių levodopos/benserazido vaistinių preparatų</w:t>
      </w:r>
      <w:r>
        <w:rPr>
          <w:rFonts w:ascii="Times New Roman" w:hAnsi="Times New Roman"/>
          <w:noProof w:val="0"/>
          <w:sz w:val="22"/>
          <w:szCs w:val="22"/>
        </w:rPr>
        <w:t xml:space="preserve"> </w:t>
      </w:r>
      <w:r w:rsidRPr="007F2389">
        <w:rPr>
          <w:rFonts w:ascii="Times New Roman" w:hAnsi="Times New Roman"/>
          <w:noProof w:val="0"/>
          <w:sz w:val="22"/>
          <w:szCs w:val="22"/>
        </w:rPr>
        <w:t xml:space="preserve">levodopos negu standartinių levodopos/karbidopos vaistinių preparatų biologinį </w:t>
      </w:r>
      <w:r>
        <w:rPr>
          <w:rFonts w:ascii="Times New Roman" w:hAnsi="Times New Roman"/>
          <w:noProof w:val="0"/>
          <w:sz w:val="22"/>
          <w:szCs w:val="22"/>
        </w:rPr>
        <w:t>prieinamumą</w:t>
      </w:r>
      <w:r w:rsidRPr="007F2389">
        <w:rPr>
          <w:rFonts w:ascii="Times New Roman" w:hAnsi="Times New Roman"/>
          <w:noProof w:val="0"/>
          <w:sz w:val="22"/>
          <w:szCs w:val="22"/>
        </w:rPr>
        <w:t>. Todėl</w:t>
      </w:r>
      <w:r>
        <w:rPr>
          <w:rFonts w:ascii="Times New Roman" w:hAnsi="Times New Roman"/>
          <w:noProof w:val="0"/>
          <w:sz w:val="22"/>
          <w:szCs w:val="22"/>
        </w:rPr>
        <w:t xml:space="preserve"> </w:t>
      </w:r>
      <w:r w:rsidRPr="007F2389">
        <w:rPr>
          <w:rFonts w:ascii="Times New Roman" w:hAnsi="Times New Roman"/>
          <w:noProof w:val="0"/>
          <w:sz w:val="22"/>
          <w:szCs w:val="22"/>
        </w:rPr>
        <w:t>vartojantiems standartini</w:t>
      </w:r>
      <w:r>
        <w:rPr>
          <w:rFonts w:ascii="Times New Roman" w:hAnsi="Times New Roman"/>
          <w:noProof w:val="0"/>
          <w:sz w:val="22"/>
          <w:szCs w:val="22"/>
        </w:rPr>
        <w:t>ų</w:t>
      </w:r>
      <w:r w:rsidRPr="007F2389">
        <w:rPr>
          <w:rFonts w:ascii="Times New Roman" w:hAnsi="Times New Roman"/>
          <w:noProof w:val="0"/>
          <w:sz w:val="22"/>
          <w:szCs w:val="22"/>
        </w:rPr>
        <w:t xml:space="preserve"> levodopos/benserazido vaistini</w:t>
      </w:r>
      <w:r>
        <w:rPr>
          <w:rFonts w:ascii="Times New Roman" w:hAnsi="Times New Roman"/>
          <w:noProof w:val="0"/>
          <w:sz w:val="22"/>
          <w:szCs w:val="22"/>
        </w:rPr>
        <w:t>ų</w:t>
      </w:r>
      <w:r w:rsidRPr="007F2389">
        <w:rPr>
          <w:rFonts w:ascii="Times New Roman" w:hAnsi="Times New Roman"/>
          <w:noProof w:val="0"/>
          <w:sz w:val="22"/>
          <w:szCs w:val="22"/>
        </w:rPr>
        <w:t xml:space="preserve"> preparat</w:t>
      </w:r>
      <w:r>
        <w:rPr>
          <w:rFonts w:ascii="Times New Roman" w:hAnsi="Times New Roman"/>
          <w:noProof w:val="0"/>
          <w:sz w:val="22"/>
          <w:szCs w:val="22"/>
        </w:rPr>
        <w:t>ų</w:t>
      </w:r>
      <w:r w:rsidRPr="007F2389">
        <w:rPr>
          <w:rFonts w:ascii="Times New Roman" w:hAnsi="Times New Roman"/>
          <w:noProof w:val="0"/>
          <w:sz w:val="22"/>
          <w:szCs w:val="22"/>
        </w:rPr>
        <w:t xml:space="preserve"> pacientams, prad</w:t>
      </w:r>
      <w:r>
        <w:rPr>
          <w:rFonts w:ascii="Times New Roman" w:hAnsi="Times New Roman"/>
          <w:noProof w:val="0"/>
          <w:sz w:val="22"/>
          <w:szCs w:val="22"/>
        </w:rPr>
        <w:t xml:space="preserve">ėjus </w:t>
      </w:r>
      <w:r w:rsidRPr="007F2389">
        <w:rPr>
          <w:rFonts w:ascii="Times New Roman" w:hAnsi="Times New Roman"/>
          <w:noProof w:val="0"/>
          <w:sz w:val="22"/>
          <w:szCs w:val="22"/>
        </w:rPr>
        <w:t>vartoti entakapon</w:t>
      </w:r>
      <w:r>
        <w:rPr>
          <w:rFonts w:ascii="Times New Roman" w:hAnsi="Times New Roman"/>
          <w:noProof w:val="0"/>
          <w:sz w:val="22"/>
          <w:szCs w:val="22"/>
        </w:rPr>
        <w:t>o</w:t>
      </w:r>
      <w:r w:rsidRPr="007F2389">
        <w:rPr>
          <w:rFonts w:ascii="Times New Roman" w:hAnsi="Times New Roman"/>
          <w:noProof w:val="0"/>
          <w:sz w:val="22"/>
          <w:szCs w:val="22"/>
        </w:rPr>
        <w:t>, gali tekti labiau sumažinti levodopos dozę.</w:t>
      </w:r>
    </w:p>
    <w:p w14:paraId="350C08BC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29B7F3AF" w14:textId="77777777" w:rsidR="00EA7EE3" w:rsidRPr="0066676E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i/>
          <w:noProof w:val="0"/>
          <w:color w:val="000000"/>
          <w:sz w:val="22"/>
          <w:szCs w:val="22"/>
        </w:rPr>
      </w:pPr>
      <w:r w:rsidRPr="0066676E">
        <w:rPr>
          <w:rFonts w:ascii="Times New Roman" w:hAnsi="Times New Roman"/>
          <w:i/>
          <w:noProof w:val="0"/>
          <w:sz w:val="22"/>
          <w:szCs w:val="22"/>
        </w:rPr>
        <w:t>Pacientams, kurių inkstų funkcija sutrikusi</w:t>
      </w:r>
    </w:p>
    <w:p w14:paraId="110C3CD2" w14:textId="77777777" w:rsidR="00EA7EE3" w:rsidRPr="007852C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  <w:r w:rsidRPr="007852C4">
        <w:rPr>
          <w:rFonts w:ascii="Times New Roman" w:hAnsi="Times New Roman"/>
          <w:noProof w:val="0"/>
          <w:color w:val="000000"/>
          <w:sz w:val="22"/>
          <w:szCs w:val="22"/>
        </w:rPr>
        <w:t>Inkstų nepakankamumas neturi įtakos entakapono farmakokinetikai, todėl vaistinio preparato doz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ę </w:t>
      </w:r>
      <w:r w:rsidRPr="007852C4">
        <w:rPr>
          <w:rFonts w:ascii="Times New Roman" w:hAnsi="Times New Roman"/>
          <w:noProof w:val="0"/>
          <w:color w:val="000000"/>
          <w:sz w:val="22"/>
          <w:szCs w:val="22"/>
        </w:rPr>
        <w:t xml:space="preserve">koreguoti nereikia.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Vis dėlto, </w:t>
      </w:r>
      <w:r w:rsidRPr="007852C4">
        <w:rPr>
          <w:rFonts w:ascii="Times New Roman" w:hAnsi="Times New Roman"/>
          <w:noProof w:val="0"/>
          <w:color w:val="000000"/>
          <w:sz w:val="22"/>
          <w:szCs w:val="22"/>
        </w:rPr>
        <w:t xml:space="preserve">dializuojamiems pacientams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galėtų būti apgalvotas ilgesnis dozavimo intervalas </w:t>
      </w:r>
      <w:r w:rsidRPr="007852C4">
        <w:rPr>
          <w:rFonts w:ascii="Times New Roman" w:hAnsi="Times New Roman"/>
          <w:noProof w:val="0"/>
          <w:color w:val="000000"/>
          <w:sz w:val="22"/>
          <w:szCs w:val="22"/>
        </w:rPr>
        <w:t>(žr. 5.2 skyrių).</w:t>
      </w:r>
    </w:p>
    <w:p w14:paraId="1D85F944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</w:p>
    <w:p w14:paraId="37B8694A" w14:textId="77777777" w:rsidR="00EA7EE3" w:rsidRPr="007852C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i/>
          <w:noProof w:val="0"/>
          <w:color w:val="000000"/>
          <w:sz w:val="22"/>
          <w:szCs w:val="22"/>
        </w:rPr>
      </w:pPr>
      <w:r w:rsidRPr="007852C4">
        <w:rPr>
          <w:rFonts w:ascii="Times New Roman" w:hAnsi="Times New Roman"/>
          <w:i/>
          <w:noProof w:val="0"/>
          <w:color w:val="000000"/>
          <w:sz w:val="22"/>
          <w:szCs w:val="22"/>
        </w:rPr>
        <w:t>Pacientams, kurių kepenų funkcija sutrikusi</w:t>
      </w:r>
    </w:p>
    <w:p w14:paraId="38AC0F94" w14:textId="77777777" w:rsidR="00EA7EE3" w:rsidRPr="007852C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  <w:r w:rsidRPr="007852C4">
        <w:rPr>
          <w:rFonts w:ascii="Times New Roman" w:hAnsi="Times New Roman"/>
          <w:noProof w:val="0"/>
          <w:color w:val="000000"/>
          <w:sz w:val="22"/>
          <w:szCs w:val="22"/>
        </w:rPr>
        <w:lastRenderedPageBreak/>
        <w:t>Žr. 4.3 skyrių.</w:t>
      </w:r>
    </w:p>
    <w:p w14:paraId="3BDE767C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i/>
          <w:noProof w:val="0"/>
          <w:color w:val="000000"/>
          <w:sz w:val="22"/>
          <w:szCs w:val="22"/>
        </w:rPr>
      </w:pPr>
    </w:p>
    <w:p w14:paraId="60744517" w14:textId="10842FFD" w:rsidR="00EA7EE3" w:rsidRPr="007852C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i/>
          <w:noProof w:val="0"/>
          <w:color w:val="000000"/>
          <w:sz w:val="22"/>
          <w:szCs w:val="22"/>
        </w:rPr>
      </w:pPr>
      <w:r w:rsidRPr="007852C4">
        <w:rPr>
          <w:rFonts w:ascii="Times New Roman" w:hAnsi="Times New Roman"/>
          <w:i/>
          <w:noProof w:val="0"/>
          <w:color w:val="000000"/>
          <w:sz w:val="22"/>
          <w:szCs w:val="22"/>
        </w:rPr>
        <w:t>Senyviems pacientams</w:t>
      </w:r>
      <w:r w:rsidR="00FF0C23">
        <w:rPr>
          <w:rFonts w:ascii="Times New Roman" w:hAnsi="Times New Roman"/>
          <w:i/>
          <w:noProof w:val="0"/>
          <w:color w:val="000000"/>
          <w:sz w:val="22"/>
          <w:szCs w:val="22"/>
        </w:rPr>
        <w:t xml:space="preserve"> </w:t>
      </w:r>
      <w:r w:rsidR="00FF0C23" w:rsidRPr="00FF0C23">
        <w:rPr>
          <w:rFonts w:ascii="Times New Roman" w:hAnsi="Times New Roman"/>
          <w:i/>
          <w:noProof w:val="0"/>
          <w:color w:val="000000"/>
          <w:sz w:val="22"/>
          <w:szCs w:val="22"/>
        </w:rPr>
        <w:t>(≥65 met</w:t>
      </w:r>
      <w:r w:rsidR="00FF0C23" w:rsidRPr="00FF0C23">
        <w:rPr>
          <w:rFonts w:ascii="Times New Roman" w:hAnsi="Times New Roman" w:hint="eastAsia"/>
          <w:i/>
          <w:noProof w:val="0"/>
          <w:color w:val="000000"/>
          <w:sz w:val="22"/>
          <w:szCs w:val="22"/>
        </w:rPr>
        <w:t>ų</w:t>
      </w:r>
      <w:r w:rsidR="00FF0C23" w:rsidRPr="00FF0C23">
        <w:rPr>
          <w:rFonts w:ascii="Times New Roman" w:hAnsi="Times New Roman"/>
          <w:i/>
          <w:noProof w:val="0"/>
          <w:color w:val="000000"/>
          <w:sz w:val="22"/>
          <w:szCs w:val="22"/>
        </w:rPr>
        <w:t>)</w:t>
      </w:r>
      <w:r w:rsidR="00FF0C23">
        <w:rPr>
          <w:rFonts w:ascii="Times New Roman" w:hAnsi="Times New Roman"/>
          <w:i/>
          <w:noProof w:val="0"/>
          <w:color w:val="000000"/>
          <w:sz w:val="22"/>
          <w:szCs w:val="22"/>
        </w:rPr>
        <w:t xml:space="preserve"> </w:t>
      </w:r>
    </w:p>
    <w:p w14:paraId="678B7F96" w14:textId="1ED79C9E" w:rsidR="00EA7EE3" w:rsidRPr="007852C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  <w:r w:rsidRPr="007852C4">
        <w:rPr>
          <w:rFonts w:ascii="Times New Roman" w:hAnsi="Times New Roman"/>
          <w:noProof w:val="0"/>
          <w:color w:val="000000"/>
          <w:sz w:val="22"/>
          <w:szCs w:val="22"/>
        </w:rPr>
        <w:t xml:space="preserve">Senyviems </w:t>
      </w:r>
      <w:r w:rsidR="00FF0C23">
        <w:rPr>
          <w:rFonts w:ascii="Times New Roman" w:hAnsi="Times New Roman"/>
          <w:noProof w:val="0"/>
          <w:color w:val="000000"/>
          <w:sz w:val="22"/>
          <w:szCs w:val="22"/>
        </w:rPr>
        <w:t>žmonėms</w:t>
      </w:r>
      <w:r w:rsidR="00FF0C23" w:rsidRPr="007852C4">
        <w:rPr>
          <w:rFonts w:ascii="Times New Roman" w:hAnsi="Times New Roman"/>
          <w:noProof w:val="0"/>
          <w:color w:val="000000"/>
          <w:sz w:val="22"/>
          <w:szCs w:val="22"/>
        </w:rPr>
        <w:t xml:space="preserve"> </w:t>
      </w:r>
      <w:r w:rsidRPr="007852C4">
        <w:rPr>
          <w:rFonts w:ascii="Times New Roman" w:hAnsi="Times New Roman"/>
          <w:noProof w:val="0"/>
          <w:color w:val="000000"/>
          <w:sz w:val="22"/>
          <w:szCs w:val="22"/>
        </w:rPr>
        <w:t>entakapono dozės koreguoti nereikia.</w:t>
      </w:r>
    </w:p>
    <w:p w14:paraId="6DAA7D79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</w:p>
    <w:p w14:paraId="409C7EF2" w14:textId="77777777" w:rsidR="00EA7EE3" w:rsidRPr="007852C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i/>
          <w:noProof w:val="0"/>
          <w:color w:val="000000"/>
          <w:sz w:val="22"/>
          <w:szCs w:val="22"/>
        </w:rPr>
      </w:pPr>
      <w:r w:rsidRPr="007852C4">
        <w:rPr>
          <w:rFonts w:ascii="Times New Roman" w:hAnsi="Times New Roman"/>
          <w:i/>
          <w:noProof w:val="0"/>
          <w:color w:val="000000"/>
          <w:sz w:val="22"/>
          <w:szCs w:val="22"/>
        </w:rPr>
        <w:t>Vaikų populiacija</w:t>
      </w:r>
    </w:p>
    <w:p w14:paraId="4EBEEAA5" w14:textId="77777777" w:rsidR="00EA7EE3" w:rsidRPr="007852C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  <w:r w:rsidRPr="007852C4">
        <w:rPr>
          <w:rFonts w:ascii="Times New Roman" w:hAnsi="Times New Roman"/>
          <w:noProof w:val="0"/>
          <w:color w:val="000000"/>
          <w:sz w:val="22"/>
          <w:szCs w:val="22"/>
        </w:rPr>
        <w:t>Enta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kapono</w:t>
      </w:r>
      <w:r w:rsidRPr="007852C4">
        <w:rPr>
          <w:rFonts w:ascii="Times New Roman" w:hAnsi="Times New Roman"/>
          <w:noProof w:val="0"/>
          <w:color w:val="000000"/>
          <w:sz w:val="22"/>
          <w:szCs w:val="22"/>
        </w:rPr>
        <w:t xml:space="preserve"> saugumas ir veiksmingumas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jaunesniems kaip </w:t>
      </w:r>
      <w:r w:rsidRPr="007852C4">
        <w:rPr>
          <w:rFonts w:ascii="Times New Roman" w:hAnsi="Times New Roman"/>
          <w:noProof w:val="0"/>
          <w:color w:val="000000"/>
          <w:sz w:val="22"/>
          <w:szCs w:val="22"/>
        </w:rPr>
        <w:t>18 metų vaikams neištirti. Duomenų nėra.</w:t>
      </w:r>
    </w:p>
    <w:p w14:paraId="0D3CA8E4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</w:p>
    <w:p w14:paraId="6B27EA59" w14:textId="77777777" w:rsidR="00EA7EE3" w:rsidRPr="007852C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  <w:u w:val="single"/>
        </w:rPr>
      </w:pPr>
      <w:r w:rsidRPr="007852C4">
        <w:rPr>
          <w:rFonts w:ascii="Times New Roman" w:hAnsi="Times New Roman"/>
          <w:noProof w:val="0"/>
          <w:color w:val="000000"/>
          <w:sz w:val="22"/>
          <w:szCs w:val="22"/>
          <w:u w:val="single"/>
        </w:rPr>
        <w:t>Vartojimo metodas</w:t>
      </w:r>
    </w:p>
    <w:p w14:paraId="75564905" w14:textId="77777777" w:rsidR="00EA7EE3" w:rsidRPr="007852C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  <w:r w:rsidRPr="007852C4">
        <w:rPr>
          <w:rFonts w:ascii="Times New Roman" w:hAnsi="Times New Roman"/>
          <w:noProof w:val="0"/>
          <w:color w:val="000000"/>
          <w:sz w:val="22"/>
          <w:szCs w:val="22"/>
        </w:rPr>
        <w:t xml:space="preserve">Entakapono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vartojama</w:t>
      </w:r>
      <w:r w:rsidRPr="007852C4">
        <w:rPr>
          <w:rFonts w:ascii="Times New Roman" w:hAnsi="Times New Roman"/>
          <w:noProof w:val="0"/>
          <w:color w:val="000000"/>
          <w:sz w:val="22"/>
          <w:szCs w:val="22"/>
        </w:rPr>
        <w:t xml:space="preserve"> kartu su kiekviena levodopos/karbidopos ar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ba</w:t>
      </w:r>
      <w:r w:rsidRPr="007852C4">
        <w:rPr>
          <w:rFonts w:ascii="Times New Roman" w:hAnsi="Times New Roman"/>
          <w:noProof w:val="0"/>
          <w:color w:val="000000"/>
          <w:sz w:val="22"/>
          <w:szCs w:val="22"/>
        </w:rPr>
        <w:t xml:space="preserve"> levodopos/benserazido doze.</w:t>
      </w:r>
    </w:p>
    <w:p w14:paraId="0A3C4C37" w14:textId="77777777" w:rsidR="00EA7EE3" w:rsidRPr="007852C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  <w:r w:rsidRPr="007852C4">
        <w:rPr>
          <w:rFonts w:ascii="Times New Roman" w:hAnsi="Times New Roman"/>
          <w:noProof w:val="0"/>
          <w:color w:val="000000"/>
          <w:sz w:val="22"/>
          <w:szCs w:val="22"/>
        </w:rPr>
        <w:t>Entakapon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o</w:t>
      </w:r>
      <w:r w:rsidRPr="007852C4">
        <w:rPr>
          <w:rFonts w:ascii="Times New Roman" w:hAnsi="Times New Roman"/>
          <w:noProof w:val="0"/>
          <w:color w:val="000000"/>
          <w:sz w:val="22"/>
          <w:szCs w:val="22"/>
        </w:rPr>
        <w:t xml:space="preserve"> galima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gerti valgio metu arba kitu laiku</w:t>
      </w:r>
      <w:r w:rsidRPr="007852C4">
        <w:rPr>
          <w:rFonts w:ascii="Times New Roman" w:hAnsi="Times New Roman"/>
          <w:noProof w:val="0"/>
          <w:color w:val="000000"/>
          <w:sz w:val="22"/>
          <w:szCs w:val="22"/>
        </w:rPr>
        <w:t xml:space="preserve"> (žr. 5.2 skyrių).</w:t>
      </w:r>
    </w:p>
    <w:p w14:paraId="46449626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</w:p>
    <w:p w14:paraId="5041042C" w14:textId="77777777" w:rsidR="00EA7EE3" w:rsidRPr="00D3255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noProof w:val="0"/>
          <w:color w:val="000000"/>
          <w:sz w:val="22"/>
          <w:szCs w:val="22"/>
        </w:rPr>
      </w:pPr>
      <w:r w:rsidRPr="00D32554">
        <w:rPr>
          <w:rFonts w:ascii="Times New Roman" w:hAnsi="Times New Roman"/>
          <w:b/>
          <w:noProof w:val="0"/>
          <w:color w:val="000000"/>
          <w:sz w:val="22"/>
          <w:szCs w:val="22"/>
        </w:rPr>
        <w:t>4.3</w:t>
      </w:r>
      <w:r w:rsidRPr="00D32554">
        <w:rPr>
          <w:rFonts w:ascii="Times New Roman" w:hAnsi="Times New Roman"/>
          <w:b/>
          <w:noProof w:val="0"/>
          <w:color w:val="000000"/>
          <w:sz w:val="22"/>
          <w:szCs w:val="22"/>
        </w:rPr>
        <w:tab/>
        <w:t>Kontraindikacijos</w:t>
      </w:r>
    </w:p>
    <w:p w14:paraId="6949FA0D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</w:p>
    <w:p w14:paraId="560ABE68" w14:textId="77777777" w:rsidR="00EA7EE3" w:rsidRPr="007852C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  <w:r w:rsidRPr="007852C4">
        <w:rPr>
          <w:rFonts w:ascii="Times New Roman" w:hAnsi="Times New Roman"/>
          <w:noProof w:val="0"/>
          <w:color w:val="000000"/>
          <w:sz w:val="22"/>
          <w:szCs w:val="22"/>
        </w:rPr>
        <w:t>Padidėjęs jautrumas veikliajai arba bet kuriai 6.1 skyriuje nurodytai pagalbinei medžiagai.</w:t>
      </w:r>
    </w:p>
    <w:p w14:paraId="75377505" w14:textId="77777777" w:rsidR="00EA7EE3" w:rsidRPr="007852C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  <w:r w:rsidRPr="007852C4">
        <w:rPr>
          <w:rFonts w:ascii="Times New Roman" w:hAnsi="Times New Roman"/>
          <w:noProof w:val="0"/>
          <w:color w:val="000000"/>
          <w:sz w:val="22"/>
          <w:szCs w:val="22"/>
        </w:rPr>
        <w:t xml:space="preserve">Kepenų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funkcijos sutrikimas</w:t>
      </w:r>
      <w:r w:rsidRPr="007852C4">
        <w:rPr>
          <w:rFonts w:ascii="Times New Roman" w:hAnsi="Times New Roman"/>
          <w:noProof w:val="0"/>
          <w:color w:val="000000"/>
          <w:sz w:val="22"/>
          <w:szCs w:val="22"/>
        </w:rPr>
        <w:t>.</w:t>
      </w:r>
    </w:p>
    <w:p w14:paraId="6B912777" w14:textId="77777777" w:rsidR="00EA7EE3" w:rsidRPr="007852C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  <w:r w:rsidRPr="007852C4">
        <w:rPr>
          <w:rFonts w:ascii="Times New Roman" w:hAnsi="Times New Roman"/>
          <w:noProof w:val="0"/>
          <w:color w:val="000000"/>
          <w:sz w:val="22"/>
          <w:szCs w:val="22"/>
        </w:rPr>
        <w:t>Feochromocitoma.</w:t>
      </w:r>
    </w:p>
    <w:p w14:paraId="3AA3FABD" w14:textId="77777777" w:rsidR="00EA7EE3" w:rsidRPr="007852C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  <w:r>
        <w:rPr>
          <w:rFonts w:ascii="Times New Roman" w:hAnsi="Times New Roman"/>
          <w:noProof w:val="0"/>
          <w:color w:val="000000"/>
          <w:sz w:val="22"/>
          <w:szCs w:val="22"/>
        </w:rPr>
        <w:t>Entakapono vartojimas kartu</w:t>
      </w:r>
      <w:r w:rsidRPr="007852C4">
        <w:rPr>
          <w:rFonts w:ascii="Times New Roman" w:hAnsi="Times New Roman"/>
          <w:noProof w:val="0"/>
          <w:color w:val="000000"/>
          <w:sz w:val="22"/>
          <w:szCs w:val="22"/>
        </w:rPr>
        <w:t xml:space="preserve"> su neselektyv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aus poveikio</w:t>
      </w:r>
      <w:r w:rsidRPr="007852C4">
        <w:rPr>
          <w:rFonts w:ascii="Times New Roman" w:hAnsi="Times New Roman"/>
          <w:noProof w:val="0"/>
          <w:color w:val="000000"/>
          <w:sz w:val="22"/>
          <w:szCs w:val="22"/>
        </w:rPr>
        <w:t xml:space="preserve"> monoaminooksidazės (MAO-A ir MAO-B) inhibitoriais (pvz.,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 </w:t>
      </w:r>
      <w:r w:rsidRPr="007852C4">
        <w:rPr>
          <w:rFonts w:ascii="Times New Roman" w:hAnsi="Times New Roman"/>
          <w:noProof w:val="0"/>
          <w:color w:val="000000"/>
          <w:sz w:val="22"/>
          <w:szCs w:val="22"/>
        </w:rPr>
        <w:t>fenelzinu, tranilciprominu).</w:t>
      </w:r>
    </w:p>
    <w:p w14:paraId="3FD6FDE6" w14:textId="77777777" w:rsidR="00EA7EE3" w:rsidRPr="007852C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  <w:r w:rsidRPr="00D32554">
        <w:rPr>
          <w:rFonts w:ascii="Times New Roman" w:hAnsi="Times New Roman"/>
          <w:noProof w:val="0"/>
          <w:color w:val="000000"/>
          <w:sz w:val="22"/>
          <w:szCs w:val="22"/>
        </w:rPr>
        <w:t xml:space="preserve">Entakapono vartojimas </w:t>
      </w:r>
      <w:r w:rsidRPr="007852C4">
        <w:rPr>
          <w:rFonts w:ascii="Times New Roman" w:hAnsi="Times New Roman"/>
          <w:noProof w:val="0"/>
          <w:color w:val="000000"/>
          <w:sz w:val="22"/>
          <w:szCs w:val="22"/>
        </w:rPr>
        <w:t>su selektyv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aus poveikio</w:t>
      </w:r>
      <w:r w:rsidRPr="007852C4">
        <w:rPr>
          <w:rFonts w:ascii="Times New Roman" w:hAnsi="Times New Roman"/>
          <w:noProof w:val="0"/>
          <w:color w:val="000000"/>
          <w:sz w:val="22"/>
          <w:szCs w:val="22"/>
        </w:rPr>
        <w:t xml:space="preserve"> MAO-A inhibitori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aus</w:t>
      </w:r>
      <w:r w:rsidRPr="007852C4">
        <w:rPr>
          <w:rFonts w:ascii="Times New Roman" w:hAnsi="Times New Roman"/>
          <w:noProof w:val="0"/>
          <w:color w:val="000000"/>
          <w:sz w:val="22"/>
          <w:szCs w:val="22"/>
        </w:rPr>
        <w:t xml:space="preserve"> ir selektyv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aus poveikio</w:t>
      </w:r>
      <w:r w:rsidRPr="007852C4">
        <w:rPr>
          <w:rFonts w:ascii="Times New Roman" w:hAnsi="Times New Roman"/>
          <w:noProof w:val="0"/>
          <w:color w:val="000000"/>
          <w:sz w:val="22"/>
          <w:szCs w:val="22"/>
        </w:rPr>
        <w:t xml:space="preserve"> MAO-B inhibitori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aus deriniu</w:t>
      </w:r>
      <w:r w:rsidRPr="007852C4">
        <w:rPr>
          <w:rFonts w:ascii="Times New Roman" w:hAnsi="Times New Roman"/>
          <w:noProof w:val="0"/>
          <w:color w:val="000000"/>
          <w:sz w:val="22"/>
          <w:szCs w:val="22"/>
        </w:rPr>
        <w:t xml:space="preserve"> (žr. 4.5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 </w:t>
      </w:r>
      <w:r w:rsidRPr="007852C4">
        <w:rPr>
          <w:rFonts w:ascii="Times New Roman" w:hAnsi="Times New Roman"/>
          <w:noProof w:val="0"/>
          <w:color w:val="000000"/>
          <w:sz w:val="22"/>
          <w:szCs w:val="22"/>
        </w:rPr>
        <w:t>skyrių).</w:t>
      </w:r>
    </w:p>
    <w:p w14:paraId="35D74735" w14:textId="77777777" w:rsidR="00EA7EE3" w:rsidRPr="007852C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  <w:r>
        <w:rPr>
          <w:rFonts w:ascii="Times New Roman" w:hAnsi="Times New Roman"/>
          <w:noProof w:val="0"/>
          <w:color w:val="000000"/>
          <w:sz w:val="22"/>
          <w:szCs w:val="22"/>
        </w:rPr>
        <w:t>B</w:t>
      </w:r>
      <w:r w:rsidRPr="007852C4">
        <w:rPr>
          <w:rFonts w:ascii="Times New Roman" w:hAnsi="Times New Roman"/>
          <w:noProof w:val="0"/>
          <w:color w:val="000000"/>
          <w:sz w:val="22"/>
          <w:szCs w:val="22"/>
        </w:rPr>
        <w:t>uvęs piktybinis neurolepsinis sindromas (PNS) ir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 </w:t>
      </w:r>
      <w:r w:rsidRPr="007852C4">
        <w:rPr>
          <w:rFonts w:ascii="Times New Roman" w:hAnsi="Times New Roman"/>
          <w:noProof w:val="0"/>
          <w:color w:val="000000"/>
          <w:sz w:val="22"/>
          <w:szCs w:val="22"/>
        </w:rPr>
        <w:t>(ar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ba</w:t>
      </w:r>
      <w:r w:rsidRPr="007852C4">
        <w:rPr>
          <w:rFonts w:ascii="Times New Roman" w:hAnsi="Times New Roman"/>
          <w:noProof w:val="0"/>
          <w:color w:val="000000"/>
          <w:sz w:val="22"/>
          <w:szCs w:val="22"/>
        </w:rPr>
        <w:t>) ne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 </w:t>
      </w:r>
      <w:r w:rsidRPr="007852C4">
        <w:rPr>
          <w:rFonts w:ascii="Times New Roman" w:hAnsi="Times New Roman"/>
          <w:noProof w:val="0"/>
          <w:color w:val="000000"/>
          <w:sz w:val="22"/>
          <w:szCs w:val="22"/>
        </w:rPr>
        <w:t>traum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os sukelta</w:t>
      </w:r>
      <w:r w:rsidRPr="007852C4">
        <w:rPr>
          <w:rFonts w:ascii="Times New Roman" w:hAnsi="Times New Roman"/>
          <w:noProof w:val="0"/>
          <w:color w:val="000000"/>
          <w:sz w:val="22"/>
          <w:szCs w:val="22"/>
        </w:rPr>
        <w:t xml:space="preserve"> rabdomiolizė.</w:t>
      </w:r>
    </w:p>
    <w:p w14:paraId="1ED39040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</w:p>
    <w:p w14:paraId="3551B27B" w14:textId="77777777" w:rsidR="00EA7EE3" w:rsidRPr="00D3255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noProof w:val="0"/>
          <w:color w:val="000000"/>
          <w:sz w:val="22"/>
          <w:szCs w:val="22"/>
        </w:rPr>
      </w:pPr>
      <w:r w:rsidRPr="00D32554">
        <w:rPr>
          <w:rFonts w:ascii="Times New Roman" w:hAnsi="Times New Roman"/>
          <w:b/>
          <w:noProof w:val="0"/>
          <w:color w:val="000000"/>
          <w:sz w:val="22"/>
          <w:szCs w:val="22"/>
        </w:rPr>
        <w:t>4.4</w:t>
      </w:r>
      <w:r w:rsidRPr="00D32554">
        <w:rPr>
          <w:rFonts w:ascii="Times New Roman" w:hAnsi="Times New Roman"/>
          <w:b/>
          <w:noProof w:val="0"/>
          <w:color w:val="000000"/>
          <w:sz w:val="22"/>
          <w:szCs w:val="22"/>
        </w:rPr>
        <w:tab/>
        <w:t>Specialūs įspėjimai ir atsargumo priemonės</w:t>
      </w:r>
    </w:p>
    <w:p w14:paraId="1A38DA40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</w:p>
    <w:p w14:paraId="12197A42" w14:textId="77777777" w:rsidR="00EA7EE3" w:rsidRPr="007852C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  <w:r w:rsidRPr="007852C4">
        <w:rPr>
          <w:rFonts w:ascii="Times New Roman" w:hAnsi="Times New Roman"/>
          <w:noProof w:val="0"/>
          <w:color w:val="000000"/>
          <w:sz w:val="22"/>
          <w:szCs w:val="22"/>
        </w:rPr>
        <w:t>Parkinsono liga sergantiems pacientams ret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ai</w:t>
      </w:r>
      <w:r w:rsidRPr="007852C4">
        <w:rPr>
          <w:rFonts w:ascii="Times New Roman" w:hAnsi="Times New Roman"/>
          <w:noProof w:val="0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pastebėta</w:t>
      </w:r>
      <w:r w:rsidRPr="007852C4">
        <w:rPr>
          <w:rFonts w:ascii="Times New Roman" w:hAnsi="Times New Roman"/>
          <w:noProof w:val="0"/>
          <w:color w:val="000000"/>
          <w:sz w:val="22"/>
          <w:szCs w:val="22"/>
        </w:rPr>
        <w:t xml:space="preserve"> rabdomiolizė,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kaip antrinis</w:t>
      </w:r>
      <w:r w:rsidRPr="007852C4">
        <w:rPr>
          <w:rFonts w:ascii="Times New Roman" w:hAnsi="Times New Roman"/>
          <w:noProof w:val="0"/>
          <w:color w:val="000000"/>
          <w:sz w:val="22"/>
          <w:szCs w:val="22"/>
        </w:rPr>
        <w:t xml:space="preserve"> sunki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ų </w:t>
      </w:r>
      <w:r w:rsidRPr="007852C4">
        <w:rPr>
          <w:rFonts w:ascii="Times New Roman" w:hAnsi="Times New Roman"/>
          <w:noProof w:val="0"/>
          <w:color w:val="000000"/>
          <w:sz w:val="22"/>
          <w:szCs w:val="22"/>
        </w:rPr>
        <w:t>diskinezij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ų sutrikimas</w:t>
      </w:r>
      <w:r w:rsidRPr="007852C4">
        <w:rPr>
          <w:rFonts w:ascii="Times New Roman" w:hAnsi="Times New Roman"/>
          <w:noProof w:val="0"/>
          <w:color w:val="000000"/>
          <w:sz w:val="22"/>
          <w:szCs w:val="22"/>
        </w:rPr>
        <w:t>, ar piktybinis neurolepsinis sindromas (PNS).</w:t>
      </w:r>
    </w:p>
    <w:p w14:paraId="7673E182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</w:p>
    <w:p w14:paraId="569F2685" w14:textId="77777777" w:rsidR="00EA7EE3" w:rsidRPr="00125896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  <w:r w:rsidRPr="00125896">
        <w:rPr>
          <w:rFonts w:ascii="Times New Roman" w:hAnsi="Times New Roman"/>
          <w:noProof w:val="0"/>
          <w:color w:val="000000"/>
          <w:sz w:val="22"/>
          <w:szCs w:val="22"/>
        </w:rPr>
        <w:t xml:space="preserve">PNS,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įskaitant</w:t>
      </w:r>
      <w:r w:rsidRPr="00125896">
        <w:rPr>
          <w:rFonts w:ascii="Times New Roman" w:hAnsi="Times New Roman"/>
          <w:noProof w:val="0"/>
          <w:color w:val="000000"/>
          <w:sz w:val="22"/>
          <w:szCs w:val="22"/>
        </w:rPr>
        <w:t xml:space="preserve"> rabdomioliz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ę ir</w:t>
      </w:r>
      <w:r w:rsidRPr="00125896">
        <w:rPr>
          <w:rFonts w:ascii="Times New Roman" w:hAnsi="Times New Roman"/>
          <w:noProof w:val="0"/>
          <w:color w:val="000000"/>
          <w:sz w:val="22"/>
          <w:szCs w:val="22"/>
        </w:rPr>
        <w:t xml:space="preserve"> hipertermij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ą</w:t>
      </w:r>
      <w:r w:rsidRPr="00125896">
        <w:rPr>
          <w:rFonts w:ascii="Times New Roman" w:hAnsi="Times New Roman"/>
          <w:noProof w:val="0"/>
          <w:color w:val="000000"/>
          <w:sz w:val="22"/>
          <w:szCs w:val="22"/>
        </w:rPr>
        <w:t xml:space="preserve">,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yra būdingi </w:t>
      </w:r>
      <w:r w:rsidRPr="00125896">
        <w:rPr>
          <w:rFonts w:ascii="Times New Roman" w:hAnsi="Times New Roman"/>
          <w:noProof w:val="0"/>
          <w:color w:val="000000"/>
          <w:sz w:val="22"/>
          <w:szCs w:val="22"/>
        </w:rPr>
        <w:t xml:space="preserve">motoriniai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simptomai</w:t>
      </w:r>
      <w:r w:rsidRPr="00125896">
        <w:rPr>
          <w:rFonts w:ascii="Times New Roman" w:hAnsi="Times New Roman"/>
          <w:noProof w:val="0"/>
          <w:color w:val="000000"/>
          <w:sz w:val="22"/>
          <w:szCs w:val="22"/>
        </w:rPr>
        <w:t xml:space="preserve"> (rigidiškumas,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 </w:t>
      </w:r>
      <w:r w:rsidRPr="00125896">
        <w:rPr>
          <w:rFonts w:ascii="Times New Roman" w:hAnsi="Times New Roman"/>
          <w:noProof w:val="0"/>
          <w:color w:val="000000"/>
          <w:sz w:val="22"/>
          <w:szCs w:val="22"/>
        </w:rPr>
        <w:t xml:space="preserve">mioklonusas,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tremoras</w:t>
      </w:r>
      <w:r w:rsidRPr="00125896">
        <w:rPr>
          <w:rFonts w:ascii="Times New Roman" w:hAnsi="Times New Roman"/>
          <w:noProof w:val="0"/>
          <w:color w:val="000000"/>
          <w:sz w:val="22"/>
          <w:szCs w:val="22"/>
        </w:rPr>
        <w:t>), psichikos pokyčiai (pvz., su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si</w:t>
      </w:r>
      <w:r w:rsidRPr="00125896">
        <w:rPr>
          <w:rFonts w:ascii="Times New Roman" w:hAnsi="Times New Roman"/>
          <w:noProof w:val="0"/>
          <w:color w:val="000000"/>
          <w:sz w:val="22"/>
          <w:szCs w:val="22"/>
        </w:rPr>
        <w:t>jaudinimas, sumišimas, koma), hipertermija,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 </w:t>
      </w:r>
      <w:r w:rsidRPr="00125896">
        <w:rPr>
          <w:rFonts w:ascii="Times New Roman" w:hAnsi="Times New Roman"/>
          <w:noProof w:val="0"/>
          <w:color w:val="000000"/>
          <w:sz w:val="22"/>
          <w:szCs w:val="22"/>
        </w:rPr>
        <w:t>sutrikusi vegetacinės nervų sistemos veikla (tachikardija, kraujospūd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žio nepastovumas</w:t>
      </w:r>
      <w:r w:rsidRPr="00125896">
        <w:rPr>
          <w:rFonts w:ascii="Times New Roman" w:hAnsi="Times New Roman"/>
          <w:noProof w:val="0"/>
          <w:color w:val="000000"/>
          <w:sz w:val="22"/>
          <w:szCs w:val="22"/>
        </w:rPr>
        <w:t>) ir padidėj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ęs </w:t>
      </w:r>
      <w:r w:rsidRPr="00125896">
        <w:rPr>
          <w:rFonts w:ascii="Times New Roman" w:hAnsi="Times New Roman"/>
          <w:noProof w:val="0"/>
          <w:color w:val="000000"/>
          <w:sz w:val="22"/>
          <w:szCs w:val="22"/>
        </w:rPr>
        <w:t xml:space="preserve">kreatinfosfokinazės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aktyvumas</w:t>
      </w:r>
      <w:r w:rsidRPr="00125896">
        <w:rPr>
          <w:rFonts w:ascii="Times New Roman" w:hAnsi="Times New Roman"/>
          <w:noProof w:val="0"/>
          <w:color w:val="000000"/>
          <w:sz w:val="22"/>
          <w:szCs w:val="22"/>
        </w:rPr>
        <w:t xml:space="preserve"> serume.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Atskirais atvejais</w:t>
      </w:r>
      <w:r w:rsidRPr="00125896">
        <w:rPr>
          <w:rFonts w:ascii="Times New Roman" w:hAnsi="Times New Roman"/>
          <w:noProof w:val="0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gali akivaizdūs</w:t>
      </w:r>
      <w:r w:rsidRPr="00125896">
        <w:rPr>
          <w:rFonts w:ascii="Times New Roman" w:hAnsi="Times New Roman"/>
          <w:noProof w:val="0"/>
          <w:color w:val="000000"/>
          <w:sz w:val="22"/>
          <w:szCs w:val="22"/>
        </w:rPr>
        <w:t xml:space="preserve"> tik keli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minėti</w:t>
      </w:r>
      <w:r w:rsidRPr="00125896">
        <w:rPr>
          <w:rFonts w:ascii="Times New Roman" w:hAnsi="Times New Roman"/>
          <w:noProof w:val="0"/>
          <w:color w:val="000000"/>
          <w:sz w:val="22"/>
          <w:szCs w:val="22"/>
        </w:rPr>
        <w:t xml:space="preserve"> simptomai ir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 </w:t>
      </w:r>
      <w:r w:rsidRPr="00125896">
        <w:rPr>
          <w:rFonts w:ascii="Times New Roman" w:hAnsi="Times New Roman"/>
          <w:noProof w:val="0"/>
          <w:color w:val="000000"/>
          <w:sz w:val="22"/>
          <w:szCs w:val="22"/>
        </w:rPr>
        <w:t>(ar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ba</w:t>
      </w:r>
      <w:r w:rsidRPr="00125896">
        <w:rPr>
          <w:rFonts w:ascii="Times New Roman" w:hAnsi="Times New Roman"/>
          <w:noProof w:val="0"/>
          <w:color w:val="000000"/>
          <w:sz w:val="22"/>
          <w:szCs w:val="22"/>
        </w:rPr>
        <w:t>) pokyčiai.</w:t>
      </w:r>
    </w:p>
    <w:p w14:paraId="3295A48B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</w:p>
    <w:p w14:paraId="31D63560" w14:textId="77777777" w:rsidR="00EA7EE3" w:rsidRPr="00125896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  <w:r w:rsidRPr="00125896">
        <w:rPr>
          <w:rFonts w:ascii="Times New Roman" w:hAnsi="Times New Roman"/>
          <w:noProof w:val="0"/>
          <w:color w:val="000000"/>
          <w:sz w:val="22"/>
          <w:szCs w:val="22"/>
        </w:rPr>
        <w:t>Kontroliuojamų tyrimų metu nei apie PNS, nei apie rabdomiolizę, kurie galėtų būti susiję su gydymu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 </w:t>
      </w:r>
      <w:r w:rsidRPr="00125896">
        <w:rPr>
          <w:rFonts w:ascii="Times New Roman" w:hAnsi="Times New Roman"/>
          <w:noProof w:val="0"/>
          <w:color w:val="000000"/>
          <w:sz w:val="22"/>
          <w:szCs w:val="22"/>
        </w:rPr>
        <w:t>entakaponu, kai staiga buvo nutrauk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tas</w:t>
      </w:r>
      <w:r w:rsidRPr="00125896">
        <w:rPr>
          <w:rFonts w:ascii="Times New Roman" w:hAnsi="Times New Roman"/>
          <w:noProof w:val="0"/>
          <w:color w:val="000000"/>
          <w:sz w:val="22"/>
          <w:szCs w:val="22"/>
        </w:rPr>
        <w:t xml:space="preserve"> entakapono vartojimas,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pranešimų negauta</w:t>
      </w:r>
      <w:r w:rsidRPr="00125896">
        <w:rPr>
          <w:rFonts w:ascii="Times New Roman" w:hAnsi="Times New Roman"/>
          <w:noProof w:val="0"/>
          <w:color w:val="000000"/>
          <w:sz w:val="22"/>
          <w:szCs w:val="22"/>
        </w:rPr>
        <w:t xml:space="preserve">.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Po</w:t>
      </w:r>
      <w:r w:rsidRPr="00125896">
        <w:rPr>
          <w:rFonts w:ascii="Times New Roman" w:hAnsi="Times New Roman"/>
          <w:noProof w:val="0"/>
          <w:color w:val="000000"/>
          <w:sz w:val="22"/>
          <w:szCs w:val="22"/>
        </w:rPr>
        <w:t xml:space="preserve"> vaistini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o </w:t>
      </w:r>
      <w:r w:rsidRPr="00125896">
        <w:rPr>
          <w:rFonts w:ascii="Times New Roman" w:hAnsi="Times New Roman"/>
          <w:noProof w:val="0"/>
          <w:color w:val="000000"/>
          <w:sz w:val="22"/>
          <w:szCs w:val="22"/>
        </w:rPr>
        <w:t>preparat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o</w:t>
      </w:r>
      <w:r w:rsidRPr="00125896">
        <w:rPr>
          <w:rFonts w:ascii="Times New Roman" w:hAnsi="Times New Roman"/>
          <w:noProof w:val="0"/>
          <w:color w:val="000000"/>
          <w:sz w:val="22"/>
          <w:szCs w:val="22"/>
        </w:rPr>
        <w:t xml:space="preserve"> patek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imo</w:t>
      </w:r>
      <w:r w:rsidRPr="00125896">
        <w:rPr>
          <w:rFonts w:ascii="Times New Roman" w:hAnsi="Times New Roman"/>
          <w:noProof w:val="0"/>
          <w:color w:val="000000"/>
          <w:sz w:val="22"/>
          <w:szCs w:val="22"/>
        </w:rPr>
        <w:t xml:space="preserve"> į rinką gauta pranešimų apie pavienius atvejus, ypač po to, kai buvo staiga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 </w:t>
      </w:r>
      <w:r w:rsidRPr="00125896">
        <w:rPr>
          <w:rFonts w:ascii="Times New Roman" w:hAnsi="Times New Roman"/>
          <w:noProof w:val="0"/>
          <w:color w:val="000000"/>
          <w:sz w:val="22"/>
          <w:szCs w:val="22"/>
        </w:rPr>
        <w:t>sumažintas ar nutrauktas gydymas entakaponu arba kitais kartu vartotais dopaminerginiais vaistiniais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 </w:t>
      </w:r>
      <w:r w:rsidRPr="00125896">
        <w:rPr>
          <w:rFonts w:ascii="Times New Roman" w:hAnsi="Times New Roman"/>
          <w:noProof w:val="0"/>
          <w:color w:val="000000"/>
          <w:sz w:val="22"/>
          <w:szCs w:val="22"/>
        </w:rPr>
        <w:t xml:space="preserve">preparatais. Jei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manoma, jog būtina</w:t>
      </w:r>
      <w:r w:rsidRPr="00125896">
        <w:rPr>
          <w:rFonts w:ascii="Times New Roman" w:hAnsi="Times New Roman"/>
          <w:noProof w:val="0"/>
          <w:color w:val="000000"/>
          <w:sz w:val="22"/>
          <w:szCs w:val="22"/>
        </w:rPr>
        <w:t>, gydymą entakaponu ar kitais dopaminerginiais vaistiniais preparatais reikia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 </w:t>
      </w:r>
      <w:r w:rsidRPr="00125896">
        <w:rPr>
          <w:rFonts w:ascii="Times New Roman" w:hAnsi="Times New Roman"/>
          <w:noProof w:val="0"/>
          <w:color w:val="000000"/>
          <w:sz w:val="22"/>
          <w:szCs w:val="22"/>
        </w:rPr>
        <w:t xml:space="preserve">baigti laipsniškai.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Jeigu nepaisant </w:t>
      </w:r>
      <w:r w:rsidRPr="00125896">
        <w:rPr>
          <w:rFonts w:ascii="Times New Roman" w:hAnsi="Times New Roman"/>
          <w:noProof w:val="0"/>
          <w:color w:val="000000"/>
          <w:sz w:val="22"/>
          <w:szCs w:val="22"/>
        </w:rPr>
        <w:t>entakapon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o nutraukimo</w:t>
      </w:r>
      <w:r w:rsidRPr="00125896">
        <w:rPr>
          <w:rFonts w:ascii="Times New Roman" w:hAnsi="Times New Roman"/>
          <w:noProof w:val="0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pasireiškia </w:t>
      </w:r>
      <w:r w:rsidRPr="00125896">
        <w:rPr>
          <w:rFonts w:ascii="Times New Roman" w:hAnsi="Times New Roman"/>
          <w:noProof w:val="0"/>
          <w:color w:val="000000"/>
          <w:sz w:val="22"/>
          <w:szCs w:val="22"/>
        </w:rPr>
        <w:t>PNS požymių ir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 </w:t>
      </w:r>
      <w:r w:rsidRPr="00125896">
        <w:rPr>
          <w:rFonts w:ascii="Times New Roman" w:hAnsi="Times New Roman"/>
          <w:noProof w:val="0"/>
          <w:color w:val="000000"/>
          <w:sz w:val="22"/>
          <w:szCs w:val="22"/>
        </w:rPr>
        <w:t>(ar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ba</w:t>
      </w:r>
      <w:r w:rsidRPr="00125896">
        <w:rPr>
          <w:rFonts w:ascii="Times New Roman" w:hAnsi="Times New Roman"/>
          <w:noProof w:val="0"/>
          <w:color w:val="000000"/>
          <w:sz w:val="22"/>
          <w:szCs w:val="22"/>
        </w:rPr>
        <w:t xml:space="preserve">) simptomų, gali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būti reikalinga didinti</w:t>
      </w:r>
      <w:r w:rsidRPr="00125896">
        <w:rPr>
          <w:rFonts w:ascii="Times New Roman" w:hAnsi="Times New Roman"/>
          <w:noProof w:val="0"/>
          <w:color w:val="000000"/>
          <w:sz w:val="22"/>
          <w:szCs w:val="22"/>
        </w:rPr>
        <w:t xml:space="preserve"> levodopos doz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ę</w:t>
      </w:r>
      <w:r w:rsidRPr="00125896">
        <w:rPr>
          <w:rFonts w:ascii="Times New Roman" w:hAnsi="Times New Roman"/>
          <w:noProof w:val="0"/>
          <w:color w:val="000000"/>
          <w:sz w:val="22"/>
          <w:szCs w:val="22"/>
        </w:rPr>
        <w:t>.</w:t>
      </w:r>
    </w:p>
    <w:p w14:paraId="01CA654B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</w:p>
    <w:p w14:paraId="4C9C9150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  <w:r>
        <w:rPr>
          <w:rFonts w:ascii="Times New Roman" w:hAnsi="Times New Roman"/>
          <w:noProof w:val="0"/>
          <w:color w:val="000000"/>
          <w:sz w:val="22"/>
          <w:szCs w:val="22"/>
        </w:rPr>
        <w:t>G</w:t>
      </w:r>
      <w:r w:rsidRPr="00125896">
        <w:rPr>
          <w:rFonts w:ascii="Times New Roman" w:hAnsi="Times New Roman"/>
          <w:noProof w:val="0"/>
          <w:color w:val="000000"/>
          <w:sz w:val="22"/>
          <w:szCs w:val="22"/>
        </w:rPr>
        <w:t xml:space="preserve">ydymas entakaponu turi būti skiriamas atsargiai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p</w:t>
      </w:r>
      <w:r w:rsidRPr="00125896">
        <w:rPr>
          <w:rFonts w:ascii="Times New Roman" w:hAnsi="Times New Roman"/>
          <w:noProof w:val="0"/>
          <w:color w:val="000000"/>
          <w:sz w:val="22"/>
          <w:szCs w:val="22"/>
        </w:rPr>
        <w:t>acientams, sergantiems išemine širdies liga.</w:t>
      </w:r>
    </w:p>
    <w:p w14:paraId="2D7F8434" w14:textId="77777777" w:rsidR="00EA7EE3" w:rsidRPr="00125896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</w:p>
    <w:p w14:paraId="0FFF9D14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  <w:r w:rsidRPr="00125896">
        <w:rPr>
          <w:rFonts w:ascii="Times New Roman" w:hAnsi="Times New Roman"/>
          <w:noProof w:val="0"/>
          <w:color w:val="000000"/>
          <w:sz w:val="22"/>
          <w:szCs w:val="22"/>
        </w:rPr>
        <w:t xml:space="preserve">Dėl savo veikimo mechanizmo entakaponas gali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daryti įtaką</w:t>
      </w:r>
      <w:r w:rsidRPr="00125896">
        <w:rPr>
          <w:rFonts w:ascii="Times New Roman" w:hAnsi="Times New Roman"/>
          <w:noProof w:val="0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vaistinių </w:t>
      </w:r>
      <w:r w:rsidRPr="00125896">
        <w:rPr>
          <w:rFonts w:ascii="Times New Roman" w:hAnsi="Times New Roman"/>
          <w:noProof w:val="0"/>
          <w:color w:val="000000"/>
          <w:sz w:val="22"/>
          <w:szCs w:val="22"/>
        </w:rPr>
        <w:t>preparatų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, kurių sudėtyje yra</w:t>
      </w:r>
      <w:r w:rsidRPr="00125896">
        <w:rPr>
          <w:rFonts w:ascii="Times New Roman" w:hAnsi="Times New Roman"/>
          <w:noProof w:val="0"/>
          <w:color w:val="000000"/>
          <w:sz w:val="22"/>
          <w:szCs w:val="22"/>
        </w:rPr>
        <w:t xml:space="preserve"> katecholo grup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ė, metabolizmui ir</w:t>
      </w:r>
      <w:r w:rsidRPr="00125896">
        <w:rPr>
          <w:rFonts w:ascii="Times New Roman" w:hAnsi="Times New Roman"/>
          <w:noProof w:val="0"/>
          <w:color w:val="000000"/>
          <w:sz w:val="22"/>
          <w:szCs w:val="22"/>
        </w:rPr>
        <w:t xml:space="preserve"> stiprinti jų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poveikį</w:t>
      </w:r>
      <w:r w:rsidRPr="00125896">
        <w:rPr>
          <w:rFonts w:ascii="Times New Roman" w:hAnsi="Times New Roman"/>
          <w:noProof w:val="0"/>
          <w:color w:val="000000"/>
          <w:sz w:val="22"/>
          <w:szCs w:val="22"/>
        </w:rPr>
        <w:t>. Todėl entakapon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o reikia </w:t>
      </w:r>
      <w:r w:rsidRPr="00125896">
        <w:rPr>
          <w:rFonts w:ascii="Times New Roman" w:hAnsi="Times New Roman"/>
          <w:noProof w:val="0"/>
          <w:color w:val="000000"/>
          <w:sz w:val="22"/>
          <w:szCs w:val="22"/>
        </w:rPr>
        <w:t>atsargiai skirti pacientams,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 </w:t>
      </w:r>
      <w:r w:rsidRPr="00125896">
        <w:rPr>
          <w:rFonts w:ascii="Times New Roman" w:hAnsi="Times New Roman"/>
          <w:noProof w:val="0"/>
          <w:color w:val="000000"/>
          <w:sz w:val="22"/>
          <w:szCs w:val="22"/>
        </w:rPr>
        <w:t>gydomiems vaistiniais preparatais, kuriuos metabolizuoja katechol-O-metiltransferazė (KOMT), pvz.,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 </w:t>
      </w:r>
      <w:r w:rsidRPr="00125896">
        <w:rPr>
          <w:rFonts w:ascii="Times New Roman" w:hAnsi="Times New Roman"/>
          <w:noProof w:val="0"/>
          <w:color w:val="000000"/>
          <w:sz w:val="22"/>
          <w:szCs w:val="22"/>
        </w:rPr>
        <w:t>rimiteroliu, izoprenalinu, adrenalinu, dopaminu, dobutaminu, alfa-metildopa ir apomorfinu (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taip pat </w:t>
      </w:r>
      <w:r w:rsidRPr="00125896">
        <w:rPr>
          <w:rFonts w:ascii="Times New Roman" w:hAnsi="Times New Roman"/>
          <w:noProof w:val="0"/>
          <w:color w:val="000000"/>
          <w:sz w:val="22"/>
          <w:szCs w:val="22"/>
        </w:rPr>
        <w:t>žr. 4.5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 </w:t>
      </w:r>
      <w:r w:rsidRPr="00125896">
        <w:rPr>
          <w:rFonts w:ascii="Times New Roman" w:hAnsi="Times New Roman"/>
          <w:noProof w:val="0"/>
          <w:color w:val="000000"/>
          <w:sz w:val="22"/>
          <w:szCs w:val="22"/>
        </w:rPr>
        <w:t>skyrių).</w:t>
      </w:r>
    </w:p>
    <w:p w14:paraId="5C39C81A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</w:p>
    <w:p w14:paraId="2FBE845C" w14:textId="77777777" w:rsidR="00EA7EE3" w:rsidRPr="00E85D29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  <w:r w:rsidRPr="00E85D29">
        <w:rPr>
          <w:rFonts w:ascii="Times New Roman" w:hAnsi="Times New Roman"/>
          <w:noProof w:val="0"/>
          <w:color w:val="000000"/>
          <w:sz w:val="22"/>
          <w:szCs w:val="22"/>
        </w:rPr>
        <w:t>Entakaponas vis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ada</w:t>
      </w:r>
      <w:r w:rsidRPr="00E85D29">
        <w:rPr>
          <w:rFonts w:ascii="Times New Roman" w:hAnsi="Times New Roman"/>
          <w:noProof w:val="0"/>
          <w:color w:val="000000"/>
          <w:sz w:val="22"/>
          <w:szCs w:val="22"/>
        </w:rPr>
        <w:t xml:space="preserve"> vartojamas papildyti gydymą levodopa. Taigi, atsargumo priemonės,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 </w:t>
      </w:r>
      <w:r w:rsidRPr="00E85D29">
        <w:rPr>
          <w:rFonts w:ascii="Times New Roman" w:hAnsi="Times New Roman"/>
          <w:noProof w:val="0"/>
          <w:color w:val="000000"/>
          <w:sz w:val="22"/>
          <w:szCs w:val="22"/>
        </w:rPr>
        <w:t>rekomenduojamos gydant levodopa, prisimintinos ir vartojant entakapon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o</w:t>
      </w:r>
      <w:r w:rsidRPr="00E85D29">
        <w:rPr>
          <w:rFonts w:ascii="Times New Roman" w:hAnsi="Times New Roman"/>
          <w:noProof w:val="0"/>
          <w:color w:val="000000"/>
          <w:sz w:val="22"/>
          <w:szCs w:val="22"/>
        </w:rPr>
        <w:t xml:space="preserve">. Pastarasis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padidina levodopos, esančios </w:t>
      </w:r>
      <w:r w:rsidRPr="00E85D29">
        <w:rPr>
          <w:rFonts w:ascii="Times New Roman" w:hAnsi="Times New Roman"/>
          <w:noProof w:val="0"/>
          <w:color w:val="000000"/>
          <w:sz w:val="22"/>
          <w:szCs w:val="22"/>
        </w:rPr>
        <w:t>standartini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uose</w:t>
      </w:r>
      <w:r w:rsidRPr="00E85D29">
        <w:rPr>
          <w:rFonts w:ascii="Times New Roman" w:hAnsi="Times New Roman"/>
          <w:noProof w:val="0"/>
          <w:color w:val="000000"/>
          <w:sz w:val="22"/>
          <w:szCs w:val="22"/>
        </w:rPr>
        <w:t xml:space="preserve"> levodopos/benserazido vaistini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uose</w:t>
      </w:r>
      <w:r w:rsidRPr="00E85D29">
        <w:rPr>
          <w:rFonts w:ascii="Times New Roman" w:hAnsi="Times New Roman"/>
          <w:noProof w:val="0"/>
          <w:color w:val="000000"/>
          <w:sz w:val="22"/>
          <w:szCs w:val="22"/>
        </w:rPr>
        <w:t xml:space="preserve"> preparat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uose,</w:t>
      </w:r>
      <w:r w:rsidRPr="00E85D29">
        <w:rPr>
          <w:rFonts w:ascii="Times New Roman" w:hAnsi="Times New Roman"/>
          <w:noProof w:val="0"/>
          <w:color w:val="000000"/>
          <w:sz w:val="22"/>
          <w:szCs w:val="22"/>
        </w:rPr>
        <w:t xml:space="preserve"> 5-10 %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daugiau, </w:t>
      </w:r>
      <w:r w:rsidRPr="00E85D29">
        <w:rPr>
          <w:rFonts w:ascii="Times New Roman" w:hAnsi="Times New Roman"/>
          <w:noProof w:val="0"/>
          <w:color w:val="000000"/>
          <w:sz w:val="22"/>
          <w:szCs w:val="22"/>
        </w:rPr>
        <w:t xml:space="preserve">negu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levodopos, esančios</w:t>
      </w:r>
      <w:r w:rsidRPr="00E85D29">
        <w:rPr>
          <w:rFonts w:ascii="Times New Roman" w:hAnsi="Times New Roman"/>
          <w:noProof w:val="0"/>
          <w:color w:val="000000"/>
          <w:sz w:val="22"/>
          <w:szCs w:val="22"/>
        </w:rPr>
        <w:t xml:space="preserve"> standartiniuose levodopos/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karbidopos</w:t>
      </w:r>
      <w:r w:rsidRPr="00E85D29">
        <w:rPr>
          <w:rFonts w:ascii="Times New Roman" w:hAnsi="Times New Roman"/>
          <w:noProof w:val="0"/>
          <w:color w:val="000000"/>
          <w:sz w:val="22"/>
          <w:szCs w:val="22"/>
        </w:rPr>
        <w:t xml:space="preserve"> vaistiniuose preparatuose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. </w:t>
      </w:r>
      <w:r w:rsidRPr="00E85D29">
        <w:rPr>
          <w:rFonts w:ascii="Times New Roman" w:hAnsi="Times New Roman"/>
          <w:noProof w:val="0"/>
          <w:color w:val="000000"/>
          <w:sz w:val="22"/>
          <w:szCs w:val="22"/>
        </w:rPr>
        <w:t>(taip pat žr. 4.8 skyrių). Norint sumažinti su levodopa susijusių dopaminerginių nepageidaujamų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 </w:t>
      </w:r>
      <w:r w:rsidRPr="00E85D29">
        <w:rPr>
          <w:rFonts w:ascii="Times New Roman" w:hAnsi="Times New Roman"/>
          <w:noProof w:val="0"/>
          <w:color w:val="000000"/>
          <w:sz w:val="22"/>
          <w:szCs w:val="22"/>
        </w:rPr>
        <w:t>reakcijų, pirmosiomis entakapono gydymo dienomis ar savaitėmis būtina koreguoti levodopos dozę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 </w:t>
      </w:r>
      <w:r w:rsidRPr="00E85D29">
        <w:rPr>
          <w:rFonts w:ascii="Times New Roman" w:hAnsi="Times New Roman"/>
          <w:noProof w:val="0"/>
          <w:color w:val="000000"/>
          <w:sz w:val="22"/>
          <w:szCs w:val="22"/>
        </w:rPr>
        <w:t>atsižvelgiant į paciento klinikinę būklę (žr. 4.2 ir 4.8 skyrius).</w:t>
      </w:r>
    </w:p>
    <w:p w14:paraId="3AE87B03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</w:p>
    <w:p w14:paraId="03C407C6" w14:textId="77777777" w:rsidR="00EA7EE3" w:rsidRPr="00E85D29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  <w:r w:rsidRPr="00E85D29">
        <w:rPr>
          <w:rFonts w:ascii="Times New Roman" w:hAnsi="Times New Roman"/>
          <w:noProof w:val="0"/>
          <w:color w:val="000000"/>
          <w:sz w:val="22"/>
          <w:szCs w:val="22"/>
        </w:rPr>
        <w:t xml:space="preserve">Entakaponas gali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sunkinti</w:t>
      </w:r>
      <w:r w:rsidRPr="00E85D29">
        <w:rPr>
          <w:rFonts w:ascii="Times New Roman" w:hAnsi="Times New Roman"/>
          <w:noProof w:val="0"/>
          <w:color w:val="000000"/>
          <w:sz w:val="22"/>
          <w:szCs w:val="22"/>
        </w:rPr>
        <w:t xml:space="preserve"> levodopos sukeliamą ortostatinę hipotenziją. Jo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turi būti skiriama </w:t>
      </w:r>
      <w:r w:rsidRPr="00E85D29">
        <w:rPr>
          <w:rFonts w:ascii="Times New Roman" w:hAnsi="Times New Roman"/>
          <w:noProof w:val="0"/>
          <w:color w:val="000000"/>
          <w:sz w:val="22"/>
          <w:szCs w:val="22"/>
        </w:rPr>
        <w:t>atsargiai pacientams, vartojantiems kit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ų</w:t>
      </w:r>
      <w:r w:rsidRPr="00E85D29">
        <w:rPr>
          <w:rFonts w:ascii="Times New Roman" w:hAnsi="Times New Roman"/>
          <w:noProof w:val="0"/>
          <w:color w:val="000000"/>
          <w:sz w:val="22"/>
          <w:szCs w:val="22"/>
        </w:rPr>
        <w:t xml:space="preserve"> ortostatinę hipotenziją galinči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ų</w:t>
      </w:r>
      <w:r w:rsidRPr="00E85D29">
        <w:rPr>
          <w:rFonts w:ascii="Times New Roman" w:hAnsi="Times New Roman"/>
          <w:noProof w:val="0"/>
          <w:color w:val="000000"/>
          <w:sz w:val="22"/>
          <w:szCs w:val="22"/>
        </w:rPr>
        <w:t xml:space="preserve"> sukelti vaistin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ių</w:t>
      </w:r>
      <w:r w:rsidRPr="00E85D29">
        <w:rPr>
          <w:rFonts w:ascii="Times New Roman" w:hAnsi="Times New Roman"/>
          <w:noProof w:val="0"/>
          <w:color w:val="000000"/>
          <w:sz w:val="22"/>
          <w:szCs w:val="22"/>
        </w:rPr>
        <w:t xml:space="preserve"> preparat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ų</w:t>
      </w:r>
      <w:r w:rsidRPr="00E85D29">
        <w:rPr>
          <w:rFonts w:ascii="Times New Roman" w:hAnsi="Times New Roman"/>
          <w:noProof w:val="0"/>
          <w:color w:val="000000"/>
          <w:sz w:val="22"/>
          <w:szCs w:val="22"/>
        </w:rPr>
        <w:t>.</w:t>
      </w:r>
    </w:p>
    <w:p w14:paraId="126AD6B4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</w:p>
    <w:p w14:paraId="27BB6B78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  <w:r w:rsidRPr="00E85D29">
        <w:rPr>
          <w:rFonts w:ascii="Times New Roman" w:hAnsi="Times New Roman"/>
          <w:noProof w:val="0"/>
          <w:color w:val="000000"/>
          <w:sz w:val="22"/>
          <w:szCs w:val="22"/>
        </w:rPr>
        <w:t>Klinikinių tyrimų metu pacientams, vartojusiems entakapon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o</w:t>
      </w:r>
      <w:r w:rsidRPr="00E85D29">
        <w:rPr>
          <w:rFonts w:ascii="Times New Roman" w:hAnsi="Times New Roman"/>
          <w:noProof w:val="0"/>
          <w:color w:val="000000"/>
          <w:sz w:val="22"/>
          <w:szCs w:val="22"/>
        </w:rPr>
        <w:t xml:space="preserve"> ir dopamino agonist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ų</w:t>
      </w:r>
      <w:r w:rsidRPr="00E85D29">
        <w:rPr>
          <w:rFonts w:ascii="Times New Roman" w:hAnsi="Times New Roman"/>
          <w:noProof w:val="0"/>
          <w:color w:val="000000"/>
          <w:sz w:val="22"/>
          <w:szCs w:val="22"/>
        </w:rPr>
        <w:t xml:space="preserve"> (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tokių, kaip </w:t>
      </w:r>
      <w:r w:rsidRPr="00E85D29">
        <w:rPr>
          <w:rFonts w:ascii="Times New Roman" w:hAnsi="Times New Roman"/>
          <w:noProof w:val="0"/>
          <w:color w:val="000000"/>
          <w:sz w:val="22"/>
          <w:szCs w:val="22"/>
        </w:rPr>
        <w:t>bromokriptin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as</w:t>
      </w:r>
      <w:r w:rsidRPr="00E85D29">
        <w:rPr>
          <w:rFonts w:ascii="Times New Roman" w:hAnsi="Times New Roman"/>
          <w:noProof w:val="0"/>
          <w:color w:val="000000"/>
          <w:sz w:val="22"/>
          <w:szCs w:val="22"/>
        </w:rPr>
        <w:t>), selegilin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o</w:t>
      </w:r>
      <w:r w:rsidRPr="00E85D29">
        <w:rPr>
          <w:rFonts w:ascii="Times New Roman" w:hAnsi="Times New Roman"/>
          <w:noProof w:val="0"/>
          <w:color w:val="000000"/>
          <w:sz w:val="22"/>
          <w:szCs w:val="22"/>
        </w:rPr>
        <w:t xml:space="preserve"> ar amantadin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o</w:t>
      </w:r>
      <w:r w:rsidRPr="00E85D29">
        <w:rPr>
          <w:rFonts w:ascii="Times New Roman" w:hAnsi="Times New Roman"/>
          <w:noProof w:val="0"/>
          <w:color w:val="000000"/>
          <w:sz w:val="22"/>
          <w:szCs w:val="22"/>
        </w:rPr>
        <w:t>, nepageidaujamų dopaminerginių reakcijų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, </w:t>
      </w:r>
      <w:r w:rsidRPr="00E85D29">
        <w:rPr>
          <w:rFonts w:ascii="Times New Roman" w:hAnsi="Times New Roman"/>
          <w:noProof w:val="0"/>
          <w:color w:val="000000"/>
          <w:sz w:val="22"/>
          <w:szCs w:val="22"/>
        </w:rPr>
        <w:t>pvz., diskinezija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, </w:t>
      </w:r>
      <w:r w:rsidRPr="00E85D29">
        <w:rPr>
          <w:rFonts w:ascii="Times New Roman" w:hAnsi="Times New Roman"/>
          <w:noProof w:val="0"/>
          <w:color w:val="000000"/>
          <w:sz w:val="22"/>
          <w:szCs w:val="22"/>
        </w:rPr>
        <w:t>buvo dažniau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,</w:t>
      </w:r>
      <w:r w:rsidRPr="00E85D29">
        <w:rPr>
          <w:rFonts w:ascii="Times New Roman" w:hAnsi="Times New Roman"/>
          <w:noProof w:val="0"/>
          <w:color w:val="000000"/>
          <w:sz w:val="22"/>
          <w:szCs w:val="22"/>
        </w:rPr>
        <w:t xml:space="preserve"> negu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šiame derinyje </w:t>
      </w:r>
      <w:r w:rsidRPr="00E85D29">
        <w:rPr>
          <w:rFonts w:ascii="Times New Roman" w:hAnsi="Times New Roman"/>
          <w:noProof w:val="0"/>
          <w:color w:val="000000"/>
          <w:sz w:val="22"/>
          <w:szCs w:val="22"/>
        </w:rPr>
        <w:t xml:space="preserve">vietoje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entakapono</w:t>
      </w:r>
      <w:r w:rsidRPr="00E85D29">
        <w:rPr>
          <w:rFonts w:ascii="Times New Roman" w:hAnsi="Times New Roman"/>
          <w:noProof w:val="0"/>
          <w:color w:val="000000"/>
          <w:sz w:val="22"/>
          <w:szCs w:val="22"/>
        </w:rPr>
        <w:t xml:space="preserve"> vartojusiems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placebą</w:t>
      </w:r>
      <w:r w:rsidRPr="00E85D29">
        <w:rPr>
          <w:rFonts w:ascii="Times New Roman" w:hAnsi="Times New Roman"/>
          <w:noProof w:val="0"/>
          <w:color w:val="000000"/>
          <w:sz w:val="22"/>
          <w:szCs w:val="22"/>
        </w:rPr>
        <w:t xml:space="preserve">. Pradėjus gydyti entakaponu, kartais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gali reikėti </w:t>
      </w:r>
      <w:r w:rsidRPr="00E85D29">
        <w:rPr>
          <w:rFonts w:ascii="Times New Roman" w:hAnsi="Times New Roman"/>
          <w:noProof w:val="0"/>
          <w:color w:val="000000"/>
          <w:sz w:val="22"/>
          <w:szCs w:val="22"/>
        </w:rPr>
        <w:t>koreguoti kitų antiparkinsoninių vaistinių preparatų dozes.</w:t>
      </w:r>
    </w:p>
    <w:p w14:paraId="5C169749" w14:textId="77777777" w:rsidR="00EA7EE3" w:rsidRPr="00E85D29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</w:p>
    <w:p w14:paraId="69B6AA4D" w14:textId="77777777" w:rsidR="00EA7EE3" w:rsidRPr="00E85D29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  <w:r w:rsidRPr="00E85D29">
        <w:rPr>
          <w:rFonts w:ascii="Times New Roman" w:hAnsi="Times New Roman"/>
          <w:noProof w:val="0"/>
          <w:color w:val="000000"/>
          <w:sz w:val="22"/>
          <w:szCs w:val="22"/>
        </w:rPr>
        <w:t>Entakapon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o ir levodopos derinys</w:t>
      </w:r>
      <w:r w:rsidRPr="00E85D29">
        <w:rPr>
          <w:rFonts w:ascii="Times New Roman" w:hAnsi="Times New Roman"/>
          <w:noProof w:val="0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yra susijęs</w:t>
      </w:r>
      <w:r w:rsidRPr="00E85D29">
        <w:rPr>
          <w:rFonts w:ascii="Times New Roman" w:hAnsi="Times New Roman"/>
          <w:noProof w:val="0"/>
          <w:color w:val="000000"/>
          <w:sz w:val="22"/>
          <w:szCs w:val="22"/>
        </w:rPr>
        <w:t xml:space="preserve"> su Parkinsono liga sergančių pacientų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 </w:t>
      </w:r>
      <w:r w:rsidRPr="00E85D29">
        <w:rPr>
          <w:rFonts w:ascii="Times New Roman" w:hAnsi="Times New Roman"/>
          <w:noProof w:val="0"/>
          <w:color w:val="000000"/>
          <w:sz w:val="22"/>
          <w:szCs w:val="22"/>
        </w:rPr>
        <w:t>mieguistumu ir staigaus miego epizodais. Todėl būtina laikytis atsargumo priemonių vairuojant ar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 </w:t>
      </w:r>
      <w:r w:rsidRPr="00E85D29">
        <w:rPr>
          <w:rFonts w:ascii="Times New Roman" w:hAnsi="Times New Roman"/>
          <w:noProof w:val="0"/>
          <w:color w:val="000000"/>
          <w:sz w:val="22"/>
          <w:szCs w:val="22"/>
        </w:rPr>
        <w:t>dirbant su įrenginiais (taip pat žr. 4.7 skyrių).</w:t>
      </w:r>
    </w:p>
    <w:p w14:paraId="1FB0438F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</w:p>
    <w:p w14:paraId="481C9AE4" w14:textId="77777777" w:rsidR="00EA7EE3" w:rsidRPr="00E85D29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Rekomenduojama stebėti viduriavimą patiriančių pacientų kūno svorį, kad išvengti </w:t>
      </w:r>
      <w:r w:rsidRPr="00E85D29">
        <w:rPr>
          <w:rFonts w:ascii="Times New Roman" w:hAnsi="Times New Roman"/>
          <w:noProof w:val="0"/>
          <w:color w:val="000000"/>
          <w:sz w:val="22"/>
          <w:szCs w:val="22"/>
        </w:rPr>
        <w:t xml:space="preserve">per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didelio</w:t>
      </w:r>
      <w:r w:rsidRPr="00E85D29">
        <w:rPr>
          <w:rFonts w:ascii="Times New Roman" w:hAnsi="Times New Roman"/>
          <w:noProof w:val="0"/>
          <w:color w:val="000000"/>
          <w:sz w:val="22"/>
          <w:szCs w:val="22"/>
        </w:rPr>
        <w:t xml:space="preserve"> kūno svori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o sumažėjimo</w:t>
      </w:r>
      <w:r w:rsidRPr="00E85D29">
        <w:rPr>
          <w:rFonts w:ascii="Times New Roman" w:hAnsi="Times New Roman"/>
          <w:noProof w:val="0"/>
          <w:color w:val="000000"/>
          <w:sz w:val="22"/>
          <w:szCs w:val="22"/>
        </w:rPr>
        <w:t>.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 Užsitęsęs</w:t>
      </w:r>
      <w:r w:rsidRPr="00E85D29">
        <w:rPr>
          <w:rFonts w:ascii="Times New Roman" w:hAnsi="Times New Roman"/>
          <w:noProof w:val="0"/>
          <w:color w:val="000000"/>
          <w:sz w:val="22"/>
          <w:szCs w:val="22"/>
        </w:rPr>
        <w:t xml:space="preserve"> ar nuolatinis viduriavimas, pasireiškiantis entakapono vartojimo metu, gali būti kolito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 </w:t>
      </w:r>
      <w:r w:rsidRPr="00E85D29">
        <w:rPr>
          <w:rFonts w:ascii="Times New Roman" w:hAnsi="Times New Roman"/>
          <w:noProof w:val="0"/>
          <w:color w:val="000000"/>
          <w:sz w:val="22"/>
          <w:szCs w:val="22"/>
        </w:rPr>
        <w:t xml:space="preserve">požymis. Pasireiškus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užsitęsusiam</w:t>
      </w:r>
      <w:r w:rsidRPr="00E85D29">
        <w:rPr>
          <w:rFonts w:ascii="Times New Roman" w:hAnsi="Times New Roman"/>
          <w:noProof w:val="0"/>
          <w:color w:val="000000"/>
          <w:sz w:val="22"/>
          <w:szCs w:val="22"/>
        </w:rPr>
        <w:t xml:space="preserve"> arba nuolatiniam viduriavimui, vaistinio preparato vartojimas turi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 </w:t>
      </w:r>
      <w:r w:rsidRPr="00E85D29">
        <w:rPr>
          <w:rFonts w:ascii="Times New Roman" w:hAnsi="Times New Roman"/>
          <w:noProof w:val="0"/>
          <w:color w:val="000000"/>
          <w:sz w:val="22"/>
          <w:szCs w:val="22"/>
        </w:rPr>
        <w:t xml:space="preserve">būti nutrauktas ir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apsvarstytas</w:t>
      </w:r>
      <w:r w:rsidRPr="00E85D29">
        <w:rPr>
          <w:rFonts w:ascii="Times New Roman" w:hAnsi="Times New Roman"/>
          <w:noProof w:val="0"/>
          <w:color w:val="000000"/>
          <w:sz w:val="22"/>
          <w:szCs w:val="22"/>
        </w:rPr>
        <w:t xml:space="preserve"> reikiamas gydymas bei tyrimai.</w:t>
      </w:r>
    </w:p>
    <w:p w14:paraId="0C6F03C8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</w:p>
    <w:p w14:paraId="19F0D92A" w14:textId="77777777" w:rsidR="00EA7EE3" w:rsidRPr="00ED6FDF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i/>
          <w:noProof w:val="0"/>
          <w:color w:val="000000"/>
          <w:sz w:val="22"/>
          <w:szCs w:val="22"/>
        </w:rPr>
      </w:pPr>
      <w:r w:rsidRPr="00ED6FDF">
        <w:rPr>
          <w:rFonts w:ascii="Times New Roman" w:hAnsi="Times New Roman"/>
          <w:i/>
          <w:noProof w:val="0"/>
          <w:color w:val="000000"/>
          <w:sz w:val="22"/>
          <w:szCs w:val="22"/>
        </w:rPr>
        <w:t>Impulsų kontrolės sutrikimai</w:t>
      </w:r>
    </w:p>
    <w:p w14:paraId="47C7DB00" w14:textId="77777777" w:rsidR="00EA7EE3" w:rsidRPr="00E85D29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  <w:r w:rsidRPr="00E85D29">
        <w:rPr>
          <w:rFonts w:ascii="Times New Roman" w:hAnsi="Times New Roman"/>
          <w:noProof w:val="0"/>
          <w:color w:val="000000"/>
          <w:sz w:val="22"/>
          <w:szCs w:val="22"/>
        </w:rPr>
        <w:t>Pacientus būtina reguliariai stebėti, ar jiems neatsiranda impulsų kontrolės sutrikimų. Ligonius ir jų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 </w:t>
      </w:r>
      <w:r w:rsidRPr="00E85D29">
        <w:rPr>
          <w:rFonts w:ascii="Times New Roman" w:hAnsi="Times New Roman"/>
          <w:noProof w:val="0"/>
          <w:color w:val="000000"/>
          <w:sz w:val="22"/>
          <w:szCs w:val="22"/>
        </w:rPr>
        <w:t>globėjus reikia įspėti, kad pacientams, gydomiems dopamino agonistais ir (arba) kitais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 </w:t>
      </w:r>
      <w:r w:rsidRPr="00E85D29">
        <w:rPr>
          <w:rFonts w:ascii="Times New Roman" w:hAnsi="Times New Roman"/>
          <w:noProof w:val="0"/>
          <w:color w:val="000000"/>
          <w:sz w:val="22"/>
          <w:szCs w:val="22"/>
        </w:rPr>
        <w:t xml:space="preserve">dopaminerginiais vaistiniais preparatais, tokiais kaip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MEDAPIA</w:t>
      </w:r>
      <w:r w:rsidRPr="00E85D29">
        <w:rPr>
          <w:rFonts w:ascii="Times New Roman" w:hAnsi="Times New Roman"/>
          <w:noProof w:val="0"/>
          <w:color w:val="000000"/>
          <w:sz w:val="22"/>
          <w:szCs w:val="22"/>
        </w:rPr>
        <w:t xml:space="preserve"> kartu su levodopa, gali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 pasireikšti</w:t>
      </w:r>
      <w:r w:rsidRPr="00E85D29">
        <w:rPr>
          <w:rFonts w:ascii="Times New Roman" w:hAnsi="Times New Roman"/>
          <w:noProof w:val="0"/>
          <w:color w:val="000000"/>
          <w:sz w:val="22"/>
          <w:szCs w:val="22"/>
        </w:rPr>
        <w:t xml:space="preserve"> su elgesiu susijusių impulsų kontrolės sutrikimų simptomų, įskaitant patologinį potraukį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 </w:t>
      </w:r>
      <w:r w:rsidRPr="00E85D29">
        <w:rPr>
          <w:rFonts w:ascii="Times New Roman" w:hAnsi="Times New Roman"/>
          <w:noProof w:val="0"/>
          <w:color w:val="000000"/>
          <w:sz w:val="22"/>
          <w:szCs w:val="22"/>
        </w:rPr>
        <w:t>azartiniams lošimams, sustiprėjusį lytinį potraukį, hiperseksualumą, kompulsinį pinigų leidimą ar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 </w:t>
      </w:r>
      <w:r w:rsidRPr="00E85D29">
        <w:rPr>
          <w:rFonts w:ascii="Times New Roman" w:hAnsi="Times New Roman"/>
          <w:noProof w:val="0"/>
          <w:color w:val="000000"/>
          <w:sz w:val="22"/>
          <w:szCs w:val="22"/>
        </w:rPr>
        <w:t>pirkimą, persivalgymą ir kompulsinį valgymą. Jei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gu formuojasi tokie simptomai</w:t>
      </w:r>
      <w:r w:rsidRPr="00E85D29">
        <w:rPr>
          <w:rFonts w:ascii="Times New Roman" w:hAnsi="Times New Roman"/>
          <w:noProof w:val="0"/>
          <w:color w:val="000000"/>
          <w:sz w:val="22"/>
          <w:szCs w:val="22"/>
        </w:rPr>
        <w:t>, rekomenduojama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 </w:t>
      </w:r>
      <w:r w:rsidRPr="00E85D29">
        <w:rPr>
          <w:rFonts w:ascii="Times New Roman" w:hAnsi="Times New Roman"/>
          <w:noProof w:val="0"/>
          <w:color w:val="000000"/>
          <w:sz w:val="22"/>
          <w:szCs w:val="22"/>
        </w:rPr>
        <w:t>peržiūrėti gydymą.</w:t>
      </w:r>
    </w:p>
    <w:p w14:paraId="5929786C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</w:p>
    <w:p w14:paraId="26FDB6E1" w14:textId="62B0FD0A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  <w:r w:rsidRPr="00E85D29">
        <w:rPr>
          <w:rFonts w:ascii="Times New Roman" w:hAnsi="Times New Roman"/>
          <w:noProof w:val="0"/>
          <w:color w:val="000000"/>
          <w:sz w:val="22"/>
          <w:szCs w:val="22"/>
        </w:rPr>
        <w:t xml:space="preserve">Pacientams, kuriems per sąlyginai trumpą laiką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pasireiškė progresuojanti</w:t>
      </w:r>
      <w:r w:rsidRPr="00E85D29">
        <w:rPr>
          <w:rFonts w:ascii="Times New Roman" w:hAnsi="Times New Roman"/>
          <w:noProof w:val="0"/>
          <w:color w:val="000000"/>
          <w:sz w:val="22"/>
          <w:szCs w:val="22"/>
        </w:rPr>
        <w:t xml:space="preserve"> anoreksija, astenija ar kūno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svorio </w:t>
      </w:r>
      <w:r w:rsidRPr="00E85D29">
        <w:rPr>
          <w:rFonts w:ascii="Times New Roman" w:hAnsi="Times New Roman"/>
          <w:noProof w:val="0"/>
          <w:color w:val="000000"/>
          <w:sz w:val="22"/>
          <w:szCs w:val="22"/>
        </w:rPr>
        <w:t xml:space="preserve">mažėjimas,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turi būti apgalvotas</w:t>
      </w:r>
      <w:r w:rsidRPr="00E85D29">
        <w:rPr>
          <w:rFonts w:ascii="Times New Roman" w:hAnsi="Times New Roman"/>
          <w:noProof w:val="0"/>
          <w:color w:val="000000"/>
          <w:sz w:val="22"/>
          <w:szCs w:val="22"/>
        </w:rPr>
        <w:t xml:space="preserve"> bendr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as</w:t>
      </w:r>
      <w:r w:rsidRPr="00E85D29">
        <w:rPr>
          <w:rFonts w:ascii="Times New Roman" w:hAnsi="Times New Roman"/>
          <w:noProof w:val="0"/>
          <w:color w:val="000000"/>
          <w:sz w:val="22"/>
          <w:szCs w:val="22"/>
        </w:rPr>
        <w:t xml:space="preserve"> medicinin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is įvertinimas, įskaitant kepenų funkcijos įvertinimą</w:t>
      </w:r>
      <w:r w:rsidRPr="00E85D29">
        <w:rPr>
          <w:rFonts w:ascii="Times New Roman" w:hAnsi="Times New Roman"/>
          <w:noProof w:val="0"/>
          <w:color w:val="000000"/>
          <w:sz w:val="22"/>
          <w:szCs w:val="22"/>
        </w:rPr>
        <w:t>.</w:t>
      </w:r>
    </w:p>
    <w:p w14:paraId="3AE86637" w14:textId="00A60FF2" w:rsidR="00FF0C23" w:rsidRDefault="00FF0C2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</w:p>
    <w:p w14:paraId="7DBE60B8" w14:textId="56828DCD" w:rsidR="00FF0C23" w:rsidRPr="005350BF" w:rsidRDefault="00FF0C23" w:rsidP="005350BF">
      <w:pPr>
        <w:widowControl w:val="0"/>
        <w:tabs>
          <w:tab w:val="left" w:pos="9214"/>
        </w:tabs>
        <w:ind w:right="26"/>
        <w:rPr>
          <w:b/>
          <w:color w:val="000000" w:themeColor="text1"/>
          <w:sz w:val="22"/>
          <w:szCs w:val="22"/>
        </w:rPr>
      </w:pP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Šio vaistinio preparato vienoje tabletėje yra mažiau kaip 1 mmol natrio </w:t>
      </w:r>
      <w:r w:rsidRPr="00D90279">
        <w:rPr>
          <w:color w:val="000000" w:themeColor="text1"/>
          <w:sz w:val="22"/>
          <w:szCs w:val="22"/>
        </w:rPr>
        <w:t>(23</w:t>
      </w:r>
      <w:r>
        <w:rPr>
          <w:color w:val="000000" w:themeColor="text1"/>
          <w:sz w:val="22"/>
          <w:szCs w:val="22"/>
        </w:rPr>
        <w:t> </w:t>
      </w:r>
      <w:r w:rsidRPr="00D90279">
        <w:rPr>
          <w:color w:val="000000" w:themeColor="text1"/>
          <w:sz w:val="22"/>
          <w:szCs w:val="22"/>
        </w:rPr>
        <w:t>mg), t.</w:t>
      </w:r>
      <w:r w:rsidR="00695175">
        <w:rPr>
          <w:color w:val="000000" w:themeColor="text1"/>
          <w:sz w:val="22"/>
          <w:szCs w:val="22"/>
        </w:rPr>
        <w:t xml:space="preserve"> </w:t>
      </w:r>
      <w:r w:rsidRPr="00D90279">
        <w:rPr>
          <w:color w:val="000000" w:themeColor="text1"/>
          <w:sz w:val="22"/>
          <w:szCs w:val="22"/>
        </w:rPr>
        <w:t xml:space="preserve">y., jis beveik neturi reikšmės. </w:t>
      </w:r>
    </w:p>
    <w:p w14:paraId="6E5DA1F0" w14:textId="77777777" w:rsidR="00EA7EE3" w:rsidRPr="00E85D29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</w:p>
    <w:p w14:paraId="191A69FA" w14:textId="77777777" w:rsidR="00EA7EE3" w:rsidRPr="00853FCD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noProof w:val="0"/>
          <w:color w:val="000000"/>
          <w:sz w:val="22"/>
          <w:szCs w:val="22"/>
        </w:rPr>
      </w:pPr>
      <w:r w:rsidRPr="00853FCD">
        <w:rPr>
          <w:rFonts w:ascii="Times New Roman" w:hAnsi="Times New Roman"/>
          <w:b/>
          <w:noProof w:val="0"/>
          <w:color w:val="000000"/>
          <w:sz w:val="22"/>
          <w:szCs w:val="22"/>
        </w:rPr>
        <w:t>4.5</w:t>
      </w:r>
      <w:r w:rsidRPr="00853FCD">
        <w:rPr>
          <w:rFonts w:ascii="Times New Roman" w:hAnsi="Times New Roman"/>
          <w:b/>
          <w:noProof w:val="0"/>
          <w:color w:val="000000"/>
          <w:sz w:val="22"/>
          <w:szCs w:val="22"/>
        </w:rPr>
        <w:tab/>
        <w:t>Sąveika su kitais vaistiniais preparatais ir kitokia sąveika</w:t>
      </w:r>
    </w:p>
    <w:p w14:paraId="256063FA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</w:p>
    <w:p w14:paraId="7DE84495" w14:textId="77777777" w:rsidR="00EA7EE3" w:rsidRPr="00E85D29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  <w:r>
        <w:rPr>
          <w:rFonts w:ascii="Times New Roman" w:hAnsi="Times New Roman"/>
          <w:noProof w:val="0"/>
          <w:color w:val="000000"/>
          <w:sz w:val="22"/>
          <w:szCs w:val="22"/>
        </w:rPr>
        <w:t>Taikant</w:t>
      </w:r>
      <w:r w:rsidRPr="00E85D29">
        <w:rPr>
          <w:rFonts w:ascii="Times New Roman" w:hAnsi="Times New Roman"/>
          <w:noProof w:val="0"/>
          <w:color w:val="000000"/>
          <w:sz w:val="22"/>
          <w:szCs w:val="22"/>
        </w:rPr>
        <w:t xml:space="preserve"> rekomenduojamą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gydymo schemą</w:t>
      </w:r>
      <w:r w:rsidRPr="00E85D29">
        <w:rPr>
          <w:rFonts w:ascii="Times New Roman" w:hAnsi="Times New Roman"/>
          <w:noProof w:val="0"/>
          <w:color w:val="000000"/>
          <w:sz w:val="22"/>
          <w:szCs w:val="22"/>
        </w:rPr>
        <w:t xml:space="preserve">, entakapono sąveikos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su</w:t>
      </w:r>
      <w:r w:rsidRPr="00E85D29">
        <w:rPr>
          <w:rFonts w:ascii="Times New Roman" w:hAnsi="Times New Roman"/>
          <w:noProof w:val="0"/>
          <w:color w:val="000000"/>
          <w:sz w:val="22"/>
          <w:szCs w:val="22"/>
        </w:rPr>
        <w:t xml:space="preserve"> karbidopos ne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pastebėta</w:t>
      </w:r>
      <w:r w:rsidRPr="00E85D29">
        <w:rPr>
          <w:rFonts w:ascii="Times New Roman" w:hAnsi="Times New Roman"/>
          <w:noProof w:val="0"/>
          <w:color w:val="000000"/>
          <w:sz w:val="22"/>
          <w:szCs w:val="22"/>
        </w:rPr>
        <w:t>.</w:t>
      </w:r>
    </w:p>
    <w:p w14:paraId="529C155E" w14:textId="77777777" w:rsidR="00EA7EE3" w:rsidRPr="00E85D29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  <w:r w:rsidRPr="00E85D29">
        <w:rPr>
          <w:rFonts w:ascii="Times New Roman" w:hAnsi="Times New Roman"/>
          <w:noProof w:val="0"/>
          <w:color w:val="000000"/>
          <w:sz w:val="22"/>
          <w:szCs w:val="22"/>
        </w:rPr>
        <w:t>Farmakokinetinė sąveika su benserazidu netirta.</w:t>
      </w:r>
    </w:p>
    <w:p w14:paraId="48ECA01F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</w:p>
    <w:p w14:paraId="38C7B175" w14:textId="50A00DC4" w:rsidR="00EA7EE3" w:rsidRPr="0094118D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  <w:r>
        <w:rPr>
          <w:rFonts w:ascii="Times New Roman" w:hAnsi="Times New Roman"/>
          <w:noProof w:val="0"/>
          <w:color w:val="000000"/>
          <w:sz w:val="22"/>
          <w:szCs w:val="22"/>
        </w:rPr>
        <w:t>Vienkartinės dozės tyrimo, kuriame dalyvavo sveiki savanoriai, metu entakapono</w:t>
      </w:r>
      <w:r w:rsidRPr="00E85D29">
        <w:rPr>
          <w:rFonts w:ascii="Times New Roman" w:hAnsi="Times New Roman"/>
          <w:noProof w:val="0"/>
          <w:color w:val="000000"/>
          <w:sz w:val="22"/>
          <w:szCs w:val="22"/>
        </w:rPr>
        <w:t xml:space="preserve"> sąveikos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 su imipraminu arba moklobemidu nepastebėta. E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 xml:space="preserve">ntakapono sąveikos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su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 xml:space="preserve"> selegilin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u t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 xml:space="preserve">aip pat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nepastebėta kartotinės dozės tyrimų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 xml:space="preserve">,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kuriuose dalyvavo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 xml:space="preserve"> Parkinsono liga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sergantys pacientai, metu.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Vis dėlto, entakapono klinikinio 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 xml:space="preserve">vartojimo kartu su keliais kitais vaistiniais preparatais,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įskaitant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 xml:space="preserve"> MAO-A inhibitori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us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>, tricikli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us 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>antidepresant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u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>s, noradrenalino atgalinio įsiurbimo inhibitori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us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 xml:space="preserve"> (dezipramin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ą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>, maprotilin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ą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 xml:space="preserve"> ir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 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>venlafaksin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ą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 xml:space="preserve">) bei vaistiniais preparatais, metabolizuojamais KOMT (pvz.,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junginiais, kurių struktūroje yra katecholo grupė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>: rimiteroliu, izoprenalinu, adrenalinu, noradrenalinu, dopaminu, dobutaminu, alfametildopa,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 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>apomorfinu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 ir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 xml:space="preserve"> paroksetinu), patirtis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 dar nedidelė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>. Ši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ų vaistinių preparatų vartojant kartu su entakaponu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reikia laikytis atsargumo 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>(taip pat žr. 4.3 ir 4.4 skyrius).</w:t>
      </w:r>
    </w:p>
    <w:p w14:paraId="5FEFBA6E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</w:p>
    <w:p w14:paraId="0AD00181" w14:textId="77777777" w:rsidR="00EA7EE3" w:rsidRPr="0094118D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>Entakapon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o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 xml:space="preserve"> galima vartoti su selegilinu (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selektyvaus poveikio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 xml:space="preserve"> MAO-B inhibitoriumi), tačiau pastarojo dozė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 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>tur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i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 xml:space="preserve"> būti ne didesnė kaip 10 mg.</w:t>
      </w:r>
    </w:p>
    <w:p w14:paraId="68D668C9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</w:p>
    <w:p w14:paraId="047EC655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 xml:space="preserve">Virškinimo trakte entakaponas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gali formuoti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 xml:space="preserve"> chelatus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su 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 xml:space="preserve">geležimi.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Tarp e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>ntakapon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o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 xml:space="preserve"> ir geležies preparat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ų  vartojimo turi būti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 xml:space="preserve"> bent 2-3 val. pertrauka (žr. 4.8 skyrių).</w:t>
      </w:r>
    </w:p>
    <w:p w14:paraId="0E8B6028" w14:textId="77777777" w:rsidR="00EA7EE3" w:rsidRPr="0094118D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</w:p>
    <w:p w14:paraId="13F497A1" w14:textId="77777777" w:rsidR="00EA7EE3" w:rsidRPr="0094118D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 xml:space="preserve">Entakaponas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prisijungia prie 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>žmogaus albumin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o prisijungimo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 xml:space="preserve"> II viet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os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 xml:space="preserve">,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prie kurios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 xml:space="preserve"> prisijungia ir keletas kitų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 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 xml:space="preserve">vaistinių preparatų,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įskaitant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 xml:space="preserve"> diazepam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ą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 xml:space="preserve"> ir ibuprofen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ą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 xml:space="preserve">.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S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>ąveikos su diazepamu ir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 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>nesteroidiniais vaistiniais preparatais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 nuo uždegimo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klinikinių tyrimų neatlikta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 xml:space="preserve">. Remiantis </w:t>
      </w:r>
      <w:r w:rsidRPr="00560492">
        <w:rPr>
          <w:rFonts w:ascii="Times New Roman" w:hAnsi="Times New Roman"/>
          <w:i/>
          <w:noProof w:val="0"/>
          <w:color w:val="000000"/>
          <w:sz w:val="22"/>
          <w:szCs w:val="22"/>
        </w:rPr>
        <w:t>in vitro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 xml:space="preserve"> tyrimais,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 esant gydomosioms vaistinių preparatų koncentracijoms reikšmingo išstūmimo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 xml:space="preserve"> iš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prisijungimo vietų nesitikima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>.</w:t>
      </w:r>
    </w:p>
    <w:p w14:paraId="2969BEB3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</w:p>
    <w:p w14:paraId="58C5B03E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  <w:r>
        <w:rPr>
          <w:rFonts w:ascii="Times New Roman" w:hAnsi="Times New Roman"/>
          <w:noProof w:val="0"/>
          <w:color w:val="000000"/>
          <w:sz w:val="22"/>
          <w:szCs w:val="22"/>
        </w:rPr>
        <w:t>D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 xml:space="preserve">ėl afiniteto citochromui P450 2C9 </w:t>
      </w:r>
      <w:r w:rsidRPr="00560492">
        <w:rPr>
          <w:rFonts w:ascii="Times New Roman" w:hAnsi="Times New Roman"/>
          <w:i/>
          <w:noProof w:val="0"/>
          <w:color w:val="000000"/>
          <w:sz w:val="22"/>
          <w:szCs w:val="22"/>
        </w:rPr>
        <w:t>in vitro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 xml:space="preserve"> (žr. 5.2 skyrių)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 entakaponas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 xml:space="preserve"> gali sąveikauti su vaistiniais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 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 xml:space="preserve">preparatais, kurių metabolizmas priklauso nuo šio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izo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 xml:space="preserve">fermento, pvz., S-varfarinu. </w:t>
      </w:r>
    </w:p>
    <w:p w14:paraId="330724D9" w14:textId="77777777" w:rsidR="00EA7EE3" w:rsidRPr="0094118D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Vis dėlto, 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 xml:space="preserve">sąveikos tyrimų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su sveikais savanoriais 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>metu entakaponas, kaip ir placebas, nepakeitė S-varfarino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 lygio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 xml:space="preserve"> plazmoje, o R-varfarino AUC padidėjo vidutiniškai 18%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(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>90</w:t>
      </w:r>
      <w:r w:rsidRPr="00560492">
        <w:rPr>
          <w:rFonts w:ascii="Times New Roman" w:hAnsi="Times New Roman"/>
          <w:noProof w:val="0"/>
          <w:color w:val="000000"/>
          <w:sz w:val="22"/>
          <w:szCs w:val="22"/>
        </w:rPr>
        <w:t>%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 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>PI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 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>11-26%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)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 xml:space="preserve">.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TNS (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>INR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)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 xml:space="preserve"> rodiklis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 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 xml:space="preserve">padidėjo vidutiniškai 13%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(</w:t>
      </w:r>
      <w:r w:rsidRPr="00560492">
        <w:rPr>
          <w:rFonts w:ascii="Times New Roman" w:hAnsi="Times New Roman"/>
          <w:noProof w:val="0"/>
          <w:color w:val="000000"/>
          <w:sz w:val="22"/>
          <w:szCs w:val="22"/>
        </w:rPr>
        <w:t>90% PI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 xml:space="preserve"> 6-19%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)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 xml:space="preserve">.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Taigi, varfarino vartojantiems pacientams pradėjus gydymą 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>entakapon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u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>,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 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>rekomenduojama reguliariai ti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krinti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TNS (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>INR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)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 xml:space="preserve"> rodiklį.</w:t>
      </w:r>
    </w:p>
    <w:p w14:paraId="341D6902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</w:p>
    <w:p w14:paraId="675232D6" w14:textId="77777777" w:rsidR="00EA7EE3" w:rsidRPr="006E1299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noProof w:val="0"/>
          <w:color w:val="000000"/>
          <w:sz w:val="22"/>
          <w:szCs w:val="22"/>
        </w:rPr>
      </w:pPr>
      <w:r w:rsidRPr="006E1299">
        <w:rPr>
          <w:rFonts w:ascii="Times New Roman" w:hAnsi="Times New Roman"/>
          <w:b/>
          <w:noProof w:val="0"/>
          <w:color w:val="000000"/>
          <w:sz w:val="22"/>
          <w:szCs w:val="22"/>
        </w:rPr>
        <w:t>4.6</w:t>
      </w:r>
      <w:r w:rsidRPr="006E1299">
        <w:rPr>
          <w:rFonts w:ascii="Times New Roman" w:hAnsi="Times New Roman"/>
          <w:b/>
          <w:noProof w:val="0"/>
          <w:color w:val="000000"/>
          <w:sz w:val="22"/>
          <w:szCs w:val="22"/>
        </w:rPr>
        <w:tab/>
        <w:t>Vaisingumas, nėštumo ir žindymo laikotarpis</w:t>
      </w:r>
    </w:p>
    <w:p w14:paraId="57753606" w14:textId="77777777" w:rsidR="00EA7EE3" w:rsidRPr="0094118D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</w:p>
    <w:p w14:paraId="46A66ECD" w14:textId="77777777" w:rsidR="00EA7EE3" w:rsidRPr="008C6C2E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  <w:u w:val="single"/>
        </w:rPr>
      </w:pPr>
      <w:r w:rsidRPr="008C6C2E">
        <w:rPr>
          <w:rFonts w:ascii="Times New Roman" w:hAnsi="Times New Roman"/>
          <w:noProof w:val="0"/>
          <w:color w:val="000000"/>
          <w:sz w:val="22"/>
          <w:szCs w:val="22"/>
          <w:u w:val="single"/>
        </w:rPr>
        <w:t>Nėštumas</w:t>
      </w:r>
    </w:p>
    <w:p w14:paraId="79F59A84" w14:textId="77777777" w:rsidR="00EA7EE3" w:rsidRPr="0094118D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>T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yrimų su gyvūnais, kuriems entakapono ekspozicijos lygiai buvo daug didesni už gydomosios ekspozicijos lygius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 xml:space="preserve">,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metu akivaizdaus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 xml:space="preserve"> teratogeninio ar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 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>svarbaus fetotoksinio poveikio ne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pa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 xml:space="preserve">stebėta. Kadangi nėra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patirties nėščioms moterims, nėštumo metu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 xml:space="preserve"> entakapono vartoti nerekomenduojama.</w:t>
      </w:r>
    </w:p>
    <w:p w14:paraId="5E35B74F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  <w:u w:val="single"/>
        </w:rPr>
      </w:pPr>
    </w:p>
    <w:p w14:paraId="4DC62731" w14:textId="77777777" w:rsidR="00EA7EE3" w:rsidRPr="008C6C2E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  <w:u w:val="single"/>
        </w:rPr>
      </w:pPr>
      <w:r w:rsidRPr="008C6C2E">
        <w:rPr>
          <w:rFonts w:ascii="Times New Roman" w:hAnsi="Times New Roman"/>
          <w:noProof w:val="0"/>
          <w:color w:val="000000"/>
          <w:sz w:val="22"/>
          <w:szCs w:val="22"/>
          <w:u w:val="single"/>
        </w:rPr>
        <w:t>Žindymas</w:t>
      </w:r>
    </w:p>
    <w:p w14:paraId="45DA664E" w14:textId="77777777" w:rsidR="00EA7EE3" w:rsidRPr="0094118D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  <w:r>
        <w:rPr>
          <w:rFonts w:ascii="Times New Roman" w:hAnsi="Times New Roman"/>
          <w:noProof w:val="0"/>
          <w:color w:val="000000"/>
          <w:sz w:val="22"/>
          <w:szCs w:val="22"/>
        </w:rPr>
        <w:t>Tyrimų su gyvūnais metu entakapono buvo išskiriama su pienu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 xml:space="preserve">.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E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>ntakapon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o saugumas 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>kūdikiams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 yra nežinomas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 xml:space="preserve">.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Gydomos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 xml:space="preserve"> entakapon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u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 xml:space="preserve"> moter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ys turi nežindyti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 xml:space="preserve"> kūdik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io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>.</w:t>
      </w:r>
    </w:p>
    <w:p w14:paraId="6693A091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</w:p>
    <w:p w14:paraId="4883B989" w14:textId="77777777" w:rsidR="00EA7EE3" w:rsidRPr="006E7B0D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noProof w:val="0"/>
          <w:color w:val="000000"/>
          <w:sz w:val="22"/>
          <w:szCs w:val="22"/>
        </w:rPr>
      </w:pPr>
      <w:r w:rsidRPr="006E7B0D">
        <w:rPr>
          <w:rFonts w:ascii="Times New Roman" w:hAnsi="Times New Roman"/>
          <w:b/>
          <w:noProof w:val="0"/>
          <w:color w:val="000000"/>
          <w:sz w:val="22"/>
          <w:szCs w:val="22"/>
        </w:rPr>
        <w:t>4.7</w:t>
      </w:r>
      <w:r w:rsidRPr="006E7B0D">
        <w:rPr>
          <w:rFonts w:ascii="Times New Roman" w:hAnsi="Times New Roman"/>
          <w:b/>
          <w:noProof w:val="0"/>
          <w:color w:val="000000"/>
          <w:sz w:val="22"/>
          <w:szCs w:val="22"/>
        </w:rPr>
        <w:tab/>
        <w:t>Poveikis gebėjimui vairuoti ir valdyti mechanizmus</w:t>
      </w:r>
    </w:p>
    <w:p w14:paraId="007194F7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</w:p>
    <w:p w14:paraId="206C7331" w14:textId="77777777" w:rsidR="00EA7EE3" w:rsidRPr="0094118D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>Enta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kaponas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 xml:space="preserve"> kartu su levodopa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gali daryti didelę įtaką 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>gebėjim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ui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 xml:space="preserve"> vairuoti ir valdyti mechanizmus.</w:t>
      </w:r>
    </w:p>
    <w:p w14:paraId="7B8BDFC3" w14:textId="77777777" w:rsidR="00EA7EE3" w:rsidRPr="0094118D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>Entakaponas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 kartu su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 xml:space="preserve"> levodopa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gali 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 xml:space="preserve">sukelti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svaigulį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 xml:space="preserve"> ir simptominę ortostatinę hipotenziją.</w:t>
      </w:r>
    </w:p>
    <w:p w14:paraId="401433B0" w14:textId="77777777" w:rsidR="00EA7EE3" w:rsidRPr="0094118D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  <w:r>
        <w:rPr>
          <w:rFonts w:ascii="Times New Roman" w:hAnsi="Times New Roman"/>
          <w:noProof w:val="0"/>
          <w:color w:val="000000"/>
          <w:sz w:val="22"/>
          <w:szCs w:val="22"/>
        </w:rPr>
        <w:t>Dėl to vairuojant ar valdant mechanizmus reikia laikytis atsargumo.</w:t>
      </w:r>
    </w:p>
    <w:p w14:paraId="620FC220" w14:textId="77777777" w:rsidR="00EA7EE3" w:rsidRPr="0094118D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</w:p>
    <w:p w14:paraId="119721A4" w14:textId="77777777" w:rsidR="00EA7EE3" w:rsidRPr="0094118D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>Entakapon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u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 xml:space="preserve"> kartu su levodopa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gydomi pacientai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>, kurie jaučiasi mieguisti ar kuriems būna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 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 xml:space="preserve">staigaus miego priepuolių,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turi būti informuoti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>, kad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, kol išnyks tokie pasikartojantys epizodai,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atsisakytų vairuoti ar užsiimti veikla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 xml:space="preserve"> (pvz., nevaldytų įrenginių), kurio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s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 xml:space="preserve"> metu sumažėjęs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budrumas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 xml:space="preserve"> gali kelti sunk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ios traumos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 xml:space="preserve"> ar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 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 xml:space="preserve">mirties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riziką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 xml:space="preserve"> jiems patiems ar kitiems (žr. 4.4 skyrių).</w:t>
      </w:r>
    </w:p>
    <w:p w14:paraId="6DF24626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</w:p>
    <w:p w14:paraId="027A1B24" w14:textId="77777777" w:rsidR="00EA7EE3" w:rsidRPr="00B95431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noProof w:val="0"/>
          <w:color w:val="000000"/>
          <w:sz w:val="22"/>
          <w:szCs w:val="22"/>
        </w:rPr>
      </w:pPr>
      <w:r w:rsidRPr="00B95431">
        <w:rPr>
          <w:rFonts w:ascii="Times New Roman" w:hAnsi="Times New Roman"/>
          <w:b/>
          <w:noProof w:val="0"/>
          <w:color w:val="000000"/>
          <w:sz w:val="22"/>
          <w:szCs w:val="22"/>
        </w:rPr>
        <w:t>4.8</w:t>
      </w:r>
      <w:r w:rsidRPr="00B95431">
        <w:rPr>
          <w:rFonts w:ascii="Times New Roman" w:hAnsi="Times New Roman"/>
          <w:b/>
          <w:noProof w:val="0"/>
          <w:color w:val="000000"/>
          <w:sz w:val="22"/>
          <w:szCs w:val="22"/>
        </w:rPr>
        <w:tab/>
        <w:t>Nepageidaujamas poveikis</w:t>
      </w:r>
    </w:p>
    <w:p w14:paraId="216FE6F5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</w:p>
    <w:p w14:paraId="5CFC054B" w14:textId="77777777" w:rsidR="00EA7EE3" w:rsidRPr="00B95431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  <w:u w:val="single"/>
        </w:rPr>
      </w:pPr>
      <w:r w:rsidRPr="00B95431">
        <w:rPr>
          <w:rFonts w:ascii="Times New Roman" w:hAnsi="Times New Roman"/>
          <w:noProof w:val="0"/>
          <w:color w:val="000000"/>
          <w:sz w:val="22"/>
          <w:szCs w:val="22"/>
          <w:u w:val="single"/>
        </w:rPr>
        <w:t>Saugumo duomenų santrauka</w:t>
      </w:r>
    </w:p>
    <w:p w14:paraId="4B63F93E" w14:textId="77777777" w:rsidR="00EA7EE3" w:rsidRPr="00B95431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 xml:space="preserve">Dažniausios entakapono sukeltos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nepageidaujamos</w:t>
      </w:r>
      <w:r w:rsidRPr="0094118D">
        <w:rPr>
          <w:rFonts w:ascii="Times New Roman" w:hAnsi="Times New Roman"/>
          <w:noProof w:val="0"/>
          <w:color w:val="000000"/>
          <w:sz w:val="22"/>
          <w:szCs w:val="22"/>
        </w:rPr>
        <w:t xml:space="preserve"> reakcijos yra susijusios su padidėjusiu dopaminerginiu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 </w:t>
      </w:r>
      <w:r w:rsidRPr="00B95431">
        <w:rPr>
          <w:rFonts w:ascii="Times New Roman" w:hAnsi="Times New Roman"/>
          <w:noProof w:val="0"/>
          <w:color w:val="000000"/>
          <w:sz w:val="22"/>
          <w:szCs w:val="22"/>
        </w:rPr>
        <w:t xml:space="preserve">aktyvumu ir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dažniau pasireiškia </w:t>
      </w:r>
      <w:r w:rsidRPr="00B95431">
        <w:rPr>
          <w:rFonts w:ascii="Times New Roman" w:hAnsi="Times New Roman"/>
          <w:noProof w:val="0"/>
          <w:color w:val="000000"/>
          <w:sz w:val="22"/>
          <w:szCs w:val="22"/>
        </w:rPr>
        <w:t>gydymo pradžioje. Sumažinus levodopos dozę, ši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ų</w:t>
      </w:r>
      <w:r w:rsidRPr="00B95431">
        <w:rPr>
          <w:rFonts w:ascii="Times New Roman" w:hAnsi="Times New Roman"/>
          <w:noProof w:val="0"/>
          <w:color w:val="000000"/>
          <w:sz w:val="22"/>
          <w:szCs w:val="22"/>
        </w:rPr>
        <w:t xml:space="preserve"> reakcij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ų sunkumas ir dažnis sumažėja</w:t>
      </w:r>
      <w:r w:rsidRPr="00B95431">
        <w:rPr>
          <w:rFonts w:ascii="Times New Roman" w:hAnsi="Times New Roman"/>
          <w:noProof w:val="0"/>
          <w:color w:val="000000"/>
          <w:sz w:val="22"/>
          <w:szCs w:val="22"/>
        </w:rPr>
        <w:t>.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 </w:t>
      </w:r>
      <w:r w:rsidRPr="00B95431">
        <w:rPr>
          <w:rFonts w:ascii="Times New Roman" w:hAnsi="Times New Roman"/>
          <w:noProof w:val="0"/>
          <w:color w:val="000000"/>
          <w:sz w:val="22"/>
          <w:szCs w:val="22"/>
        </w:rPr>
        <w:t xml:space="preserve">Kita didelė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nepageidaujamų</w:t>
      </w:r>
      <w:r w:rsidRPr="00B95431">
        <w:rPr>
          <w:rFonts w:ascii="Times New Roman" w:hAnsi="Times New Roman"/>
          <w:noProof w:val="0"/>
          <w:color w:val="000000"/>
          <w:sz w:val="22"/>
          <w:szCs w:val="22"/>
        </w:rPr>
        <w:t xml:space="preserve"> reakcijų grupė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yra</w:t>
      </w:r>
      <w:r w:rsidRPr="00B95431">
        <w:rPr>
          <w:rFonts w:ascii="Times New Roman" w:hAnsi="Times New Roman"/>
          <w:noProof w:val="0"/>
          <w:color w:val="000000"/>
          <w:sz w:val="22"/>
          <w:szCs w:val="22"/>
        </w:rPr>
        <w:t xml:space="preserve"> virškinimo trakto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simptomai, įskaitant</w:t>
      </w:r>
      <w:r w:rsidRPr="00B95431">
        <w:rPr>
          <w:rFonts w:ascii="Times New Roman" w:hAnsi="Times New Roman"/>
          <w:noProof w:val="0"/>
          <w:color w:val="000000"/>
          <w:sz w:val="22"/>
          <w:szCs w:val="22"/>
        </w:rPr>
        <w:t xml:space="preserve"> pykinim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ą</w:t>
      </w:r>
      <w:r w:rsidRPr="00B95431">
        <w:rPr>
          <w:rFonts w:ascii="Times New Roman" w:hAnsi="Times New Roman"/>
          <w:noProof w:val="0"/>
          <w:color w:val="000000"/>
          <w:sz w:val="22"/>
          <w:szCs w:val="22"/>
        </w:rPr>
        <w:t>, vėmim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ą</w:t>
      </w:r>
      <w:r w:rsidRPr="00B95431">
        <w:rPr>
          <w:rFonts w:ascii="Times New Roman" w:hAnsi="Times New Roman"/>
          <w:noProof w:val="0"/>
          <w:color w:val="000000"/>
          <w:sz w:val="22"/>
          <w:szCs w:val="22"/>
        </w:rPr>
        <w:t>,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 </w:t>
      </w:r>
      <w:r w:rsidRPr="00B95431">
        <w:rPr>
          <w:rFonts w:ascii="Times New Roman" w:hAnsi="Times New Roman"/>
          <w:noProof w:val="0"/>
          <w:color w:val="000000"/>
          <w:sz w:val="22"/>
          <w:szCs w:val="22"/>
        </w:rPr>
        <w:t>pilvo skausm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ą</w:t>
      </w:r>
      <w:r w:rsidRPr="00B95431">
        <w:rPr>
          <w:rFonts w:ascii="Times New Roman" w:hAnsi="Times New Roman"/>
          <w:noProof w:val="0"/>
          <w:color w:val="000000"/>
          <w:sz w:val="22"/>
          <w:szCs w:val="22"/>
        </w:rPr>
        <w:t>, viduri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ų</w:t>
      </w:r>
      <w:r w:rsidRPr="00B95431">
        <w:rPr>
          <w:rFonts w:ascii="Times New Roman" w:hAnsi="Times New Roman"/>
          <w:noProof w:val="0"/>
          <w:color w:val="000000"/>
          <w:sz w:val="22"/>
          <w:szCs w:val="22"/>
        </w:rPr>
        <w:t xml:space="preserve"> užkietėj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imą</w:t>
      </w:r>
      <w:r w:rsidRPr="00B95431">
        <w:rPr>
          <w:rFonts w:ascii="Times New Roman" w:hAnsi="Times New Roman"/>
          <w:noProof w:val="0"/>
          <w:color w:val="000000"/>
          <w:sz w:val="22"/>
          <w:szCs w:val="22"/>
        </w:rPr>
        <w:t xml:space="preserve"> ir viduriavim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ą</w:t>
      </w:r>
      <w:r w:rsidRPr="00B95431">
        <w:rPr>
          <w:rFonts w:ascii="Times New Roman" w:hAnsi="Times New Roman"/>
          <w:noProof w:val="0"/>
          <w:color w:val="000000"/>
          <w:sz w:val="22"/>
          <w:szCs w:val="22"/>
        </w:rPr>
        <w:t>. Entakaponas šlapimą gali nudažyti rausvai ruda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 </w:t>
      </w:r>
      <w:r w:rsidRPr="00B95431">
        <w:rPr>
          <w:rFonts w:ascii="Times New Roman" w:hAnsi="Times New Roman"/>
          <w:noProof w:val="0"/>
          <w:color w:val="000000"/>
          <w:sz w:val="22"/>
          <w:szCs w:val="22"/>
        </w:rPr>
        <w:t xml:space="preserve">spalva, bet tai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yra nekenksmingas reiškinys</w:t>
      </w:r>
      <w:r w:rsidRPr="00B95431">
        <w:rPr>
          <w:rFonts w:ascii="Times New Roman" w:hAnsi="Times New Roman"/>
          <w:noProof w:val="0"/>
          <w:color w:val="000000"/>
          <w:sz w:val="22"/>
          <w:szCs w:val="22"/>
        </w:rPr>
        <w:t>.</w:t>
      </w:r>
    </w:p>
    <w:p w14:paraId="555DA80C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</w:p>
    <w:p w14:paraId="0504BD1D" w14:textId="77777777" w:rsidR="00EA7EE3" w:rsidRPr="00B95431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  <w:r w:rsidRPr="00B95431">
        <w:rPr>
          <w:rFonts w:ascii="Times New Roman" w:hAnsi="Times New Roman"/>
          <w:noProof w:val="0"/>
          <w:color w:val="000000"/>
          <w:sz w:val="22"/>
          <w:szCs w:val="22"/>
        </w:rPr>
        <w:t>Paprastai entakapono sukeltos nepageidaujamos reakcijos būna nesunkios ar vidutinio sunkumo.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 </w:t>
      </w:r>
      <w:r w:rsidRPr="00B95431">
        <w:rPr>
          <w:rFonts w:ascii="Times New Roman" w:hAnsi="Times New Roman"/>
          <w:noProof w:val="0"/>
          <w:color w:val="000000"/>
          <w:sz w:val="22"/>
          <w:szCs w:val="22"/>
        </w:rPr>
        <w:t>Klinikinių tyrimų metu dažniausios nepageidaujamos reakcijos, dėl kurių reikėjo nutraukti gydymą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 </w:t>
      </w:r>
      <w:r w:rsidRPr="00B95431">
        <w:rPr>
          <w:rFonts w:ascii="Times New Roman" w:hAnsi="Times New Roman"/>
          <w:noProof w:val="0"/>
          <w:color w:val="000000"/>
          <w:sz w:val="22"/>
          <w:szCs w:val="22"/>
        </w:rPr>
        <w:t>šiuo vaistiniu preparatu, buvo virškinimo trakto sutrikimai (pvz., viduriavimas – 2,5%) ir sustiprėjęs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 </w:t>
      </w:r>
      <w:r w:rsidRPr="00B95431">
        <w:rPr>
          <w:rFonts w:ascii="Times New Roman" w:hAnsi="Times New Roman"/>
          <w:noProof w:val="0"/>
          <w:color w:val="000000"/>
          <w:sz w:val="22"/>
          <w:szCs w:val="22"/>
        </w:rPr>
        <w:t>levodopos dopaminergin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ės nepageidaujamos reakcijos</w:t>
      </w:r>
      <w:r w:rsidRPr="00B95431">
        <w:rPr>
          <w:rFonts w:ascii="Times New Roman" w:hAnsi="Times New Roman"/>
          <w:noProof w:val="0"/>
          <w:color w:val="000000"/>
          <w:sz w:val="22"/>
          <w:szCs w:val="22"/>
        </w:rPr>
        <w:t xml:space="preserve"> (pvz., diskinezijos – 1,7%).</w:t>
      </w:r>
    </w:p>
    <w:p w14:paraId="21D7B277" w14:textId="77777777" w:rsidR="00EA7EE3" w:rsidRPr="00B95431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</w:p>
    <w:p w14:paraId="6AE64A28" w14:textId="039908FC" w:rsidR="00EA7EE3" w:rsidRPr="00B95431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  <w:r w:rsidRPr="00B95431">
        <w:rPr>
          <w:rFonts w:ascii="Times New Roman" w:hAnsi="Times New Roman"/>
          <w:noProof w:val="0"/>
          <w:color w:val="000000"/>
          <w:sz w:val="22"/>
          <w:szCs w:val="22"/>
        </w:rPr>
        <w:t xml:space="preserve">Iš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visų</w:t>
      </w:r>
      <w:r w:rsidRPr="00B95431">
        <w:rPr>
          <w:rFonts w:ascii="Times New Roman" w:hAnsi="Times New Roman"/>
          <w:noProof w:val="0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klinikiniuose tyrimuos</w:t>
      </w:r>
      <w:r w:rsidR="00FF0C23">
        <w:rPr>
          <w:rFonts w:ascii="Times New Roman" w:hAnsi="Times New Roman"/>
          <w:noProof w:val="0"/>
          <w:color w:val="000000"/>
          <w:sz w:val="22"/>
          <w:szCs w:val="22"/>
        </w:rPr>
        <w:t>e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 dalyvavusių</w:t>
      </w:r>
      <w:r w:rsidRPr="00B95431">
        <w:rPr>
          <w:rFonts w:ascii="Times New Roman" w:hAnsi="Times New Roman"/>
          <w:noProof w:val="0"/>
          <w:color w:val="000000"/>
          <w:sz w:val="22"/>
          <w:szCs w:val="22"/>
        </w:rPr>
        <w:t xml:space="preserve"> 406 pacientų, vartojusių vaistin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io</w:t>
      </w:r>
      <w:r w:rsidRPr="00B95431">
        <w:rPr>
          <w:rFonts w:ascii="Times New Roman" w:hAnsi="Times New Roman"/>
          <w:noProof w:val="0"/>
          <w:color w:val="000000"/>
          <w:sz w:val="22"/>
          <w:szCs w:val="22"/>
        </w:rPr>
        <w:t xml:space="preserve"> preparat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o</w:t>
      </w:r>
      <w:r w:rsidRPr="00B95431">
        <w:rPr>
          <w:rFonts w:ascii="Times New Roman" w:hAnsi="Times New Roman"/>
          <w:noProof w:val="0"/>
          <w:color w:val="000000"/>
          <w:sz w:val="22"/>
          <w:szCs w:val="22"/>
        </w:rPr>
        <w:t>, ir 296 pacientų,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 </w:t>
      </w:r>
      <w:r w:rsidRPr="00B95431">
        <w:rPr>
          <w:rFonts w:ascii="Times New Roman" w:hAnsi="Times New Roman"/>
          <w:noProof w:val="0"/>
          <w:color w:val="000000"/>
          <w:sz w:val="22"/>
          <w:szCs w:val="22"/>
        </w:rPr>
        <w:t>vartojusių placeb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o</w:t>
      </w:r>
      <w:r w:rsidRPr="00B95431">
        <w:rPr>
          <w:rFonts w:ascii="Times New Roman" w:hAnsi="Times New Roman"/>
          <w:noProof w:val="0"/>
          <w:color w:val="000000"/>
          <w:sz w:val="22"/>
          <w:szCs w:val="22"/>
        </w:rPr>
        <w:t>, diskinezijos (27%), pykinimas (11%), viduriavimas (8%), pilvo skausmas (7%) ir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 </w:t>
      </w:r>
      <w:r w:rsidRPr="00B95431">
        <w:rPr>
          <w:rFonts w:ascii="Times New Roman" w:hAnsi="Times New Roman"/>
          <w:noProof w:val="0"/>
          <w:color w:val="000000"/>
          <w:sz w:val="22"/>
          <w:szCs w:val="22"/>
        </w:rPr>
        <w:t xml:space="preserve">burnos džiūvimas (4,2%)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patikimai </w:t>
      </w:r>
      <w:r w:rsidRPr="00B95431">
        <w:rPr>
          <w:rFonts w:ascii="Times New Roman" w:hAnsi="Times New Roman"/>
          <w:noProof w:val="0"/>
          <w:color w:val="000000"/>
          <w:sz w:val="22"/>
          <w:szCs w:val="22"/>
        </w:rPr>
        <w:t xml:space="preserve">dažniau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pasireiškė</w:t>
      </w:r>
      <w:r w:rsidRPr="00B95431">
        <w:rPr>
          <w:rFonts w:ascii="Times New Roman" w:hAnsi="Times New Roman"/>
          <w:noProof w:val="0"/>
          <w:color w:val="000000"/>
          <w:sz w:val="22"/>
          <w:szCs w:val="22"/>
        </w:rPr>
        <w:t xml:space="preserve"> vartojant entakapon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o,</w:t>
      </w:r>
      <w:r w:rsidRPr="00B95431">
        <w:rPr>
          <w:rFonts w:ascii="Times New Roman" w:hAnsi="Times New Roman"/>
          <w:noProof w:val="0"/>
          <w:color w:val="000000"/>
          <w:sz w:val="22"/>
          <w:szCs w:val="22"/>
        </w:rPr>
        <w:t xml:space="preserve"> negu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vartojant </w:t>
      </w:r>
      <w:r w:rsidRPr="00B95431">
        <w:rPr>
          <w:rFonts w:ascii="Times New Roman" w:hAnsi="Times New Roman"/>
          <w:noProof w:val="0"/>
          <w:color w:val="000000"/>
          <w:sz w:val="22"/>
          <w:szCs w:val="22"/>
        </w:rPr>
        <w:t>placeb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o</w:t>
      </w:r>
      <w:r w:rsidRPr="00B95431">
        <w:rPr>
          <w:rFonts w:ascii="Times New Roman" w:hAnsi="Times New Roman"/>
          <w:noProof w:val="0"/>
          <w:color w:val="000000"/>
          <w:sz w:val="22"/>
          <w:szCs w:val="22"/>
        </w:rPr>
        <w:t>.</w:t>
      </w:r>
    </w:p>
    <w:p w14:paraId="1FB7D2F3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</w:p>
    <w:p w14:paraId="6A2475D6" w14:textId="77777777" w:rsidR="00EA7EE3" w:rsidRPr="00B95431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  <w:r w:rsidRPr="00B95431">
        <w:rPr>
          <w:rFonts w:ascii="Times New Roman" w:hAnsi="Times New Roman"/>
          <w:noProof w:val="0"/>
          <w:color w:val="000000"/>
          <w:sz w:val="22"/>
          <w:szCs w:val="22"/>
        </w:rPr>
        <w:t>Kai kurios nepageidaujamos reakcijos (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tokios, kaip</w:t>
      </w:r>
      <w:r w:rsidRPr="00B95431">
        <w:rPr>
          <w:rFonts w:ascii="Times New Roman" w:hAnsi="Times New Roman"/>
          <w:noProof w:val="0"/>
          <w:color w:val="000000"/>
          <w:sz w:val="22"/>
          <w:szCs w:val="22"/>
        </w:rPr>
        <w:t xml:space="preserve"> diskinezija, pykinimas ir pilvo skausmas)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gali būti dažnesnės entakapono vartojant didesnėmis dozėmis</w:t>
      </w:r>
      <w:r w:rsidRPr="00B95431">
        <w:rPr>
          <w:rFonts w:ascii="Times New Roman" w:hAnsi="Times New Roman"/>
          <w:noProof w:val="0"/>
          <w:color w:val="000000"/>
          <w:sz w:val="22"/>
          <w:szCs w:val="22"/>
        </w:rPr>
        <w:t xml:space="preserve"> (1400-2000 mg per parą)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,</w:t>
      </w:r>
      <w:r w:rsidRPr="00B95431">
        <w:rPr>
          <w:rFonts w:ascii="Times New Roman" w:hAnsi="Times New Roman"/>
          <w:noProof w:val="0"/>
          <w:color w:val="000000"/>
          <w:sz w:val="22"/>
          <w:szCs w:val="22"/>
        </w:rPr>
        <w:t xml:space="preserve"> negu mažesn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ėmis dozėmis.</w:t>
      </w:r>
    </w:p>
    <w:p w14:paraId="13C9907A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</w:p>
    <w:p w14:paraId="36B843DB" w14:textId="77777777" w:rsidR="00EA7EE3" w:rsidRPr="006467C8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  <w:u w:val="single"/>
        </w:rPr>
      </w:pPr>
      <w:r w:rsidRPr="006467C8">
        <w:rPr>
          <w:rFonts w:ascii="Times New Roman" w:hAnsi="Times New Roman"/>
          <w:noProof w:val="0"/>
          <w:color w:val="000000"/>
          <w:sz w:val="22"/>
          <w:szCs w:val="22"/>
          <w:u w:val="single"/>
        </w:rPr>
        <w:t>Nepageidaujamų reakcijų santrauka lentelėje</w:t>
      </w:r>
    </w:p>
    <w:p w14:paraId="560FF07D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  <w:r>
        <w:rPr>
          <w:rFonts w:ascii="Times New Roman" w:hAnsi="Times New Roman"/>
          <w:noProof w:val="0"/>
          <w:color w:val="000000"/>
          <w:sz w:val="22"/>
          <w:szCs w:val="22"/>
        </w:rPr>
        <w:t>Toliau esančioje 1 lentelėje yra pateiktos n</w:t>
      </w:r>
      <w:r w:rsidRPr="00B95431">
        <w:rPr>
          <w:rFonts w:ascii="Times New Roman" w:hAnsi="Times New Roman"/>
          <w:noProof w:val="0"/>
          <w:color w:val="000000"/>
          <w:sz w:val="22"/>
          <w:szCs w:val="22"/>
        </w:rPr>
        <w:t xml:space="preserve">epageidaujamos reakcijos,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pa</w:t>
      </w:r>
      <w:r w:rsidRPr="00B95431">
        <w:rPr>
          <w:rFonts w:ascii="Times New Roman" w:hAnsi="Times New Roman"/>
          <w:noProof w:val="0"/>
          <w:color w:val="000000"/>
          <w:sz w:val="22"/>
          <w:szCs w:val="22"/>
        </w:rPr>
        <w:t>stebėtos klinikinių tyrimų metu ir po entakapono patekimo į rinką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.</w:t>
      </w:r>
    </w:p>
    <w:p w14:paraId="3C89D3A3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</w:p>
    <w:p w14:paraId="0E88E118" w14:textId="20FA7009" w:rsidR="00EA7EE3" w:rsidRPr="001A0655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i/>
          <w:iCs/>
          <w:noProof w:val="0"/>
          <w:color w:val="000000"/>
          <w:sz w:val="22"/>
          <w:szCs w:val="22"/>
        </w:rPr>
      </w:pPr>
      <w:r w:rsidRPr="001A0655">
        <w:rPr>
          <w:rFonts w:ascii="Times New Roman" w:hAnsi="Times New Roman"/>
          <w:i/>
          <w:iCs/>
          <w:noProof w:val="0"/>
          <w:color w:val="000000"/>
          <w:sz w:val="22"/>
          <w:szCs w:val="22"/>
        </w:rPr>
        <w:t>1 lentelė</w:t>
      </w:r>
      <w:r w:rsidR="00FF0C23" w:rsidRPr="001A0655">
        <w:rPr>
          <w:rFonts w:ascii="Times New Roman" w:hAnsi="Times New Roman"/>
          <w:i/>
          <w:iCs/>
          <w:noProof w:val="0"/>
          <w:color w:val="000000"/>
          <w:sz w:val="22"/>
          <w:szCs w:val="22"/>
        </w:rPr>
        <w:t>*</w:t>
      </w:r>
      <w:r w:rsidRPr="001A0655">
        <w:rPr>
          <w:rFonts w:ascii="Times New Roman" w:hAnsi="Times New Roman"/>
          <w:i/>
          <w:iCs/>
          <w:noProof w:val="0"/>
          <w:color w:val="000000"/>
          <w:sz w:val="22"/>
          <w:szCs w:val="22"/>
        </w:rPr>
        <w:t>. Nepageidaujamos reakcijos į vaistą*</w:t>
      </w:r>
    </w:p>
    <w:p w14:paraId="34301722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8"/>
        <w:gridCol w:w="6127"/>
      </w:tblGrid>
      <w:tr w:rsidR="00EA7EE3" w:rsidRPr="000847F4" w14:paraId="3BCC9ECC" w14:textId="77777777" w:rsidTr="000C00DB">
        <w:tc>
          <w:tcPr>
            <w:tcW w:w="8505" w:type="dxa"/>
            <w:gridSpan w:val="2"/>
          </w:tcPr>
          <w:p w14:paraId="33F43CC8" w14:textId="77777777" w:rsidR="00EA7EE3" w:rsidRPr="006467C8" w:rsidRDefault="00EA7EE3" w:rsidP="000C00DB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Times New Roman" w:hAnsi="Times New Roman"/>
                <w:b/>
                <w:bCs/>
                <w:i/>
                <w:noProof w:val="0"/>
                <w:color w:val="000000"/>
                <w:spacing w:val="-3"/>
                <w:sz w:val="22"/>
                <w:szCs w:val="22"/>
              </w:rPr>
            </w:pPr>
            <w:r w:rsidRPr="006467C8">
              <w:rPr>
                <w:rFonts w:ascii="Times New Roman" w:hAnsi="Times New Roman"/>
                <w:i/>
                <w:noProof w:val="0"/>
                <w:sz w:val="22"/>
                <w:szCs w:val="22"/>
              </w:rPr>
              <w:t>Psichikos sutrikimai</w:t>
            </w:r>
          </w:p>
        </w:tc>
      </w:tr>
      <w:tr w:rsidR="00EA7EE3" w:rsidRPr="000847F4" w14:paraId="00DDCCE5" w14:textId="77777777" w:rsidTr="000C00DB">
        <w:tc>
          <w:tcPr>
            <w:tcW w:w="2378" w:type="dxa"/>
          </w:tcPr>
          <w:p w14:paraId="33F4BF4B" w14:textId="77777777" w:rsidR="00EA7EE3" w:rsidRPr="000847F4" w:rsidRDefault="00EA7EE3" w:rsidP="000C00DB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Times New Roman" w:hAnsi="Times New Roman"/>
                <w:noProof w:val="0"/>
                <w:sz w:val="22"/>
                <w:szCs w:val="22"/>
              </w:rPr>
            </w:pPr>
            <w:r>
              <w:rPr>
                <w:rFonts w:ascii="Times New Roman" w:hAnsi="Times New Roman"/>
                <w:noProof w:val="0"/>
                <w:color w:val="000000"/>
                <w:spacing w:val="-3"/>
                <w:sz w:val="22"/>
                <w:szCs w:val="22"/>
              </w:rPr>
              <w:t>Dažnas</w:t>
            </w:r>
          </w:p>
        </w:tc>
        <w:tc>
          <w:tcPr>
            <w:tcW w:w="6127" w:type="dxa"/>
          </w:tcPr>
          <w:p w14:paraId="4F5B6927" w14:textId="77777777" w:rsidR="00EA7EE3" w:rsidRPr="000847F4" w:rsidRDefault="00EA7EE3" w:rsidP="000C00DB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noProof w:val="0"/>
                <w:color w:val="000000"/>
                <w:spacing w:val="-3"/>
                <w:sz w:val="22"/>
                <w:szCs w:val="22"/>
              </w:rPr>
            </w:pPr>
            <w:r w:rsidRPr="006467C8">
              <w:rPr>
                <w:rFonts w:ascii="Times New Roman" w:hAnsi="Times New Roman"/>
                <w:noProof w:val="0"/>
                <w:sz w:val="22"/>
                <w:szCs w:val="22"/>
              </w:rPr>
              <w:t>Nemiga, haliucinacijos, sumišimas, patologiniai sapnai</w:t>
            </w:r>
          </w:p>
        </w:tc>
      </w:tr>
      <w:tr w:rsidR="00EA7EE3" w:rsidRPr="000847F4" w14:paraId="3BE3BEBB" w14:textId="77777777" w:rsidTr="000C00DB">
        <w:tc>
          <w:tcPr>
            <w:tcW w:w="2378" w:type="dxa"/>
          </w:tcPr>
          <w:p w14:paraId="580A2ADB" w14:textId="77777777" w:rsidR="00EA7EE3" w:rsidRPr="006467C8" w:rsidRDefault="00EA7EE3" w:rsidP="000C00DB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Times New Roman" w:hAnsi="Times New Roman"/>
                <w:noProof w:val="0"/>
                <w:sz w:val="22"/>
                <w:szCs w:val="22"/>
              </w:rPr>
            </w:pPr>
            <w:r>
              <w:rPr>
                <w:rFonts w:ascii="Times New Roman" w:hAnsi="Times New Roman"/>
                <w:noProof w:val="0"/>
                <w:color w:val="000000"/>
                <w:spacing w:val="-3"/>
                <w:sz w:val="22"/>
                <w:szCs w:val="22"/>
              </w:rPr>
              <w:t>Labai retas</w:t>
            </w:r>
          </w:p>
        </w:tc>
        <w:tc>
          <w:tcPr>
            <w:tcW w:w="6127" w:type="dxa"/>
          </w:tcPr>
          <w:p w14:paraId="191B0035" w14:textId="77777777" w:rsidR="00EA7EE3" w:rsidRDefault="00EA7EE3" w:rsidP="000C00D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noProof w:val="0"/>
                <w:color w:val="000000"/>
                <w:spacing w:val="-3"/>
                <w:sz w:val="22"/>
                <w:szCs w:val="22"/>
              </w:rPr>
            </w:pPr>
            <w:r>
              <w:rPr>
                <w:rFonts w:ascii="Times New Roman" w:hAnsi="Times New Roman"/>
                <w:noProof w:val="0"/>
                <w:sz w:val="22"/>
                <w:szCs w:val="22"/>
              </w:rPr>
              <w:t>Susijaudinimas</w:t>
            </w:r>
          </w:p>
        </w:tc>
      </w:tr>
      <w:tr w:rsidR="00EA7EE3" w:rsidRPr="000847F4" w14:paraId="74257AC1" w14:textId="77777777" w:rsidTr="000C00DB">
        <w:tc>
          <w:tcPr>
            <w:tcW w:w="8505" w:type="dxa"/>
            <w:gridSpan w:val="2"/>
          </w:tcPr>
          <w:p w14:paraId="2B18DEBB" w14:textId="77777777" w:rsidR="00EA7EE3" w:rsidRPr="006467C8" w:rsidRDefault="00EA7EE3" w:rsidP="000C00DB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Times New Roman" w:hAnsi="Times New Roman"/>
                <w:b/>
                <w:bCs/>
                <w:i/>
                <w:noProof w:val="0"/>
                <w:color w:val="000000"/>
                <w:spacing w:val="-3"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noProof w:val="0"/>
                <w:sz w:val="22"/>
                <w:szCs w:val="22"/>
              </w:rPr>
              <w:t>Nervų sistemos sutrikimai</w:t>
            </w:r>
          </w:p>
        </w:tc>
      </w:tr>
      <w:tr w:rsidR="00EA7EE3" w:rsidRPr="000847F4" w14:paraId="10CE5A89" w14:textId="77777777" w:rsidTr="000C00DB">
        <w:tc>
          <w:tcPr>
            <w:tcW w:w="2378" w:type="dxa"/>
          </w:tcPr>
          <w:p w14:paraId="5CE3419C" w14:textId="77777777" w:rsidR="00EA7EE3" w:rsidRPr="000847F4" w:rsidRDefault="00EA7EE3" w:rsidP="000C00DB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Times New Roman" w:hAnsi="Times New Roman"/>
                <w:noProof w:val="0"/>
                <w:sz w:val="22"/>
                <w:szCs w:val="22"/>
              </w:rPr>
            </w:pPr>
            <w:r>
              <w:rPr>
                <w:rFonts w:ascii="Times New Roman" w:hAnsi="Times New Roman"/>
                <w:noProof w:val="0"/>
                <w:color w:val="000000"/>
                <w:spacing w:val="-3"/>
                <w:sz w:val="22"/>
                <w:szCs w:val="22"/>
              </w:rPr>
              <w:t>Labai dažnas</w:t>
            </w:r>
          </w:p>
        </w:tc>
        <w:tc>
          <w:tcPr>
            <w:tcW w:w="6127" w:type="dxa"/>
          </w:tcPr>
          <w:p w14:paraId="1558F57C" w14:textId="77777777" w:rsidR="00EA7EE3" w:rsidRPr="000847F4" w:rsidRDefault="00EA7EE3" w:rsidP="000C00DB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noProof w:val="0"/>
                <w:color w:val="000000"/>
                <w:spacing w:val="-3"/>
                <w:sz w:val="22"/>
                <w:szCs w:val="22"/>
              </w:rPr>
            </w:pPr>
            <w:r>
              <w:rPr>
                <w:rFonts w:ascii="Times New Roman" w:hAnsi="Times New Roman"/>
                <w:noProof w:val="0"/>
                <w:sz w:val="22"/>
                <w:szCs w:val="22"/>
              </w:rPr>
              <w:t>Diskinezija</w:t>
            </w:r>
          </w:p>
        </w:tc>
      </w:tr>
      <w:tr w:rsidR="00EA7EE3" w:rsidRPr="000847F4" w14:paraId="3CB237DC" w14:textId="77777777" w:rsidTr="000C00DB">
        <w:tc>
          <w:tcPr>
            <w:tcW w:w="2378" w:type="dxa"/>
          </w:tcPr>
          <w:p w14:paraId="5773EDFE" w14:textId="77777777" w:rsidR="00EA7EE3" w:rsidRPr="006467C8" w:rsidRDefault="00EA7EE3" w:rsidP="000C00DB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Times New Roman" w:hAnsi="Times New Roman"/>
                <w:noProof w:val="0"/>
                <w:sz w:val="22"/>
                <w:szCs w:val="22"/>
              </w:rPr>
            </w:pPr>
            <w:r>
              <w:rPr>
                <w:rFonts w:ascii="Times New Roman" w:hAnsi="Times New Roman"/>
                <w:noProof w:val="0"/>
                <w:color w:val="000000"/>
                <w:spacing w:val="-3"/>
                <w:sz w:val="22"/>
                <w:szCs w:val="22"/>
              </w:rPr>
              <w:t>Dažnas</w:t>
            </w:r>
          </w:p>
        </w:tc>
        <w:tc>
          <w:tcPr>
            <w:tcW w:w="6127" w:type="dxa"/>
          </w:tcPr>
          <w:p w14:paraId="157E1A45" w14:textId="77777777" w:rsidR="00EA7EE3" w:rsidRPr="00AB6D61" w:rsidRDefault="00EA7EE3" w:rsidP="000C00D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noProof w:val="0"/>
                <w:sz w:val="22"/>
                <w:szCs w:val="22"/>
              </w:rPr>
            </w:pPr>
            <w:r w:rsidRPr="00AB6D61">
              <w:rPr>
                <w:rFonts w:ascii="Times New Roman" w:hAnsi="Times New Roman"/>
                <w:noProof w:val="0"/>
                <w:sz w:val="22"/>
                <w:szCs w:val="22"/>
              </w:rPr>
              <w:t xml:space="preserve">Parkinsonizmo pablogėjimas, </w:t>
            </w:r>
            <w:r>
              <w:rPr>
                <w:rFonts w:ascii="Times New Roman" w:hAnsi="Times New Roman"/>
                <w:noProof w:val="0"/>
                <w:sz w:val="22"/>
                <w:szCs w:val="22"/>
              </w:rPr>
              <w:t>svaigulys</w:t>
            </w:r>
            <w:r w:rsidRPr="00AB6D61">
              <w:rPr>
                <w:rFonts w:ascii="Times New Roman" w:hAnsi="Times New Roman"/>
                <w:noProof w:val="0"/>
                <w:sz w:val="22"/>
                <w:szCs w:val="22"/>
              </w:rPr>
              <w:t>, distonija,</w:t>
            </w:r>
          </w:p>
          <w:p w14:paraId="21C2793F" w14:textId="77777777" w:rsidR="00EA7EE3" w:rsidRDefault="00EA7EE3" w:rsidP="000C00D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noProof w:val="0"/>
                <w:color w:val="000000"/>
                <w:spacing w:val="-3"/>
                <w:sz w:val="22"/>
                <w:szCs w:val="22"/>
              </w:rPr>
            </w:pPr>
            <w:r w:rsidRPr="00AB6D61">
              <w:rPr>
                <w:rFonts w:ascii="Times New Roman" w:hAnsi="Times New Roman"/>
                <w:noProof w:val="0"/>
                <w:sz w:val="22"/>
                <w:szCs w:val="22"/>
              </w:rPr>
              <w:t>hiperkinezija</w:t>
            </w:r>
          </w:p>
        </w:tc>
      </w:tr>
      <w:tr w:rsidR="00EA7EE3" w:rsidRPr="000847F4" w14:paraId="09B97966" w14:textId="77777777" w:rsidTr="000C00DB">
        <w:tc>
          <w:tcPr>
            <w:tcW w:w="8505" w:type="dxa"/>
            <w:gridSpan w:val="2"/>
          </w:tcPr>
          <w:p w14:paraId="1C15C1D3" w14:textId="77777777" w:rsidR="00EA7EE3" w:rsidRPr="006467C8" w:rsidRDefault="00EA7EE3" w:rsidP="000C00DB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Times New Roman" w:hAnsi="Times New Roman"/>
                <w:b/>
                <w:bCs/>
                <w:i/>
                <w:noProof w:val="0"/>
                <w:color w:val="000000"/>
                <w:spacing w:val="-3"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noProof w:val="0"/>
                <w:sz w:val="22"/>
                <w:szCs w:val="22"/>
              </w:rPr>
              <w:t>Širdies sutrikimai**</w:t>
            </w:r>
          </w:p>
        </w:tc>
      </w:tr>
      <w:tr w:rsidR="00EA7EE3" w:rsidRPr="000847F4" w14:paraId="4DA81B06" w14:textId="77777777" w:rsidTr="000C00DB">
        <w:tc>
          <w:tcPr>
            <w:tcW w:w="2378" w:type="dxa"/>
          </w:tcPr>
          <w:p w14:paraId="2B72E4F2" w14:textId="77777777" w:rsidR="00EA7EE3" w:rsidRPr="000847F4" w:rsidRDefault="00EA7EE3" w:rsidP="000C00DB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Times New Roman" w:hAnsi="Times New Roman"/>
                <w:noProof w:val="0"/>
                <w:sz w:val="22"/>
                <w:szCs w:val="22"/>
              </w:rPr>
            </w:pPr>
            <w:r>
              <w:rPr>
                <w:rFonts w:ascii="Times New Roman" w:hAnsi="Times New Roman"/>
                <w:noProof w:val="0"/>
                <w:color w:val="000000"/>
                <w:spacing w:val="-3"/>
                <w:sz w:val="22"/>
                <w:szCs w:val="22"/>
              </w:rPr>
              <w:t>Dažnas</w:t>
            </w:r>
          </w:p>
        </w:tc>
        <w:tc>
          <w:tcPr>
            <w:tcW w:w="6127" w:type="dxa"/>
          </w:tcPr>
          <w:p w14:paraId="71C5D5CD" w14:textId="77777777" w:rsidR="00EA7EE3" w:rsidRPr="000847F4" w:rsidRDefault="00EA7EE3" w:rsidP="000C00DB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noProof w:val="0"/>
                <w:color w:val="000000"/>
                <w:spacing w:val="-3"/>
                <w:sz w:val="22"/>
                <w:szCs w:val="22"/>
              </w:rPr>
            </w:pPr>
            <w:r w:rsidRPr="00AB6D61">
              <w:rPr>
                <w:rFonts w:ascii="Times New Roman" w:hAnsi="Times New Roman"/>
                <w:noProof w:val="0"/>
                <w:sz w:val="22"/>
                <w:szCs w:val="22"/>
              </w:rPr>
              <w:t>Išeminės širdies ligos atvejai, išskyrus miokardo infarktą</w:t>
            </w:r>
            <w:r>
              <w:rPr>
                <w:rFonts w:ascii="Times New Roman" w:hAnsi="Times New Roman"/>
                <w:noProof w:val="0"/>
                <w:sz w:val="22"/>
                <w:szCs w:val="22"/>
              </w:rPr>
              <w:t xml:space="preserve"> </w:t>
            </w:r>
            <w:r w:rsidRPr="00AB6D61">
              <w:rPr>
                <w:rFonts w:ascii="Times New Roman" w:hAnsi="Times New Roman"/>
                <w:noProof w:val="0"/>
                <w:sz w:val="22"/>
                <w:szCs w:val="22"/>
              </w:rPr>
              <w:t>(pvz., krūtinės angina)</w:t>
            </w:r>
          </w:p>
        </w:tc>
      </w:tr>
      <w:tr w:rsidR="00EA7EE3" w:rsidRPr="000847F4" w14:paraId="1DBFF186" w14:textId="77777777" w:rsidTr="000C00DB">
        <w:tc>
          <w:tcPr>
            <w:tcW w:w="2378" w:type="dxa"/>
          </w:tcPr>
          <w:p w14:paraId="45219144" w14:textId="77777777" w:rsidR="00EA7EE3" w:rsidRPr="006467C8" w:rsidRDefault="00EA7EE3" w:rsidP="000C00DB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Times New Roman" w:hAnsi="Times New Roman"/>
                <w:noProof w:val="0"/>
                <w:sz w:val="22"/>
                <w:szCs w:val="22"/>
              </w:rPr>
            </w:pPr>
            <w:r>
              <w:rPr>
                <w:rFonts w:ascii="Times New Roman" w:hAnsi="Times New Roman"/>
                <w:noProof w:val="0"/>
                <w:color w:val="000000"/>
                <w:spacing w:val="-3"/>
                <w:sz w:val="22"/>
                <w:szCs w:val="22"/>
              </w:rPr>
              <w:t>Nedažnas</w:t>
            </w:r>
          </w:p>
        </w:tc>
        <w:tc>
          <w:tcPr>
            <w:tcW w:w="6127" w:type="dxa"/>
          </w:tcPr>
          <w:p w14:paraId="33CEC09C" w14:textId="77777777" w:rsidR="00EA7EE3" w:rsidRDefault="00EA7EE3" w:rsidP="000C00D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noProof w:val="0"/>
                <w:color w:val="000000"/>
                <w:spacing w:val="-3"/>
                <w:sz w:val="22"/>
                <w:szCs w:val="22"/>
              </w:rPr>
            </w:pPr>
            <w:r>
              <w:rPr>
                <w:rFonts w:ascii="Times New Roman" w:hAnsi="Times New Roman"/>
                <w:noProof w:val="0"/>
                <w:sz w:val="22"/>
                <w:szCs w:val="22"/>
              </w:rPr>
              <w:t>Miokardo infarktas</w:t>
            </w:r>
          </w:p>
        </w:tc>
      </w:tr>
      <w:tr w:rsidR="00EA7EE3" w:rsidRPr="000847F4" w14:paraId="333E51DA" w14:textId="77777777" w:rsidTr="000C00DB">
        <w:tc>
          <w:tcPr>
            <w:tcW w:w="8505" w:type="dxa"/>
            <w:gridSpan w:val="2"/>
          </w:tcPr>
          <w:p w14:paraId="67A154C7" w14:textId="77777777" w:rsidR="00EA7EE3" w:rsidRPr="006467C8" w:rsidRDefault="00EA7EE3" w:rsidP="000C00DB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Times New Roman" w:hAnsi="Times New Roman"/>
                <w:b/>
                <w:bCs/>
                <w:i/>
                <w:noProof w:val="0"/>
                <w:color w:val="000000"/>
                <w:spacing w:val="-3"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noProof w:val="0"/>
                <w:sz w:val="22"/>
                <w:szCs w:val="22"/>
              </w:rPr>
              <w:t>Virškinimo trakto sutrikimai**</w:t>
            </w:r>
          </w:p>
        </w:tc>
      </w:tr>
      <w:tr w:rsidR="00EA7EE3" w:rsidRPr="000847F4" w14:paraId="7C29B795" w14:textId="77777777" w:rsidTr="000C00DB">
        <w:tc>
          <w:tcPr>
            <w:tcW w:w="2378" w:type="dxa"/>
          </w:tcPr>
          <w:p w14:paraId="78D6DFD3" w14:textId="77777777" w:rsidR="00EA7EE3" w:rsidRPr="000847F4" w:rsidRDefault="00EA7EE3" w:rsidP="000C00DB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Times New Roman" w:hAnsi="Times New Roman"/>
                <w:noProof w:val="0"/>
                <w:sz w:val="22"/>
                <w:szCs w:val="22"/>
              </w:rPr>
            </w:pPr>
            <w:r>
              <w:rPr>
                <w:rFonts w:ascii="Times New Roman" w:hAnsi="Times New Roman"/>
                <w:noProof w:val="0"/>
                <w:color w:val="000000"/>
                <w:spacing w:val="-3"/>
                <w:sz w:val="22"/>
                <w:szCs w:val="22"/>
              </w:rPr>
              <w:t>Labai dažnas</w:t>
            </w:r>
          </w:p>
        </w:tc>
        <w:tc>
          <w:tcPr>
            <w:tcW w:w="6127" w:type="dxa"/>
          </w:tcPr>
          <w:p w14:paraId="6655945E" w14:textId="77777777" w:rsidR="00EA7EE3" w:rsidRPr="000847F4" w:rsidRDefault="00EA7EE3" w:rsidP="000C00DB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noProof w:val="0"/>
                <w:color w:val="000000"/>
                <w:spacing w:val="-3"/>
                <w:sz w:val="22"/>
                <w:szCs w:val="22"/>
              </w:rPr>
            </w:pPr>
            <w:r>
              <w:rPr>
                <w:rFonts w:ascii="Times New Roman" w:hAnsi="Times New Roman"/>
                <w:noProof w:val="0"/>
                <w:sz w:val="22"/>
                <w:szCs w:val="22"/>
              </w:rPr>
              <w:t>Pykinimas</w:t>
            </w:r>
          </w:p>
        </w:tc>
      </w:tr>
      <w:tr w:rsidR="00EA7EE3" w:rsidRPr="000847F4" w14:paraId="2B773104" w14:textId="77777777" w:rsidTr="000C00DB">
        <w:tc>
          <w:tcPr>
            <w:tcW w:w="2378" w:type="dxa"/>
          </w:tcPr>
          <w:p w14:paraId="6774BC5F" w14:textId="77777777" w:rsidR="00EA7EE3" w:rsidRPr="006467C8" w:rsidRDefault="00EA7EE3" w:rsidP="000C00DB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Times New Roman" w:hAnsi="Times New Roman"/>
                <w:noProof w:val="0"/>
                <w:sz w:val="22"/>
                <w:szCs w:val="22"/>
              </w:rPr>
            </w:pPr>
            <w:r>
              <w:rPr>
                <w:rFonts w:ascii="Times New Roman" w:hAnsi="Times New Roman"/>
                <w:noProof w:val="0"/>
                <w:color w:val="000000"/>
                <w:spacing w:val="-3"/>
                <w:sz w:val="22"/>
                <w:szCs w:val="22"/>
              </w:rPr>
              <w:t>Nedažnas</w:t>
            </w:r>
          </w:p>
        </w:tc>
        <w:tc>
          <w:tcPr>
            <w:tcW w:w="6127" w:type="dxa"/>
          </w:tcPr>
          <w:p w14:paraId="046B826D" w14:textId="77777777" w:rsidR="00EA7EE3" w:rsidRDefault="00EA7EE3" w:rsidP="000C00D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noProof w:val="0"/>
                <w:color w:val="000000"/>
                <w:spacing w:val="-3"/>
                <w:sz w:val="22"/>
                <w:szCs w:val="22"/>
              </w:rPr>
            </w:pPr>
            <w:r w:rsidRPr="00AB6D61">
              <w:rPr>
                <w:rFonts w:ascii="Times New Roman" w:hAnsi="Times New Roman"/>
                <w:noProof w:val="0"/>
                <w:sz w:val="22"/>
                <w:szCs w:val="22"/>
              </w:rPr>
              <w:t>Viduriavimas, pilvo skausmas, burnos džiūvimas, vidurių</w:t>
            </w:r>
            <w:r>
              <w:rPr>
                <w:rFonts w:ascii="Times New Roman" w:hAnsi="Times New Roman"/>
                <w:noProof w:val="0"/>
                <w:sz w:val="22"/>
                <w:szCs w:val="22"/>
              </w:rPr>
              <w:t xml:space="preserve"> </w:t>
            </w:r>
            <w:r w:rsidRPr="00AB6D61">
              <w:rPr>
                <w:rFonts w:ascii="Times New Roman" w:hAnsi="Times New Roman"/>
                <w:noProof w:val="0"/>
                <w:sz w:val="22"/>
                <w:szCs w:val="22"/>
              </w:rPr>
              <w:t>užkietėjimas, vėmimas</w:t>
            </w:r>
          </w:p>
        </w:tc>
      </w:tr>
      <w:tr w:rsidR="00EA7EE3" w:rsidRPr="000847F4" w14:paraId="6DB9E21A" w14:textId="77777777" w:rsidTr="000C00DB">
        <w:tc>
          <w:tcPr>
            <w:tcW w:w="2378" w:type="dxa"/>
          </w:tcPr>
          <w:p w14:paraId="16A040BF" w14:textId="77777777" w:rsidR="00EA7EE3" w:rsidRDefault="00EA7EE3" w:rsidP="000C00DB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Times New Roman" w:hAnsi="Times New Roman"/>
                <w:noProof w:val="0"/>
                <w:color w:val="000000"/>
                <w:spacing w:val="-3"/>
                <w:sz w:val="22"/>
                <w:szCs w:val="22"/>
              </w:rPr>
            </w:pPr>
            <w:r>
              <w:rPr>
                <w:rFonts w:ascii="Times New Roman" w:hAnsi="Times New Roman"/>
                <w:noProof w:val="0"/>
                <w:color w:val="000000"/>
                <w:spacing w:val="-3"/>
                <w:sz w:val="22"/>
                <w:szCs w:val="22"/>
              </w:rPr>
              <w:t>Labai retas</w:t>
            </w:r>
          </w:p>
        </w:tc>
        <w:tc>
          <w:tcPr>
            <w:tcW w:w="6127" w:type="dxa"/>
          </w:tcPr>
          <w:p w14:paraId="1CE08E25" w14:textId="77777777" w:rsidR="00EA7EE3" w:rsidRPr="00AB6D61" w:rsidRDefault="00EA7EE3" w:rsidP="000C00D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noProof w:val="0"/>
                <w:sz w:val="22"/>
                <w:szCs w:val="22"/>
              </w:rPr>
            </w:pPr>
            <w:r w:rsidRPr="00AB6D61">
              <w:rPr>
                <w:rFonts w:ascii="Times New Roman" w:hAnsi="Times New Roman"/>
                <w:noProof w:val="0"/>
                <w:sz w:val="22"/>
                <w:szCs w:val="22"/>
              </w:rPr>
              <w:t>Anoreksija</w:t>
            </w:r>
          </w:p>
        </w:tc>
      </w:tr>
      <w:tr w:rsidR="00EA7EE3" w:rsidRPr="000847F4" w14:paraId="6F53DF9E" w14:textId="77777777" w:rsidTr="000C00DB">
        <w:tc>
          <w:tcPr>
            <w:tcW w:w="2378" w:type="dxa"/>
          </w:tcPr>
          <w:p w14:paraId="0F23F649" w14:textId="77777777" w:rsidR="00EA7EE3" w:rsidRDefault="00EA7EE3" w:rsidP="000C00DB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Times New Roman" w:hAnsi="Times New Roman"/>
                <w:noProof w:val="0"/>
                <w:color w:val="000000"/>
                <w:spacing w:val="-3"/>
                <w:sz w:val="22"/>
                <w:szCs w:val="22"/>
              </w:rPr>
            </w:pPr>
            <w:r>
              <w:rPr>
                <w:rFonts w:ascii="Times New Roman" w:hAnsi="Times New Roman"/>
                <w:noProof w:val="0"/>
                <w:color w:val="000000"/>
                <w:spacing w:val="-3"/>
                <w:sz w:val="22"/>
                <w:szCs w:val="22"/>
              </w:rPr>
              <w:t>Dažnis nežinomas</w:t>
            </w:r>
          </w:p>
        </w:tc>
        <w:tc>
          <w:tcPr>
            <w:tcW w:w="6127" w:type="dxa"/>
          </w:tcPr>
          <w:p w14:paraId="71AC054A" w14:textId="77777777" w:rsidR="00EA7EE3" w:rsidRPr="00AB6D61" w:rsidRDefault="00EA7EE3" w:rsidP="000C00D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noProof w:val="0"/>
                <w:sz w:val="22"/>
                <w:szCs w:val="22"/>
              </w:rPr>
            </w:pPr>
            <w:r>
              <w:rPr>
                <w:rFonts w:ascii="Times New Roman" w:hAnsi="Times New Roman"/>
                <w:noProof w:val="0"/>
                <w:sz w:val="22"/>
                <w:szCs w:val="22"/>
              </w:rPr>
              <w:t>Kolitas</w:t>
            </w:r>
          </w:p>
        </w:tc>
      </w:tr>
      <w:tr w:rsidR="00EA7EE3" w:rsidRPr="000847F4" w14:paraId="1A690652" w14:textId="77777777" w:rsidTr="000C00DB">
        <w:tc>
          <w:tcPr>
            <w:tcW w:w="8505" w:type="dxa"/>
            <w:gridSpan w:val="2"/>
          </w:tcPr>
          <w:p w14:paraId="7FB6946D" w14:textId="77777777" w:rsidR="00EA7EE3" w:rsidRPr="006467C8" w:rsidRDefault="00EA7EE3" w:rsidP="000C00DB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Times New Roman" w:hAnsi="Times New Roman"/>
                <w:b/>
                <w:bCs/>
                <w:i/>
                <w:noProof w:val="0"/>
                <w:color w:val="000000"/>
                <w:spacing w:val="-3"/>
                <w:sz w:val="22"/>
                <w:szCs w:val="22"/>
              </w:rPr>
            </w:pPr>
            <w:r w:rsidRPr="00AB6D61">
              <w:rPr>
                <w:rFonts w:ascii="Times New Roman" w:hAnsi="Times New Roman"/>
                <w:i/>
                <w:noProof w:val="0"/>
                <w:sz w:val="22"/>
                <w:szCs w:val="22"/>
              </w:rPr>
              <w:t>Kepenų, tulžies pūslės ir latakų sutrikimai</w:t>
            </w:r>
          </w:p>
        </w:tc>
      </w:tr>
      <w:tr w:rsidR="00EA7EE3" w:rsidRPr="000847F4" w14:paraId="6B1ED9C6" w14:textId="77777777" w:rsidTr="000C00DB">
        <w:tc>
          <w:tcPr>
            <w:tcW w:w="2378" w:type="dxa"/>
          </w:tcPr>
          <w:p w14:paraId="4A2440D8" w14:textId="77777777" w:rsidR="00EA7EE3" w:rsidRPr="000847F4" w:rsidRDefault="00EA7EE3" w:rsidP="000C00DB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Times New Roman" w:hAnsi="Times New Roman"/>
                <w:noProof w:val="0"/>
                <w:sz w:val="22"/>
                <w:szCs w:val="22"/>
              </w:rPr>
            </w:pPr>
            <w:r>
              <w:rPr>
                <w:rFonts w:ascii="Times New Roman" w:hAnsi="Times New Roman"/>
                <w:noProof w:val="0"/>
                <w:color w:val="000000"/>
                <w:spacing w:val="-3"/>
                <w:sz w:val="22"/>
                <w:szCs w:val="22"/>
              </w:rPr>
              <w:t>Retas</w:t>
            </w:r>
          </w:p>
        </w:tc>
        <w:tc>
          <w:tcPr>
            <w:tcW w:w="6127" w:type="dxa"/>
          </w:tcPr>
          <w:p w14:paraId="6BD87C20" w14:textId="77777777" w:rsidR="00EA7EE3" w:rsidRPr="000847F4" w:rsidRDefault="00EA7EE3" w:rsidP="000C00DB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noProof w:val="0"/>
                <w:color w:val="000000"/>
                <w:spacing w:val="-3"/>
                <w:sz w:val="22"/>
                <w:szCs w:val="22"/>
              </w:rPr>
            </w:pPr>
            <w:r w:rsidRPr="00AB6D61">
              <w:rPr>
                <w:rFonts w:ascii="Times New Roman" w:hAnsi="Times New Roman"/>
                <w:noProof w:val="0"/>
                <w:sz w:val="22"/>
                <w:szCs w:val="22"/>
              </w:rPr>
              <w:t>Nenormalūs kepenų funkcijos mėginių rodmenys</w:t>
            </w:r>
          </w:p>
        </w:tc>
      </w:tr>
      <w:tr w:rsidR="00EA7EE3" w:rsidRPr="000847F4" w14:paraId="1E2A81C7" w14:textId="77777777" w:rsidTr="000C00DB">
        <w:tc>
          <w:tcPr>
            <w:tcW w:w="2378" w:type="dxa"/>
          </w:tcPr>
          <w:p w14:paraId="19956E67" w14:textId="77777777" w:rsidR="00EA7EE3" w:rsidRPr="006467C8" w:rsidRDefault="00EA7EE3" w:rsidP="000C00DB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Times New Roman" w:hAnsi="Times New Roman"/>
                <w:noProof w:val="0"/>
                <w:sz w:val="22"/>
                <w:szCs w:val="22"/>
              </w:rPr>
            </w:pPr>
            <w:r>
              <w:rPr>
                <w:rFonts w:ascii="Times New Roman" w:hAnsi="Times New Roman"/>
                <w:noProof w:val="0"/>
                <w:color w:val="000000"/>
                <w:spacing w:val="-3"/>
                <w:sz w:val="22"/>
                <w:szCs w:val="22"/>
              </w:rPr>
              <w:t>Dažnis nežinomas</w:t>
            </w:r>
          </w:p>
        </w:tc>
        <w:tc>
          <w:tcPr>
            <w:tcW w:w="6127" w:type="dxa"/>
          </w:tcPr>
          <w:p w14:paraId="14B9276F" w14:textId="77777777" w:rsidR="00EA7EE3" w:rsidRDefault="00EA7EE3" w:rsidP="000C00D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noProof w:val="0"/>
                <w:color w:val="000000"/>
                <w:spacing w:val="-3"/>
                <w:sz w:val="22"/>
                <w:szCs w:val="22"/>
              </w:rPr>
            </w:pPr>
            <w:r w:rsidRPr="00AB6D61">
              <w:rPr>
                <w:rFonts w:ascii="Times New Roman" w:hAnsi="Times New Roman"/>
                <w:noProof w:val="0"/>
                <w:sz w:val="22"/>
                <w:szCs w:val="22"/>
              </w:rPr>
              <w:t>Hepatitas, dažnai kartu su cholestaze (žr. 4.4 skyrių)</w:t>
            </w:r>
          </w:p>
        </w:tc>
      </w:tr>
      <w:tr w:rsidR="00EA7EE3" w:rsidRPr="000847F4" w14:paraId="19D1676A" w14:textId="77777777" w:rsidTr="000C00DB">
        <w:tc>
          <w:tcPr>
            <w:tcW w:w="8505" w:type="dxa"/>
            <w:gridSpan w:val="2"/>
          </w:tcPr>
          <w:p w14:paraId="5FC16876" w14:textId="77777777" w:rsidR="00EA7EE3" w:rsidRPr="006467C8" w:rsidRDefault="00EA7EE3" w:rsidP="000C00DB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Times New Roman" w:hAnsi="Times New Roman"/>
                <w:b/>
                <w:bCs/>
                <w:i/>
                <w:noProof w:val="0"/>
                <w:color w:val="000000"/>
                <w:spacing w:val="-3"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noProof w:val="0"/>
                <w:sz w:val="22"/>
                <w:szCs w:val="22"/>
              </w:rPr>
              <w:t>Odos ir poodinio audinio</w:t>
            </w:r>
            <w:r w:rsidRPr="00AB6D61">
              <w:rPr>
                <w:rFonts w:ascii="Times New Roman" w:hAnsi="Times New Roman"/>
                <w:i/>
                <w:noProof w:val="0"/>
                <w:sz w:val="22"/>
                <w:szCs w:val="22"/>
              </w:rPr>
              <w:t xml:space="preserve"> sutrikimai</w:t>
            </w:r>
          </w:p>
        </w:tc>
      </w:tr>
      <w:tr w:rsidR="00EA7EE3" w:rsidRPr="000847F4" w14:paraId="46D32493" w14:textId="77777777" w:rsidTr="000C00DB">
        <w:tc>
          <w:tcPr>
            <w:tcW w:w="2378" w:type="dxa"/>
          </w:tcPr>
          <w:p w14:paraId="1178FA3E" w14:textId="77777777" w:rsidR="00EA7EE3" w:rsidRPr="000847F4" w:rsidRDefault="00EA7EE3" w:rsidP="000C00DB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Times New Roman" w:hAnsi="Times New Roman"/>
                <w:noProof w:val="0"/>
                <w:sz w:val="22"/>
                <w:szCs w:val="22"/>
              </w:rPr>
            </w:pPr>
            <w:r>
              <w:rPr>
                <w:rFonts w:ascii="Times New Roman" w:hAnsi="Times New Roman"/>
                <w:noProof w:val="0"/>
                <w:color w:val="000000"/>
                <w:spacing w:val="-3"/>
                <w:sz w:val="22"/>
                <w:szCs w:val="22"/>
              </w:rPr>
              <w:t>Retas</w:t>
            </w:r>
          </w:p>
        </w:tc>
        <w:tc>
          <w:tcPr>
            <w:tcW w:w="6127" w:type="dxa"/>
          </w:tcPr>
          <w:p w14:paraId="6924E0DB" w14:textId="77777777" w:rsidR="00EA7EE3" w:rsidRPr="000847F4" w:rsidRDefault="00EA7EE3" w:rsidP="000C00DB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noProof w:val="0"/>
                <w:color w:val="000000"/>
                <w:spacing w:val="-3"/>
                <w:sz w:val="22"/>
                <w:szCs w:val="22"/>
              </w:rPr>
            </w:pPr>
            <w:r w:rsidRPr="00AB6D61">
              <w:rPr>
                <w:rFonts w:ascii="Times New Roman" w:hAnsi="Times New Roman"/>
                <w:noProof w:val="0"/>
                <w:sz w:val="22"/>
                <w:szCs w:val="22"/>
              </w:rPr>
              <w:t xml:space="preserve">Eriteminis ir makulopapulinis </w:t>
            </w:r>
            <w:r>
              <w:rPr>
                <w:rFonts w:ascii="Times New Roman" w:hAnsi="Times New Roman"/>
                <w:noProof w:val="0"/>
                <w:sz w:val="22"/>
                <w:szCs w:val="22"/>
              </w:rPr>
              <w:t>iš</w:t>
            </w:r>
            <w:r w:rsidRPr="00AB6D61">
              <w:rPr>
                <w:rFonts w:ascii="Times New Roman" w:hAnsi="Times New Roman"/>
                <w:noProof w:val="0"/>
                <w:sz w:val="22"/>
                <w:szCs w:val="22"/>
              </w:rPr>
              <w:t>bėrimas</w:t>
            </w:r>
          </w:p>
        </w:tc>
      </w:tr>
      <w:tr w:rsidR="00EA7EE3" w:rsidRPr="000847F4" w14:paraId="1A6F68B9" w14:textId="77777777" w:rsidTr="000C00DB">
        <w:tc>
          <w:tcPr>
            <w:tcW w:w="2378" w:type="dxa"/>
          </w:tcPr>
          <w:p w14:paraId="2D2EEE46" w14:textId="77777777" w:rsidR="00EA7EE3" w:rsidRDefault="00EA7EE3" w:rsidP="000C00DB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Times New Roman" w:hAnsi="Times New Roman"/>
                <w:noProof w:val="0"/>
                <w:color w:val="000000"/>
                <w:spacing w:val="-3"/>
                <w:sz w:val="22"/>
                <w:szCs w:val="22"/>
              </w:rPr>
            </w:pPr>
            <w:r>
              <w:rPr>
                <w:rFonts w:ascii="Times New Roman" w:hAnsi="Times New Roman"/>
                <w:noProof w:val="0"/>
                <w:color w:val="000000"/>
                <w:spacing w:val="-3"/>
                <w:sz w:val="22"/>
                <w:szCs w:val="22"/>
              </w:rPr>
              <w:t>Labai retas</w:t>
            </w:r>
          </w:p>
        </w:tc>
        <w:tc>
          <w:tcPr>
            <w:tcW w:w="6127" w:type="dxa"/>
          </w:tcPr>
          <w:p w14:paraId="7C77C938" w14:textId="77777777" w:rsidR="00EA7EE3" w:rsidRPr="00AB6D61" w:rsidRDefault="00EA7EE3" w:rsidP="000C00DB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noProof w:val="0"/>
                <w:sz w:val="22"/>
                <w:szCs w:val="22"/>
              </w:rPr>
            </w:pPr>
            <w:r>
              <w:rPr>
                <w:rFonts w:ascii="Times New Roman" w:hAnsi="Times New Roman"/>
                <w:noProof w:val="0"/>
                <w:sz w:val="22"/>
                <w:szCs w:val="22"/>
              </w:rPr>
              <w:t>Dilgėlinė</w:t>
            </w:r>
          </w:p>
        </w:tc>
      </w:tr>
      <w:tr w:rsidR="00EA7EE3" w:rsidRPr="000847F4" w14:paraId="4EEC391A" w14:textId="77777777" w:rsidTr="000C00DB">
        <w:tc>
          <w:tcPr>
            <w:tcW w:w="2378" w:type="dxa"/>
          </w:tcPr>
          <w:p w14:paraId="3F1152F4" w14:textId="77777777" w:rsidR="00EA7EE3" w:rsidRPr="006467C8" w:rsidRDefault="00EA7EE3" w:rsidP="000C00DB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Times New Roman" w:hAnsi="Times New Roman"/>
                <w:noProof w:val="0"/>
                <w:sz w:val="22"/>
                <w:szCs w:val="22"/>
              </w:rPr>
            </w:pPr>
            <w:r>
              <w:rPr>
                <w:rFonts w:ascii="Times New Roman" w:hAnsi="Times New Roman"/>
                <w:noProof w:val="0"/>
                <w:color w:val="000000"/>
                <w:spacing w:val="-3"/>
                <w:sz w:val="22"/>
                <w:szCs w:val="22"/>
              </w:rPr>
              <w:t>Dažnis nežinomas</w:t>
            </w:r>
          </w:p>
        </w:tc>
        <w:tc>
          <w:tcPr>
            <w:tcW w:w="6127" w:type="dxa"/>
          </w:tcPr>
          <w:p w14:paraId="16A83B00" w14:textId="77777777" w:rsidR="00EA7EE3" w:rsidRDefault="00EA7EE3" w:rsidP="000C00D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noProof w:val="0"/>
                <w:color w:val="000000"/>
                <w:spacing w:val="-3"/>
                <w:sz w:val="22"/>
                <w:szCs w:val="22"/>
              </w:rPr>
            </w:pPr>
            <w:r>
              <w:rPr>
                <w:rFonts w:ascii="Times New Roman" w:hAnsi="Times New Roman"/>
                <w:noProof w:val="0"/>
                <w:sz w:val="22"/>
                <w:szCs w:val="22"/>
              </w:rPr>
              <w:t>O</w:t>
            </w:r>
            <w:r w:rsidRPr="00AB6D61">
              <w:rPr>
                <w:rFonts w:ascii="Times New Roman" w:hAnsi="Times New Roman"/>
                <w:noProof w:val="0"/>
                <w:sz w:val="22"/>
                <w:szCs w:val="22"/>
              </w:rPr>
              <w:t>dos, plaukų, barzdos ir nagų spalv</w:t>
            </w:r>
            <w:r>
              <w:rPr>
                <w:rFonts w:ascii="Times New Roman" w:hAnsi="Times New Roman"/>
                <w:noProof w:val="0"/>
                <w:sz w:val="22"/>
                <w:szCs w:val="22"/>
              </w:rPr>
              <w:t>os pokyčiai</w:t>
            </w:r>
          </w:p>
        </w:tc>
      </w:tr>
      <w:tr w:rsidR="00EA7EE3" w:rsidRPr="000847F4" w14:paraId="54C69BA4" w14:textId="77777777" w:rsidTr="000C00DB">
        <w:tc>
          <w:tcPr>
            <w:tcW w:w="8505" w:type="dxa"/>
            <w:gridSpan w:val="2"/>
          </w:tcPr>
          <w:p w14:paraId="57578CEF" w14:textId="77777777" w:rsidR="00EA7EE3" w:rsidRPr="006467C8" w:rsidRDefault="00EA7EE3" w:rsidP="000C00DB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Times New Roman" w:hAnsi="Times New Roman"/>
                <w:b/>
                <w:bCs/>
                <w:i/>
                <w:noProof w:val="0"/>
                <w:color w:val="000000"/>
                <w:spacing w:val="-3"/>
                <w:sz w:val="22"/>
                <w:szCs w:val="22"/>
              </w:rPr>
            </w:pPr>
            <w:r w:rsidRPr="00BA0C30">
              <w:rPr>
                <w:rFonts w:ascii="Times New Roman" w:hAnsi="Times New Roman"/>
                <w:i/>
                <w:noProof w:val="0"/>
                <w:sz w:val="22"/>
                <w:szCs w:val="22"/>
              </w:rPr>
              <w:t>Inkstų ir šlapimo takų sutrikimai</w:t>
            </w:r>
          </w:p>
        </w:tc>
      </w:tr>
      <w:tr w:rsidR="00EA7EE3" w:rsidRPr="000847F4" w14:paraId="28D865B2" w14:textId="77777777" w:rsidTr="000C00DB">
        <w:tc>
          <w:tcPr>
            <w:tcW w:w="2378" w:type="dxa"/>
          </w:tcPr>
          <w:p w14:paraId="624DD537" w14:textId="77777777" w:rsidR="00EA7EE3" w:rsidRPr="000847F4" w:rsidRDefault="00EA7EE3" w:rsidP="000C00DB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Times New Roman" w:hAnsi="Times New Roman"/>
                <w:noProof w:val="0"/>
                <w:sz w:val="22"/>
                <w:szCs w:val="22"/>
              </w:rPr>
            </w:pPr>
            <w:r>
              <w:rPr>
                <w:rFonts w:ascii="Times New Roman" w:hAnsi="Times New Roman"/>
                <w:noProof w:val="0"/>
                <w:color w:val="000000"/>
                <w:spacing w:val="-3"/>
                <w:sz w:val="22"/>
                <w:szCs w:val="22"/>
              </w:rPr>
              <w:t>Labai dažnas</w:t>
            </w:r>
          </w:p>
        </w:tc>
        <w:tc>
          <w:tcPr>
            <w:tcW w:w="6127" w:type="dxa"/>
          </w:tcPr>
          <w:p w14:paraId="5EF99BBC" w14:textId="77777777" w:rsidR="00EA7EE3" w:rsidRPr="000847F4" w:rsidRDefault="00EA7EE3" w:rsidP="000C00DB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noProof w:val="0"/>
                <w:color w:val="000000"/>
                <w:spacing w:val="-3"/>
                <w:sz w:val="22"/>
                <w:szCs w:val="22"/>
              </w:rPr>
            </w:pPr>
            <w:r>
              <w:rPr>
                <w:rFonts w:ascii="Times New Roman" w:hAnsi="Times New Roman"/>
                <w:noProof w:val="0"/>
                <w:sz w:val="22"/>
                <w:szCs w:val="22"/>
              </w:rPr>
              <w:t>Šlapimo spalvos pokyčiai</w:t>
            </w:r>
          </w:p>
        </w:tc>
      </w:tr>
      <w:tr w:rsidR="00EA7EE3" w:rsidRPr="000847F4" w14:paraId="0570A632" w14:textId="77777777" w:rsidTr="000C00DB">
        <w:tc>
          <w:tcPr>
            <w:tcW w:w="8505" w:type="dxa"/>
            <w:gridSpan w:val="2"/>
          </w:tcPr>
          <w:p w14:paraId="10C234CF" w14:textId="77777777" w:rsidR="00EA7EE3" w:rsidRPr="006467C8" w:rsidRDefault="00EA7EE3" w:rsidP="000C00DB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Times New Roman" w:hAnsi="Times New Roman"/>
                <w:b/>
                <w:bCs/>
                <w:i/>
                <w:noProof w:val="0"/>
                <w:color w:val="000000"/>
                <w:spacing w:val="-3"/>
                <w:sz w:val="22"/>
                <w:szCs w:val="22"/>
              </w:rPr>
            </w:pPr>
            <w:r w:rsidRPr="00BA0C30">
              <w:rPr>
                <w:rFonts w:ascii="Times New Roman" w:hAnsi="Times New Roman"/>
                <w:i/>
                <w:noProof w:val="0"/>
                <w:sz w:val="22"/>
                <w:szCs w:val="22"/>
              </w:rPr>
              <w:t>Bendrieji sutrikimai ir vartojimo vietos pažeidimai</w:t>
            </w:r>
          </w:p>
        </w:tc>
      </w:tr>
      <w:tr w:rsidR="00EA7EE3" w:rsidRPr="000847F4" w14:paraId="4D3A3CBB" w14:textId="77777777" w:rsidTr="000C00DB">
        <w:tc>
          <w:tcPr>
            <w:tcW w:w="2378" w:type="dxa"/>
          </w:tcPr>
          <w:p w14:paraId="4DA47A18" w14:textId="77777777" w:rsidR="00EA7EE3" w:rsidRPr="000847F4" w:rsidRDefault="00EA7EE3" w:rsidP="000C00DB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Times New Roman" w:hAnsi="Times New Roman"/>
                <w:noProof w:val="0"/>
                <w:sz w:val="22"/>
                <w:szCs w:val="22"/>
              </w:rPr>
            </w:pPr>
            <w:r>
              <w:rPr>
                <w:rFonts w:ascii="Times New Roman" w:hAnsi="Times New Roman"/>
                <w:noProof w:val="0"/>
                <w:color w:val="000000"/>
                <w:spacing w:val="-3"/>
                <w:sz w:val="22"/>
                <w:szCs w:val="22"/>
              </w:rPr>
              <w:t>Dažnas</w:t>
            </w:r>
          </w:p>
        </w:tc>
        <w:tc>
          <w:tcPr>
            <w:tcW w:w="6127" w:type="dxa"/>
          </w:tcPr>
          <w:p w14:paraId="39ECD1D2" w14:textId="77777777" w:rsidR="00EA7EE3" w:rsidRPr="000847F4" w:rsidRDefault="00EA7EE3" w:rsidP="000C00DB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noProof w:val="0"/>
                <w:color w:val="000000"/>
                <w:spacing w:val="-3"/>
                <w:sz w:val="22"/>
                <w:szCs w:val="22"/>
              </w:rPr>
            </w:pPr>
            <w:r w:rsidRPr="00BA0C30">
              <w:rPr>
                <w:rFonts w:ascii="Times New Roman" w:hAnsi="Times New Roman"/>
                <w:noProof w:val="0"/>
                <w:sz w:val="22"/>
                <w:szCs w:val="22"/>
              </w:rPr>
              <w:t xml:space="preserve">Nuovargis, padidėjęs prakaitavimas, </w:t>
            </w:r>
            <w:r>
              <w:rPr>
                <w:rFonts w:ascii="Times New Roman" w:hAnsi="Times New Roman"/>
                <w:noProof w:val="0"/>
                <w:sz w:val="22"/>
                <w:szCs w:val="22"/>
              </w:rPr>
              <w:t>nukritimas (griuvimas)</w:t>
            </w:r>
          </w:p>
        </w:tc>
      </w:tr>
      <w:tr w:rsidR="00EA7EE3" w:rsidRPr="000847F4" w14:paraId="044B38C3" w14:textId="77777777" w:rsidTr="000C00DB">
        <w:tc>
          <w:tcPr>
            <w:tcW w:w="2378" w:type="dxa"/>
          </w:tcPr>
          <w:p w14:paraId="4E38AACC" w14:textId="77777777" w:rsidR="00EA7EE3" w:rsidRDefault="00EA7EE3" w:rsidP="000C00DB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Times New Roman" w:hAnsi="Times New Roman"/>
                <w:noProof w:val="0"/>
                <w:color w:val="000000"/>
                <w:spacing w:val="-3"/>
                <w:sz w:val="22"/>
                <w:szCs w:val="22"/>
              </w:rPr>
            </w:pPr>
            <w:r>
              <w:rPr>
                <w:rFonts w:ascii="Times New Roman" w:hAnsi="Times New Roman"/>
                <w:noProof w:val="0"/>
                <w:color w:val="000000"/>
                <w:spacing w:val="-3"/>
                <w:sz w:val="22"/>
                <w:szCs w:val="22"/>
              </w:rPr>
              <w:t>Labai retas</w:t>
            </w:r>
          </w:p>
        </w:tc>
        <w:tc>
          <w:tcPr>
            <w:tcW w:w="6127" w:type="dxa"/>
          </w:tcPr>
          <w:p w14:paraId="6EFD3E48" w14:textId="77777777" w:rsidR="00EA7EE3" w:rsidRPr="00AB6D61" w:rsidRDefault="00EA7EE3" w:rsidP="000C00DB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noProof w:val="0"/>
                <w:sz w:val="22"/>
                <w:szCs w:val="22"/>
              </w:rPr>
            </w:pPr>
            <w:r>
              <w:rPr>
                <w:rFonts w:ascii="Times New Roman" w:hAnsi="Times New Roman"/>
                <w:noProof w:val="0"/>
                <w:sz w:val="22"/>
                <w:szCs w:val="22"/>
              </w:rPr>
              <w:t>Sumažėjęs kūno svoris</w:t>
            </w:r>
          </w:p>
        </w:tc>
      </w:tr>
    </w:tbl>
    <w:p w14:paraId="54CD33D5" w14:textId="77777777" w:rsidR="00EA7EE3" w:rsidRPr="000847F4" w:rsidRDefault="00EA7EE3" w:rsidP="00EA7EE3">
      <w:pPr>
        <w:overflowPunct/>
        <w:autoSpaceDE/>
        <w:autoSpaceDN/>
        <w:adjustRightInd/>
        <w:ind w:left="142" w:hanging="142"/>
        <w:textAlignment w:val="auto"/>
        <w:rPr>
          <w:rFonts w:ascii="Times New Roman" w:hAnsi="Times New Roman"/>
          <w:bCs/>
          <w:iCs/>
          <w:noProof w:val="0"/>
          <w:sz w:val="22"/>
          <w:szCs w:val="22"/>
        </w:rPr>
      </w:pPr>
      <w:bookmarkStart w:id="0" w:name="_Toc129243098"/>
      <w:bookmarkStart w:id="1" w:name="_Toc129243223"/>
      <w:r>
        <w:rPr>
          <w:rFonts w:ascii="Times New Roman" w:hAnsi="Times New Roman"/>
          <w:bCs/>
          <w:iCs/>
          <w:noProof w:val="0"/>
          <w:sz w:val="22"/>
          <w:szCs w:val="22"/>
        </w:rPr>
        <w:t xml:space="preserve">* </w:t>
      </w:r>
      <w:r w:rsidRPr="006467C8">
        <w:rPr>
          <w:rFonts w:ascii="Times New Roman" w:hAnsi="Times New Roman"/>
          <w:bCs/>
          <w:iCs/>
          <w:noProof w:val="0"/>
          <w:sz w:val="22"/>
          <w:szCs w:val="22"/>
        </w:rPr>
        <w:t>Nepageidaujamo poveikio daž</w:t>
      </w:r>
      <w:r>
        <w:rPr>
          <w:rFonts w:ascii="Times New Roman" w:hAnsi="Times New Roman"/>
          <w:bCs/>
          <w:iCs/>
          <w:noProof w:val="0"/>
          <w:sz w:val="22"/>
          <w:szCs w:val="22"/>
        </w:rPr>
        <w:t>n</w:t>
      </w:r>
      <w:r w:rsidRPr="006467C8">
        <w:rPr>
          <w:rFonts w:ascii="Times New Roman" w:hAnsi="Times New Roman"/>
          <w:bCs/>
          <w:iCs/>
          <w:noProof w:val="0"/>
          <w:sz w:val="22"/>
          <w:szCs w:val="22"/>
        </w:rPr>
        <w:t>is apibūdinamas taip: labai dažnas (≥ 1/10), dažnas (nuo ≥ 1/100 iki &lt; 1/10), nedažnas (nuo ≥ 1/1000 iki &lt; 1/100), retas (nuo ≥ 1/10000 iki &lt; 1/1000), labai retas (&lt; 1/10000) ar dažnis nežinomas (negali būti įvertintas apskaičiuotas pagal turimus duomenis</w:t>
      </w:r>
      <w:r>
        <w:rPr>
          <w:rFonts w:ascii="Times New Roman" w:hAnsi="Times New Roman"/>
          <w:bCs/>
          <w:iCs/>
          <w:noProof w:val="0"/>
          <w:sz w:val="22"/>
          <w:szCs w:val="22"/>
        </w:rPr>
        <w:t xml:space="preserve">, </w:t>
      </w:r>
      <w:r w:rsidRPr="00AC2541">
        <w:rPr>
          <w:rFonts w:ascii="Times New Roman" w:hAnsi="Times New Roman"/>
          <w:bCs/>
          <w:iCs/>
          <w:noProof w:val="0"/>
          <w:sz w:val="22"/>
          <w:szCs w:val="22"/>
        </w:rPr>
        <w:t>kadangi negalima gauti pagrįsto įvertinimo iš klinikinių</w:t>
      </w:r>
      <w:r>
        <w:rPr>
          <w:rFonts w:ascii="Times New Roman" w:hAnsi="Times New Roman"/>
          <w:bCs/>
          <w:iCs/>
          <w:noProof w:val="0"/>
          <w:sz w:val="22"/>
          <w:szCs w:val="22"/>
        </w:rPr>
        <w:t xml:space="preserve"> </w:t>
      </w:r>
      <w:r w:rsidRPr="00AC2541">
        <w:rPr>
          <w:rFonts w:ascii="Times New Roman" w:hAnsi="Times New Roman"/>
          <w:bCs/>
          <w:iCs/>
          <w:noProof w:val="0"/>
          <w:sz w:val="22"/>
          <w:szCs w:val="22"/>
        </w:rPr>
        <w:t>ar epidemiologinių tyrimų</w:t>
      </w:r>
      <w:r w:rsidRPr="006467C8">
        <w:rPr>
          <w:rFonts w:ascii="Times New Roman" w:hAnsi="Times New Roman"/>
          <w:bCs/>
          <w:iCs/>
          <w:noProof w:val="0"/>
          <w:sz w:val="22"/>
          <w:szCs w:val="22"/>
        </w:rPr>
        <w:t>).</w:t>
      </w:r>
    </w:p>
    <w:p w14:paraId="5F4A458C" w14:textId="77777777" w:rsidR="00EA7EE3" w:rsidRPr="000847F4" w:rsidRDefault="00EA7EE3" w:rsidP="00EA7EE3">
      <w:pPr>
        <w:overflowPunct/>
        <w:autoSpaceDE/>
        <w:autoSpaceDN/>
        <w:adjustRightInd/>
        <w:ind w:left="142" w:hanging="142"/>
        <w:textAlignment w:val="auto"/>
        <w:rPr>
          <w:rFonts w:ascii="Times New Roman" w:hAnsi="Times New Roman"/>
          <w:noProof w:val="0"/>
          <w:sz w:val="22"/>
          <w:szCs w:val="22"/>
        </w:rPr>
      </w:pPr>
      <w:r>
        <w:rPr>
          <w:rFonts w:ascii="Times New Roman" w:hAnsi="Times New Roman"/>
          <w:noProof w:val="0"/>
          <w:sz w:val="22"/>
          <w:szCs w:val="22"/>
        </w:rPr>
        <w:t>**</w:t>
      </w:r>
      <w:r w:rsidRPr="00AC2541">
        <w:rPr>
          <w:rFonts w:ascii="Times New Roman" w:hAnsi="Times New Roman"/>
          <w:noProof w:val="0"/>
          <w:sz w:val="22"/>
          <w:szCs w:val="22"/>
        </w:rPr>
        <w:t>Miokardo infarkto ir kitokių išeminės širdies ligos atvejų dažnis (atitinkamai, 0,43% ir 1,54%)</w:t>
      </w:r>
      <w:r>
        <w:rPr>
          <w:rFonts w:ascii="Times New Roman" w:hAnsi="Times New Roman"/>
          <w:noProof w:val="0"/>
          <w:sz w:val="22"/>
          <w:szCs w:val="22"/>
        </w:rPr>
        <w:t xml:space="preserve"> </w:t>
      </w:r>
      <w:r w:rsidRPr="00AC2541">
        <w:rPr>
          <w:rFonts w:ascii="Times New Roman" w:hAnsi="Times New Roman"/>
          <w:noProof w:val="0"/>
          <w:sz w:val="22"/>
          <w:szCs w:val="22"/>
        </w:rPr>
        <w:t>nustatytas atlikus 13 dvigubai koduotų tyrimų</w:t>
      </w:r>
      <w:r>
        <w:rPr>
          <w:rFonts w:ascii="Times New Roman" w:hAnsi="Times New Roman"/>
          <w:noProof w:val="0"/>
          <w:sz w:val="22"/>
          <w:szCs w:val="22"/>
        </w:rPr>
        <w:t xml:space="preserve"> kuriuose dalyvavo </w:t>
      </w:r>
      <w:r w:rsidRPr="00AC2541">
        <w:rPr>
          <w:rFonts w:ascii="Times New Roman" w:hAnsi="Times New Roman"/>
          <w:noProof w:val="0"/>
          <w:sz w:val="22"/>
          <w:szCs w:val="22"/>
        </w:rPr>
        <w:t>2082 pacientai, patirian</w:t>
      </w:r>
      <w:r>
        <w:rPr>
          <w:rFonts w:ascii="Times New Roman" w:hAnsi="Times New Roman"/>
          <w:noProof w:val="0"/>
          <w:sz w:val="22"/>
          <w:szCs w:val="22"/>
        </w:rPr>
        <w:t>tys</w:t>
      </w:r>
      <w:r w:rsidRPr="00AC2541">
        <w:rPr>
          <w:rFonts w:ascii="Times New Roman" w:hAnsi="Times New Roman"/>
          <w:noProof w:val="0"/>
          <w:sz w:val="22"/>
          <w:szCs w:val="22"/>
        </w:rPr>
        <w:t xml:space="preserve"> motorin</w:t>
      </w:r>
      <w:r>
        <w:rPr>
          <w:rFonts w:ascii="Times New Roman" w:hAnsi="Times New Roman"/>
          <w:noProof w:val="0"/>
          <w:sz w:val="22"/>
          <w:szCs w:val="22"/>
        </w:rPr>
        <w:t>ius</w:t>
      </w:r>
      <w:r w:rsidRPr="00AC2541">
        <w:rPr>
          <w:rFonts w:ascii="Times New Roman" w:hAnsi="Times New Roman"/>
          <w:noProof w:val="0"/>
          <w:sz w:val="22"/>
          <w:szCs w:val="22"/>
        </w:rPr>
        <w:t xml:space="preserve"> svyravim</w:t>
      </w:r>
      <w:r>
        <w:rPr>
          <w:rFonts w:ascii="Times New Roman" w:hAnsi="Times New Roman"/>
          <w:noProof w:val="0"/>
          <w:sz w:val="22"/>
          <w:szCs w:val="22"/>
        </w:rPr>
        <w:t>us</w:t>
      </w:r>
      <w:r w:rsidRPr="00AC2541">
        <w:rPr>
          <w:rFonts w:ascii="Times New Roman" w:hAnsi="Times New Roman"/>
          <w:noProof w:val="0"/>
          <w:sz w:val="22"/>
          <w:szCs w:val="22"/>
        </w:rPr>
        <w:t xml:space="preserve"> dozės</w:t>
      </w:r>
      <w:r>
        <w:rPr>
          <w:rFonts w:ascii="Times New Roman" w:hAnsi="Times New Roman"/>
          <w:noProof w:val="0"/>
          <w:sz w:val="22"/>
          <w:szCs w:val="22"/>
        </w:rPr>
        <w:t xml:space="preserve"> </w:t>
      </w:r>
      <w:r w:rsidRPr="00AC2541">
        <w:rPr>
          <w:rFonts w:ascii="Times New Roman" w:hAnsi="Times New Roman"/>
          <w:noProof w:val="0"/>
          <w:sz w:val="22"/>
          <w:szCs w:val="22"/>
        </w:rPr>
        <w:t>veikimo pabaigo</w:t>
      </w:r>
      <w:r>
        <w:rPr>
          <w:rFonts w:ascii="Times New Roman" w:hAnsi="Times New Roman"/>
          <w:noProof w:val="0"/>
          <w:sz w:val="22"/>
          <w:szCs w:val="22"/>
        </w:rPr>
        <w:t>je</w:t>
      </w:r>
      <w:r w:rsidRPr="00AC2541">
        <w:rPr>
          <w:rFonts w:ascii="Times New Roman" w:hAnsi="Times New Roman"/>
          <w:noProof w:val="0"/>
          <w:sz w:val="22"/>
          <w:szCs w:val="22"/>
        </w:rPr>
        <w:t xml:space="preserve"> ir vartojan</w:t>
      </w:r>
      <w:r>
        <w:rPr>
          <w:rFonts w:ascii="Times New Roman" w:hAnsi="Times New Roman"/>
          <w:noProof w:val="0"/>
          <w:sz w:val="22"/>
          <w:szCs w:val="22"/>
        </w:rPr>
        <w:t>tys</w:t>
      </w:r>
      <w:r w:rsidRPr="00AC2541">
        <w:rPr>
          <w:rFonts w:ascii="Times New Roman" w:hAnsi="Times New Roman"/>
          <w:noProof w:val="0"/>
          <w:sz w:val="22"/>
          <w:szCs w:val="22"/>
        </w:rPr>
        <w:t xml:space="preserve"> entakapono, analizę.</w:t>
      </w:r>
    </w:p>
    <w:p w14:paraId="3F5AFD87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</w:p>
    <w:p w14:paraId="20BCEC93" w14:textId="77777777" w:rsidR="00EA7EE3" w:rsidRPr="00AC2541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  <w:u w:val="single"/>
        </w:rPr>
      </w:pPr>
      <w:r w:rsidRPr="00AC2541">
        <w:rPr>
          <w:rFonts w:ascii="Times New Roman" w:hAnsi="Times New Roman"/>
          <w:noProof w:val="0"/>
          <w:color w:val="000000"/>
          <w:sz w:val="22"/>
          <w:szCs w:val="22"/>
          <w:u w:val="single"/>
        </w:rPr>
        <w:t>Atrinktų nepageidaujamų reakcijų apibūdinimas</w:t>
      </w:r>
    </w:p>
    <w:p w14:paraId="0ACC96A7" w14:textId="77777777" w:rsidR="00EA7EE3" w:rsidRPr="00AC2541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  <w:r w:rsidRPr="00AC2541">
        <w:rPr>
          <w:rFonts w:ascii="Times New Roman" w:hAnsi="Times New Roman"/>
          <w:noProof w:val="0"/>
          <w:color w:val="000000"/>
          <w:sz w:val="22"/>
          <w:szCs w:val="22"/>
        </w:rPr>
        <w:t xml:space="preserve">Kartu su levodopa vartojamas entakaponas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yra susijęs</w:t>
      </w:r>
      <w:r w:rsidRPr="00AC2541">
        <w:rPr>
          <w:rFonts w:ascii="Times New Roman" w:hAnsi="Times New Roman"/>
          <w:noProof w:val="0"/>
          <w:color w:val="000000"/>
          <w:sz w:val="22"/>
          <w:szCs w:val="22"/>
        </w:rPr>
        <w:t xml:space="preserve"> su pavieniais mieguistumo ir staigaus miego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 </w:t>
      </w:r>
      <w:r w:rsidRPr="00AC2541">
        <w:rPr>
          <w:rFonts w:ascii="Times New Roman" w:hAnsi="Times New Roman"/>
          <w:noProof w:val="0"/>
          <w:color w:val="000000"/>
          <w:sz w:val="22"/>
          <w:szCs w:val="22"/>
        </w:rPr>
        <w:t>epizodų dieną atvejais.</w:t>
      </w:r>
    </w:p>
    <w:p w14:paraId="65BC3093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</w:p>
    <w:p w14:paraId="7FA0622C" w14:textId="77777777" w:rsidR="00EA7EE3" w:rsidRPr="00674ED5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i/>
          <w:noProof w:val="0"/>
          <w:color w:val="000000"/>
          <w:sz w:val="22"/>
          <w:szCs w:val="22"/>
        </w:rPr>
      </w:pPr>
      <w:r w:rsidRPr="00674ED5">
        <w:rPr>
          <w:rFonts w:ascii="Times New Roman" w:hAnsi="Times New Roman"/>
          <w:i/>
          <w:noProof w:val="0"/>
          <w:color w:val="000000"/>
          <w:sz w:val="22"/>
          <w:szCs w:val="22"/>
        </w:rPr>
        <w:t>Impulsų kontrolės sutrikimai</w:t>
      </w:r>
    </w:p>
    <w:p w14:paraId="46E32BF8" w14:textId="77777777" w:rsidR="00EA7EE3" w:rsidRPr="00AC2541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  <w:r>
        <w:rPr>
          <w:rFonts w:ascii="Times New Roman" w:hAnsi="Times New Roman"/>
          <w:noProof w:val="0"/>
          <w:color w:val="000000"/>
          <w:sz w:val="22"/>
          <w:szCs w:val="22"/>
        </w:rPr>
        <w:t>P</w:t>
      </w:r>
      <w:r w:rsidRPr="00AC2541">
        <w:rPr>
          <w:rFonts w:ascii="Times New Roman" w:hAnsi="Times New Roman"/>
          <w:noProof w:val="0"/>
          <w:color w:val="000000"/>
          <w:sz w:val="22"/>
          <w:szCs w:val="22"/>
        </w:rPr>
        <w:t>acientams, gydomiems dopamino agonistais ir (arba) kitais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  </w:t>
      </w:r>
      <w:r w:rsidRPr="00AC2541">
        <w:rPr>
          <w:rFonts w:ascii="Times New Roman" w:hAnsi="Times New Roman"/>
          <w:noProof w:val="0"/>
          <w:color w:val="000000"/>
          <w:sz w:val="22"/>
          <w:szCs w:val="22"/>
        </w:rPr>
        <w:t xml:space="preserve">dopaminerginiais vaistiniais preparatais, tokiais kaip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MEDAPIA</w:t>
      </w:r>
      <w:r w:rsidRPr="00AC2541">
        <w:rPr>
          <w:rFonts w:ascii="Times New Roman" w:hAnsi="Times New Roman"/>
          <w:noProof w:val="0"/>
          <w:color w:val="000000"/>
          <w:sz w:val="22"/>
          <w:szCs w:val="22"/>
        </w:rPr>
        <w:t>, kartu su levodopa, gali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 pasireikšti</w:t>
      </w:r>
      <w:r w:rsidRPr="00AC2541">
        <w:rPr>
          <w:rFonts w:ascii="Times New Roman" w:hAnsi="Times New Roman"/>
          <w:noProof w:val="0"/>
          <w:color w:val="000000"/>
          <w:sz w:val="22"/>
          <w:szCs w:val="22"/>
        </w:rPr>
        <w:t xml:space="preserve"> patologinis potraukis azartiniams lošimams, sustiprėjęs lytinis potraukis, hiperseksualumas,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 </w:t>
      </w:r>
      <w:r w:rsidRPr="00AC2541">
        <w:rPr>
          <w:rFonts w:ascii="Times New Roman" w:hAnsi="Times New Roman"/>
          <w:noProof w:val="0"/>
          <w:color w:val="000000"/>
          <w:sz w:val="22"/>
          <w:szCs w:val="22"/>
        </w:rPr>
        <w:t>kompulsinis pinigų leidimas ar pirkimas, persivalgymas ir kompulsinis valgymas (žr. 4.4 skyrių).</w:t>
      </w:r>
    </w:p>
    <w:p w14:paraId="141A97D9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</w:p>
    <w:p w14:paraId="5B400FA3" w14:textId="77777777" w:rsidR="00EA7EE3" w:rsidRPr="00AC2541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  <w:r w:rsidRPr="00AC2541">
        <w:rPr>
          <w:rFonts w:ascii="Times New Roman" w:hAnsi="Times New Roman"/>
          <w:noProof w:val="0"/>
          <w:color w:val="000000"/>
          <w:sz w:val="22"/>
          <w:szCs w:val="22"/>
        </w:rPr>
        <w:t>Gauta pranešimų apie pavienius PNS atvejus, kai buvo staiga sumažintas ar nutrauktas entakapon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o vartojimas </w:t>
      </w:r>
      <w:r w:rsidRPr="00AC2541">
        <w:rPr>
          <w:rFonts w:ascii="Times New Roman" w:hAnsi="Times New Roman"/>
          <w:noProof w:val="0"/>
          <w:color w:val="000000"/>
          <w:sz w:val="22"/>
          <w:szCs w:val="22"/>
        </w:rPr>
        <w:t>arba kitoks dopaminerginis gydymas.</w:t>
      </w:r>
    </w:p>
    <w:p w14:paraId="43A4B5B5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</w:p>
    <w:p w14:paraId="20DBC443" w14:textId="77777777" w:rsidR="00EA7EE3" w:rsidRPr="00AC2541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  <w:r w:rsidRPr="00AC2541">
        <w:rPr>
          <w:rFonts w:ascii="Times New Roman" w:hAnsi="Times New Roman"/>
          <w:noProof w:val="0"/>
          <w:color w:val="000000"/>
          <w:sz w:val="22"/>
          <w:szCs w:val="22"/>
        </w:rPr>
        <w:t>Gauta pavienių pranešimų apie rabdomiolizę.</w:t>
      </w:r>
    </w:p>
    <w:p w14:paraId="2A04FA36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</w:p>
    <w:p w14:paraId="1BFFA21E" w14:textId="77777777" w:rsidR="00EA7EE3" w:rsidRPr="00674ED5" w:rsidRDefault="00EA7EE3" w:rsidP="00EA7EE3">
      <w:pPr>
        <w:overflowPunct/>
        <w:jc w:val="both"/>
        <w:textAlignment w:val="auto"/>
        <w:rPr>
          <w:rFonts w:ascii="Times New Roman" w:eastAsia="Calibri" w:hAnsi="Times New Roman"/>
          <w:noProof w:val="0"/>
          <w:sz w:val="22"/>
          <w:szCs w:val="22"/>
          <w:u w:val="single"/>
        </w:rPr>
      </w:pPr>
      <w:r w:rsidRPr="00674ED5">
        <w:rPr>
          <w:rFonts w:ascii="Times New Roman" w:eastAsia="Calibri" w:hAnsi="Times New Roman"/>
          <w:sz w:val="22"/>
          <w:szCs w:val="22"/>
          <w:u w:val="single"/>
        </w:rPr>
        <w:t>Pranešimas apie įtariamas nepageidaujamas reakcijas</w:t>
      </w:r>
    </w:p>
    <w:p w14:paraId="308FF3FB" w14:textId="7DB4ED88" w:rsidR="000E69D9" w:rsidRPr="00674ED5" w:rsidRDefault="000E69D9" w:rsidP="001A0655">
      <w:pPr>
        <w:tabs>
          <w:tab w:val="left" w:pos="567"/>
        </w:tabs>
        <w:overflowPunct/>
        <w:autoSpaceDE/>
        <w:autoSpaceDN/>
        <w:adjustRightInd/>
        <w:textAlignment w:val="auto"/>
        <w:rPr>
          <w:rFonts w:ascii="Times New Roman" w:eastAsia="Calibri" w:hAnsi="Times New Roman"/>
          <w:noProof w:val="0"/>
          <w:sz w:val="22"/>
          <w:szCs w:val="22"/>
        </w:rPr>
      </w:pPr>
      <w:r w:rsidRPr="000E69D9">
        <w:rPr>
          <w:rFonts w:ascii="Times New Roman" w:hAnsi="Times New Roman"/>
          <w:snapToGrid w:val="0"/>
          <w:sz w:val="22"/>
          <w:szCs w:val="24"/>
        </w:rPr>
        <w:t>Svarbu pranešti apie įtariamas nepageidaujamas reakcijas, pastebėtas po vaistinio preparato registracijos, nes tai leidžia nuolat stebėti vaistinio preparato naudos ir rizikos santykį.</w:t>
      </w:r>
      <w:r w:rsidRPr="000E69D9">
        <w:rPr>
          <w:rFonts w:ascii="Times New Roman" w:hAnsi="Times New Roman"/>
          <w:noProof w:val="0"/>
          <w:snapToGrid w:val="0"/>
          <w:sz w:val="22"/>
          <w:szCs w:val="24"/>
        </w:rPr>
        <w:t xml:space="preserve"> </w:t>
      </w:r>
      <w:r w:rsidRPr="000E69D9">
        <w:rPr>
          <w:rFonts w:ascii="Times New Roman" w:hAnsi="Times New Roman"/>
          <w:snapToGrid w:val="0"/>
          <w:sz w:val="22"/>
          <w:szCs w:val="24"/>
        </w:rPr>
        <w:t xml:space="preserve">Sveikatos priežiūros ar farmacijos specialistai turi pranešti apie bet kokias įtariamas nepageidaujamas reakcijas, tiesiogiai užpildę pranešimo formą internetu Tarnybos Vaistinių preparatų informacinėje sistemoje </w:t>
      </w:r>
      <w:hyperlink r:id="rId7" w:history="1">
        <w:r w:rsidRPr="000E69D9">
          <w:rPr>
            <w:rFonts w:ascii="Times New Roman" w:hAnsi="Times New Roman"/>
            <w:snapToGrid w:val="0"/>
            <w:color w:val="0000FF"/>
            <w:sz w:val="22"/>
            <w:szCs w:val="24"/>
            <w:u w:val="single"/>
          </w:rPr>
          <w:t>https://vapris.vvkt.lt/vvkt-web/public/nrvSpecialist</w:t>
        </w:r>
      </w:hyperlink>
      <w:r w:rsidRPr="000E69D9">
        <w:rPr>
          <w:rFonts w:ascii="Times New Roman" w:hAnsi="Times New Roman"/>
          <w:snapToGrid w:val="0"/>
          <w:sz w:val="22"/>
          <w:szCs w:val="24"/>
        </w:rPr>
        <w:t xml:space="preserve"> arba užpildę Sveikatos priežiūros ar farmacijos specialisto pranešimo apie įtariamą nepageidaujamą reakciją (ĮNR) formą, kuri skelbiama </w:t>
      </w:r>
      <w:hyperlink r:id="rId8" w:history="1">
        <w:r w:rsidRPr="000E69D9">
          <w:rPr>
            <w:rFonts w:ascii="Times New Roman" w:hAnsi="Times New Roman"/>
            <w:snapToGrid w:val="0"/>
            <w:color w:val="0000FF"/>
            <w:sz w:val="22"/>
            <w:szCs w:val="24"/>
            <w:u w:val="single"/>
          </w:rPr>
          <w:t>https://www.vvkt.lt/index.php?1399030386</w:t>
        </w:r>
      </w:hyperlink>
      <w:r w:rsidRPr="000E69D9">
        <w:rPr>
          <w:rFonts w:ascii="Times New Roman" w:hAnsi="Times New Roman"/>
          <w:snapToGrid w:val="0"/>
          <w:sz w:val="22"/>
          <w:szCs w:val="24"/>
        </w:rPr>
        <w:t xml:space="preserve">, ir atsiųsti elektroniniu paštu (adresu </w:t>
      </w:r>
      <w:hyperlink r:id="rId9" w:history="1">
        <w:r w:rsidRPr="001A0655">
          <w:rPr>
            <w:rStyle w:val="Hipersaitas"/>
            <w:rFonts w:ascii="Times New Roman" w:hAnsi="Times New Roman"/>
            <w:sz w:val="22"/>
          </w:rPr>
          <w:t>NepageidaujamaR@vvkt.lt</w:t>
        </w:r>
      </w:hyperlink>
      <w:r w:rsidRPr="000E69D9">
        <w:rPr>
          <w:rFonts w:ascii="Times New Roman" w:hAnsi="Times New Roman"/>
          <w:snapToGrid w:val="0"/>
          <w:sz w:val="22"/>
          <w:szCs w:val="24"/>
        </w:rPr>
        <w:t>).</w:t>
      </w:r>
    </w:p>
    <w:p w14:paraId="11D75365" w14:textId="77777777" w:rsidR="00EA7EE3" w:rsidRPr="000847F4" w:rsidRDefault="00EA7EE3" w:rsidP="001A0655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noProof w:val="0"/>
          <w:color w:val="000000"/>
          <w:sz w:val="22"/>
          <w:szCs w:val="22"/>
          <w:lang w:eastAsia="da-DK"/>
        </w:rPr>
      </w:pPr>
    </w:p>
    <w:p w14:paraId="0CA70AA8" w14:textId="77777777" w:rsidR="00EA7EE3" w:rsidRPr="000847F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4.9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  <w:t>Perdozavimas</w:t>
      </w:r>
    </w:p>
    <w:p w14:paraId="7F509503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517186F4" w14:textId="77777777" w:rsidR="00EA7EE3" w:rsidRPr="00674ED5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  <w:r w:rsidRPr="00674ED5">
        <w:rPr>
          <w:rFonts w:ascii="Times New Roman" w:hAnsi="Times New Roman"/>
          <w:noProof w:val="0"/>
          <w:color w:val="000000"/>
          <w:sz w:val="22"/>
          <w:szCs w:val="22"/>
        </w:rPr>
        <w:t>Po vaistinio preparato pa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tekimo į rinką gauti duomenys apima </w:t>
      </w:r>
      <w:r w:rsidRPr="00674ED5">
        <w:rPr>
          <w:rFonts w:ascii="Times New Roman" w:hAnsi="Times New Roman"/>
          <w:noProof w:val="0"/>
          <w:color w:val="000000"/>
          <w:sz w:val="22"/>
          <w:szCs w:val="22"/>
        </w:rPr>
        <w:t>pavienius perdozavimo atvejus,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 kurių metu </w:t>
      </w:r>
      <w:r w:rsidRPr="00674ED5">
        <w:rPr>
          <w:rFonts w:ascii="Times New Roman" w:hAnsi="Times New Roman"/>
          <w:noProof w:val="0"/>
          <w:color w:val="000000"/>
          <w:sz w:val="22"/>
          <w:szCs w:val="22"/>
        </w:rPr>
        <w:t>didžiausi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a</w:t>
      </w:r>
      <w:r w:rsidRPr="00674ED5">
        <w:rPr>
          <w:rFonts w:ascii="Times New Roman" w:hAnsi="Times New Roman"/>
          <w:noProof w:val="0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suvartota </w:t>
      </w:r>
      <w:r w:rsidRPr="00674ED5">
        <w:rPr>
          <w:rFonts w:ascii="Times New Roman" w:hAnsi="Times New Roman"/>
          <w:noProof w:val="0"/>
          <w:color w:val="000000"/>
          <w:sz w:val="22"/>
          <w:szCs w:val="22"/>
        </w:rPr>
        <w:t>entakapono paros doz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ė buvo </w:t>
      </w:r>
      <w:r w:rsidRPr="00674ED5">
        <w:rPr>
          <w:rFonts w:ascii="Times New Roman" w:hAnsi="Times New Roman"/>
          <w:noProof w:val="0"/>
          <w:color w:val="000000"/>
          <w:sz w:val="22"/>
          <w:szCs w:val="22"/>
        </w:rPr>
        <w:t>16000 mg. Šiais perdozavimo atvejais ūminiai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 </w:t>
      </w:r>
      <w:r w:rsidRPr="00674ED5">
        <w:rPr>
          <w:rFonts w:ascii="Times New Roman" w:hAnsi="Times New Roman"/>
          <w:noProof w:val="0"/>
          <w:color w:val="000000"/>
          <w:sz w:val="22"/>
          <w:szCs w:val="22"/>
        </w:rPr>
        <w:t>simptomai ir požymiai buvo sumišimas, sumažėjęs aktyvumas, mieguistumas,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 xml:space="preserve"> </w:t>
      </w:r>
      <w:r w:rsidRPr="00674ED5">
        <w:rPr>
          <w:rFonts w:ascii="Times New Roman" w:hAnsi="Times New Roman"/>
          <w:noProof w:val="0"/>
          <w:color w:val="000000"/>
          <w:sz w:val="22"/>
          <w:szCs w:val="22"/>
        </w:rPr>
        <w:t>hipotonija, odos spalvos pokytis ir dilgėlinė. Ūmini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o</w:t>
      </w:r>
      <w:r w:rsidRPr="00674ED5">
        <w:rPr>
          <w:rFonts w:ascii="Times New Roman" w:hAnsi="Times New Roman"/>
          <w:noProof w:val="0"/>
          <w:color w:val="000000"/>
          <w:sz w:val="22"/>
          <w:szCs w:val="22"/>
        </w:rPr>
        <w:t xml:space="preserve"> perdozavim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o</w:t>
      </w:r>
      <w:r w:rsidRPr="00674ED5">
        <w:rPr>
          <w:rFonts w:ascii="Times New Roman" w:hAnsi="Times New Roman"/>
          <w:noProof w:val="0"/>
          <w:color w:val="000000"/>
          <w:sz w:val="22"/>
          <w:szCs w:val="22"/>
        </w:rPr>
        <w:t xml:space="preserve"> gyd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ymas yra simptominis</w:t>
      </w:r>
      <w:r w:rsidRPr="00674ED5">
        <w:rPr>
          <w:rFonts w:ascii="Times New Roman" w:hAnsi="Times New Roman"/>
          <w:noProof w:val="0"/>
          <w:color w:val="000000"/>
          <w:sz w:val="22"/>
          <w:szCs w:val="22"/>
        </w:rPr>
        <w:t>.</w:t>
      </w:r>
    </w:p>
    <w:p w14:paraId="0B532A04" w14:textId="77777777" w:rsidR="00EA7EE3" w:rsidRPr="000847F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107F9A19" w14:textId="77777777" w:rsidR="00EA7EE3" w:rsidRPr="000847F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0A475EDE" w14:textId="77777777" w:rsidR="00EA7EE3" w:rsidRPr="00467BE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b/>
          <w:caps/>
          <w:noProof w:val="0"/>
          <w:sz w:val="22"/>
          <w:szCs w:val="22"/>
        </w:rPr>
      </w:pPr>
      <w:r w:rsidRPr="00467BE4">
        <w:rPr>
          <w:rFonts w:ascii="Times New Roman" w:hAnsi="Times New Roman"/>
          <w:b/>
          <w:caps/>
          <w:noProof w:val="0"/>
          <w:sz w:val="22"/>
          <w:szCs w:val="22"/>
        </w:rPr>
        <w:t>5.</w:t>
      </w:r>
      <w:r w:rsidRPr="00467BE4">
        <w:rPr>
          <w:rFonts w:ascii="Times New Roman" w:hAnsi="Times New Roman"/>
          <w:b/>
          <w:caps/>
          <w:noProof w:val="0"/>
          <w:sz w:val="22"/>
          <w:szCs w:val="22"/>
        </w:rPr>
        <w:tab/>
      </w:r>
      <w:r w:rsidRPr="00467BE4">
        <w:rPr>
          <w:rFonts w:ascii="Times New Roman" w:hAnsi="Times New Roman"/>
          <w:b/>
          <w:noProof w:val="0"/>
          <w:sz w:val="22"/>
          <w:szCs w:val="22"/>
        </w:rPr>
        <w:t xml:space="preserve">FARMAKOLOGINĖS </w:t>
      </w:r>
      <w:r w:rsidRPr="00467BE4">
        <w:rPr>
          <w:rFonts w:ascii="Times New Roman" w:hAnsi="Times New Roman"/>
          <w:b/>
          <w:caps/>
          <w:noProof w:val="0"/>
          <w:sz w:val="22"/>
          <w:szCs w:val="22"/>
        </w:rPr>
        <w:t>savybės</w:t>
      </w:r>
    </w:p>
    <w:p w14:paraId="6F0F1D73" w14:textId="77777777" w:rsidR="00EA7EE3" w:rsidRPr="00467BE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31E9A476" w14:textId="77777777" w:rsidR="00EA7EE3" w:rsidRPr="000847F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b/>
          <w:noProof w:val="0"/>
          <w:sz w:val="22"/>
          <w:szCs w:val="22"/>
        </w:rPr>
      </w:pPr>
      <w:r w:rsidRPr="00467BE4">
        <w:rPr>
          <w:rFonts w:ascii="Times New Roman" w:hAnsi="Times New Roman"/>
          <w:b/>
          <w:noProof w:val="0"/>
          <w:sz w:val="22"/>
          <w:szCs w:val="22"/>
        </w:rPr>
        <w:t>5.1</w:t>
      </w:r>
      <w:r w:rsidRPr="00467BE4">
        <w:rPr>
          <w:rFonts w:ascii="Times New Roman" w:hAnsi="Times New Roman"/>
          <w:b/>
          <w:noProof w:val="0"/>
          <w:sz w:val="22"/>
          <w:szCs w:val="22"/>
        </w:rPr>
        <w:tab/>
        <w:t>Farmakodinaminės savybės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 xml:space="preserve"> </w:t>
      </w:r>
    </w:p>
    <w:p w14:paraId="6B571B0E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07B5E046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  <w:r w:rsidRPr="000847F4">
        <w:rPr>
          <w:rFonts w:ascii="Times New Roman" w:hAnsi="Times New Roman"/>
          <w:noProof w:val="0"/>
          <w:sz w:val="22"/>
          <w:szCs w:val="22"/>
        </w:rPr>
        <w:t>Farmakoterapinė grupė</w:t>
      </w:r>
      <w:r>
        <w:rPr>
          <w:rFonts w:ascii="Times New Roman" w:hAnsi="Times New Roman"/>
          <w:noProof w:val="0"/>
          <w:sz w:val="22"/>
          <w:szCs w:val="22"/>
        </w:rPr>
        <w:t xml:space="preserve"> </w:t>
      </w:r>
      <w:r w:rsidRPr="00467BE4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–</w:t>
      </w:r>
      <w:r w:rsidRPr="000847F4">
        <w:rPr>
          <w:rFonts w:ascii="Times New Roman" w:hAnsi="Times New Roman"/>
          <w:noProof w:val="0"/>
          <w:sz w:val="22"/>
          <w:szCs w:val="22"/>
        </w:rPr>
        <w:t xml:space="preserve"> </w:t>
      </w:r>
      <w:r w:rsidRPr="00467BE4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kitos dopaminerginės medžiagos, ATC kodas – N04BX02</w:t>
      </w:r>
      <w:r w:rsidRPr="000847F4">
        <w:rPr>
          <w:rFonts w:ascii="Times New Roman" w:hAnsi="Times New Roman"/>
          <w:noProof w:val="0"/>
          <w:sz w:val="22"/>
          <w:szCs w:val="22"/>
        </w:rPr>
        <w:t>.</w:t>
      </w:r>
    </w:p>
    <w:p w14:paraId="67699E64" w14:textId="77777777" w:rsidR="00EA7EE3" w:rsidRPr="00467BE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</w:p>
    <w:p w14:paraId="59EE4EAC" w14:textId="77777777" w:rsidR="00EA7EE3" w:rsidRPr="00467BE4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467BE4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Entakaponas priklauso naujai vaistinių preparatų klasei – katechol-O-metiltransferazės (KOMT)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467BE4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inhibitoriams. Tai grįžtamojo poveikio, specifinis ir daugiausia periferijoje veikiantis KOMT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467BE4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inhibitorius,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skirtas vartoti</w:t>
      </w:r>
      <w:r w:rsidRPr="00467BE4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kartu su levodopos preparatais.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Entakaponas i</w:t>
      </w:r>
      <w:r w:rsidRPr="00467BE4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naktyvin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a</w:t>
      </w:r>
      <w:r w:rsidRPr="00467BE4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fermentą </w:t>
      </w:r>
      <w:r w:rsidRPr="00467BE4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KOMT,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todėl </w:t>
      </w:r>
      <w:r w:rsidRPr="00467BE4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slopina levodopos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praradimą, ją metabolizuojant į</w:t>
      </w:r>
      <w:r w:rsidRPr="00467BE4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3-O-metildopa (3-OMD). Dėl to didėja levodopos </w:t>
      </w:r>
      <w:r w:rsidRPr="00BA7E87">
        <w:rPr>
          <w:rFonts w:ascii="Times New Roman" w:eastAsia="TimesNewRomanPSMT" w:hAnsi="Times New Roman"/>
          <w:iCs/>
          <w:noProof w:val="0"/>
          <w:sz w:val="22"/>
          <w:szCs w:val="22"/>
          <w:lang w:eastAsia="lt-LT"/>
        </w:rPr>
        <w:t>AUC</w:t>
      </w:r>
      <w:r w:rsidRPr="00467BE4">
        <w:rPr>
          <w:rFonts w:ascii="Times New Roman" w:eastAsia="TimesNewRomanPSMT" w:hAnsi="Times New Roman"/>
          <w:i/>
          <w:iCs/>
          <w:noProof w:val="0"/>
          <w:sz w:val="22"/>
          <w:szCs w:val="22"/>
          <w:lang w:eastAsia="lt-LT"/>
        </w:rPr>
        <w:t xml:space="preserve"> </w:t>
      </w:r>
      <w:r w:rsidRPr="00467BE4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(plotas po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467BE4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koncentracijos kitimo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per</w:t>
      </w:r>
      <w:r w:rsidRPr="00467BE4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laiką, kreive), todėl daugiau levodopos gali patekti į smegenis.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467BE4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Taigi entakaponas ilgina klinikin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ę reakciją į </w:t>
      </w:r>
      <w:r w:rsidRPr="00467BE4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levodop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ą</w:t>
      </w:r>
      <w:r w:rsidRPr="00467BE4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.</w:t>
      </w:r>
    </w:p>
    <w:p w14:paraId="264D0F5A" w14:textId="77777777" w:rsidR="00EA7EE3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</w:p>
    <w:p w14:paraId="7552B4A0" w14:textId="77777777" w:rsidR="00EA7EE3" w:rsidRPr="00467BE4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467BE4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Entakaponas inaktyvina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daugiausia</w:t>
      </w:r>
      <w:r w:rsidRPr="00467BE4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periferinių audinių KOMT. KOMT inaktyvinimas eritrocituose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glaudžiai susijęs su</w:t>
      </w:r>
      <w:r w:rsidRPr="00467BE4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entakapono koncentracij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omis</w:t>
      </w:r>
      <w:r w:rsidRPr="00467BE4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plazmoje,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tokiu būdu</w:t>
      </w:r>
      <w:r w:rsidRPr="00467BE4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aiškiai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parodant</w:t>
      </w:r>
      <w:r w:rsidRPr="00467BE4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, kad KOMT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467BE4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inaktyvinama laikinai.</w:t>
      </w:r>
    </w:p>
    <w:p w14:paraId="00E86287" w14:textId="77777777" w:rsidR="00EA7EE3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</w:p>
    <w:p w14:paraId="6E188705" w14:textId="77777777" w:rsidR="00EA7EE3" w:rsidRPr="00991FCF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u w:val="single"/>
          <w:lang w:eastAsia="lt-LT"/>
        </w:rPr>
      </w:pPr>
      <w:r w:rsidRPr="00991FCF">
        <w:rPr>
          <w:rFonts w:ascii="Times New Roman" w:eastAsia="TimesNewRomanPSMT" w:hAnsi="Times New Roman"/>
          <w:noProof w:val="0"/>
          <w:sz w:val="22"/>
          <w:szCs w:val="22"/>
          <w:u w:val="single"/>
          <w:lang w:eastAsia="lt-LT"/>
        </w:rPr>
        <w:t>Klinikiniai tyrimai</w:t>
      </w:r>
    </w:p>
    <w:p w14:paraId="3E00AA94" w14:textId="77777777" w:rsidR="00EA7EE3" w:rsidRPr="00467BE4" w:rsidRDefault="00EA7EE3" w:rsidP="00EA7EE3">
      <w:pPr>
        <w:overflowPunct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  <w:r w:rsidRPr="00467BE4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Dviejų dvigubai aklų III fazės tyrimų metu iš viso 376 pacientams, sergantiems Parkinsono liga ir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467BE4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motorin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ių</w:t>
      </w:r>
      <w:r w:rsidRPr="00467BE4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svyravimų baigiantis dozės poveikiui, su kiekviena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467BE4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levodopos/dopa-dekarboksilazės inhibitoriaus doze buvo skirta entakapono arba placebo. Rezultatai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467BE4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pateikti 2 lentelėje. Pirmajame tyrime kasdienis “veikimo” </w:t>
      </w:r>
      <w:r w:rsidRPr="00467BE4">
        <w:rPr>
          <w:rFonts w:ascii="Times New Roman" w:eastAsia="TimesNewRomanPSMT" w:hAnsi="Times New Roman"/>
          <w:i/>
          <w:iCs/>
          <w:noProof w:val="0"/>
          <w:sz w:val="22"/>
          <w:szCs w:val="22"/>
          <w:lang w:eastAsia="lt-LT"/>
        </w:rPr>
        <w:t xml:space="preserve">(on) </w:t>
      </w:r>
      <w:r w:rsidRPr="00467BE4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laikas (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val.</w:t>
      </w:r>
      <w:r w:rsidRPr="00467BE4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) buvo nustatomas iš namie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467BE4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rašomų dienoraščių, o antrajame tyrime buvo vertinama “veikimo” </w:t>
      </w:r>
      <w:r w:rsidRPr="00467BE4">
        <w:rPr>
          <w:rFonts w:ascii="Times New Roman" w:eastAsia="TimesNewRomanPSMT" w:hAnsi="Times New Roman"/>
          <w:i/>
          <w:iCs/>
          <w:noProof w:val="0"/>
          <w:sz w:val="22"/>
          <w:szCs w:val="22"/>
          <w:lang w:eastAsia="lt-LT"/>
        </w:rPr>
        <w:t xml:space="preserve">(on) </w:t>
      </w:r>
      <w:r w:rsidRPr="00467BE4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laiko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dalis per parą</w:t>
      </w:r>
      <w:r w:rsidRPr="00467BE4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.</w:t>
      </w:r>
    </w:p>
    <w:p w14:paraId="3A9CB407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</w:p>
    <w:p w14:paraId="28B3363A" w14:textId="77777777" w:rsidR="00EA7EE3" w:rsidRPr="001A0655" w:rsidRDefault="00EA7EE3" w:rsidP="00EA7EE3">
      <w:pPr>
        <w:overflowPunct/>
        <w:autoSpaceDE/>
        <w:autoSpaceDN/>
        <w:adjustRightInd/>
        <w:textAlignment w:val="auto"/>
        <w:rPr>
          <w:rFonts w:ascii="Times New Roman" w:eastAsia="TimesNewRomanPS-BoldMT" w:hAnsi="Times New Roman"/>
          <w:i/>
          <w:iCs/>
          <w:noProof w:val="0"/>
          <w:sz w:val="22"/>
          <w:szCs w:val="22"/>
          <w:lang w:eastAsia="lt-LT"/>
        </w:rPr>
      </w:pPr>
      <w:r w:rsidRPr="001A0655">
        <w:rPr>
          <w:rFonts w:ascii="Times New Roman" w:eastAsia="TimesNewRomanPS-BoldMT" w:hAnsi="Times New Roman"/>
          <w:i/>
          <w:iCs/>
          <w:noProof w:val="0"/>
          <w:sz w:val="22"/>
          <w:szCs w:val="22"/>
          <w:lang w:eastAsia="lt-LT"/>
        </w:rPr>
        <w:t>2 lentelė. „Veikimo“ (on) laikas per parą (vidurkis ± SN)</w:t>
      </w:r>
    </w:p>
    <w:p w14:paraId="7E34260F" w14:textId="77777777" w:rsidR="00EA7EE3" w:rsidRPr="006B5C02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9"/>
        <w:gridCol w:w="2267"/>
        <w:gridCol w:w="1428"/>
        <w:gridCol w:w="349"/>
        <w:gridCol w:w="2787"/>
      </w:tblGrid>
      <w:tr w:rsidR="00EA7EE3" w:rsidRPr="00C4338E" w14:paraId="235FF8F9" w14:textId="77777777" w:rsidTr="000C00DB">
        <w:tc>
          <w:tcPr>
            <w:tcW w:w="9286" w:type="dxa"/>
            <w:gridSpan w:val="5"/>
            <w:shd w:val="clear" w:color="auto" w:fill="auto"/>
          </w:tcPr>
          <w:p w14:paraId="31A5093B" w14:textId="77777777" w:rsidR="00EA7EE3" w:rsidRPr="00C4338E" w:rsidRDefault="00EA7EE3" w:rsidP="000C00DB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338E">
              <w:rPr>
                <w:rFonts w:ascii="Times New Roman" w:eastAsia="TimesNewRomanPS-BoldMT" w:hAnsi="Times New Roman"/>
                <w:bCs/>
                <w:noProof w:val="0"/>
                <w:sz w:val="22"/>
                <w:szCs w:val="22"/>
                <w:lang w:eastAsia="lt-LT"/>
              </w:rPr>
              <w:t>I tyrimas: „veikimo“ (</w:t>
            </w:r>
            <w:r w:rsidRPr="00C4338E">
              <w:rPr>
                <w:rFonts w:ascii="Times New Roman" w:eastAsia="TimesNewRomanPS-BoldMT" w:hAnsi="Times New Roman"/>
                <w:bCs/>
                <w:i/>
                <w:iCs/>
                <w:noProof w:val="0"/>
                <w:sz w:val="22"/>
                <w:szCs w:val="22"/>
                <w:lang w:eastAsia="lt-LT"/>
              </w:rPr>
              <w:t>on</w:t>
            </w:r>
            <w:r w:rsidRPr="00C4338E">
              <w:rPr>
                <w:rFonts w:ascii="Times New Roman" w:eastAsia="TimesNewRomanPS-BoldMT" w:hAnsi="Times New Roman"/>
                <w:bCs/>
                <w:noProof w:val="0"/>
                <w:sz w:val="22"/>
                <w:szCs w:val="22"/>
                <w:lang w:eastAsia="lt-LT"/>
              </w:rPr>
              <w:t>) laikas (val.) per parą</w:t>
            </w:r>
          </w:p>
        </w:tc>
      </w:tr>
      <w:tr w:rsidR="00EA7EE3" w:rsidRPr="00C4338E" w14:paraId="6E03C470" w14:textId="77777777" w:rsidTr="000C00DB">
        <w:tc>
          <w:tcPr>
            <w:tcW w:w="2294" w:type="dxa"/>
            <w:shd w:val="clear" w:color="auto" w:fill="auto"/>
          </w:tcPr>
          <w:p w14:paraId="33DF2872" w14:textId="77777777" w:rsidR="00EA7EE3" w:rsidRPr="00C4338E" w:rsidRDefault="00EA7EE3" w:rsidP="000C00DB">
            <w:pPr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14" w:type="dxa"/>
            <w:shd w:val="clear" w:color="auto" w:fill="auto"/>
          </w:tcPr>
          <w:p w14:paraId="131F7BE7" w14:textId="77777777" w:rsidR="00EA7EE3" w:rsidRPr="00C4338E" w:rsidRDefault="00EA7EE3" w:rsidP="000C00DB">
            <w:pPr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4338E">
              <w:rPr>
                <w:rFonts w:ascii="Times New Roman" w:hAnsi="Times New Roman"/>
                <w:sz w:val="22"/>
                <w:szCs w:val="22"/>
              </w:rPr>
              <w:t>Entakaponas (n=85)</w:t>
            </w:r>
          </w:p>
        </w:tc>
        <w:tc>
          <w:tcPr>
            <w:tcW w:w="1440" w:type="dxa"/>
            <w:shd w:val="clear" w:color="auto" w:fill="auto"/>
          </w:tcPr>
          <w:p w14:paraId="39E10245" w14:textId="77777777" w:rsidR="00EA7EE3" w:rsidRPr="00C4338E" w:rsidRDefault="00EA7EE3" w:rsidP="000C00DB">
            <w:pPr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4338E">
              <w:rPr>
                <w:rFonts w:ascii="Times New Roman" w:hAnsi="Times New Roman"/>
                <w:sz w:val="22"/>
                <w:szCs w:val="22"/>
              </w:rPr>
              <w:t>Placebas (n=86)</w:t>
            </w:r>
          </w:p>
        </w:tc>
        <w:tc>
          <w:tcPr>
            <w:tcW w:w="3238" w:type="dxa"/>
            <w:gridSpan w:val="2"/>
            <w:shd w:val="clear" w:color="auto" w:fill="auto"/>
          </w:tcPr>
          <w:p w14:paraId="0820D122" w14:textId="77777777" w:rsidR="00EA7EE3" w:rsidRPr="00C4338E" w:rsidRDefault="00EA7EE3" w:rsidP="000C00DB">
            <w:pPr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4338E">
              <w:rPr>
                <w:rFonts w:ascii="Times New Roman" w:hAnsi="Times New Roman"/>
                <w:sz w:val="22"/>
                <w:szCs w:val="22"/>
              </w:rPr>
              <w:t>Skirtumas</w:t>
            </w:r>
          </w:p>
        </w:tc>
      </w:tr>
      <w:tr w:rsidR="00EA7EE3" w:rsidRPr="00C4338E" w14:paraId="3FD893F9" w14:textId="77777777" w:rsidTr="000C00DB">
        <w:tc>
          <w:tcPr>
            <w:tcW w:w="2294" w:type="dxa"/>
            <w:shd w:val="clear" w:color="auto" w:fill="auto"/>
          </w:tcPr>
          <w:p w14:paraId="2193FAA5" w14:textId="77777777" w:rsidR="00EA7EE3" w:rsidRPr="00C4338E" w:rsidRDefault="00EA7EE3" w:rsidP="000C00DB">
            <w:pPr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4338E">
              <w:rPr>
                <w:rFonts w:ascii="Times New Roman" w:hAnsi="Times New Roman"/>
                <w:sz w:val="22"/>
                <w:szCs w:val="22"/>
              </w:rPr>
              <w:t>Pradinis dydis</w:t>
            </w:r>
          </w:p>
        </w:tc>
        <w:tc>
          <w:tcPr>
            <w:tcW w:w="2314" w:type="dxa"/>
            <w:shd w:val="clear" w:color="auto" w:fill="auto"/>
          </w:tcPr>
          <w:p w14:paraId="45034C74" w14:textId="77777777" w:rsidR="00EA7EE3" w:rsidRPr="00C4338E" w:rsidRDefault="00EA7EE3" w:rsidP="000C00DB">
            <w:pPr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4338E">
              <w:rPr>
                <w:rFonts w:ascii="Times New Roman" w:hAnsi="Times New Roman"/>
                <w:sz w:val="22"/>
                <w:szCs w:val="22"/>
              </w:rPr>
              <w:t>9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 w:rsidRPr="00C4338E">
              <w:rPr>
                <w:rFonts w:ascii="Times New Roman" w:hAnsi="Times New Roman"/>
                <w:sz w:val="22"/>
                <w:szCs w:val="22"/>
              </w:rPr>
              <w:t>3±2.2</w:t>
            </w:r>
          </w:p>
        </w:tc>
        <w:tc>
          <w:tcPr>
            <w:tcW w:w="1440" w:type="dxa"/>
            <w:shd w:val="clear" w:color="auto" w:fill="auto"/>
          </w:tcPr>
          <w:p w14:paraId="2A98E70B" w14:textId="77777777" w:rsidR="00EA7EE3" w:rsidRPr="00C4338E" w:rsidRDefault="00EA7EE3" w:rsidP="000C00DB">
            <w:pPr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4338E">
              <w:rPr>
                <w:rFonts w:ascii="Times New Roman" w:hAnsi="Times New Roman"/>
                <w:sz w:val="22"/>
                <w:szCs w:val="22"/>
              </w:rPr>
              <w:t>9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 w:rsidRPr="00C4338E">
              <w:rPr>
                <w:rFonts w:ascii="Times New Roman" w:hAnsi="Times New Roman"/>
                <w:sz w:val="22"/>
                <w:szCs w:val="22"/>
              </w:rPr>
              <w:t>2±2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 w:rsidRPr="00C4338E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3238" w:type="dxa"/>
            <w:gridSpan w:val="2"/>
            <w:shd w:val="clear" w:color="auto" w:fill="auto"/>
          </w:tcPr>
          <w:p w14:paraId="46E44FDC" w14:textId="77777777" w:rsidR="00EA7EE3" w:rsidRPr="00C4338E" w:rsidRDefault="00EA7EE3" w:rsidP="000C00DB">
            <w:pPr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A7EE3" w:rsidRPr="00C4338E" w14:paraId="6248A46D" w14:textId="77777777" w:rsidTr="000C00DB">
        <w:tc>
          <w:tcPr>
            <w:tcW w:w="2294" w:type="dxa"/>
            <w:shd w:val="clear" w:color="auto" w:fill="auto"/>
          </w:tcPr>
          <w:p w14:paraId="72B18441" w14:textId="77777777" w:rsidR="00EA7EE3" w:rsidRPr="00C4338E" w:rsidRDefault="00EA7EE3" w:rsidP="000C00DB">
            <w:pPr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4338E">
              <w:rPr>
                <w:rFonts w:ascii="Times New Roman" w:eastAsia="TimesNewRomanPS-BoldMT" w:hAnsi="Times New Roman"/>
                <w:bCs/>
                <w:noProof w:val="0"/>
                <w:sz w:val="22"/>
                <w:szCs w:val="22"/>
                <w:lang w:eastAsia="lt-LT"/>
              </w:rPr>
              <w:t>8-24-oji savaitė</w:t>
            </w:r>
          </w:p>
        </w:tc>
        <w:tc>
          <w:tcPr>
            <w:tcW w:w="2314" w:type="dxa"/>
            <w:shd w:val="clear" w:color="auto" w:fill="auto"/>
          </w:tcPr>
          <w:p w14:paraId="1F2BB8C9" w14:textId="77777777" w:rsidR="00EA7EE3" w:rsidRPr="00C4338E" w:rsidRDefault="00EA7EE3" w:rsidP="000C00DB">
            <w:pPr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4338E">
              <w:rPr>
                <w:rFonts w:ascii="Times New Roman" w:hAnsi="Times New Roman"/>
                <w:sz w:val="22"/>
                <w:szCs w:val="22"/>
              </w:rPr>
              <w:t>10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 w:rsidRPr="00C4338E">
              <w:rPr>
                <w:rFonts w:ascii="Times New Roman" w:hAnsi="Times New Roman"/>
                <w:sz w:val="22"/>
                <w:szCs w:val="22"/>
              </w:rPr>
              <w:t>7±2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 w:rsidRPr="00C4338E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440" w:type="dxa"/>
            <w:shd w:val="clear" w:color="auto" w:fill="auto"/>
          </w:tcPr>
          <w:p w14:paraId="6B5CC491" w14:textId="77777777" w:rsidR="00EA7EE3" w:rsidRPr="00C4338E" w:rsidRDefault="00EA7EE3" w:rsidP="000C00DB">
            <w:pPr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4338E">
              <w:rPr>
                <w:rFonts w:ascii="Times New Roman" w:hAnsi="Times New Roman"/>
                <w:sz w:val="22"/>
                <w:szCs w:val="22"/>
              </w:rPr>
              <w:t>9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 w:rsidRPr="00C4338E">
              <w:rPr>
                <w:rFonts w:ascii="Times New Roman" w:hAnsi="Times New Roman"/>
                <w:sz w:val="22"/>
                <w:szCs w:val="22"/>
              </w:rPr>
              <w:t>4±2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 w:rsidRPr="00C4338E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3238" w:type="dxa"/>
            <w:gridSpan w:val="2"/>
            <w:shd w:val="clear" w:color="auto" w:fill="auto"/>
          </w:tcPr>
          <w:p w14:paraId="60EDEECD" w14:textId="77777777" w:rsidR="00EA7EE3" w:rsidRPr="00C4338E" w:rsidRDefault="00EA7EE3" w:rsidP="000C00D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4338E">
              <w:rPr>
                <w:rFonts w:ascii="Times New Roman" w:hAnsi="Times New Roman"/>
                <w:sz w:val="22"/>
                <w:szCs w:val="22"/>
              </w:rPr>
              <w:t>1 val. 20 min.</w:t>
            </w:r>
          </w:p>
          <w:p w14:paraId="22EF1FB1" w14:textId="77777777" w:rsidR="00EA7EE3" w:rsidRPr="00C4338E" w:rsidRDefault="00EA7EE3" w:rsidP="000C00D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4338E">
              <w:rPr>
                <w:rFonts w:ascii="Times New Roman" w:hAnsi="Times New Roman"/>
                <w:sz w:val="22"/>
                <w:szCs w:val="22"/>
              </w:rPr>
              <w:t>(8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 w:rsidRPr="00C4338E">
              <w:rPr>
                <w:rFonts w:ascii="Times New Roman" w:hAnsi="Times New Roman"/>
                <w:sz w:val="22"/>
                <w:szCs w:val="22"/>
              </w:rPr>
              <w:t>3%)</w:t>
            </w:r>
          </w:p>
          <w:p w14:paraId="4A9F8E62" w14:textId="77777777" w:rsidR="00EA7EE3" w:rsidRPr="00C4338E" w:rsidRDefault="00EA7EE3" w:rsidP="000C00D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4338E">
              <w:rPr>
                <w:rFonts w:ascii="Times New Roman" w:hAnsi="Times New Roman"/>
                <w:sz w:val="22"/>
                <w:szCs w:val="22"/>
              </w:rPr>
              <w:t xml:space="preserve">95% PI 45 min, </w:t>
            </w:r>
          </w:p>
          <w:p w14:paraId="66263192" w14:textId="77777777" w:rsidR="00EA7EE3" w:rsidRPr="00C4338E" w:rsidRDefault="00EA7EE3" w:rsidP="000C00D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4338E">
              <w:rPr>
                <w:rFonts w:ascii="Times New Roman" w:hAnsi="Times New Roman"/>
                <w:sz w:val="22"/>
                <w:szCs w:val="22"/>
              </w:rPr>
              <w:t>1 val 56 min</w:t>
            </w:r>
          </w:p>
        </w:tc>
      </w:tr>
      <w:tr w:rsidR="00EA7EE3" w:rsidRPr="00C4338E" w14:paraId="71C2F1E0" w14:textId="77777777" w:rsidTr="000C00DB">
        <w:tc>
          <w:tcPr>
            <w:tcW w:w="9286" w:type="dxa"/>
            <w:gridSpan w:val="5"/>
            <w:shd w:val="clear" w:color="auto" w:fill="auto"/>
          </w:tcPr>
          <w:p w14:paraId="17D8C324" w14:textId="77777777" w:rsidR="00EA7EE3" w:rsidRPr="00C4338E" w:rsidRDefault="00EA7EE3" w:rsidP="000C00DB">
            <w:pPr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4338E">
              <w:rPr>
                <w:rFonts w:ascii="Times New Roman" w:eastAsia="TimesNewRomanPS-BoldMT" w:hAnsi="Times New Roman"/>
                <w:bCs/>
                <w:noProof w:val="0"/>
                <w:sz w:val="22"/>
                <w:szCs w:val="22"/>
                <w:lang w:eastAsia="lt-LT"/>
              </w:rPr>
              <w:t>II tyrimas: “veikimo” (</w:t>
            </w:r>
            <w:r w:rsidRPr="00C4338E">
              <w:rPr>
                <w:rFonts w:ascii="Times New Roman" w:eastAsia="TimesNewRomanPS-BoldMT" w:hAnsi="Times New Roman"/>
                <w:bCs/>
                <w:i/>
                <w:iCs/>
                <w:noProof w:val="0"/>
                <w:sz w:val="22"/>
                <w:szCs w:val="22"/>
                <w:lang w:eastAsia="lt-LT"/>
              </w:rPr>
              <w:t>on</w:t>
            </w:r>
            <w:r w:rsidRPr="00C4338E">
              <w:rPr>
                <w:rFonts w:ascii="Times New Roman" w:eastAsia="TimesNewRomanPS-BoldMT" w:hAnsi="Times New Roman"/>
                <w:bCs/>
                <w:noProof w:val="0"/>
                <w:sz w:val="22"/>
                <w:szCs w:val="22"/>
                <w:lang w:eastAsia="lt-LT"/>
              </w:rPr>
              <w:t>) laiko dalis (%) per parą</w:t>
            </w:r>
          </w:p>
        </w:tc>
      </w:tr>
      <w:tr w:rsidR="00EA7EE3" w:rsidRPr="00C4338E" w14:paraId="7EF26DC4" w14:textId="77777777" w:rsidTr="000C00DB">
        <w:tc>
          <w:tcPr>
            <w:tcW w:w="2294" w:type="dxa"/>
            <w:shd w:val="clear" w:color="auto" w:fill="auto"/>
          </w:tcPr>
          <w:p w14:paraId="5EC6083F" w14:textId="77777777" w:rsidR="00EA7EE3" w:rsidRPr="00C4338E" w:rsidRDefault="00EA7EE3" w:rsidP="000C00DB">
            <w:pPr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14" w:type="dxa"/>
            <w:shd w:val="clear" w:color="auto" w:fill="auto"/>
          </w:tcPr>
          <w:p w14:paraId="6E374C0D" w14:textId="77777777" w:rsidR="00EA7EE3" w:rsidRPr="00C4338E" w:rsidRDefault="00EA7EE3" w:rsidP="000C00DB">
            <w:pPr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4338E">
              <w:rPr>
                <w:rFonts w:ascii="Times New Roman" w:hAnsi="Times New Roman"/>
                <w:sz w:val="22"/>
                <w:szCs w:val="22"/>
              </w:rPr>
              <w:t>Entakaponas (n=103)</w:t>
            </w:r>
          </w:p>
        </w:tc>
        <w:tc>
          <w:tcPr>
            <w:tcW w:w="1806" w:type="dxa"/>
            <w:gridSpan w:val="2"/>
            <w:shd w:val="clear" w:color="auto" w:fill="auto"/>
          </w:tcPr>
          <w:p w14:paraId="5A6D6F87" w14:textId="77777777" w:rsidR="00EA7EE3" w:rsidRPr="00C4338E" w:rsidRDefault="00EA7EE3" w:rsidP="000C00DB">
            <w:pPr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4338E">
              <w:rPr>
                <w:rFonts w:ascii="Times New Roman" w:hAnsi="Times New Roman"/>
                <w:sz w:val="22"/>
                <w:szCs w:val="22"/>
              </w:rPr>
              <w:t>Placebas (n=102)</w:t>
            </w:r>
          </w:p>
        </w:tc>
        <w:tc>
          <w:tcPr>
            <w:tcW w:w="2872" w:type="dxa"/>
            <w:shd w:val="clear" w:color="auto" w:fill="auto"/>
          </w:tcPr>
          <w:p w14:paraId="335C81F5" w14:textId="77777777" w:rsidR="00EA7EE3" w:rsidRPr="00C4338E" w:rsidRDefault="00EA7EE3" w:rsidP="000C00DB">
            <w:pPr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4338E">
              <w:rPr>
                <w:rFonts w:ascii="Times New Roman" w:hAnsi="Times New Roman"/>
                <w:sz w:val="22"/>
                <w:szCs w:val="22"/>
              </w:rPr>
              <w:t>Skirtumas</w:t>
            </w:r>
          </w:p>
        </w:tc>
      </w:tr>
      <w:tr w:rsidR="00EA7EE3" w:rsidRPr="00C4338E" w14:paraId="282C5346" w14:textId="77777777" w:rsidTr="000C00DB">
        <w:tc>
          <w:tcPr>
            <w:tcW w:w="2294" w:type="dxa"/>
            <w:shd w:val="clear" w:color="auto" w:fill="auto"/>
          </w:tcPr>
          <w:p w14:paraId="3569E945" w14:textId="77777777" w:rsidR="00EA7EE3" w:rsidRPr="00C4338E" w:rsidRDefault="00EA7EE3" w:rsidP="000C00DB">
            <w:pPr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4338E">
              <w:rPr>
                <w:rFonts w:ascii="Times New Roman" w:hAnsi="Times New Roman"/>
                <w:sz w:val="22"/>
                <w:szCs w:val="22"/>
              </w:rPr>
              <w:t>Pradinis dydis</w:t>
            </w:r>
          </w:p>
        </w:tc>
        <w:tc>
          <w:tcPr>
            <w:tcW w:w="2314" w:type="dxa"/>
            <w:shd w:val="clear" w:color="auto" w:fill="auto"/>
          </w:tcPr>
          <w:p w14:paraId="3B26D9A7" w14:textId="77777777" w:rsidR="00EA7EE3" w:rsidRPr="00C4338E" w:rsidRDefault="00EA7EE3" w:rsidP="000C00DB">
            <w:pPr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4338E">
              <w:rPr>
                <w:rFonts w:ascii="Times New Roman" w:hAnsi="Times New Roman"/>
                <w:sz w:val="22"/>
                <w:szCs w:val="22"/>
              </w:rPr>
              <w:t>60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 w:rsidRPr="00C4338E">
              <w:rPr>
                <w:rFonts w:ascii="Times New Roman" w:hAnsi="Times New Roman"/>
                <w:sz w:val="22"/>
                <w:szCs w:val="22"/>
              </w:rPr>
              <w:t>0±15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 w:rsidRPr="00C4338E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806" w:type="dxa"/>
            <w:gridSpan w:val="2"/>
            <w:shd w:val="clear" w:color="auto" w:fill="auto"/>
          </w:tcPr>
          <w:p w14:paraId="5C78B07C" w14:textId="77777777" w:rsidR="00EA7EE3" w:rsidRPr="00C4338E" w:rsidRDefault="00EA7EE3" w:rsidP="000C00DB">
            <w:pPr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4338E">
              <w:rPr>
                <w:rFonts w:ascii="Times New Roman" w:hAnsi="Times New Roman"/>
                <w:sz w:val="22"/>
                <w:szCs w:val="22"/>
              </w:rPr>
              <w:t>60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 w:rsidRPr="00C4338E">
              <w:rPr>
                <w:rFonts w:ascii="Times New Roman" w:hAnsi="Times New Roman"/>
                <w:sz w:val="22"/>
                <w:szCs w:val="22"/>
              </w:rPr>
              <w:t>8±14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 w:rsidRPr="00C4338E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872" w:type="dxa"/>
            <w:shd w:val="clear" w:color="auto" w:fill="auto"/>
          </w:tcPr>
          <w:p w14:paraId="1D177691" w14:textId="77777777" w:rsidR="00EA7EE3" w:rsidRPr="00C4338E" w:rsidRDefault="00EA7EE3" w:rsidP="000C00DB">
            <w:pPr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A7EE3" w:rsidRPr="00C4338E" w14:paraId="66FC76CD" w14:textId="77777777" w:rsidTr="000C00DB">
        <w:tc>
          <w:tcPr>
            <w:tcW w:w="2294" w:type="dxa"/>
            <w:shd w:val="clear" w:color="auto" w:fill="auto"/>
          </w:tcPr>
          <w:p w14:paraId="4783598E" w14:textId="77777777" w:rsidR="00EA7EE3" w:rsidRPr="00C4338E" w:rsidRDefault="00EA7EE3" w:rsidP="000C00DB">
            <w:pPr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4338E">
              <w:rPr>
                <w:rFonts w:ascii="Times New Roman" w:eastAsia="TimesNewRomanPS-BoldMT" w:hAnsi="Times New Roman"/>
                <w:bCs/>
                <w:noProof w:val="0"/>
                <w:sz w:val="22"/>
                <w:szCs w:val="22"/>
                <w:lang w:eastAsia="lt-LT"/>
              </w:rPr>
              <w:t>8-24-oji savaitė</w:t>
            </w:r>
          </w:p>
        </w:tc>
        <w:tc>
          <w:tcPr>
            <w:tcW w:w="2314" w:type="dxa"/>
            <w:shd w:val="clear" w:color="auto" w:fill="auto"/>
          </w:tcPr>
          <w:p w14:paraId="150F6E1C" w14:textId="77777777" w:rsidR="00EA7EE3" w:rsidRPr="00C4338E" w:rsidRDefault="00EA7EE3" w:rsidP="000C00DB">
            <w:pPr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4338E">
              <w:rPr>
                <w:rFonts w:ascii="Times New Roman" w:hAnsi="Times New Roman"/>
                <w:sz w:val="22"/>
                <w:szCs w:val="22"/>
              </w:rPr>
              <w:t>66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 w:rsidRPr="00C4338E">
              <w:rPr>
                <w:rFonts w:ascii="Times New Roman" w:hAnsi="Times New Roman"/>
                <w:sz w:val="22"/>
                <w:szCs w:val="22"/>
              </w:rPr>
              <w:t>8±14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 w:rsidRPr="00C4338E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806" w:type="dxa"/>
            <w:gridSpan w:val="2"/>
            <w:shd w:val="clear" w:color="auto" w:fill="auto"/>
          </w:tcPr>
          <w:p w14:paraId="0BFFF3A1" w14:textId="77777777" w:rsidR="00EA7EE3" w:rsidRPr="00C4338E" w:rsidRDefault="00EA7EE3" w:rsidP="000C00DB">
            <w:pPr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4338E">
              <w:rPr>
                <w:rFonts w:ascii="Times New Roman" w:hAnsi="Times New Roman"/>
                <w:sz w:val="22"/>
                <w:szCs w:val="22"/>
              </w:rPr>
              <w:t>62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 w:rsidRPr="00C4338E">
              <w:rPr>
                <w:rFonts w:ascii="Times New Roman" w:hAnsi="Times New Roman"/>
                <w:sz w:val="22"/>
                <w:szCs w:val="22"/>
              </w:rPr>
              <w:t>8±16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 w:rsidRPr="00C4338E">
              <w:rPr>
                <w:rFonts w:ascii="Times New Roman" w:hAnsi="Times New Roman"/>
                <w:sz w:val="22"/>
                <w:szCs w:val="22"/>
              </w:rPr>
              <w:t>80</w:t>
            </w:r>
          </w:p>
        </w:tc>
        <w:tc>
          <w:tcPr>
            <w:tcW w:w="2872" w:type="dxa"/>
            <w:shd w:val="clear" w:color="auto" w:fill="auto"/>
          </w:tcPr>
          <w:p w14:paraId="75321797" w14:textId="77777777" w:rsidR="00EA7EE3" w:rsidRPr="00C4338E" w:rsidRDefault="00EA7EE3" w:rsidP="000C00D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4338E">
              <w:rPr>
                <w:rFonts w:ascii="Times New Roman" w:hAnsi="Times New Roman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 w:rsidRPr="00C4338E">
              <w:rPr>
                <w:rFonts w:ascii="Times New Roman" w:hAnsi="Times New Roman"/>
                <w:sz w:val="22"/>
                <w:szCs w:val="22"/>
              </w:rPr>
              <w:t>5% (0 val. 35 min).</w:t>
            </w:r>
          </w:p>
          <w:p w14:paraId="1DBFED39" w14:textId="77777777" w:rsidR="00EA7EE3" w:rsidRPr="00C4338E" w:rsidRDefault="00EA7EE3" w:rsidP="000C00D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4338E">
              <w:rPr>
                <w:rFonts w:ascii="Times New Roman" w:hAnsi="Times New Roman"/>
                <w:sz w:val="22"/>
                <w:szCs w:val="22"/>
              </w:rPr>
              <w:t>95% PI 0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 w:rsidRPr="00C4338E">
              <w:rPr>
                <w:rFonts w:ascii="Times New Roman" w:hAnsi="Times New Roman"/>
                <w:sz w:val="22"/>
                <w:szCs w:val="22"/>
              </w:rPr>
              <w:t>93%, 7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 w:rsidRPr="00C4338E">
              <w:rPr>
                <w:rFonts w:ascii="Times New Roman" w:hAnsi="Times New Roman"/>
                <w:sz w:val="22"/>
                <w:szCs w:val="22"/>
              </w:rPr>
              <w:t>97%</w:t>
            </w:r>
          </w:p>
        </w:tc>
      </w:tr>
    </w:tbl>
    <w:p w14:paraId="7E66812B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</w:p>
    <w:p w14:paraId="3D7641A3" w14:textId="77777777" w:rsidR="00EA7EE3" w:rsidRPr="00C4338E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>
        <w:rPr>
          <w:rFonts w:ascii="TimesNewRomanPSMT" w:eastAsia="TimesNewRomanPSMT" w:hAnsi="Times New Roman" w:cs="TimesNewRomanPSMT" w:hint="eastAsia"/>
          <w:noProof w:val="0"/>
          <w:sz w:val="22"/>
          <w:szCs w:val="22"/>
          <w:lang w:eastAsia="lt-LT"/>
        </w:rPr>
        <w:t>„</w:t>
      </w:r>
      <w:r w:rsidRPr="00C4338E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Neveikimo“ (</w:t>
      </w:r>
      <w:r w:rsidRPr="00C4338E">
        <w:rPr>
          <w:rFonts w:ascii="Times New Roman" w:eastAsia="TimesNewRomanPSMT" w:hAnsi="Times New Roman"/>
          <w:i/>
          <w:noProof w:val="0"/>
          <w:sz w:val="22"/>
          <w:szCs w:val="22"/>
          <w:lang w:eastAsia="lt-LT"/>
        </w:rPr>
        <w:t>off</w:t>
      </w:r>
      <w:r w:rsidRPr="00C4338E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) laikas atitinkamai trumpėjo.</w:t>
      </w:r>
    </w:p>
    <w:p w14:paraId="7CC0DD28" w14:textId="77777777" w:rsidR="00EA7EE3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</w:p>
    <w:p w14:paraId="0DF14AA9" w14:textId="77777777" w:rsidR="00EA7EE3" w:rsidRPr="00C4338E" w:rsidRDefault="00EA7EE3" w:rsidP="00EA7EE3">
      <w:pPr>
        <w:overflowPunct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  <w:r w:rsidRPr="00C4338E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Pirmajame tyrime entakapono grupės </w:t>
      </w:r>
      <w:r w:rsidRPr="00C4338E">
        <w:rPr>
          <w:rFonts w:ascii="Times New Roman" w:eastAsia="TimesNewRomanPSMT" w:hAnsi="Times New Roman"/>
          <w:i/>
          <w:iCs/>
          <w:noProof w:val="0"/>
          <w:sz w:val="22"/>
          <w:szCs w:val="22"/>
          <w:lang w:eastAsia="lt-LT"/>
        </w:rPr>
        <w:t xml:space="preserve">“off” </w:t>
      </w:r>
      <w:r w:rsidRPr="00C4338E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laiko pokyčiai %, lyginant su pradiniu dydžiu, buvo –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C4338E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24 %, ir placebo grupės – 0 %. Antrajame tyrime šie skaičiai buvo atitinkamai -18 % ir –5 %.</w:t>
      </w:r>
    </w:p>
    <w:p w14:paraId="7CC9E412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683F8CF5" w14:textId="77777777" w:rsidR="00EA7EE3" w:rsidRPr="000847F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5.2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  <w:t xml:space="preserve">Farmakokinetinės savybės </w:t>
      </w:r>
    </w:p>
    <w:p w14:paraId="690F8E1C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14CBB2B9" w14:textId="77777777" w:rsidR="00EA7EE3" w:rsidRPr="00C4338E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  <w:u w:val="single"/>
        </w:rPr>
      </w:pPr>
      <w:r w:rsidRPr="00C4338E">
        <w:rPr>
          <w:rFonts w:ascii="Times New Roman" w:hAnsi="Times New Roman"/>
          <w:noProof w:val="0"/>
          <w:sz w:val="22"/>
          <w:szCs w:val="22"/>
          <w:u w:val="single"/>
        </w:rPr>
        <w:t>Bendroji veikliosios medžiagos charakteristika</w:t>
      </w:r>
    </w:p>
    <w:p w14:paraId="659421EC" w14:textId="77777777" w:rsidR="00EA7EE3" w:rsidRPr="00C4338E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i/>
          <w:noProof w:val="0"/>
          <w:sz w:val="22"/>
          <w:szCs w:val="22"/>
        </w:rPr>
      </w:pPr>
      <w:r w:rsidRPr="00C4338E">
        <w:rPr>
          <w:rFonts w:ascii="Times New Roman" w:hAnsi="Times New Roman"/>
          <w:i/>
          <w:noProof w:val="0"/>
          <w:sz w:val="22"/>
          <w:szCs w:val="22"/>
        </w:rPr>
        <w:t>Absorbcija</w:t>
      </w:r>
    </w:p>
    <w:p w14:paraId="7EE635D8" w14:textId="698BA50D" w:rsidR="00EA7EE3" w:rsidRPr="00C4338E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C4338E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Entakapono absorbcijai būding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as</w:t>
      </w:r>
      <w:r w:rsidRPr="00C4338E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didelis</w:t>
      </w:r>
      <w:r w:rsidRPr="00C4338E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intraindividini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s</w:t>
      </w:r>
      <w:r w:rsidRPr="00C4338E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ir interindividini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s kintamumas</w:t>
      </w:r>
      <w:r w:rsidRPr="00C4338E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.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C4338E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Išgėrus 200</w:t>
      </w:r>
      <w:r w:rsidR="00FF0C2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 </w:t>
      </w:r>
      <w:r w:rsidRPr="00C4338E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mg entakapono tabletę, didžiausia koncentracija (C</w:t>
      </w:r>
      <w:r w:rsidRPr="00C4338E">
        <w:rPr>
          <w:rFonts w:ascii="Times New Roman" w:eastAsia="TimesNewRomanPSMT" w:hAnsi="Times New Roman"/>
          <w:noProof w:val="0"/>
          <w:sz w:val="22"/>
          <w:szCs w:val="22"/>
          <w:vertAlign w:val="subscript"/>
          <w:lang w:eastAsia="lt-LT"/>
        </w:rPr>
        <w:t>max</w:t>
      </w:r>
      <w:r w:rsidRPr="00C4338E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) plazmoje paprastai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atsiranda </w:t>
      </w:r>
      <w:r w:rsidRPr="00C4338E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praėjus valandai po tabletės nurijimo. Vaistinis preparatas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ekstensyviai</w:t>
      </w:r>
      <w:r w:rsidRPr="00C4338E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metabolizuojamas pirm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ojo prasiskverbimo per kepenis metu</w:t>
      </w:r>
      <w:r w:rsidRPr="00C4338E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. Išgerto entakapono biologinis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prieinamumas</w:t>
      </w:r>
      <w:r w:rsidRPr="00C4338E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yra apie 35%. Maistas entakapono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C4338E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absorbcijos reikšmingai neveikia.</w:t>
      </w:r>
    </w:p>
    <w:p w14:paraId="60AC9AE0" w14:textId="77777777" w:rsidR="00EA7EE3" w:rsidRDefault="00EA7EE3" w:rsidP="00EA7EE3">
      <w:pPr>
        <w:overflowPunct/>
        <w:textAlignment w:val="auto"/>
        <w:rPr>
          <w:rFonts w:ascii="Times New Roman" w:hAnsi="Times New Roman"/>
          <w:i/>
          <w:iCs/>
          <w:noProof w:val="0"/>
          <w:sz w:val="22"/>
          <w:szCs w:val="22"/>
          <w:lang w:eastAsia="lt-LT"/>
        </w:rPr>
      </w:pPr>
    </w:p>
    <w:p w14:paraId="58BE6382" w14:textId="77777777" w:rsidR="00EA7EE3" w:rsidRPr="00C4338E" w:rsidRDefault="00EA7EE3" w:rsidP="00EA7EE3">
      <w:pPr>
        <w:overflowPunct/>
        <w:textAlignment w:val="auto"/>
        <w:rPr>
          <w:rFonts w:ascii="Times New Roman" w:hAnsi="Times New Roman"/>
          <w:i/>
          <w:iCs/>
          <w:noProof w:val="0"/>
          <w:sz w:val="22"/>
          <w:szCs w:val="22"/>
          <w:lang w:eastAsia="lt-LT"/>
        </w:rPr>
      </w:pPr>
      <w:r w:rsidRPr="00C4338E">
        <w:rPr>
          <w:rFonts w:ascii="Times New Roman" w:hAnsi="Times New Roman"/>
          <w:i/>
          <w:iCs/>
          <w:noProof w:val="0"/>
          <w:sz w:val="22"/>
          <w:szCs w:val="22"/>
          <w:lang w:eastAsia="lt-LT"/>
        </w:rPr>
        <w:t>Pasiskirstymas</w:t>
      </w:r>
    </w:p>
    <w:p w14:paraId="1AFC4DCB" w14:textId="2D47C50E" w:rsidR="00EA7EE3" w:rsidRPr="00C4338E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C4338E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Virškinimo trakte absorbuoto entakapono greitai patenka į periferinius audinius. Jo pasiskirstymo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C4338E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tūris,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esant pusiausvyrinei apykaitai</w:t>
      </w:r>
      <w:r w:rsidRPr="00C4338E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(</w:t>
      </w:r>
      <w:r w:rsidRPr="00E60E66">
        <w:rPr>
          <w:rFonts w:ascii="Times New Roman" w:eastAsia="TimesNewRomanPSMT" w:hAnsi="Times New Roman"/>
          <w:i/>
          <w:noProof w:val="0"/>
          <w:sz w:val="22"/>
          <w:szCs w:val="22"/>
          <w:lang w:eastAsia="lt-LT"/>
        </w:rPr>
        <w:t>Vdss</w:t>
      </w:r>
      <w:r w:rsidRPr="00C4338E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), yra 20 litrų. Maždaug 92% dozės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C4338E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eliminuojama β fazės, kurios pusinės eliminacijos periodas yra 30 min., metu. Bendrasis entakapono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C4338E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klirensas yra apie 800</w:t>
      </w:r>
      <w:r w:rsidR="00FF59B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 </w:t>
      </w:r>
      <w:r w:rsidRPr="00C4338E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ml/min.</w:t>
      </w:r>
    </w:p>
    <w:p w14:paraId="5C4116DF" w14:textId="77777777" w:rsidR="00EA7EE3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</w:p>
    <w:p w14:paraId="481756B5" w14:textId="77777777" w:rsidR="00EA7EE3" w:rsidRPr="00C4338E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C4338E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Entakaponas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yra </w:t>
      </w:r>
      <w:r w:rsidRPr="00C4338E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ekstensyviai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sujungtas</w:t>
      </w:r>
      <w:r w:rsidRPr="00C4338E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su plazmos baltymais, daugiausia su albumin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u</w:t>
      </w:r>
      <w:r w:rsidRPr="00C4338E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.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Gydomųjų koncentracijų diapazone</w:t>
      </w:r>
      <w:r w:rsidRPr="00C4338E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žmogaus plazmoje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laisvo</w:t>
      </w:r>
      <w:r w:rsidRPr="00C4338E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vaistinio preparato frakcija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yra maždaug </w:t>
      </w:r>
      <w:r w:rsidRPr="00C4338E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2,0%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. Esant gydomajai koncentracijai entakaponas</w:t>
      </w:r>
      <w:r w:rsidRPr="00C4338E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neišstumia kitų baltymų stipriai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surištų</w:t>
      </w:r>
      <w:r w:rsidRPr="00C4338E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medžiagų (pvz., varfarino, salicilo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C4338E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rūgšties, fenilbutazono ar diazepamo), o šios medžiagos, kai jų koncentracija gydomoji ar didesnė,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C4338E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neišstumia entakapono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reikšmingu dydžiu</w:t>
      </w:r>
      <w:r w:rsidRPr="00C4338E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.</w:t>
      </w:r>
    </w:p>
    <w:p w14:paraId="42663499" w14:textId="77777777" w:rsidR="00EA7EE3" w:rsidRDefault="00EA7EE3" w:rsidP="00EA7EE3">
      <w:pPr>
        <w:overflowPunct/>
        <w:textAlignment w:val="auto"/>
        <w:rPr>
          <w:rFonts w:ascii="Times New Roman" w:hAnsi="Times New Roman"/>
          <w:i/>
          <w:iCs/>
          <w:noProof w:val="0"/>
          <w:sz w:val="22"/>
          <w:szCs w:val="22"/>
          <w:lang w:eastAsia="lt-LT"/>
        </w:rPr>
      </w:pPr>
    </w:p>
    <w:p w14:paraId="65FC9910" w14:textId="77777777" w:rsidR="00EA7EE3" w:rsidRPr="00C4338E" w:rsidRDefault="00EA7EE3" w:rsidP="00EA7EE3">
      <w:pPr>
        <w:overflowPunct/>
        <w:textAlignment w:val="auto"/>
        <w:rPr>
          <w:rFonts w:ascii="Times New Roman" w:hAnsi="Times New Roman"/>
          <w:i/>
          <w:iCs/>
          <w:noProof w:val="0"/>
          <w:sz w:val="22"/>
          <w:szCs w:val="22"/>
          <w:lang w:eastAsia="lt-LT"/>
        </w:rPr>
      </w:pPr>
      <w:r w:rsidRPr="00C4338E">
        <w:rPr>
          <w:rFonts w:ascii="Times New Roman" w:hAnsi="Times New Roman"/>
          <w:i/>
          <w:iCs/>
          <w:noProof w:val="0"/>
          <w:sz w:val="22"/>
          <w:szCs w:val="22"/>
          <w:lang w:eastAsia="lt-LT"/>
        </w:rPr>
        <w:t>Biotransformacija</w:t>
      </w:r>
    </w:p>
    <w:p w14:paraId="2688DF98" w14:textId="77777777" w:rsidR="00EA7EE3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C4338E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Nedidelė entakapono dalis – jo </w:t>
      </w:r>
      <w:r w:rsidRPr="00C4338E">
        <w:rPr>
          <w:rFonts w:ascii="Times New Roman" w:hAnsi="Times New Roman"/>
          <w:i/>
          <w:iCs/>
          <w:noProof w:val="0"/>
          <w:sz w:val="22"/>
          <w:szCs w:val="22"/>
          <w:lang w:eastAsia="lt-LT"/>
        </w:rPr>
        <w:t xml:space="preserve">(E) </w:t>
      </w:r>
      <w:r w:rsidRPr="00C4338E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izomeras - verčiama į </w:t>
      </w:r>
      <w:r w:rsidRPr="00C4338E">
        <w:rPr>
          <w:rFonts w:ascii="Times New Roman" w:hAnsi="Times New Roman"/>
          <w:i/>
          <w:iCs/>
          <w:noProof w:val="0"/>
          <w:sz w:val="22"/>
          <w:szCs w:val="22"/>
          <w:lang w:eastAsia="lt-LT"/>
        </w:rPr>
        <w:t xml:space="preserve">(Z) </w:t>
      </w:r>
      <w:r w:rsidRPr="00C4338E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izomerą. 95%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C4338E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entakapono AUC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C4338E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sudaro</w:t>
      </w:r>
      <w:r w:rsidRPr="00E60E66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C4338E">
        <w:rPr>
          <w:rFonts w:ascii="Times New Roman" w:hAnsi="Times New Roman"/>
          <w:i/>
          <w:iCs/>
          <w:noProof w:val="0"/>
          <w:sz w:val="22"/>
          <w:szCs w:val="22"/>
          <w:lang w:eastAsia="lt-LT"/>
        </w:rPr>
        <w:t xml:space="preserve">(E) </w:t>
      </w:r>
      <w:r w:rsidRPr="00C4338E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izomeras.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K</w:t>
      </w:r>
      <w:r w:rsidRPr="00C4338E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itus 5%</w:t>
      </w:r>
      <w:r w:rsidRPr="00C4338E">
        <w:rPr>
          <w:rFonts w:ascii="Times New Roman" w:hAnsi="Times New Roman"/>
          <w:i/>
          <w:iCs/>
          <w:noProof w:val="0"/>
          <w:sz w:val="22"/>
          <w:szCs w:val="22"/>
          <w:lang w:eastAsia="lt-LT"/>
        </w:rPr>
        <w:t xml:space="preserve"> </w:t>
      </w:r>
      <w:r w:rsidRPr="00C4338E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sudaro</w:t>
      </w:r>
      <w:r w:rsidRPr="00C4338E">
        <w:rPr>
          <w:rFonts w:ascii="Times New Roman" w:hAnsi="Times New Roman"/>
          <w:i/>
          <w:iCs/>
          <w:noProof w:val="0"/>
          <w:sz w:val="22"/>
          <w:szCs w:val="22"/>
          <w:lang w:eastAsia="lt-LT"/>
        </w:rPr>
        <w:t xml:space="preserve"> (Z) </w:t>
      </w:r>
      <w:r w:rsidRPr="00C4338E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izomeras ir nedideli kitų metabolitų kiekiai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. </w:t>
      </w:r>
    </w:p>
    <w:p w14:paraId="6BF68975" w14:textId="77777777" w:rsidR="00EA7EE3" w:rsidRPr="00C4338E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C4338E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Tyrimų </w:t>
      </w:r>
      <w:r w:rsidRPr="00C4338E">
        <w:rPr>
          <w:rFonts w:ascii="Times New Roman" w:hAnsi="Times New Roman"/>
          <w:i/>
          <w:iCs/>
          <w:noProof w:val="0"/>
          <w:sz w:val="22"/>
          <w:szCs w:val="22"/>
          <w:lang w:eastAsia="lt-LT"/>
        </w:rPr>
        <w:t>in vitro</w:t>
      </w:r>
      <w:r>
        <w:rPr>
          <w:rFonts w:ascii="Times New Roman" w:hAnsi="Times New Roman"/>
          <w:i/>
          <w:iCs/>
          <w:noProof w:val="0"/>
          <w:sz w:val="22"/>
          <w:szCs w:val="22"/>
          <w:lang w:eastAsia="lt-LT"/>
        </w:rPr>
        <w:t xml:space="preserve"> </w:t>
      </w:r>
      <w:r w:rsidRPr="00881E39">
        <w:rPr>
          <w:rFonts w:ascii="Times New Roman" w:hAnsi="Times New Roman"/>
          <w:iCs/>
          <w:noProof w:val="0"/>
          <w:sz w:val="22"/>
          <w:szCs w:val="22"/>
          <w:lang w:eastAsia="lt-LT"/>
        </w:rPr>
        <w:t>su</w:t>
      </w:r>
      <w:r w:rsidRPr="00881E39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C4338E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žmogaus kepenų mikrosom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ų preparatais</w:t>
      </w:r>
      <w:r w:rsidRPr="00C4338E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rodo, kad entakaponas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slopina</w:t>
      </w:r>
      <w:r w:rsidRPr="00C4338E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citochrom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ą</w:t>
      </w:r>
      <w:r w:rsidRPr="00C4338E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P450 2C9 (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slopinamoji koncentracija</w:t>
      </w:r>
      <w:r w:rsidRPr="00881E39">
        <w:rPr>
          <w:rFonts w:ascii="Times New Roman" w:eastAsia="TimesNewRomanPSMT" w:hAnsi="Times New Roman"/>
          <w:noProof w:val="0"/>
          <w:sz w:val="22"/>
          <w:szCs w:val="22"/>
          <w:vertAlign w:val="subscript"/>
          <w:lang w:eastAsia="lt-LT"/>
        </w:rPr>
        <w:t>50</w:t>
      </w:r>
      <w:r w:rsidRPr="00C4338E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yra apie 4 μM).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Kitus</w:t>
      </w:r>
      <w:r w:rsidRPr="00C4338E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citochromo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C4338E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P450 izoferment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us</w:t>
      </w:r>
      <w:r w:rsidRPr="00C4338E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(CYP1A2, CYP2A6, CYP2D6, CYP2E1, CYP3A ir CYP2C19)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entakaponas slopina silpnai arba iš viso neslopina </w:t>
      </w:r>
      <w:r w:rsidRPr="00C4338E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(žr. 4.5 skyrių).</w:t>
      </w:r>
    </w:p>
    <w:p w14:paraId="6C043308" w14:textId="77777777" w:rsidR="00EA7EE3" w:rsidRDefault="00EA7EE3" w:rsidP="00EA7EE3">
      <w:pPr>
        <w:overflowPunct/>
        <w:textAlignment w:val="auto"/>
        <w:rPr>
          <w:rFonts w:ascii="Times New Roman" w:hAnsi="Times New Roman"/>
          <w:i/>
          <w:iCs/>
          <w:noProof w:val="0"/>
          <w:sz w:val="22"/>
          <w:szCs w:val="22"/>
          <w:lang w:eastAsia="lt-LT"/>
        </w:rPr>
      </w:pPr>
    </w:p>
    <w:p w14:paraId="7826988A" w14:textId="77777777" w:rsidR="00EA7EE3" w:rsidRPr="00C4338E" w:rsidRDefault="00EA7EE3" w:rsidP="00EA7EE3">
      <w:pPr>
        <w:overflowPunct/>
        <w:textAlignment w:val="auto"/>
        <w:rPr>
          <w:rFonts w:ascii="Times New Roman" w:hAnsi="Times New Roman"/>
          <w:i/>
          <w:iCs/>
          <w:noProof w:val="0"/>
          <w:sz w:val="22"/>
          <w:szCs w:val="22"/>
          <w:lang w:eastAsia="lt-LT"/>
        </w:rPr>
      </w:pPr>
      <w:r w:rsidRPr="00C4338E">
        <w:rPr>
          <w:rFonts w:ascii="Times New Roman" w:hAnsi="Times New Roman"/>
          <w:i/>
          <w:iCs/>
          <w:noProof w:val="0"/>
          <w:sz w:val="22"/>
          <w:szCs w:val="22"/>
          <w:lang w:eastAsia="lt-LT"/>
        </w:rPr>
        <w:t>Eliminacija</w:t>
      </w:r>
    </w:p>
    <w:p w14:paraId="7BB6CFDA" w14:textId="77777777" w:rsidR="00EA7EE3" w:rsidRPr="00C4338E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C4338E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Didžiausia entakapono dalis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šalinama</w:t>
      </w:r>
      <w:r w:rsidRPr="00C4338E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ne per inkstus, bet metabolizmo būdu. Nustatyta, kad 80-90%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C4338E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dozės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šalinama</w:t>
      </w:r>
      <w:r w:rsidRPr="00C4338E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su išmatomis, bet nepatvirtinta, kad tai vyksta žmogaus organizme, apie 10-20%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šalinama</w:t>
      </w:r>
      <w:r w:rsidRPr="00C4338E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su šlapimu.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N</w:t>
      </w:r>
      <w:r w:rsidRPr="00C4338E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epakitusio entakapono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š</w:t>
      </w:r>
      <w:r w:rsidRPr="00C4338E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lapime aptinkami tik pėdsakai. Didžioji per inkstus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šalinamų entakapono metabolitų</w:t>
      </w:r>
      <w:r w:rsidRPr="00C4338E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dalis (95%) yra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junginių</w:t>
      </w:r>
      <w:r w:rsidRPr="00C4338E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su gliukurono rūgštimi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pavidalu</w:t>
      </w:r>
      <w:r w:rsidRPr="00C4338E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. Tik maždaug 1% šlapime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C4338E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aptinkamų metabolitų būna su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formuoti</w:t>
      </w:r>
      <w:r w:rsidRPr="00C4338E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oksidacijos būdu.</w:t>
      </w:r>
    </w:p>
    <w:p w14:paraId="2F50E9CA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</w:p>
    <w:p w14:paraId="4E25AD25" w14:textId="77777777" w:rsidR="00EA7EE3" w:rsidRPr="004819EB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  <w:u w:val="single"/>
        </w:rPr>
      </w:pPr>
      <w:r w:rsidRPr="004819EB">
        <w:rPr>
          <w:rFonts w:ascii="Times New Roman" w:eastAsia="TimesNewRomanPSMT" w:hAnsi="Times New Roman"/>
          <w:noProof w:val="0"/>
          <w:sz w:val="22"/>
          <w:szCs w:val="22"/>
          <w:u w:val="single"/>
          <w:lang w:eastAsia="lt-LT"/>
        </w:rPr>
        <w:t>Vaistinio preparato savybės pacientų organizme</w:t>
      </w:r>
    </w:p>
    <w:p w14:paraId="16703837" w14:textId="77777777" w:rsidR="00EA7EE3" w:rsidRPr="004819EB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4819EB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Ir jaunų, ir senyvų žmonių organizme entakapono farmakokinetika panaši.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Pacientai, kuriems yra  lengvas arba</w:t>
      </w:r>
      <w:r w:rsidRPr="004819EB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vidutinio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4819EB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sunkumo kepenų nepakankamum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as</w:t>
      </w:r>
      <w:r w:rsidRPr="004819EB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(A ir B klasės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pagal </w:t>
      </w:r>
      <w:r w:rsidRPr="004819EB">
        <w:rPr>
          <w:rFonts w:ascii="Times New Roman" w:eastAsia="TimesNewRomanPSMT" w:hAnsi="Times New Roman"/>
          <w:i/>
          <w:iCs/>
          <w:noProof w:val="0"/>
          <w:sz w:val="22"/>
          <w:szCs w:val="22"/>
          <w:lang w:eastAsia="lt-LT"/>
        </w:rPr>
        <w:t>Child Pugh</w:t>
      </w:r>
      <w:r w:rsidRPr="004819EB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)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,</w:t>
      </w:r>
      <w:r w:rsidRPr="004819EB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vaistinį </w:t>
      </w:r>
      <w:r w:rsidRPr="004819EB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preparat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ą</w:t>
      </w:r>
      <w:r w:rsidRPr="004819EB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metaboliz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uoja lėčiau</w:t>
      </w:r>
      <w:r w:rsidRPr="004819EB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, todėl entakapono koncentracija plazmoje ir absorbcijos, ir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4819EB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eliminacijos fazių metu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būna</w:t>
      </w:r>
      <w:r w:rsidRPr="004819EB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didesnė (žr. 4.3 skyrių). Sutrikusi inkstų funkcija entakapono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4819EB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farmakokinetikai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reikšmingos įtakos nedaro</w:t>
      </w:r>
      <w:r w:rsidRPr="004819EB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.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Vis dėlto, </w:t>
      </w:r>
      <w:r w:rsidRPr="004819EB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dializuojamiems pacientams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gali būti apsvarstytas dozavimo intervalo pailginimas.</w:t>
      </w:r>
    </w:p>
    <w:p w14:paraId="6A294C4D" w14:textId="77777777" w:rsidR="00EA7EE3" w:rsidRPr="004819EB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</w:p>
    <w:p w14:paraId="4D611A43" w14:textId="77777777" w:rsidR="00EA7EE3" w:rsidRPr="004819EB" w:rsidRDefault="00EA7EE3" w:rsidP="00EA7EE3">
      <w:pPr>
        <w:overflowPunct/>
        <w:textAlignment w:val="auto"/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</w:pPr>
      <w:r w:rsidRPr="004819EB"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  <w:t>5.3</w:t>
      </w:r>
      <w:r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  <w:tab/>
      </w:r>
      <w:r w:rsidRPr="004819EB"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  <w:t>Ikiklinikinių saugumo tyrimų duomenys</w:t>
      </w:r>
    </w:p>
    <w:p w14:paraId="21395296" w14:textId="77777777" w:rsidR="00EA7EE3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</w:p>
    <w:p w14:paraId="2F21FA97" w14:textId="77777777" w:rsidR="00EA7EE3" w:rsidRPr="004819EB" w:rsidRDefault="00EA7EE3" w:rsidP="00EA7EE3">
      <w:pPr>
        <w:overflowPunct/>
        <w:textAlignment w:val="auto"/>
        <w:rPr>
          <w:rFonts w:ascii="Times New Roman" w:hAnsi="Times New Roman"/>
          <w:noProof w:val="0"/>
          <w:sz w:val="22"/>
          <w:szCs w:val="22"/>
        </w:rPr>
      </w:pPr>
      <w:r w:rsidRPr="004819EB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Įprastų farmakologinio saugumo, kartotinių dozių toksiškumo, genotoksiškumo ir galimo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4819EB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karcinogeniškumo ikiklinikinių tyrimų duomenys specifinio pavojaus žmogui nerodo. Kartotinių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4819EB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dozių toksiškumo tyrimų metu buvo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pas</w:t>
      </w:r>
      <w:r w:rsidRPr="004819EB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tebėta anemija, tikriausiai susijusi su entakapono savybe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formuoti </w:t>
      </w:r>
      <w:r w:rsidRPr="004819EB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su geležimi chelatus. Toksiškumo triušių reprodukcinei funkcijai tyrimo metu,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esant sisteminei ekspozicijai gydomosios ekspozicijos diapazone pastebėtas</w:t>
      </w:r>
      <w:r w:rsidRPr="004819EB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vaisi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aus svorio sumažėjimas</w:t>
      </w:r>
      <w:r w:rsidRPr="004819EB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ir šiek tiek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uždelstas</w:t>
      </w:r>
      <w:r w:rsidRPr="004819EB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kaulų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vystymasis</w:t>
      </w:r>
      <w:r w:rsidRPr="004819EB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.</w:t>
      </w:r>
    </w:p>
    <w:p w14:paraId="4597523D" w14:textId="77777777" w:rsidR="00EA7EE3" w:rsidRPr="004819EB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593AD0C4" w14:textId="77777777" w:rsidR="00EA7EE3" w:rsidRPr="000847F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4067CA8A" w14:textId="77777777" w:rsidR="00EA7EE3" w:rsidRPr="000847F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b/>
          <w:caps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caps/>
          <w:noProof w:val="0"/>
          <w:sz w:val="22"/>
          <w:szCs w:val="22"/>
        </w:rPr>
        <w:t>6.</w:t>
      </w:r>
      <w:r w:rsidRPr="000847F4">
        <w:rPr>
          <w:rFonts w:ascii="Times New Roman" w:hAnsi="Times New Roman"/>
          <w:b/>
          <w:caps/>
          <w:noProof w:val="0"/>
          <w:sz w:val="22"/>
          <w:szCs w:val="22"/>
        </w:rPr>
        <w:tab/>
        <w:t>farmacinė informacija</w:t>
      </w:r>
    </w:p>
    <w:p w14:paraId="68D1FA14" w14:textId="77777777" w:rsidR="00EA7EE3" w:rsidRPr="000847F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5A73CB53" w14:textId="77777777" w:rsidR="00EA7EE3" w:rsidRPr="000847F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6.1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  <w:t>Pagalbinių medžiagų sąrašas</w:t>
      </w:r>
    </w:p>
    <w:p w14:paraId="274C04DF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/>
          <w:sz w:val="22"/>
          <w:szCs w:val="22"/>
        </w:rPr>
      </w:pPr>
    </w:p>
    <w:p w14:paraId="2A63B10F" w14:textId="77777777" w:rsidR="00EA7EE3" w:rsidRPr="009A6B98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  <w:u w:val="single"/>
        </w:rPr>
      </w:pPr>
      <w:r w:rsidRPr="009A6B98">
        <w:rPr>
          <w:rFonts w:ascii="Times New Roman" w:hAnsi="Times New Roman"/>
          <w:noProof w:val="0"/>
          <w:sz w:val="22"/>
          <w:szCs w:val="22"/>
          <w:u w:val="single"/>
        </w:rPr>
        <w:t>Tabletės šerdis</w:t>
      </w:r>
    </w:p>
    <w:p w14:paraId="4D8C6251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  <w:r w:rsidRPr="00C6216B">
        <w:rPr>
          <w:rFonts w:ascii="Times New Roman" w:hAnsi="Times New Roman"/>
          <w:noProof w:val="0"/>
          <w:sz w:val="22"/>
          <w:szCs w:val="22"/>
        </w:rPr>
        <w:t>Mikrokristalinė celiuliozė</w:t>
      </w:r>
      <w:r>
        <w:rPr>
          <w:rFonts w:ascii="Times New Roman" w:hAnsi="Times New Roman"/>
          <w:noProof w:val="0"/>
          <w:sz w:val="22"/>
          <w:szCs w:val="22"/>
        </w:rPr>
        <w:t xml:space="preserve"> 102</w:t>
      </w:r>
    </w:p>
    <w:p w14:paraId="1DA49D69" w14:textId="77777777" w:rsidR="00EA7EE3" w:rsidRPr="00C6216B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  <w:r>
        <w:rPr>
          <w:rFonts w:ascii="Times New Roman" w:hAnsi="Times New Roman"/>
          <w:noProof w:val="0"/>
          <w:sz w:val="22"/>
          <w:szCs w:val="22"/>
        </w:rPr>
        <w:t>Manitolis E421</w:t>
      </w:r>
    </w:p>
    <w:p w14:paraId="4F3792C5" w14:textId="77777777" w:rsidR="00EA7EE3" w:rsidRPr="00C6216B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Karboksimetilkrakmolo A natrio druska</w:t>
      </w:r>
    </w:p>
    <w:p w14:paraId="2206704D" w14:textId="77777777" w:rsidR="00EA7EE3" w:rsidRPr="00C6216B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C6216B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Magnio stearatas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E572</w:t>
      </w:r>
    </w:p>
    <w:p w14:paraId="6C0F008E" w14:textId="77777777" w:rsidR="00EA7EE3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u w:val="single"/>
          <w:lang w:eastAsia="lt-LT"/>
        </w:rPr>
      </w:pPr>
    </w:p>
    <w:p w14:paraId="16952579" w14:textId="77777777" w:rsidR="00EA7EE3" w:rsidRPr="009A6B98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u w:val="single"/>
          <w:lang w:eastAsia="lt-LT"/>
        </w:rPr>
      </w:pPr>
      <w:r w:rsidRPr="009A6B98">
        <w:rPr>
          <w:rFonts w:ascii="Times New Roman" w:eastAsia="TimesNewRomanPSMT" w:hAnsi="Times New Roman"/>
          <w:noProof w:val="0"/>
          <w:sz w:val="22"/>
          <w:szCs w:val="22"/>
          <w:u w:val="single"/>
          <w:lang w:eastAsia="lt-LT"/>
        </w:rPr>
        <w:t>Tabletės plėvelė</w:t>
      </w:r>
    </w:p>
    <w:p w14:paraId="72CB5D5C" w14:textId="77777777" w:rsidR="00EA7EE3" w:rsidRPr="00C6216B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Hipromeliozė 2910 5mPa•s E464</w:t>
      </w:r>
    </w:p>
    <w:p w14:paraId="7EC97A6B" w14:textId="77777777" w:rsidR="00EA7EE3" w:rsidRPr="00C6216B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C6216B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Titano dioksidas E171</w:t>
      </w:r>
    </w:p>
    <w:p w14:paraId="126A5F92" w14:textId="77777777" w:rsidR="00EA7EE3" w:rsidRPr="00C6216B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C6216B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Makrogolis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400</w:t>
      </w:r>
    </w:p>
    <w:p w14:paraId="15E131E4" w14:textId="77777777" w:rsidR="00EA7EE3" w:rsidRPr="00C6216B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  <w:r w:rsidRPr="00C6216B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Geltonasis gel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ežies oksidas E172</w:t>
      </w:r>
    </w:p>
    <w:p w14:paraId="7B43C719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Raudonasis geležies oksidas E172</w:t>
      </w:r>
    </w:p>
    <w:p w14:paraId="723A1106" w14:textId="77777777" w:rsidR="00EA7EE3" w:rsidRPr="00C6216B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Juodasis</w:t>
      </w:r>
      <w:r w:rsidRPr="00C6216B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gel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ežies oksidas E172</w:t>
      </w:r>
    </w:p>
    <w:p w14:paraId="38AC18A1" w14:textId="77777777" w:rsidR="00EA7EE3" w:rsidRPr="00C6216B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C6216B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Talkas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E553b</w:t>
      </w:r>
    </w:p>
    <w:p w14:paraId="3D399F4C" w14:textId="77777777" w:rsidR="00EA7EE3" w:rsidRPr="00C6216B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  <w:r>
        <w:rPr>
          <w:rFonts w:ascii="Times New Roman" w:hAnsi="Times New Roman"/>
          <w:noProof w:val="0"/>
          <w:sz w:val="22"/>
          <w:szCs w:val="22"/>
        </w:rPr>
        <w:t>Makrogolis 6000</w:t>
      </w:r>
    </w:p>
    <w:p w14:paraId="66A0F309" w14:textId="77777777" w:rsidR="00EA7EE3" w:rsidRPr="000847F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47988499" w14:textId="77777777" w:rsidR="00EA7EE3" w:rsidRPr="000847F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6.2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  <w:t>Nesuderinamumas</w:t>
      </w:r>
    </w:p>
    <w:p w14:paraId="4123C3BD" w14:textId="77777777" w:rsidR="00EA7EE3" w:rsidRPr="000847F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1419018E" w14:textId="77777777" w:rsidR="00EA7EE3" w:rsidRPr="000847F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noProof w:val="0"/>
          <w:sz w:val="22"/>
          <w:szCs w:val="22"/>
        </w:rPr>
      </w:pPr>
      <w:r w:rsidRPr="000847F4">
        <w:rPr>
          <w:rFonts w:ascii="Times New Roman" w:hAnsi="Times New Roman"/>
          <w:noProof w:val="0"/>
          <w:sz w:val="22"/>
          <w:szCs w:val="22"/>
        </w:rPr>
        <w:t>Duomenys nebūtini.</w:t>
      </w:r>
    </w:p>
    <w:p w14:paraId="1E5D5A89" w14:textId="77777777" w:rsidR="00EA7EE3" w:rsidRPr="000847F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7E670B37" w14:textId="77777777" w:rsidR="00EA7EE3" w:rsidRPr="000847F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6.3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  <w:t>Tinkamumo laikas</w:t>
      </w:r>
    </w:p>
    <w:p w14:paraId="522627D4" w14:textId="77777777" w:rsidR="00EA7EE3" w:rsidRPr="000847F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1CD2CAC2" w14:textId="77777777" w:rsidR="00EA7EE3" w:rsidRPr="000847F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noProof w:val="0"/>
          <w:sz w:val="22"/>
          <w:szCs w:val="22"/>
        </w:rPr>
      </w:pPr>
      <w:r w:rsidRPr="000847F4">
        <w:rPr>
          <w:rFonts w:ascii="Times New Roman" w:hAnsi="Times New Roman"/>
          <w:noProof w:val="0"/>
          <w:sz w:val="22"/>
          <w:szCs w:val="22"/>
        </w:rPr>
        <w:t>2</w:t>
      </w:r>
      <w:r>
        <w:rPr>
          <w:rFonts w:ascii="Times New Roman" w:hAnsi="Times New Roman"/>
          <w:noProof w:val="0"/>
          <w:sz w:val="22"/>
          <w:szCs w:val="22"/>
        </w:rPr>
        <w:t xml:space="preserve"> metai</w:t>
      </w:r>
    </w:p>
    <w:p w14:paraId="5DB926AD" w14:textId="77777777" w:rsidR="00EA7EE3" w:rsidRPr="000847F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230DAF83" w14:textId="77777777" w:rsidR="00EA7EE3" w:rsidRPr="000847F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6.4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  <w:t>Specialios laikymo sąlygos</w:t>
      </w:r>
    </w:p>
    <w:p w14:paraId="5F13074F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780C4FEA" w14:textId="77777777" w:rsidR="00EA7EE3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Rudo gintaro spalvos stiklo (III hidrolizinės klasės) buteliukas su baltu M</w:t>
      </w:r>
      <w:r w:rsidRPr="00B07FE4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TPE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uždoriu: šiam vaistiniam preparatui specialių laikymo sąlygų nereikia.</w:t>
      </w:r>
    </w:p>
    <w:p w14:paraId="0B62CBA2" w14:textId="77777777" w:rsidR="00EA7EE3" w:rsidRPr="006805D7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PVC/PVDC-Al nepermatomos lizdinės plokštelės: laikyti žemesnėje kaip 30 </w:t>
      </w:r>
      <w:r w:rsidRPr="000847F4">
        <w:rPr>
          <w:rFonts w:ascii="Times New Roman" w:hAnsi="Times New Roman"/>
          <w:sz w:val="22"/>
          <w:szCs w:val="22"/>
        </w:rPr>
        <w:sym w:font="Symbol" w:char="F0B0"/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C temperatūroje.</w:t>
      </w:r>
    </w:p>
    <w:p w14:paraId="682AB0A2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48C72C30" w14:textId="77777777" w:rsidR="00EA7EE3" w:rsidRPr="000847F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6.5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</w:r>
      <w:r w:rsidRPr="000847F4">
        <w:rPr>
          <w:rFonts w:ascii="Times New Roman" w:hAnsi="Times New Roman"/>
          <w:b/>
          <w:bCs/>
          <w:noProof w:val="0"/>
          <w:sz w:val="22"/>
          <w:szCs w:val="22"/>
        </w:rPr>
        <w:t>Talpyklės pobūdis ir jos</w:t>
      </w:r>
      <w:r w:rsidRPr="000847F4">
        <w:rPr>
          <w:rFonts w:ascii="Times New Roman" w:hAnsi="Times New Roman"/>
          <w:noProof w:val="0"/>
          <w:sz w:val="22"/>
          <w:szCs w:val="22"/>
        </w:rPr>
        <w:t xml:space="preserve"> 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>turinys</w:t>
      </w:r>
    </w:p>
    <w:p w14:paraId="1BF71883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717422B8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  <w:r>
        <w:rPr>
          <w:rFonts w:ascii="Times New Roman" w:hAnsi="Times New Roman"/>
          <w:noProof w:val="0"/>
          <w:sz w:val="22"/>
          <w:szCs w:val="22"/>
        </w:rPr>
        <w:t>Tabletės yra supakuotos į:</w:t>
      </w:r>
    </w:p>
    <w:p w14:paraId="0F64D17A" w14:textId="77777777" w:rsidR="00EA7EE3" w:rsidRDefault="00EA7EE3" w:rsidP="00EA7EE3">
      <w:pPr>
        <w:numPr>
          <w:ilvl w:val="0"/>
          <w:numId w:val="8"/>
        </w:numPr>
        <w:tabs>
          <w:tab w:val="clear" w:pos="567"/>
          <w:tab w:val="num" w:pos="360"/>
        </w:tabs>
        <w:overflowPunct/>
        <w:ind w:left="360" w:hanging="360"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rudo gintaro spalvos stiklo (III hidrolizinės klasės) buteliukus, kurių kiekviename yra 30 arba 60 tablečių, su baltu MT</w:t>
      </w:r>
      <w:r w:rsidRPr="00B07FE4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PE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uždoriu ir viena balta cilindrine silikagelio sausiklio talpykle. Kiekviename buteliuke taip pat yra vienas baltų poliuretano putų įdėklas. </w:t>
      </w:r>
    </w:p>
    <w:p w14:paraId="29C4E6B3" w14:textId="77777777" w:rsidR="00EA7EE3" w:rsidRDefault="00EA7EE3" w:rsidP="00EA7EE3">
      <w:pPr>
        <w:numPr>
          <w:ilvl w:val="0"/>
          <w:numId w:val="8"/>
        </w:numPr>
        <w:tabs>
          <w:tab w:val="clear" w:pos="567"/>
          <w:tab w:val="num" w:pos="360"/>
        </w:tabs>
        <w:overflowPunct/>
        <w:ind w:left="360" w:hanging="360"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PVC/PVDC-Al nepermatomos lizdinės plokštelės, kuriose yra 30, 60, 100 arba 500 tablečių.</w:t>
      </w:r>
    </w:p>
    <w:p w14:paraId="01D32F68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  <w:r w:rsidRPr="000847F4">
        <w:rPr>
          <w:rFonts w:ascii="Times New Roman" w:hAnsi="Times New Roman"/>
          <w:noProof w:val="0"/>
          <w:sz w:val="22"/>
          <w:szCs w:val="22"/>
        </w:rPr>
        <w:t>Gali būti tiekiamos ne visų dydžių pakuotės.</w:t>
      </w:r>
    </w:p>
    <w:p w14:paraId="1DCE5C1C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10B061EA" w14:textId="77777777" w:rsidR="00EA7EE3" w:rsidRPr="000847F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6.6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  <w:t>Specialūs reikalavimai atliekoms tvarkyti</w:t>
      </w:r>
    </w:p>
    <w:p w14:paraId="59A8F9EA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428870C8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  <w:r w:rsidRPr="000847F4">
        <w:rPr>
          <w:rFonts w:ascii="Times New Roman" w:hAnsi="Times New Roman"/>
          <w:noProof w:val="0"/>
          <w:sz w:val="22"/>
          <w:szCs w:val="22"/>
        </w:rPr>
        <w:t>Nesuvartotą vaistinį preparatą ar atliekas reikia tvarkyti laikantis vietinių reikalavimų.</w:t>
      </w:r>
    </w:p>
    <w:p w14:paraId="075B7C48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5BBB7E8B" w14:textId="77777777" w:rsidR="00EA7EE3" w:rsidRPr="000847F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42F270AA" w14:textId="77777777" w:rsidR="00EA7EE3" w:rsidRPr="000847F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b/>
          <w:caps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caps/>
          <w:noProof w:val="0"/>
          <w:sz w:val="22"/>
          <w:szCs w:val="22"/>
        </w:rPr>
        <w:t>7.</w:t>
      </w:r>
      <w:r w:rsidRPr="000847F4">
        <w:rPr>
          <w:rFonts w:ascii="Times New Roman" w:hAnsi="Times New Roman"/>
          <w:b/>
          <w:caps/>
          <w:noProof w:val="0"/>
          <w:sz w:val="22"/>
          <w:szCs w:val="22"/>
        </w:rPr>
        <w:tab/>
      </w:r>
      <w:r w:rsidRPr="000847F4">
        <w:rPr>
          <w:rFonts w:ascii="Times New Roman" w:hAnsi="Times New Roman"/>
          <w:b/>
          <w:noProof w:val="0"/>
          <w:sz w:val="22"/>
          <w:szCs w:val="22"/>
        </w:rPr>
        <w:t>R</w:t>
      </w:r>
      <w:r>
        <w:rPr>
          <w:rFonts w:ascii="Times New Roman" w:hAnsi="Times New Roman"/>
          <w:b/>
          <w:noProof w:val="0"/>
          <w:sz w:val="22"/>
          <w:szCs w:val="22"/>
        </w:rPr>
        <w:t>EGISTRUOTOJAS</w:t>
      </w:r>
    </w:p>
    <w:p w14:paraId="69D8FF40" w14:textId="77777777" w:rsidR="00EA7EE3" w:rsidRPr="000847F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44C51DC1" w14:textId="77777777" w:rsidR="00EA7EE3" w:rsidRPr="005870BD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noProof w:val="0"/>
          <w:sz w:val="22"/>
          <w:szCs w:val="22"/>
        </w:rPr>
      </w:pPr>
      <w:r w:rsidRPr="005870BD">
        <w:rPr>
          <w:rFonts w:ascii="Times New Roman" w:hAnsi="Times New Roman"/>
          <w:noProof w:val="0"/>
          <w:sz w:val="22"/>
          <w:szCs w:val="22"/>
        </w:rPr>
        <w:t>Medochemie Ltd.</w:t>
      </w:r>
    </w:p>
    <w:p w14:paraId="59135758" w14:textId="77777777" w:rsidR="00EA7EE3" w:rsidRPr="005870BD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noProof w:val="0"/>
          <w:sz w:val="22"/>
          <w:szCs w:val="22"/>
        </w:rPr>
      </w:pPr>
      <w:r w:rsidRPr="005870BD">
        <w:rPr>
          <w:rFonts w:ascii="Times New Roman" w:hAnsi="Times New Roman"/>
          <w:noProof w:val="0"/>
          <w:sz w:val="22"/>
          <w:szCs w:val="22"/>
        </w:rPr>
        <w:t xml:space="preserve">1-10 Constantinoupoleos Street, </w:t>
      </w:r>
    </w:p>
    <w:p w14:paraId="560AA9D4" w14:textId="77777777" w:rsidR="00EA7EE3" w:rsidRPr="005870BD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noProof w:val="0"/>
          <w:sz w:val="22"/>
          <w:szCs w:val="22"/>
        </w:rPr>
      </w:pPr>
      <w:r w:rsidRPr="005870BD">
        <w:rPr>
          <w:rFonts w:ascii="Times New Roman" w:hAnsi="Times New Roman"/>
          <w:noProof w:val="0"/>
          <w:sz w:val="22"/>
          <w:szCs w:val="22"/>
        </w:rPr>
        <w:t>3011 Limassol</w:t>
      </w:r>
    </w:p>
    <w:p w14:paraId="72220234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  <w:r w:rsidRPr="005870BD">
        <w:rPr>
          <w:rFonts w:ascii="Times New Roman" w:hAnsi="Times New Roman"/>
          <w:noProof w:val="0"/>
          <w:sz w:val="22"/>
          <w:szCs w:val="22"/>
        </w:rPr>
        <w:t>Kipras</w:t>
      </w:r>
    </w:p>
    <w:p w14:paraId="1DBB7D14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3CBA293B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4CCC826B" w14:textId="77777777" w:rsidR="00EA7EE3" w:rsidRPr="000847F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b/>
          <w:caps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caps/>
          <w:noProof w:val="0"/>
          <w:sz w:val="22"/>
          <w:szCs w:val="22"/>
        </w:rPr>
        <w:t>8.</w:t>
      </w:r>
      <w:r w:rsidRPr="000847F4">
        <w:rPr>
          <w:rFonts w:ascii="Times New Roman" w:hAnsi="Times New Roman"/>
          <w:b/>
          <w:caps/>
          <w:noProof w:val="0"/>
          <w:sz w:val="22"/>
          <w:szCs w:val="22"/>
        </w:rPr>
        <w:tab/>
      </w:r>
      <w:r w:rsidRPr="000847F4">
        <w:rPr>
          <w:rFonts w:ascii="Times New Roman" w:hAnsi="Times New Roman"/>
          <w:b/>
          <w:noProof w:val="0"/>
          <w:sz w:val="22"/>
          <w:szCs w:val="22"/>
        </w:rPr>
        <w:t>R</w:t>
      </w:r>
      <w:r>
        <w:rPr>
          <w:rFonts w:ascii="Times New Roman" w:hAnsi="Times New Roman"/>
          <w:b/>
          <w:noProof w:val="0"/>
          <w:sz w:val="22"/>
          <w:szCs w:val="22"/>
        </w:rPr>
        <w:t>EGISTRACIJOS PAŽYMĖJIMO NUMERIS (-</w:t>
      </w:r>
      <w:r w:rsidRPr="000847F4">
        <w:rPr>
          <w:rFonts w:ascii="Times New Roman" w:hAnsi="Times New Roman"/>
          <w:b/>
          <w:caps/>
          <w:noProof w:val="0"/>
          <w:sz w:val="22"/>
          <w:szCs w:val="22"/>
        </w:rPr>
        <w:t>iAI</w:t>
      </w:r>
      <w:r>
        <w:rPr>
          <w:rFonts w:ascii="Times New Roman" w:hAnsi="Times New Roman"/>
          <w:b/>
          <w:caps/>
          <w:noProof w:val="0"/>
          <w:sz w:val="22"/>
          <w:szCs w:val="22"/>
        </w:rPr>
        <w:t>)</w:t>
      </w:r>
      <w:r w:rsidRPr="000847F4">
        <w:rPr>
          <w:rFonts w:ascii="Times New Roman" w:hAnsi="Times New Roman"/>
          <w:b/>
          <w:caps/>
          <w:noProof w:val="0"/>
          <w:sz w:val="22"/>
          <w:szCs w:val="22"/>
        </w:rPr>
        <w:t xml:space="preserve"> </w:t>
      </w:r>
    </w:p>
    <w:p w14:paraId="5CB40F5F" w14:textId="77777777" w:rsidR="00EA7EE3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02BE9AD0" w14:textId="77777777" w:rsidR="00EA7EE3" w:rsidRPr="00F936B9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noProof w:val="0"/>
          <w:sz w:val="22"/>
          <w:szCs w:val="22"/>
          <w:u w:val="single"/>
        </w:rPr>
      </w:pPr>
      <w:r w:rsidRPr="00F936B9">
        <w:rPr>
          <w:bCs/>
          <w:sz w:val="22"/>
          <w:szCs w:val="22"/>
          <w:u w:val="single"/>
        </w:rPr>
        <w:t>Lizdinė plokštelė:</w:t>
      </w:r>
    </w:p>
    <w:p w14:paraId="6545D53B" w14:textId="77777777" w:rsidR="00EA7EE3" w:rsidRPr="00556F71" w:rsidRDefault="00EA7EE3" w:rsidP="00EA7EE3">
      <w:pPr>
        <w:rPr>
          <w:bCs/>
          <w:sz w:val="22"/>
          <w:szCs w:val="22"/>
        </w:rPr>
      </w:pPr>
      <w:r>
        <w:rPr>
          <w:sz w:val="22"/>
          <w:szCs w:val="22"/>
        </w:rPr>
        <w:t>LT/1/17/4178/001</w:t>
      </w:r>
      <w:r w:rsidRPr="003C1C77">
        <w:rPr>
          <w:bCs/>
          <w:sz w:val="22"/>
          <w:szCs w:val="22"/>
        </w:rPr>
        <w:t xml:space="preserve"> – N</w:t>
      </w:r>
      <w:r>
        <w:rPr>
          <w:bCs/>
          <w:sz w:val="22"/>
          <w:szCs w:val="22"/>
        </w:rPr>
        <w:t>30</w:t>
      </w:r>
    </w:p>
    <w:p w14:paraId="43123711" w14:textId="77777777" w:rsidR="00EA7EE3" w:rsidRPr="003C1C77" w:rsidRDefault="00EA7EE3" w:rsidP="00EA7EE3">
      <w:pPr>
        <w:rPr>
          <w:bCs/>
          <w:sz w:val="22"/>
          <w:szCs w:val="22"/>
        </w:rPr>
      </w:pPr>
      <w:r>
        <w:rPr>
          <w:sz w:val="22"/>
          <w:szCs w:val="22"/>
        </w:rPr>
        <w:t>LT/1/17/4178/002</w:t>
      </w:r>
      <w:r w:rsidRPr="003C1C77">
        <w:rPr>
          <w:bCs/>
          <w:sz w:val="22"/>
          <w:szCs w:val="22"/>
        </w:rPr>
        <w:t xml:space="preserve"> – N</w:t>
      </w:r>
      <w:r>
        <w:rPr>
          <w:bCs/>
          <w:sz w:val="22"/>
          <w:szCs w:val="22"/>
        </w:rPr>
        <w:t>60</w:t>
      </w:r>
    </w:p>
    <w:p w14:paraId="2CD7509B" w14:textId="77777777" w:rsidR="00EA7EE3" w:rsidRDefault="00EA7EE3" w:rsidP="00EA7EE3">
      <w:pPr>
        <w:rPr>
          <w:bCs/>
          <w:sz w:val="22"/>
          <w:szCs w:val="22"/>
        </w:rPr>
      </w:pPr>
      <w:r>
        <w:rPr>
          <w:sz w:val="22"/>
          <w:szCs w:val="22"/>
        </w:rPr>
        <w:t>LT/1/17/4178/003</w:t>
      </w:r>
      <w:r w:rsidRPr="003C1C77">
        <w:rPr>
          <w:bCs/>
          <w:sz w:val="22"/>
          <w:szCs w:val="22"/>
        </w:rPr>
        <w:t xml:space="preserve"> – N</w:t>
      </w:r>
      <w:r>
        <w:rPr>
          <w:bCs/>
          <w:sz w:val="22"/>
          <w:szCs w:val="22"/>
        </w:rPr>
        <w:t>100</w:t>
      </w:r>
    </w:p>
    <w:p w14:paraId="5B3C2472" w14:textId="77777777" w:rsidR="00EA7EE3" w:rsidRDefault="00EA7EE3" w:rsidP="00EA7EE3">
      <w:pPr>
        <w:rPr>
          <w:bCs/>
          <w:sz w:val="22"/>
          <w:szCs w:val="22"/>
        </w:rPr>
      </w:pPr>
      <w:r>
        <w:rPr>
          <w:sz w:val="22"/>
          <w:szCs w:val="22"/>
        </w:rPr>
        <w:t>LT/1/17/4178/004</w:t>
      </w:r>
      <w:r w:rsidRPr="003C1C77">
        <w:rPr>
          <w:bCs/>
          <w:sz w:val="22"/>
          <w:szCs w:val="22"/>
        </w:rPr>
        <w:t xml:space="preserve"> – N</w:t>
      </w:r>
      <w:r>
        <w:rPr>
          <w:bCs/>
          <w:sz w:val="22"/>
          <w:szCs w:val="22"/>
        </w:rPr>
        <w:t>500</w:t>
      </w:r>
    </w:p>
    <w:p w14:paraId="2D4F16F6" w14:textId="77777777" w:rsidR="00EA7EE3" w:rsidRPr="00F936B9" w:rsidRDefault="00EA7EE3" w:rsidP="00EA7EE3">
      <w:pPr>
        <w:rPr>
          <w:bCs/>
          <w:sz w:val="22"/>
          <w:szCs w:val="22"/>
          <w:u w:val="single"/>
        </w:rPr>
      </w:pPr>
      <w:r w:rsidRPr="00F936B9">
        <w:rPr>
          <w:bCs/>
          <w:sz w:val="22"/>
          <w:szCs w:val="22"/>
          <w:u w:val="single"/>
        </w:rPr>
        <w:t>Buteliukas:</w:t>
      </w:r>
    </w:p>
    <w:p w14:paraId="4E30A446" w14:textId="77777777" w:rsidR="00EA7EE3" w:rsidRDefault="00EA7EE3" w:rsidP="00EA7EE3">
      <w:pPr>
        <w:rPr>
          <w:bCs/>
          <w:sz w:val="22"/>
          <w:szCs w:val="22"/>
        </w:rPr>
      </w:pPr>
      <w:r>
        <w:rPr>
          <w:sz w:val="22"/>
          <w:szCs w:val="22"/>
        </w:rPr>
        <w:t>LT/1/17/4178/005</w:t>
      </w:r>
      <w:r w:rsidRPr="003C1C77">
        <w:rPr>
          <w:bCs/>
          <w:sz w:val="22"/>
          <w:szCs w:val="22"/>
        </w:rPr>
        <w:t xml:space="preserve"> – N</w:t>
      </w:r>
      <w:r>
        <w:rPr>
          <w:bCs/>
          <w:sz w:val="22"/>
          <w:szCs w:val="22"/>
        </w:rPr>
        <w:t>30</w:t>
      </w:r>
    </w:p>
    <w:p w14:paraId="3B1AE127" w14:textId="77777777" w:rsidR="00EA7EE3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bCs/>
          <w:sz w:val="22"/>
          <w:szCs w:val="22"/>
        </w:rPr>
      </w:pPr>
      <w:r>
        <w:rPr>
          <w:sz w:val="22"/>
          <w:szCs w:val="22"/>
        </w:rPr>
        <w:t>LT/1/17/4178/006</w:t>
      </w:r>
      <w:r w:rsidRPr="003C1C77">
        <w:rPr>
          <w:bCs/>
          <w:sz w:val="22"/>
          <w:szCs w:val="22"/>
        </w:rPr>
        <w:t xml:space="preserve"> – N</w:t>
      </w:r>
      <w:r>
        <w:rPr>
          <w:bCs/>
          <w:sz w:val="22"/>
          <w:szCs w:val="22"/>
        </w:rPr>
        <w:t>60</w:t>
      </w:r>
    </w:p>
    <w:p w14:paraId="113C7933" w14:textId="77777777" w:rsidR="00EA7EE3" w:rsidRPr="000847F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58025FCF" w14:textId="77777777" w:rsidR="00EA7EE3" w:rsidRPr="000847F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6E227092" w14:textId="77777777" w:rsidR="00EA7EE3" w:rsidRPr="00892975" w:rsidRDefault="00EA7EE3" w:rsidP="00EA7EE3">
      <w:pPr>
        <w:tabs>
          <w:tab w:val="left" w:pos="567"/>
        </w:tabs>
        <w:jc w:val="both"/>
        <w:rPr>
          <w:rFonts w:ascii="Times New Roman" w:eastAsia="Calibri" w:hAnsi="Times New Roman"/>
          <w:b/>
          <w:sz w:val="22"/>
          <w:szCs w:val="22"/>
        </w:rPr>
      </w:pPr>
      <w:r w:rsidRPr="000847F4">
        <w:rPr>
          <w:rFonts w:ascii="Times New Roman" w:hAnsi="Times New Roman"/>
          <w:b/>
          <w:caps/>
          <w:noProof w:val="0"/>
          <w:sz w:val="22"/>
          <w:szCs w:val="22"/>
        </w:rPr>
        <w:t>9.</w:t>
      </w:r>
      <w:r w:rsidRPr="000847F4">
        <w:rPr>
          <w:rFonts w:ascii="Times New Roman" w:hAnsi="Times New Roman"/>
          <w:b/>
          <w:caps/>
          <w:noProof w:val="0"/>
          <w:sz w:val="22"/>
          <w:szCs w:val="22"/>
        </w:rPr>
        <w:tab/>
      </w:r>
      <w:r w:rsidRPr="00892975">
        <w:rPr>
          <w:rFonts w:ascii="Times New Roman" w:eastAsia="Calibri" w:hAnsi="Times New Roman"/>
          <w:b/>
          <w:sz w:val="22"/>
          <w:szCs w:val="22"/>
        </w:rPr>
        <w:t>REGISTRAVIMO / PERREGISTRAVIMO DATA</w:t>
      </w:r>
    </w:p>
    <w:p w14:paraId="3A459237" w14:textId="77777777" w:rsidR="00EA7EE3" w:rsidRPr="00892975" w:rsidRDefault="00EA7EE3" w:rsidP="00EA7EE3">
      <w:pPr>
        <w:tabs>
          <w:tab w:val="left" w:pos="567"/>
        </w:tabs>
        <w:overflowPunct/>
        <w:autoSpaceDE/>
        <w:autoSpaceDN/>
        <w:adjustRightInd/>
        <w:jc w:val="both"/>
        <w:textAlignment w:val="auto"/>
        <w:rPr>
          <w:rFonts w:ascii="Times New Roman" w:eastAsia="Calibri" w:hAnsi="Times New Roman"/>
          <w:sz w:val="22"/>
          <w:szCs w:val="22"/>
        </w:rPr>
      </w:pPr>
    </w:p>
    <w:p w14:paraId="1A072784" w14:textId="77777777" w:rsidR="00EA7EE3" w:rsidRPr="00F936B9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napToGrid w:val="0"/>
          <w:sz w:val="22"/>
          <w:szCs w:val="22"/>
        </w:rPr>
      </w:pPr>
      <w:r w:rsidRPr="00F936B9">
        <w:rPr>
          <w:rFonts w:ascii="Times New Roman" w:hAnsi="Times New Roman"/>
          <w:snapToGrid w:val="0"/>
          <w:sz w:val="22"/>
          <w:szCs w:val="22"/>
        </w:rPr>
        <w:t xml:space="preserve">Registravimo data </w:t>
      </w:r>
      <w:r>
        <w:rPr>
          <w:sz w:val="22"/>
          <w:szCs w:val="22"/>
        </w:rPr>
        <w:t>2017 m. gruodžio mėn. 27</w:t>
      </w:r>
      <w:r w:rsidRPr="00F936B9">
        <w:rPr>
          <w:sz w:val="22"/>
          <w:szCs w:val="22"/>
        </w:rPr>
        <w:t xml:space="preserve"> d.</w:t>
      </w:r>
    </w:p>
    <w:p w14:paraId="59AC8D2B" w14:textId="77777777" w:rsidR="000C00DB" w:rsidRPr="000C00DB" w:rsidRDefault="00AC09A9" w:rsidP="000C00DB">
      <w:pPr>
        <w:tabs>
          <w:tab w:val="left" w:pos="1296"/>
        </w:tabs>
        <w:rPr>
          <w:rFonts w:ascii="Times New Roman" w:hAnsi="Times New Roman"/>
          <w:sz w:val="22"/>
          <w:szCs w:val="22"/>
        </w:rPr>
      </w:pPr>
      <w:r w:rsidRPr="000C00DB">
        <w:rPr>
          <w:rFonts w:ascii="Times New Roman" w:hAnsi="Times New Roman"/>
          <w:noProof w:val="0"/>
          <w:sz w:val="22"/>
          <w:szCs w:val="22"/>
          <w:lang w:eastAsia="lt-LT"/>
        </w:rPr>
        <w:t>Paskutinio perregistravimo data</w:t>
      </w:r>
      <w:r w:rsidR="000C00DB" w:rsidRPr="000C00DB">
        <w:rPr>
          <w:rFonts w:ascii="Times New Roman" w:hAnsi="Times New Roman"/>
          <w:noProof w:val="0"/>
          <w:sz w:val="22"/>
          <w:szCs w:val="22"/>
          <w:lang w:eastAsia="lt-LT"/>
        </w:rPr>
        <w:t xml:space="preserve"> </w:t>
      </w:r>
      <w:r w:rsidR="000C00DB" w:rsidRPr="000C00DB">
        <w:rPr>
          <w:rFonts w:ascii="Times New Roman" w:hAnsi="Times New Roman"/>
          <w:sz w:val="22"/>
          <w:szCs w:val="22"/>
        </w:rPr>
        <w:t>2023 m. sausio 20 d.</w:t>
      </w:r>
    </w:p>
    <w:p w14:paraId="3092839C" w14:textId="77777777" w:rsidR="00AC09A9" w:rsidRPr="00F936B9" w:rsidRDefault="00AC09A9" w:rsidP="00EA7EE3">
      <w:pPr>
        <w:overflowPunct/>
        <w:autoSpaceDE/>
        <w:autoSpaceDN/>
        <w:adjustRightInd/>
        <w:ind w:left="567" w:hanging="567"/>
        <w:textAlignment w:val="auto"/>
        <w:rPr>
          <w:sz w:val="22"/>
          <w:szCs w:val="22"/>
        </w:rPr>
      </w:pPr>
    </w:p>
    <w:p w14:paraId="1BFB9473" w14:textId="77777777" w:rsidR="00EA7EE3" w:rsidRPr="000847F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1D7AC41D" w14:textId="77777777" w:rsidR="00EA7EE3" w:rsidRPr="000847F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caps/>
          <w:noProof w:val="0"/>
          <w:sz w:val="22"/>
          <w:szCs w:val="22"/>
        </w:rPr>
        <w:t>10.</w:t>
      </w:r>
      <w:r w:rsidRPr="000847F4">
        <w:rPr>
          <w:rFonts w:ascii="Times New Roman" w:hAnsi="Times New Roman"/>
          <w:b/>
          <w:caps/>
          <w:noProof w:val="0"/>
          <w:sz w:val="22"/>
          <w:szCs w:val="22"/>
        </w:rPr>
        <w:tab/>
        <w:t>teksto peržiūros data</w:t>
      </w:r>
    </w:p>
    <w:p w14:paraId="09C25931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7FE4594E" w14:textId="4799B833" w:rsidR="00EA7EE3" w:rsidRPr="000847F4" w:rsidRDefault="00AC09A9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  <w:r>
        <w:rPr>
          <w:rFonts w:ascii="Times New Roman" w:hAnsi="Times New Roman"/>
          <w:noProof w:val="0"/>
          <w:sz w:val="22"/>
          <w:szCs w:val="22"/>
        </w:rPr>
        <w:t xml:space="preserve">2023 </w:t>
      </w:r>
      <w:r w:rsidR="00753F58">
        <w:rPr>
          <w:rFonts w:ascii="Times New Roman" w:hAnsi="Times New Roman"/>
          <w:noProof w:val="0"/>
          <w:sz w:val="22"/>
          <w:szCs w:val="22"/>
        </w:rPr>
        <w:t xml:space="preserve">m. </w:t>
      </w:r>
      <w:r w:rsidR="000C00DB">
        <w:rPr>
          <w:rFonts w:ascii="Times New Roman" w:hAnsi="Times New Roman"/>
          <w:noProof w:val="0"/>
          <w:sz w:val="22"/>
          <w:szCs w:val="22"/>
        </w:rPr>
        <w:t>sausio 20 d.</w:t>
      </w:r>
    </w:p>
    <w:p w14:paraId="7643017D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039D17DE" w14:textId="77777777" w:rsidR="00EA7EE3" w:rsidRPr="000847F4" w:rsidRDefault="00EA7EE3" w:rsidP="00EA7EE3">
      <w:pPr>
        <w:tabs>
          <w:tab w:val="left" w:pos="5954"/>
          <w:tab w:val="left" w:pos="6237"/>
          <w:tab w:val="left" w:pos="6663"/>
          <w:tab w:val="left" w:pos="6946"/>
        </w:tabs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  <w:r w:rsidRPr="00892975">
        <w:rPr>
          <w:rFonts w:ascii="Times New Roman" w:eastAsia="SimSun" w:hAnsi="Times New Roman"/>
          <w:sz w:val="22"/>
          <w:szCs w:val="22"/>
        </w:rPr>
        <w:t>Išsami informacija apie šį vaistinį preparatą pateikiama Valstybinės vaistų kontrolės tarnybos prie Lietuvos Respublikos sveikatos apsaugos ministerijos tinklalapyje</w:t>
      </w:r>
      <w:r w:rsidRPr="00892975">
        <w:rPr>
          <w:rFonts w:ascii="Times New Roman" w:eastAsia="SimSun" w:hAnsi="Times New Roman"/>
          <w:i/>
          <w:sz w:val="22"/>
          <w:szCs w:val="22"/>
        </w:rPr>
        <w:t xml:space="preserve"> </w:t>
      </w:r>
      <w:hyperlink r:id="rId10" w:history="1">
        <w:r w:rsidRPr="000847F4">
          <w:rPr>
            <w:rFonts w:ascii="Times New Roman" w:hAnsi="Times New Roman"/>
            <w:noProof w:val="0"/>
            <w:color w:val="0000FF"/>
            <w:sz w:val="22"/>
            <w:szCs w:val="22"/>
            <w:u w:val="single"/>
          </w:rPr>
          <w:t>http://www.vvkt.lt</w:t>
        </w:r>
      </w:hyperlink>
      <w:r w:rsidRPr="000847F4">
        <w:rPr>
          <w:rFonts w:ascii="Times New Roman" w:hAnsi="Times New Roman"/>
          <w:noProof w:val="0"/>
          <w:color w:val="0000FF"/>
          <w:sz w:val="22"/>
          <w:szCs w:val="22"/>
        </w:rPr>
        <w:t xml:space="preserve"> </w:t>
      </w:r>
    </w:p>
    <w:p w14:paraId="3CA95213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46BE861B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  <w:r w:rsidRPr="000847F4">
        <w:rPr>
          <w:rFonts w:ascii="Times New Roman" w:hAnsi="Times New Roman"/>
          <w:sz w:val="22"/>
          <w:szCs w:val="22"/>
        </w:rPr>
        <w:br w:type="page"/>
      </w:r>
    </w:p>
    <w:p w14:paraId="162BA688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23A07863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5E3744A8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0951C0F1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2063A436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299F6A1C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63B67A61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6A81BCA5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0E2EE4E1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380F4489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3CC50978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6E09284B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705BAE11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0831C6E1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78A74D39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454A7958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551E05B3" w14:textId="77777777" w:rsidR="00EA7EE3" w:rsidRPr="000847F4" w:rsidRDefault="00EA7EE3" w:rsidP="00EA7EE3">
      <w:pPr>
        <w:tabs>
          <w:tab w:val="left" w:pos="0"/>
        </w:tabs>
        <w:overflowPunct/>
        <w:autoSpaceDE/>
        <w:autoSpaceDN/>
        <w:adjustRightInd/>
        <w:jc w:val="center"/>
        <w:textAlignment w:val="auto"/>
        <w:outlineLvl w:val="0"/>
        <w:rPr>
          <w:rFonts w:ascii="Times New Roman" w:hAnsi="Times New Roman"/>
          <w:b/>
          <w:noProof w:val="0"/>
          <w:sz w:val="22"/>
          <w:szCs w:val="22"/>
        </w:rPr>
      </w:pPr>
    </w:p>
    <w:p w14:paraId="7BCD90F8" w14:textId="77777777" w:rsidR="00EA7EE3" w:rsidRPr="000847F4" w:rsidRDefault="00EA7EE3" w:rsidP="00EA7EE3">
      <w:pPr>
        <w:tabs>
          <w:tab w:val="left" w:pos="0"/>
        </w:tabs>
        <w:overflowPunct/>
        <w:autoSpaceDE/>
        <w:autoSpaceDN/>
        <w:adjustRightInd/>
        <w:jc w:val="center"/>
        <w:textAlignment w:val="auto"/>
        <w:outlineLvl w:val="0"/>
        <w:rPr>
          <w:rFonts w:ascii="Times New Roman" w:hAnsi="Times New Roman"/>
          <w:b/>
          <w:noProof w:val="0"/>
          <w:sz w:val="22"/>
          <w:szCs w:val="22"/>
        </w:rPr>
      </w:pPr>
    </w:p>
    <w:p w14:paraId="183F7E58" w14:textId="77777777" w:rsidR="00EA7EE3" w:rsidRPr="000847F4" w:rsidRDefault="00EA7EE3" w:rsidP="00EA7EE3">
      <w:pPr>
        <w:tabs>
          <w:tab w:val="left" w:pos="0"/>
        </w:tabs>
        <w:overflowPunct/>
        <w:autoSpaceDE/>
        <w:autoSpaceDN/>
        <w:adjustRightInd/>
        <w:jc w:val="center"/>
        <w:textAlignment w:val="auto"/>
        <w:outlineLvl w:val="0"/>
        <w:rPr>
          <w:rFonts w:ascii="Times New Roman" w:hAnsi="Times New Roman"/>
          <w:b/>
          <w:noProof w:val="0"/>
          <w:sz w:val="22"/>
          <w:szCs w:val="22"/>
        </w:rPr>
      </w:pPr>
    </w:p>
    <w:p w14:paraId="56DEC05F" w14:textId="77777777" w:rsidR="00EA7EE3" w:rsidRPr="000847F4" w:rsidRDefault="00EA7EE3" w:rsidP="00EA7EE3">
      <w:pPr>
        <w:tabs>
          <w:tab w:val="left" w:pos="0"/>
        </w:tabs>
        <w:overflowPunct/>
        <w:autoSpaceDE/>
        <w:autoSpaceDN/>
        <w:adjustRightInd/>
        <w:jc w:val="center"/>
        <w:textAlignment w:val="auto"/>
        <w:outlineLvl w:val="0"/>
        <w:rPr>
          <w:rFonts w:ascii="Times New Roman" w:hAnsi="Times New Roman"/>
          <w:b/>
          <w:noProof w:val="0"/>
          <w:sz w:val="22"/>
          <w:szCs w:val="22"/>
        </w:rPr>
      </w:pPr>
    </w:p>
    <w:p w14:paraId="3A86E483" w14:textId="77777777" w:rsidR="00EA7EE3" w:rsidRPr="000847F4" w:rsidRDefault="00EA7EE3" w:rsidP="00EA7EE3">
      <w:pPr>
        <w:tabs>
          <w:tab w:val="left" w:pos="0"/>
        </w:tabs>
        <w:overflowPunct/>
        <w:autoSpaceDE/>
        <w:autoSpaceDN/>
        <w:adjustRightInd/>
        <w:jc w:val="center"/>
        <w:textAlignment w:val="auto"/>
        <w:outlineLvl w:val="0"/>
        <w:rPr>
          <w:rFonts w:ascii="Times New Roman" w:hAnsi="Times New Roman"/>
          <w:b/>
          <w:noProof w:val="0"/>
          <w:sz w:val="22"/>
          <w:szCs w:val="22"/>
        </w:rPr>
      </w:pPr>
    </w:p>
    <w:p w14:paraId="63F953EC" w14:textId="77777777" w:rsidR="00EA7EE3" w:rsidRDefault="00EA7EE3" w:rsidP="00EA7EE3">
      <w:pPr>
        <w:tabs>
          <w:tab w:val="left" w:pos="0"/>
        </w:tabs>
        <w:overflowPunct/>
        <w:autoSpaceDE/>
        <w:autoSpaceDN/>
        <w:adjustRightInd/>
        <w:jc w:val="center"/>
        <w:textAlignment w:val="auto"/>
        <w:outlineLvl w:val="0"/>
        <w:rPr>
          <w:rFonts w:ascii="Times New Roman" w:hAnsi="Times New Roman"/>
          <w:b/>
          <w:noProof w:val="0"/>
          <w:sz w:val="22"/>
          <w:szCs w:val="22"/>
        </w:rPr>
      </w:pPr>
    </w:p>
    <w:p w14:paraId="6F1578DF" w14:textId="77777777" w:rsidR="00EA7EE3" w:rsidRPr="000847F4" w:rsidRDefault="00EA7EE3" w:rsidP="00EA7EE3">
      <w:pPr>
        <w:tabs>
          <w:tab w:val="left" w:pos="0"/>
        </w:tabs>
        <w:overflowPunct/>
        <w:autoSpaceDE/>
        <w:autoSpaceDN/>
        <w:adjustRightInd/>
        <w:jc w:val="center"/>
        <w:textAlignment w:val="auto"/>
        <w:outlineLvl w:val="0"/>
        <w:rPr>
          <w:rFonts w:ascii="Times New Roman" w:hAnsi="Times New Roman"/>
          <w:b/>
          <w:noProof w:val="0"/>
          <w:sz w:val="22"/>
          <w:szCs w:val="22"/>
        </w:rPr>
      </w:pPr>
    </w:p>
    <w:p w14:paraId="25CAF1AF" w14:textId="77777777" w:rsidR="00EA7EE3" w:rsidRPr="000847F4" w:rsidRDefault="00EA7EE3" w:rsidP="00EA7EE3">
      <w:pPr>
        <w:tabs>
          <w:tab w:val="left" w:pos="0"/>
        </w:tabs>
        <w:overflowPunct/>
        <w:autoSpaceDE/>
        <w:autoSpaceDN/>
        <w:adjustRightInd/>
        <w:jc w:val="center"/>
        <w:textAlignment w:val="auto"/>
        <w:outlineLvl w:val="0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II PRIEDAS</w:t>
      </w:r>
    </w:p>
    <w:p w14:paraId="75A684FD" w14:textId="77777777" w:rsidR="00EA7EE3" w:rsidRPr="000847F4" w:rsidRDefault="00EA7EE3" w:rsidP="00EA7EE3">
      <w:pPr>
        <w:tabs>
          <w:tab w:val="left" w:pos="0"/>
        </w:tabs>
        <w:overflowPunct/>
        <w:autoSpaceDE/>
        <w:autoSpaceDN/>
        <w:adjustRightInd/>
        <w:jc w:val="center"/>
        <w:textAlignment w:val="auto"/>
        <w:outlineLvl w:val="0"/>
        <w:rPr>
          <w:rFonts w:ascii="Times New Roman" w:hAnsi="Times New Roman"/>
          <w:b/>
          <w:noProof w:val="0"/>
          <w:sz w:val="22"/>
          <w:szCs w:val="22"/>
        </w:rPr>
      </w:pPr>
    </w:p>
    <w:p w14:paraId="1048C384" w14:textId="77777777" w:rsidR="00EA7EE3" w:rsidRPr="000847F4" w:rsidRDefault="00EA7EE3" w:rsidP="00EA7EE3">
      <w:pPr>
        <w:tabs>
          <w:tab w:val="left" w:pos="0"/>
        </w:tabs>
        <w:overflowPunct/>
        <w:autoSpaceDE/>
        <w:autoSpaceDN/>
        <w:adjustRightInd/>
        <w:jc w:val="center"/>
        <w:textAlignment w:val="auto"/>
        <w:outlineLvl w:val="0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R</w:t>
      </w:r>
      <w:r>
        <w:rPr>
          <w:rFonts w:ascii="Times New Roman" w:hAnsi="Times New Roman"/>
          <w:b/>
          <w:noProof w:val="0"/>
          <w:sz w:val="22"/>
          <w:szCs w:val="22"/>
        </w:rPr>
        <w:t>EGISTRACIJOS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 xml:space="preserve"> SĄLYGOS</w:t>
      </w:r>
    </w:p>
    <w:p w14:paraId="52815E1E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48048375" w14:textId="77777777" w:rsidR="00EA7EE3" w:rsidRPr="000847F4" w:rsidRDefault="00EA7EE3" w:rsidP="00EA7EE3">
      <w:pPr>
        <w:overflowPunct/>
        <w:autoSpaceDE/>
        <w:autoSpaceDN/>
        <w:adjustRightInd/>
        <w:ind w:left="1701" w:right="1416" w:hanging="708"/>
        <w:textAlignment w:val="auto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A.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  <w:t>GAMINTOJAS (-AI), ATSAKINGAS (-I) UŽ SERIJŲ IŠLEIDIMĄ</w:t>
      </w:r>
    </w:p>
    <w:p w14:paraId="7034022F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1644A762" w14:textId="77777777" w:rsidR="00EA7EE3" w:rsidRPr="000847F4" w:rsidRDefault="00EA7EE3" w:rsidP="00EA7EE3">
      <w:pPr>
        <w:suppressLineNumbers/>
        <w:overflowPunct/>
        <w:autoSpaceDE/>
        <w:autoSpaceDN/>
        <w:adjustRightInd/>
        <w:ind w:left="1701" w:right="1416" w:hanging="708"/>
        <w:textAlignment w:val="auto"/>
        <w:rPr>
          <w:rFonts w:ascii="Times New Roman" w:hAnsi="Times New Roman"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B.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  <w:t>TIEKIMO IR VARTOJIMO SĄLYGOS AR APRIBOJIMAI</w:t>
      </w:r>
    </w:p>
    <w:p w14:paraId="62D61A10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4AB2D23F" w14:textId="77777777" w:rsidR="00EA7EE3" w:rsidRPr="0030104D" w:rsidRDefault="00EA7EE3" w:rsidP="00EA7EE3">
      <w:pPr>
        <w:keepNext/>
        <w:tabs>
          <w:tab w:val="left" w:pos="567"/>
        </w:tabs>
        <w:overflowPunct/>
        <w:autoSpaceDE/>
        <w:autoSpaceDN/>
        <w:adjustRightInd/>
        <w:ind w:left="567" w:hanging="567"/>
        <w:textAlignment w:val="auto"/>
        <w:outlineLvl w:val="1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br w:type="page"/>
      </w:r>
      <w:r w:rsidRPr="0030104D">
        <w:rPr>
          <w:rFonts w:ascii="Times New Roman" w:hAnsi="Times New Roman"/>
          <w:b/>
          <w:noProof w:val="0"/>
          <w:sz w:val="22"/>
          <w:szCs w:val="22"/>
        </w:rPr>
        <w:t>A.</w:t>
      </w:r>
      <w:r w:rsidRPr="0030104D">
        <w:rPr>
          <w:rFonts w:ascii="Times New Roman" w:hAnsi="Times New Roman"/>
          <w:b/>
          <w:noProof w:val="0"/>
          <w:sz w:val="22"/>
          <w:szCs w:val="22"/>
        </w:rPr>
        <w:tab/>
      </w:r>
      <w:r w:rsidRPr="0030104D">
        <w:rPr>
          <w:rFonts w:ascii="Times New Roman" w:hAnsi="Times New Roman"/>
          <w:b/>
          <w:sz w:val="22"/>
          <w:szCs w:val="22"/>
        </w:rPr>
        <w:t xml:space="preserve">GAMINTOJAS (-AI), ATSAKINGAS (-I) </w:t>
      </w:r>
      <w:r w:rsidRPr="0030104D">
        <w:rPr>
          <w:rFonts w:ascii="Times New Roman" w:hAnsi="Times New Roman"/>
          <w:b/>
          <w:noProof w:val="0"/>
          <w:sz w:val="22"/>
          <w:szCs w:val="22"/>
        </w:rPr>
        <w:t>UŽ SERIJŲ IŠLEIDIMĄ</w:t>
      </w:r>
    </w:p>
    <w:p w14:paraId="49388D15" w14:textId="77777777" w:rsidR="00EA7EE3" w:rsidRPr="008372E0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  <w:highlight w:val="yellow"/>
        </w:rPr>
      </w:pPr>
    </w:p>
    <w:p w14:paraId="19894270" w14:textId="77777777" w:rsidR="00EA7EE3" w:rsidRPr="005C38CB" w:rsidRDefault="00EA7EE3" w:rsidP="00EA7EE3">
      <w:pPr>
        <w:tabs>
          <w:tab w:val="left" w:pos="567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noProof w:val="0"/>
          <w:snapToGrid w:val="0"/>
          <w:sz w:val="22"/>
          <w:szCs w:val="22"/>
        </w:rPr>
      </w:pPr>
      <w:r w:rsidRPr="00157320">
        <w:rPr>
          <w:rFonts w:ascii="Times New Roman" w:hAnsi="Times New Roman"/>
          <w:snapToGrid w:val="0"/>
          <w:sz w:val="22"/>
          <w:szCs w:val="22"/>
          <w:u w:val="single"/>
        </w:rPr>
        <w:t>Gamintojo (-ų), atsakingo (-ų) už serijų išleidimą, pavadinimas (-ai) ir adresas (-ai)</w:t>
      </w:r>
    </w:p>
    <w:p w14:paraId="41C67411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755F7E8C" w14:textId="77777777" w:rsidR="00EA7EE3" w:rsidRDefault="00EA7EE3" w:rsidP="00EA7EE3">
      <w:pPr>
        <w:tabs>
          <w:tab w:val="left" w:pos="0"/>
        </w:tabs>
        <w:jc w:val="both"/>
        <w:rPr>
          <w:sz w:val="22"/>
          <w:szCs w:val="22"/>
        </w:rPr>
      </w:pPr>
      <w:r w:rsidRPr="001F25DF">
        <w:rPr>
          <w:sz w:val="22"/>
          <w:szCs w:val="22"/>
        </w:rPr>
        <w:t>Medochemie Ltd.</w:t>
      </w:r>
    </w:p>
    <w:p w14:paraId="6B86C0E9" w14:textId="77777777" w:rsidR="00EA7EE3" w:rsidRDefault="00EA7EE3" w:rsidP="00EA7EE3">
      <w:pPr>
        <w:tabs>
          <w:tab w:val="left" w:pos="0"/>
        </w:tabs>
        <w:jc w:val="both"/>
        <w:rPr>
          <w:sz w:val="22"/>
          <w:szCs w:val="22"/>
        </w:rPr>
      </w:pPr>
      <w:r w:rsidRPr="001F25DF">
        <w:rPr>
          <w:sz w:val="22"/>
          <w:szCs w:val="22"/>
        </w:rPr>
        <w:t>Central Factory: 1-10 Constantinoupoleos Street</w:t>
      </w:r>
    </w:p>
    <w:p w14:paraId="2BA394D2" w14:textId="77777777" w:rsidR="00EA7EE3" w:rsidRDefault="00EA7EE3" w:rsidP="00EA7EE3">
      <w:p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3011 </w:t>
      </w:r>
      <w:r w:rsidRPr="001F25DF">
        <w:rPr>
          <w:sz w:val="22"/>
          <w:szCs w:val="22"/>
        </w:rPr>
        <w:t>Limassol</w:t>
      </w:r>
    </w:p>
    <w:p w14:paraId="3D90FE9A" w14:textId="77777777" w:rsidR="00EA7EE3" w:rsidRPr="001F25DF" w:rsidRDefault="00EA7EE3" w:rsidP="00EA7EE3">
      <w:pPr>
        <w:tabs>
          <w:tab w:val="left" w:pos="0"/>
        </w:tabs>
        <w:jc w:val="both"/>
        <w:rPr>
          <w:sz w:val="22"/>
          <w:szCs w:val="22"/>
        </w:rPr>
      </w:pPr>
      <w:r w:rsidRPr="001F25DF">
        <w:rPr>
          <w:sz w:val="22"/>
          <w:szCs w:val="22"/>
        </w:rPr>
        <w:t>Kipras</w:t>
      </w:r>
    </w:p>
    <w:p w14:paraId="7E842A44" w14:textId="77777777" w:rsidR="00EA7EE3" w:rsidRPr="00AD1BBA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2F56681E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20E512A7" w14:textId="77777777" w:rsidR="00EA7EE3" w:rsidRPr="000847F4" w:rsidRDefault="00EA7EE3" w:rsidP="00EA7EE3">
      <w:pPr>
        <w:suppressLineNumbers/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B.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  <w:t xml:space="preserve">TIEKIMO IR VARTOJIMO SĄLYGOS AR APRIBOJIMAI </w:t>
      </w:r>
    </w:p>
    <w:p w14:paraId="0F095CA6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753406D2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  <w:r w:rsidRPr="000847F4">
        <w:rPr>
          <w:rFonts w:ascii="Times New Roman" w:hAnsi="Times New Roman"/>
          <w:noProof w:val="0"/>
          <w:sz w:val="22"/>
          <w:szCs w:val="22"/>
        </w:rPr>
        <w:t>Receptinis vaistinis preparatas.</w:t>
      </w:r>
    </w:p>
    <w:p w14:paraId="67F6A12B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7B91EAA0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27E2ED91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47C0ADD0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  <w:r w:rsidRPr="000847F4">
        <w:rPr>
          <w:rFonts w:ascii="Times New Roman" w:hAnsi="Times New Roman"/>
          <w:sz w:val="22"/>
          <w:szCs w:val="22"/>
        </w:rPr>
        <w:br w:type="page"/>
      </w:r>
    </w:p>
    <w:p w14:paraId="45D8F21C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2ECCE514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057CFFFE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277570F1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5F7A93D5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7C863AC0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4488D8ED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50F6DBA1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2954A008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2E8C2601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519AB8B2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37AC77AE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6E782114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1199F86D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5ADC2053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49D0E8DE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6E8268E2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1BFE96F2" w14:textId="77777777" w:rsidR="00EA7EE3" w:rsidRPr="000847F4" w:rsidRDefault="00EA7EE3" w:rsidP="00EA7EE3">
      <w:pPr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b/>
          <w:sz w:val="22"/>
          <w:szCs w:val="22"/>
        </w:rPr>
      </w:pPr>
    </w:p>
    <w:p w14:paraId="10F18AAC" w14:textId="77777777" w:rsidR="00EA7EE3" w:rsidRPr="000847F4" w:rsidRDefault="00EA7EE3" w:rsidP="00EA7EE3">
      <w:pPr>
        <w:tabs>
          <w:tab w:val="left" w:pos="0"/>
        </w:tabs>
        <w:overflowPunct/>
        <w:autoSpaceDE/>
        <w:autoSpaceDN/>
        <w:adjustRightInd/>
        <w:jc w:val="center"/>
        <w:textAlignment w:val="auto"/>
        <w:outlineLvl w:val="0"/>
        <w:rPr>
          <w:rFonts w:ascii="Times New Roman" w:hAnsi="Times New Roman"/>
          <w:b/>
          <w:noProof w:val="0"/>
          <w:sz w:val="22"/>
          <w:szCs w:val="22"/>
        </w:rPr>
      </w:pPr>
    </w:p>
    <w:p w14:paraId="1D61AA46" w14:textId="77777777" w:rsidR="00EA7EE3" w:rsidRPr="000847F4" w:rsidRDefault="00EA7EE3" w:rsidP="00EA7EE3">
      <w:pPr>
        <w:tabs>
          <w:tab w:val="left" w:pos="0"/>
        </w:tabs>
        <w:overflowPunct/>
        <w:autoSpaceDE/>
        <w:autoSpaceDN/>
        <w:adjustRightInd/>
        <w:jc w:val="center"/>
        <w:textAlignment w:val="auto"/>
        <w:outlineLvl w:val="0"/>
        <w:rPr>
          <w:rFonts w:ascii="Times New Roman" w:hAnsi="Times New Roman"/>
          <w:b/>
          <w:noProof w:val="0"/>
          <w:sz w:val="22"/>
          <w:szCs w:val="22"/>
        </w:rPr>
      </w:pPr>
    </w:p>
    <w:p w14:paraId="46CE0556" w14:textId="77777777" w:rsidR="00EA7EE3" w:rsidRPr="000847F4" w:rsidRDefault="00EA7EE3" w:rsidP="00EA7EE3">
      <w:pPr>
        <w:tabs>
          <w:tab w:val="left" w:pos="0"/>
        </w:tabs>
        <w:overflowPunct/>
        <w:autoSpaceDE/>
        <w:autoSpaceDN/>
        <w:adjustRightInd/>
        <w:jc w:val="center"/>
        <w:textAlignment w:val="auto"/>
        <w:outlineLvl w:val="0"/>
        <w:rPr>
          <w:rFonts w:ascii="Times New Roman" w:hAnsi="Times New Roman"/>
          <w:b/>
          <w:noProof w:val="0"/>
          <w:sz w:val="22"/>
          <w:szCs w:val="22"/>
        </w:rPr>
      </w:pPr>
    </w:p>
    <w:p w14:paraId="68AFA023" w14:textId="77777777" w:rsidR="00EA7EE3" w:rsidRDefault="00EA7EE3" w:rsidP="00EA7EE3">
      <w:pPr>
        <w:tabs>
          <w:tab w:val="left" w:pos="0"/>
        </w:tabs>
        <w:overflowPunct/>
        <w:autoSpaceDE/>
        <w:autoSpaceDN/>
        <w:adjustRightInd/>
        <w:jc w:val="center"/>
        <w:textAlignment w:val="auto"/>
        <w:outlineLvl w:val="0"/>
        <w:rPr>
          <w:rFonts w:ascii="Times New Roman" w:hAnsi="Times New Roman"/>
          <w:b/>
          <w:noProof w:val="0"/>
          <w:sz w:val="22"/>
          <w:szCs w:val="22"/>
        </w:rPr>
      </w:pPr>
    </w:p>
    <w:p w14:paraId="349F4E22" w14:textId="77777777" w:rsidR="00EA7EE3" w:rsidRPr="000847F4" w:rsidRDefault="00EA7EE3" w:rsidP="00EA7EE3">
      <w:pPr>
        <w:tabs>
          <w:tab w:val="left" w:pos="0"/>
        </w:tabs>
        <w:overflowPunct/>
        <w:autoSpaceDE/>
        <w:autoSpaceDN/>
        <w:adjustRightInd/>
        <w:jc w:val="center"/>
        <w:textAlignment w:val="auto"/>
        <w:outlineLvl w:val="0"/>
        <w:rPr>
          <w:rFonts w:ascii="Times New Roman" w:hAnsi="Times New Roman"/>
          <w:b/>
          <w:noProof w:val="0"/>
          <w:sz w:val="22"/>
          <w:szCs w:val="22"/>
        </w:rPr>
      </w:pPr>
    </w:p>
    <w:p w14:paraId="5E854C03" w14:textId="77777777" w:rsidR="00EA7EE3" w:rsidRPr="000847F4" w:rsidRDefault="00EA7EE3" w:rsidP="00EA7EE3">
      <w:pPr>
        <w:tabs>
          <w:tab w:val="left" w:pos="0"/>
        </w:tabs>
        <w:overflowPunct/>
        <w:autoSpaceDE/>
        <w:autoSpaceDN/>
        <w:adjustRightInd/>
        <w:jc w:val="center"/>
        <w:textAlignment w:val="auto"/>
        <w:outlineLvl w:val="0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III PRIEDAS</w:t>
      </w:r>
    </w:p>
    <w:p w14:paraId="3AC1EAE1" w14:textId="77777777" w:rsidR="00EA7EE3" w:rsidRPr="000847F4" w:rsidRDefault="00EA7EE3" w:rsidP="00EA7EE3">
      <w:pPr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b/>
          <w:sz w:val="22"/>
          <w:szCs w:val="22"/>
        </w:rPr>
      </w:pPr>
    </w:p>
    <w:p w14:paraId="3C5C80C5" w14:textId="77777777" w:rsidR="00EA7EE3" w:rsidRPr="000847F4" w:rsidRDefault="00EA7EE3" w:rsidP="00EA7EE3">
      <w:pPr>
        <w:tabs>
          <w:tab w:val="left" w:pos="0"/>
        </w:tabs>
        <w:overflowPunct/>
        <w:autoSpaceDE/>
        <w:autoSpaceDN/>
        <w:adjustRightInd/>
        <w:jc w:val="center"/>
        <w:textAlignment w:val="auto"/>
        <w:outlineLvl w:val="0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ŽENKLINIMAS IR PAKUOTĖS LAPELIS</w:t>
      </w:r>
    </w:p>
    <w:p w14:paraId="43C4E6E6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  <w:r w:rsidRPr="000847F4">
        <w:rPr>
          <w:rFonts w:ascii="Times New Roman" w:hAnsi="Times New Roman"/>
          <w:sz w:val="22"/>
          <w:szCs w:val="22"/>
        </w:rPr>
        <w:br w:type="page"/>
      </w:r>
    </w:p>
    <w:p w14:paraId="73DADD85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2E711A99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44162CFC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21C88B60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2597B4D3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4800B90D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5EC7FC9D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39330B85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764DCA26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21511608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3EC6FF0F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7333A73B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1FA378E6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5D61C9C6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0B868FF1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444CD051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51E07D01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2C287771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277AE8FE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314921EE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5DA77024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7B85F642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5D45325E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42AA2BAC" w14:textId="77777777" w:rsidR="00EA7EE3" w:rsidRPr="000847F4" w:rsidRDefault="00EA7EE3" w:rsidP="00EA7EE3">
      <w:pPr>
        <w:tabs>
          <w:tab w:val="left" w:pos="0"/>
        </w:tabs>
        <w:overflowPunct/>
        <w:autoSpaceDE/>
        <w:autoSpaceDN/>
        <w:adjustRightInd/>
        <w:jc w:val="center"/>
        <w:textAlignment w:val="auto"/>
        <w:outlineLvl w:val="0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A. ŽENKLINIMAS</w:t>
      </w:r>
    </w:p>
    <w:p w14:paraId="155A3210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  <w:r w:rsidRPr="000847F4">
        <w:rPr>
          <w:rFonts w:ascii="Times New Roman" w:hAnsi="Times New Roman"/>
          <w:sz w:val="22"/>
          <w:szCs w:val="22"/>
        </w:rPr>
        <w:br w:type="page"/>
      </w:r>
    </w:p>
    <w:p w14:paraId="403F5BB7" w14:textId="77777777" w:rsidR="00EA7EE3" w:rsidRPr="000847F4" w:rsidRDefault="00EA7EE3" w:rsidP="00EA7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/>
        <w:autoSpaceDE/>
        <w:autoSpaceDN/>
        <w:adjustRightInd/>
        <w:textAlignment w:val="auto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INFORMACIJA ANT IŠORINĖS PAKUOTĖS</w:t>
      </w:r>
    </w:p>
    <w:p w14:paraId="59AE5565" w14:textId="77777777" w:rsidR="00EA7EE3" w:rsidRPr="000847F4" w:rsidRDefault="00EA7EE3" w:rsidP="00EA7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/>
        <w:autoSpaceDE/>
        <w:autoSpaceDN/>
        <w:adjustRightInd/>
        <w:textAlignment w:val="auto"/>
        <w:rPr>
          <w:rFonts w:ascii="Times New Roman" w:hAnsi="Times New Roman"/>
          <w:b/>
          <w:noProof w:val="0"/>
          <w:sz w:val="22"/>
          <w:szCs w:val="22"/>
        </w:rPr>
      </w:pPr>
    </w:p>
    <w:p w14:paraId="100EDC56" w14:textId="77777777" w:rsidR="00EA7EE3" w:rsidRPr="000847F4" w:rsidRDefault="00EA7EE3" w:rsidP="00EA7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/>
        <w:autoSpaceDE/>
        <w:autoSpaceDN/>
        <w:adjustRightInd/>
        <w:textAlignment w:val="auto"/>
        <w:rPr>
          <w:rFonts w:ascii="Times New Roman" w:hAnsi="Times New Roman"/>
          <w:b/>
          <w:bCs/>
          <w:noProof w:val="0"/>
          <w:sz w:val="22"/>
          <w:szCs w:val="22"/>
        </w:rPr>
      </w:pPr>
      <w:r>
        <w:rPr>
          <w:rFonts w:ascii="Times New Roman" w:hAnsi="Times New Roman"/>
          <w:b/>
          <w:bCs/>
          <w:noProof w:val="0"/>
          <w:sz w:val="22"/>
          <w:szCs w:val="22"/>
        </w:rPr>
        <w:t>Kartono dėžutė lizdinėms plokštelėms</w:t>
      </w:r>
    </w:p>
    <w:p w14:paraId="25277E26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771F4667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05DCCC04" w14:textId="77777777" w:rsidR="00EA7EE3" w:rsidRPr="000847F4" w:rsidRDefault="00EA7EE3" w:rsidP="00EA7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/>
        <w:autoSpaceDE/>
        <w:autoSpaceDN/>
        <w:adjustRightInd/>
        <w:textAlignment w:val="auto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1.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  <w:t>VAISTINIO PREPARATO PAVADINIMAS</w:t>
      </w:r>
    </w:p>
    <w:p w14:paraId="028B6CD4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39DABD69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MEDAPIA</w:t>
      </w:r>
      <w:r w:rsidRPr="000847F4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20</w:t>
      </w:r>
      <w:r w:rsidRPr="000847F4">
        <w:rPr>
          <w:rFonts w:ascii="Times New Roman" w:hAnsi="Times New Roman"/>
          <w:sz w:val="22"/>
          <w:szCs w:val="22"/>
        </w:rPr>
        <w:t>0 mg plėvele dengtos tabletės</w:t>
      </w:r>
    </w:p>
    <w:p w14:paraId="1C8A99CC" w14:textId="0C2BC3B1" w:rsidR="00EA7EE3" w:rsidRPr="000847F4" w:rsidRDefault="008930F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e</w:t>
      </w:r>
      <w:r w:rsidR="00EA7EE3">
        <w:rPr>
          <w:rFonts w:ascii="Times New Roman" w:hAnsi="Times New Roman"/>
          <w:sz w:val="22"/>
          <w:szCs w:val="22"/>
        </w:rPr>
        <w:t>ntakaponas</w:t>
      </w:r>
    </w:p>
    <w:p w14:paraId="0C3AF27E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4C7574E9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5112DDC5" w14:textId="77777777" w:rsidR="00EA7EE3" w:rsidRPr="000847F4" w:rsidRDefault="00EA7EE3" w:rsidP="00EA7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/>
        <w:autoSpaceDE/>
        <w:autoSpaceDN/>
        <w:adjustRightInd/>
        <w:textAlignment w:val="auto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2.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</w:r>
      <w:r w:rsidRPr="00E04C47">
        <w:rPr>
          <w:rFonts w:ascii="Times New Roman" w:hAnsi="Times New Roman"/>
          <w:b/>
          <w:noProof w:val="0"/>
          <w:sz w:val="22"/>
          <w:szCs w:val="22"/>
        </w:rPr>
        <w:t>VEIKLIOJI (-IOS) MEDŽIAGA (-OS) IR JOS (-Ų) KIEKIS (-IAI)</w:t>
      </w:r>
    </w:p>
    <w:p w14:paraId="5BD2A136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3A7F7BDE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</w:t>
      </w:r>
      <w:r w:rsidRPr="000847F4">
        <w:rPr>
          <w:rFonts w:ascii="Times New Roman" w:hAnsi="Times New Roman"/>
          <w:sz w:val="22"/>
          <w:szCs w:val="22"/>
        </w:rPr>
        <w:t xml:space="preserve">ienoje tabletėje yra </w:t>
      </w:r>
      <w:r>
        <w:rPr>
          <w:rFonts w:ascii="Times New Roman" w:hAnsi="Times New Roman"/>
          <w:sz w:val="22"/>
          <w:szCs w:val="22"/>
        </w:rPr>
        <w:t>20</w:t>
      </w:r>
      <w:r w:rsidRPr="000847F4">
        <w:rPr>
          <w:rFonts w:ascii="Times New Roman" w:hAnsi="Times New Roman"/>
          <w:sz w:val="22"/>
          <w:szCs w:val="22"/>
        </w:rPr>
        <w:t>0 mg e</w:t>
      </w:r>
      <w:r>
        <w:rPr>
          <w:rFonts w:ascii="Times New Roman" w:hAnsi="Times New Roman"/>
          <w:sz w:val="22"/>
          <w:szCs w:val="22"/>
        </w:rPr>
        <w:t>ntakapono</w:t>
      </w:r>
      <w:r w:rsidRPr="000847F4">
        <w:rPr>
          <w:rFonts w:ascii="Times New Roman" w:hAnsi="Times New Roman"/>
          <w:sz w:val="22"/>
          <w:szCs w:val="22"/>
        </w:rPr>
        <w:t>.</w:t>
      </w:r>
    </w:p>
    <w:p w14:paraId="47BFD907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25F5B22B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5DC0E02E" w14:textId="77777777" w:rsidR="00EA7EE3" w:rsidRPr="000847F4" w:rsidRDefault="00EA7EE3" w:rsidP="00EA7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/>
        <w:autoSpaceDE/>
        <w:autoSpaceDN/>
        <w:adjustRightInd/>
        <w:textAlignment w:val="auto"/>
        <w:rPr>
          <w:rFonts w:ascii="Times New Roman" w:hAnsi="Times New Roman"/>
          <w:b/>
          <w:noProof w:val="0"/>
          <w:sz w:val="22"/>
          <w:szCs w:val="22"/>
          <w:highlight w:val="lightGray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3.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  <w:t>PAGALBINIŲ MEDŽIAGŲ SĄRAŠAS</w:t>
      </w:r>
    </w:p>
    <w:p w14:paraId="4B652644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0279EB94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1A4F3D52" w14:textId="77777777" w:rsidR="00EA7EE3" w:rsidRPr="000847F4" w:rsidRDefault="00EA7EE3" w:rsidP="00EA7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/>
        <w:autoSpaceDE/>
        <w:autoSpaceDN/>
        <w:adjustRightInd/>
        <w:textAlignment w:val="auto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4.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  <w:t>FARMACINĖ FORMA IR KIEKIS PAKUOTĖJE</w:t>
      </w:r>
    </w:p>
    <w:p w14:paraId="6CF0413D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5803B8D2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  <w:r w:rsidRPr="001A0655">
        <w:rPr>
          <w:rFonts w:ascii="Times New Roman" w:hAnsi="Times New Roman"/>
          <w:sz w:val="22"/>
          <w:szCs w:val="22"/>
          <w:highlight w:val="lightGray"/>
        </w:rPr>
        <w:t>Plėvele dengta tabletė</w:t>
      </w:r>
    </w:p>
    <w:p w14:paraId="21D62D47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  <w:shd w:val="clear" w:color="auto" w:fill="C0C0C0"/>
        </w:rPr>
      </w:pPr>
      <w:r w:rsidRPr="00BC3FC2">
        <w:rPr>
          <w:rFonts w:ascii="Times New Roman" w:hAnsi="Times New Roman"/>
          <w:noProof w:val="0"/>
          <w:sz w:val="22"/>
          <w:szCs w:val="22"/>
        </w:rPr>
        <w:t xml:space="preserve">30 </w:t>
      </w:r>
      <w:r w:rsidRPr="001A0655">
        <w:rPr>
          <w:rFonts w:ascii="Times New Roman" w:hAnsi="Times New Roman"/>
          <w:noProof w:val="0"/>
          <w:sz w:val="22"/>
          <w:szCs w:val="22"/>
          <w:highlight w:val="lightGray"/>
        </w:rPr>
        <w:t>plėvele dengtų</w:t>
      </w:r>
      <w:r w:rsidRPr="00BC3FC2">
        <w:rPr>
          <w:rFonts w:ascii="Times New Roman" w:hAnsi="Times New Roman"/>
          <w:noProof w:val="0"/>
          <w:sz w:val="22"/>
          <w:szCs w:val="22"/>
        </w:rPr>
        <w:t xml:space="preserve"> tablečių</w:t>
      </w:r>
      <w:r w:rsidRPr="000847F4">
        <w:rPr>
          <w:rFonts w:ascii="Times New Roman" w:hAnsi="Times New Roman"/>
          <w:noProof w:val="0"/>
          <w:sz w:val="22"/>
          <w:szCs w:val="22"/>
          <w:shd w:val="clear" w:color="auto" w:fill="C0C0C0"/>
        </w:rPr>
        <w:t xml:space="preserve"> </w:t>
      </w:r>
    </w:p>
    <w:p w14:paraId="3093C03B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  <w:shd w:val="clear" w:color="auto" w:fill="C0C0C0"/>
        </w:rPr>
      </w:pPr>
      <w:r w:rsidRPr="000847F4">
        <w:rPr>
          <w:rFonts w:ascii="Times New Roman" w:hAnsi="Times New Roman"/>
          <w:noProof w:val="0"/>
          <w:sz w:val="22"/>
          <w:szCs w:val="22"/>
          <w:highlight w:val="lightGray"/>
        </w:rPr>
        <w:t>60 plėvele dengtų tablečių</w:t>
      </w:r>
      <w:r w:rsidRPr="000847F4">
        <w:rPr>
          <w:rFonts w:ascii="Times New Roman" w:hAnsi="Times New Roman"/>
          <w:noProof w:val="0"/>
          <w:sz w:val="22"/>
          <w:szCs w:val="22"/>
          <w:shd w:val="clear" w:color="auto" w:fill="C0C0C0"/>
        </w:rPr>
        <w:t xml:space="preserve"> </w:t>
      </w:r>
    </w:p>
    <w:p w14:paraId="2F425D31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  <w:shd w:val="clear" w:color="auto" w:fill="C0C0C0"/>
        </w:rPr>
      </w:pPr>
      <w:r w:rsidRPr="000847F4">
        <w:rPr>
          <w:rFonts w:ascii="Times New Roman" w:hAnsi="Times New Roman"/>
          <w:noProof w:val="0"/>
          <w:sz w:val="22"/>
          <w:szCs w:val="22"/>
          <w:highlight w:val="lightGray"/>
        </w:rPr>
        <w:t>100 plėvele dengtų tablečių</w:t>
      </w:r>
      <w:r w:rsidRPr="000847F4">
        <w:rPr>
          <w:rFonts w:ascii="Times New Roman" w:hAnsi="Times New Roman"/>
          <w:noProof w:val="0"/>
          <w:sz w:val="22"/>
          <w:szCs w:val="22"/>
          <w:shd w:val="clear" w:color="auto" w:fill="C0C0C0"/>
        </w:rPr>
        <w:t xml:space="preserve"> </w:t>
      </w:r>
    </w:p>
    <w:p w14:paraId="1FFDFEC3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  <w:shd w:val="clear" w:color="auto" w:fill="C0C0C0"/>
        </w:rPr>
      </w:pPr>
      <w:r w:rsidRPr="000847F4">
        <w:rPr>
          <w:rFonts w:ascii="Times New Roman" w:hAnsi="Times New Roman"/>
          <w:noProof w:val="0"/>
          <w:sz w:val="22"/>
          <w:szCs w:val="22"/>
          <w:highlight w:val="lightGray"/>
        </w:rPr>
        <w:t>500 plėvele dengtų tablečių</w:t>
      </w:r>
      <w:r w:rsidRPr="000847F4">
        <w:rPr>
          <w:rFonts w:ascii="Times New Roman" w:hAnsi="Times New Roman"/>
          <w:noProof w:val="0"/>
          <w:sz w:val="22"/>
          <w:szCs w:val="22"/>
          <w:shd w:val="clear" w:color="auto" w:fill="C0C0C0"/>
        </w:rPr>
        <w:t xml:space="preserve"> </w:t>
      </w:r>
    </w:p>
    <w:p w14:paraId="6E235022" w14:textId="77777777" w:rsidR="00EA7EE3" w:rsidRPr="000847F4" w:rsidRDefault="00EA7EE3" w:rsidP="00EA7EE3">
      <w:pPr>
        <w:overflowPunct/>
        <w:autoSpaceDE/>
        <w:autoSpaceDN/>
        <w:adjustRightInd/>
        <w:ind w:right="-2"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5BC62BA0" w14:textId="77777777" w:rsidR="00EA7EE3" w:rsidRPr="000847F4" w:rsidRDefault="00EA7EE3" w:rsidP="00EA7EE3">
      <w:pPr>
        <w:overflowPunct/>
        <w:autoSpaceDE/>
        <w:autoSpaceDN/>
        <w:adjustRightInd/>
        <w:ind w:right="-2"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5C847BF4" w14:textId="77777777" w:rsidR="00EA7EE3" w:rsidRPr="000847F4" w:rsidRDefault="00EA7EE3" w:rsidP="00EA7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/>
        <w:autoSpaceDE/>
        <w:autoSpaceDN/>
        <w:adjustRightInd/>
        <w:textAlignment w:val="auto"/>
        <w:rPr>
          <w:rFonts w:ascii="Times New Roman" w:hAnsi="Times New Roman"/>
          <w:b/>
          <w:noProof w:val="0"/>
          <w:sz w:val="22"/>
          <w:szCs w:val="22"/>
          <w:highlight w:val="lightGray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5.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  <w:t>VARTOJIMO METODAS IR BŪDAS (-AI)</w:t>
      </w:r>
    </w:p>
    <w:p w14:paraId="61942FE2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0CFDCEB1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  <w:r w:rsidRPr="000847F4">
        <w:rPr>
          <w:rFonts w:ascii="Times New Roman" w:hAnsi="Times New Roman"/>
          <w:sz w:val="22"/>
          <w:szCs w:val="22"/>
        </w:rPr>
        <w:t>Vartoti per burną.</w:t>
      </w:r>
    </w:p>
    <w:p w14:paraId="7FEF0AC1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  <w:r w:rsidRPr="000847F4">
        <w:rPr>
          <w:rFonts w:ascii="Times New Roman" w:hAnsi="Times New Roman"/>
          <w:sz w:val="22"/>
          <w:szCs w:val="22"/>
        </w:rPr>
        <w:t>Prieš vartojimą perskaitykite pakuotės lapelį.</w:t>
      </w:r>
    </w:p>
    <w:p w14:paraId="107C7FA2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13392486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123AE4C6" w14:textId="77777777" w:rsidR="00EA7EE3" w:rsidRPr="000847F4" w:rsidRDefault="00EA7EE3" w:rsidP="00EA7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6.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  <w:t>SPECIALUS ĮSPĖJIMAS, KAD VAISTINĮ PREPARATĄ BŪTINA LAIKYTI VAIKAMS NEPASTEBIMOJE IR NEPASIEKIAMOJE VIETOJE</w:t>
      </w:r>
    </w:p>
    <w:p w14:paraId="78674D54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2E0E81B5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  <w:r w:rsidRPr="000847F4">
        <w:rPr>
          <w:rFonts w:ascii="Times New Roman" w:hAnsi="Times New Roman"/>
          <w:sz w:val="22"/>
          <w:szCs w:val="22"/>
        </w:rPr>
        <w:t>Laikyti vaikams nepastebimoje ir nepasiekiamoje vietoje.</w:t>
      </w:r>
    </w:p>
    <w:p w14:paraId="7D92CFB2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0436E2CB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48A7346D" w14:textId="77777777" w:rsidR="00EA7EE3" w:rsidRPr="000847F4" w:rsidRDefault="00EA7EE3" w:rsidP="00EA7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/>
        <w:autoSpaceDE/>
        <w:autoSpaceDN/>
        <w:adjustRightInd/>
        <w:textAlignment w:val="auto"/>
        <w:rPr>
          <w:rFonts w:ascii="Times New Roman" w:hAnsi="Times New Roman"/>
          <w:b/>
          <w:noProof w:val="0"/>
          <w:sz w:val="22"/>
          <w:szCs w:val="22"/>
          <w:highlight w:val="lightGray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7.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  <w:t>KITAS (-I) SPECIALUS (-ŪS) ĮSPĖJIMAS (-AI) (JEI REIKIA)</w:t>
      </w:r>
    </w:p>
    <w:p w14:paraId="519319A8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134C16A1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690CD4BC" w14:textId="77777777" w:rsidR="00EA7EE3" w:rsidRPr="000847F4" w:rsidRDefault="00EA7EE3" w:rsidP="00EA7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/>
        <w:autoSpaceDE/>
        <w:autoSpaceDN/>
        <w:adjustRightInd/>
        <w:textAlignment w:val="auto"/>
        <w:rPr>
          <w:rFonts w:ascii="Times New Roman" w:hAnsi="Times New Roman"/>
          <w:b/>
          <w:noProof w:val="0"/>
          <w:sz w:val="22"/>
          <w:szCs w:val="22"/>
          <w:highlight w:val="lightGray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8.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  <w:t>TINKAMUMO LAIKAS</w:t>
      </w:r>
    </w:p>
    <w:p w14:paraId="2C4A1D9E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325F10C3" w14:textId="05FF222A" w:rsidR="00EA7EE3" w:rsidRPr="000847F4" w:rsidRDefault="008930F3" w:rsidP="00EA7EE3">
      <w:pPr>
        <w:tabs>
          <w:tab w:val="left" w:pos="567"/>
        </w:tabs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  <w:r>
        <w:rPr>
          <w:rFonts w:ascii="Times New Roman" w:hAnsi="Times New Roman"/>
          <w:noProof w:val="0"/>
          <w:sz w:val="22"/>
          <w:szCs w:val="22"/>
        </w:rPr>
        <w:t>EXP</w:t>
      </w:r>
      <w:r w:rsidR="00EA7EE3">
        <w:rPr>
          <w:rFonts w:ascii="Times New Roman" w:hAnsi="Times New Roman"/>
          <w:noProof w:val="0"/>
          <w:sz w:val="22"/>
          <w:szCs w:val="22"/>
        </w:rPr>
        <w:t>:</w:t>
      </w:r>
      <w:r w:rsidR="00EA7EE3" w:rsidRPr="000847F4">
        <w:rPr>
          <w:rFonts w:ascii="Times New Roman" w:hAnsi="Times New Roman"/>
          <w:noProof w:val="0"/>
          <w:sz w:val="22"/>
          <w:szCs w:val="22"/>
        </w:rPr>
        <w:t xml:space="preserve"> {mm</w:t>
      </w:r>
      <w:r w:rsidR="00EA7EE3">
        <w:rPr>
          <w:rFonts w:ascii="Times New Roman" w:hAnsi="Times New Roman"/>
          <w:noProof w:val="0"/>
          <w:sz w:val="22"/>
          <w:szCs w:val="22"/>
        </w:rPr>
        <w:t>-</w:t>
      </w:r>
      <w:r w:rsidR="00EA7EE3" w:rsidRPr="000847F4">
        <w:rPr>
          <w:rFonts w:ascii="Times New Roman" w:hAnsi="Times New Roman"/>
          <w:noProof w:val="0"/>
          <w:sz w:val="22"/>
          <w:szCs w:val="22"/>
        </w:rPr>
        <w:t>MMMM}</w:t>
      </w:r>
    </w:p>
    <w:p w14:paraId="0412E4EE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63E53B00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6C156635" w14:textId="77777777" w:rsidR="00EA7EE3" w:rsidRPr="000847F4" w:rsidRDefault="00EA7EE3" w:rsidP="00EA7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/>
        <w:autoSpaceDE/>
        <w:autoSpaceDN/>
        <w:adjustRightInd/>
        <w:textAlignment w:val="auto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9.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  <w:t>SPECIALIOS LAIKYMO SĄLYGOS</w:t>
      </w:r>
    </w:p>
    <w:p w14:paraId="0BFEFF16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508C9DF9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  <w:r w:rsidRPr="000847F4">
        <w:rPr>
          <w:rFonts w:ascii="Times New Roman" w:hAnsi="Times New Roman"/>
          <w:sz w:val="22"/>
          <w:szCs w:val="22"/>
        </w:rPr>
        <w:t xml:space="preserve">Laikyti žemesnėje kaip </w:t>
      </w:r>
      <w:r>
        <w:rPr>
          <w:rFonts w:ascii="Times New Roman" w:hAnsi="Times New Roman"/>
          <w:sz w:val="22"/>
          <w:szCs w:val="22"/>
        </w:rPr>
        <w:t>30</w:t>
      </w:r>
      <w:r w:rsidRPr="000847F4">
        <w:rPr>
          <w:rFonts w:ascii="Times New Roman" w:hAnsi="Times New Roman"/>
          <w:sz w:val="22"/>
          <w:szCs w:val="22"/>
        </w:rPr>
        <w:t xml:space="preserve"> </w:t>
      </w:r>
      <w:r w:rsidRPr="000847F4">
        <w:rPr>
          <w:rFonts w:ascii="Times New Roman" w:hAnsi="Times New Roman"/>
          <w:sz w:val="22"/>
          <w:szCs w:val="22"/>
        </w:rPr>
        <w:sym w:font="Symbol" w:char="F0B0"/>
      </w:r>
      <w:r w:rsidRPr="000847F4">
        <w:rPr>
          <w:rFonts w:ascii="Times New Roman" w:hAnsi="Times New Roman"/>
          <w:sz w:val="22"/>
          <w:szCs w:val="22"/>
        </w:rPr>
        <w:t>C temperatūroje.</w:t>
      </w:r>
    </w:p>
    <w:p w14:paraId="3D952F07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1F39E3A8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0ADF5BC8" w14:textId="77777777" w:rsidR="00EA7EE3" w:rsidRPr="000847F4" w:rsidRDefault="00EA7EE3" w:rsidP="00EA7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10.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  <w:t xml:space="preserve">SPECIALIOS ATSARGUMO PRIEMONĖS DĖL NESUVARTOTO </w:t>
      </w:r>
      <w:r w:rsidRPr="000847F4">
        <w:rPr>
          <w:rFonts w:ascii="Times New Roman" w:hAnsi="Times New Roman"/>
          <w:b/>
          <w:bCs/>
          <w:noProof w:val="0"/>
          <w:sz w:val="22"/>
          <w:szCs w:val="22"/>
        </w:rPr>
        <w:t xml:space="preserve">VAISTINIO PREPARATO AR JO ATLIEKŲ 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>TVARKYMO (JEI REIKIA)</w:t>
      </w:r>
    </w:p>
    <w:p w14:paraId="35D0C087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2476CFB7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7D0B5CB2" w14:textId="77777777" w:rsidR="00EA7EE3" w:rsidRPr="000847F4" w:rsidRDefault="00EA7EE3" w:rsidP="00EA7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/>
        <w:autoSpaceDE/>
        <w:autoSpaceDN/>
        <w:adjustRightInd/>
        <w:textAlignment w:val="auto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11.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  <w:t>R</w:t>
      </w:r>
      <w:r>
        <w:rPr>
          <w:rFonts w:ascii="Times New Roman" w:hAnsi="Times New Roman"/>
          <w:b/>
          <w:noProof w:val="0"/>
          <w:sz w:val="22"/>
          <w:szCs w:val="22"/>
        </w:rPr>
        <w:t>EGISTRUOTOJO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 xml:space="preserve"> PAVADINIMAS IR ADRESAS</w:t>
      </w:r>
    </w:p>
    <w:p w14:paraId="37F001DD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  <w:r>
        <w:rPr>
          <w:rFonts w:ascii="Times New Roman" w:hAnsi="Times New Roman"/>
          <w:noProof w:val="0"/>
          <w:sz w:val="22"/>
          <w:szCs w:val="22"/>
        </w:rPr>
        <w:t xml:space="preserve"> </w:t>
      </w:r>
    </w:p>
    <w:p w14:paraId="4D37A7A8" w14:textId="5E71B68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  <w:r w:rsidRPr="006C46B4">
        <w:rPr>
          <w:rFonts w:ascii="Times New Roman" w:hAnsi="Times New Roman"/>
          <w:noProof w:val="0"/>
          <w:sz w:val="22"/>
          <w:szCs w:val="22"/>
        </w:rPr>
        <w:t>Medochemie Ltd.</w:t>
      </w:r>
      <w:r w:rsidR="008930F3">
        <w:rPr>
          <w:rFonts w:ascii="Times New Roman" w:hAnsi="Times New Roman"/>
          <w:noProof w:val="0"/>
          <w:sz w:val="22"/>
          <w:szCs w:val="22"/>
        </w:rPr>
        <w:t xml:space="preserve">, </w:t>
      </w:r>
      <w:r w:rsidRPr="006C46B4">
        <w:rPr>
          <w:rFonts w:ascii="Times New Roman" w:hAnsi="Times New Roman"/>
          <w:noProof w:val="0"/>
          <w:sz w:val="22"/>
          <w:szCs w:val="22"/>
        </w:rPr>
        <w:t>1-10 Constantinoupoleos Street, 3011 Limassol</w:t>
      </w:r>
      <w:r w:rsidR="008930F3">
        <w:rPr>
          <w:rFonts w:ascii="Times New Roman" w:hAnsi="Times New Roman"/>
          <w:noProof w:val="0"/>
          <w:sz w:val="22"/>
          <w:szCs w:val="22"/>
        </w:rPr>
        <w:t xml:space="preserve">, </w:t>
      </w:r>
      <w:r w:rsidRPr="006C46B4">
        <w:rPr>
          <w:rFonts w:ascii="Times New Roman" w:hAnsi="Times New Roman"/>
          <w:noProof w:val="0"/>
          <w:sz w:val="22"/>
          <w:szCs w:val="22"/>
        </w:rPr>
        <w:t>Kipras</w:t>
      </w:r>
    </w:p>
    <w:p w14:paraId="6B27C640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6FED6681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01825A61" w14:textId="77777777" w:rsidR="00EA7EE3" w:rsidRPr="000847F4" w:rsidRDefault="00EA7EE3" w:rsidP="00EA7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/>
        <w:autoSpaceDE/>
        <w:autoSpaceDN/>
        <w:adjustRightInd/>
        <w:textAlignment w:val="auto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12.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</w:r>
      <w:r w:rsidRPr="004C1CA6">
        <w:rPr>
          <w:rFonts w:ascii="Times New Roman" w:hAnsi="Times New Roman"/>
          <w:b/>
          <w:noProof w:val="0"/>
          <w:sz w:val="22"/>
          <w:szCs w:val="22"/>
        </w:rPr>
        <w:t>REGISTRACIJOS PAŽYMĖJIMO NUMERIS (-IAI)</w:t>
      </w:r>
    </w:p>
    <w:p w14:paraId="00D1E3EE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0F21C6C8" w14:textId="77777777" w:rsidR="00EA7EE3" w:rsidRPr="00556F71" w:rsidRDefault="00EA7EE3" w:rsidP="00EA7EE3">
      <w:pPr>
        <w:rPr>
          <w:bCs/>
          <w:sz w:val="22"/>
          <w:szCs w:val="22"/>
        </w:rPr>
      </w:pPr>
      <w:r>
        <w:rPr>
          <w:sz w:val="22"/>
          <w:szCs w:val="22"/>
        </w:rPr>
        <w:t>LT/1/17/4178/001</w:t>
      </w:r>
      <w:r w:rsidRPr="003C1C77">
        <w:rPr>
          <w:bCs/>
          <w:sz w:val="22"/>
          <w:szCs w:val="22"/>
        </w:rPr>
        <w:t xml:space="preserve"> </w:t>
      </w:r>
      <w:r w:rsidRPr="001A0655">
        <w:rPr>
          <w:bCs/>
          <w:sz w:val="22"/>
          <w:szCs w:val="22"/>
          <w:highlight w:val="lightGray"/>
        </w:rPr>
        <w:t>– N30</w:t>
      </w:r>
    </w:p>
    <w:p w14:paraId="1DD390CE" w14:textId="77777777" w:rsidR="00EA7EE3" w:rsidRPr="001A0655" w:rsidRDefault="00EA7EE3" w:rsidP="00EA7EE3">
      <w:pPr>
        <w:rPr>
          <w:bCs/>
          <w:sz w:val="22"/>
          <w:szCs w:val="22"/>
          <w:highlight w:val="lightGray"/>
        </w:rPr>
      </w:pPr>
      <w:r w:rsidRPr="001A0655">
        <w:rPr>
          <w:sz w:val="22"/>
          <w:szCs w:val="22"/>
          <w:highlight w:val="lightGray"/>
        </w:rPr>
        <w:t>LT/1/17/4178/002</w:t>
      </w:r>
      <w:r w:rsidRPr="001A0655">
        <w:rPr>
          <w:bCs/>
          <w:sz w:val="22"/>
          <w:szCs w:val="22"/>
          <w:highlight w:val="lightGray"/>
        </w:rPr>
        <w:t xml:space="preserve"> – N60</w:t>
      </w:r>
    </w:p>
    <w:p w14:paraId="5866E51F" w14:textId="77777777" w:rsidR="00EA7EE3" w:rsidRPr="001A0655" w:rsidRDefault="00EA7EE3" w:rsidP="00EA7EE3">
      <w:pPr>
        <w:rPr>
          <w:bCs/>
          <w:sz w:val="22"/>
          <w:szCs w:val="22"/>
          <w:highlight w:val="lightGray"/>
        </w:rPr>
      </w:pPr>
      <w:r w:rsidRPr="001A0655">
        <w:rPr>
          <w:sz w:val="22"/>
          <w:szCs w:val="22"/>
          <w:highlight w:val="lightGray"/>
        </w:rPr>
        <w:t>LT/1/17/4178/003</w:t>
      </w:r>
      <w:r w:rsidRPr="001A0655">
        <w:rPr>
          <w:bCs/>
          <w:sz w:val="22"/>
          <w:szCs w:val="22"/>
          <w:highlight w:val="lightGray"/>
        </w:rPr>
        <w:t xml:space="preserve"> – N100</w:t>
      </w:r>
    </w:p>
    <w:p w14:paraId="7E70B3E2" w14:textId="77777777" w:rsidR="00EA7EE3" w:rsidRDefault="00EA7EE3" w:rsidP="00EA7EE3">
      <w:pPr>
        <w:rPr>
          <w:bCs/>
          <w:sz w:val="22"/>
          <w:szCs w:val="22"/>
        </w:rPr>
      </w:pPr>
      <w:r w:rsidRPr="001A0655">
        <w:rPr>
          <w:sz w:val="22"/>
          <w:szCs w:val="22"/>
          <w:highlight w:val="lightGray"/>
        </w:rPr>
        <w:t>LT/1/17/4178/004</w:t>
      </w:r>
      <w:r w:rsidRPr="001A0655">
        <w:rPr>
          <w:bCs/>
          <w:sz w:val="22"/>
          <w:szCs w:val="22"/>
          <w:highlight w:val="lightGray"/>
        </w:rPr>
        <w:t xml:space="preserve"> – N500</w:t>
      </w:r>
    </w:p>
    <w:p w14:paraId="44B1D08C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749A76FA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64D35924" w14:textId="77777777" w:rsidR="00EA7EE3" w:rsidRPr="000847F4" w:rsidRDefault="00EA7EE3" w:rsidP="00EA7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/>
        <w:autoSpaceDE/>
        <w:autoSpaceDN/>
        <w:adjustRightInd/>
        <w:textAlignment w:val="auto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13.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  <w:t>SERIJOS NUMERIS</w:t>
      </w:r>
    </w:p>
    <w:p w14:paraId="1B0FB1E4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44283C50" w14:textId="4B743FC5" w:rsidR="00EA7EE3" w:rsidRPr="000847F4" w:rsidRDefault="008930F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Lot</w:t>
      </w:r>
      <w:r w:rsidR="00EA7EE3">
        <w:rPr>
          <w:rFonts w:ascii="Times New Roman" w:hAnsi="Times New Roman"/>
          <w:sz w:val="22"/>
          <w:szCs w:val="22"/>
        </w:rPr>
        <w:t>:</w:t>
      </w:r>
      <w:r w:rsidR="00EA7EE3" w:rsidRPr="000847F4">
        <w:rPr>
          <w:rFonts w:ascii="Times New Roman" w:hAnsi="Times New Roman"/>
          <w:sz w:val="22"/>
          <w:szCs w:val="22"/>
        </w:rPr>
        <w:t xml:space="preserve"> </w:t>
      </w:r>
    </w:p>
    <w:p w14:paraId="569EA3A6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1EF9084D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52C02227" w14:textId="77777777" w:rsidR="00EA7EE3" w:rsidRPr="000847F4" w:rsidRDefault="00EA7EE3" w:rsidP="00EA7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/>
        <w:autoSpaceDE/>
        <w:autoSpaceDN/>
        <w:adjustRightInd/>
        <w:textAlignment w:val="auto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14.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  <w:t>PARDAVIMO (IŠDAVIMO) TVARKA</w:t>
      </w:r>
    </w:p>
    <w:p w14:paraId="2FEB0424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660AA7FA" w14:textId="25A2BA0F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  <w:r w:rsidRPr="000847F4">
        <w:rPr>
          <w:rFonts w:ascii="Times New Roman" w:hAnsi="Times New Roman"/>
          <w:sz w:val="22"/>
          <w:szCs w:val="22"/>
        </w:rPr>
        <w:t>Receptinis vaist</w:t>
      </w:r>
      <w:r>
        <w:rPr>
          <w:rFonts w:ascii="Times New Roman" w:hAnsi="Times New Roman"/>
          <w:sz w:val="22"/>
          <w:szCs w:val="22"/>
        </w:rPr>
        <w:t>as</w:t>
      </w:r>
      <w:r w:rsidR="008930F3">
        <w:rPr>
          <w:rFonts w:ascii="Times New Roman" w:hAnsi="Times New Roman"/>
          <w:sz w:val="22"/>
          <w:szCs w:val="22"/>
        </w:rPr>
        <w:t>.</w:t>
      </w:r>
    </w:p>
    <w:p w14:paraId="41DB05ED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0A7F225A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4A559496" w14:textId="77777777" w:rsidR="00EA7EE3" w:rsidRPr="000847F4" w:rsidRDefault="00EA7EE3" w:rsidP="00EA7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/>
        <w:autoSpaceDE/>
        <w:autoSpaceDN/>
        <w:adjustRightInd/>
        <w:textAlignment w:val="auto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15.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  <w:t>VARTOJIMO INSTRUKCIJA</w:t>
      </w:r>
    </w:p>
    <w:p w14:paraId="503219AE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2D100439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5A7EDAA5" w14:textId="77777777" w:rsidR="00EA7EE3" w:rsidRPr="000847F4" w:rsidRDefault="00EA7EE3" w:rsidP="00EA7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/>
        <w:autoSpaceDE/>
        <w:autoSpaceDN/>
        <w:adjustRightInd/>
        <w:textAlignment w:val="auto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16.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  <w:t>INFORMACIJA BRAILIO RAŠTU</w:t>
      </w:r>
    </w:p>
    <w:p w14:paraId="4F96C0E9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657383BB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medapia </w:t>
      </w:r>
      <w:r w:rsidRPr="001A0655">
        <w:rPr>
          <w:rFonts w:ascii="Times New Roman" w:hAnsi="Times New Roman"/>
          <w:sz w:val="22"/>
          <w:szCs w:val="22"/>
          <w:highlight w:val="lightGray"/>
        </w:rPr>
        <w:t>200 mg</w:t>
      </w:r>
      <w:r w:rsidRPr="000847F4">
        <w:rPr>
          <w:rFonts w:ascii="Times New Roman" w:hAnsi="Times New Roman"/>
          <w:sz w:val="22"/>
          <w:szCs w:val="22"/>
        </w:rPr>
        <w:t xml:space="preserve"> </w:t>
      </w:r>
    </w:p>
    <w:p w14:paraId="1B919C04" w14:textId="77777777" w:rsidR="00EA7EE3" w:rsidRPr="008A2C4E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3C1AFB54" w14:textId="77777777" w:rsidR="00EA7EE3" w:rsidRPr="00674ED5" w:rsidRDefault="00EA7EE3" w:rsidP="00EA7EE3">
      <w:pPr>
        <w:ind w:left="567" w:hanging="567"/>
        <w:rPr>
          <w:rFonts w:ascii="Times New Roman" w:hAnsi="Times New Roman"/>
          <w:sz w:val="22"/>
          <w:szCs w:val="22"/>
        </w:rPr>
      </w:pPr>
    </w:p>
    <w:p w14:paraId="72288FFE" w14:textId="77777777" w:rsidR="00EA7EE3" w:rsidRPr="00674ED5" w:rsidRDefault="00EA7EE3" w:rsidP="00EA7EE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verflowPunct/>
        <w:autoSpaceDE/>
        <w:autoSpaceDN/>
        <w:adjustRightInd/>
        <w:spacing w:line="260" w:lineRule="exact"/>
        <w:ind w:left="-3"/>
        <w:textAlignment w:val="auto"/>
        <w:outlineLvl w:val="0"/>
        <w:rPr>
          <w:rFonts w:ascii="Times New Roman" w:hAnsi="Times New Roman"/>
          <w:i/>
          <w:sz w:val="22"/>
          <w:szCs w:val="22"/>
          <w:lang w:eastAsia="lt-LT" w:bidi="lt-LT"/>
        </w:rPr>
      </w:pPr>
      <w:r w:rsidRPr="00674ED5">
        <w:rPr>
          <w:rFonts w:ascii="Times New Roman" w:hAnsi="Times New Roman"/>
          <w:b/>
          <w:sz w:val="22"/>
          <w:szCs w:val="22"/>
          <w:lang w:eastAsia="lt-LT" w:bidi="lt-LT"/>
        </w:rPr>
        <w:t>17.</w:t>
      </w:r>
      <w:r w:rsidRPr="00674ED5">
        <w:rPr>
          <w:rFonts w:ascii="Times New Roman" w:hAnsi="Times New Roman"/>
          <w:b/>
          <w:sz w:val="22"/>
          <w:szCs w:val="22"/>
          <w:lang w:eastAsia="lt-LT" w:bidi="lt-LT"/>
        </w:rPr>
        <w:tab/>
        <w:t>UNIKALUS IDENTIFIKATORIUS – 2D BRŪKŠNINIS KODAS</w:t>
      </w:r>
    </w:p>
    <w:p w14:paraId="1928F23F" w14:textId="77777777" w:rsidR="00EA7EE3" w:rsidRPr="00674ED5" w:rsidRDefault="00EA7EE3" w:rsidP="00EA7EE3">
      <w:pPr>
        <w:tabs>
          <w:tab w:val="left" w:pos="1296"/>
        </w:tabs>
        <w:rPr>
          <w:rFonts w:ascii="Times New Roman" w:hAnsi="Times New Roman"/>
          <w:sz w:val="22"/>
          <w:szCs w:val="22"/>
          <w:lang w:eastAsia="lt-LT" w:bidi="lt-LT"/>
        </w:rPr>
      </w:pPr>
    </w:p>
    <w:p w14:paraId="52E20ED0" w14:textId="77777777" w:rsidR="00EA7EE3" w:rsidRPr="00674ED5" w:rsidRDefault="00EA7EE3" w:rsidP="00EA7EE3">
      <w:pPr>
        <w:tabs>
          <w:tab w:val="left" w:pos="567"/>
        </w:tabs>
        <w:rPr>
          <w:rFonts w:ascii="Times New Roman" w:hAnsi="Times New Roman"/>
          <w:sz w:val="22"/>
          <w:szCs w:val="22"/>
          <w:shd w:val="clear" w:color="auto" w:fill="CCCCCC"/>
          <w:lang w:eastAsia="lt-LT" w:bidi="lt-LT"/>
        </w:rPr>
      </w:pPr>
      <w:r w:rsidRPr="00674ED5">
        <w:rPr>
          <w:rFonts w:ascii="Times New Roman" w:hAnsi="Times New Roman"/>
          <w:sz w:val="22"/>
          <w:szCs w:val="22"/>
          <w:highlight w:val="lightGray"/>
          <w:lang w:eastAsia="lt-LT" w:bidi="lt-LT"/>
        </w:rPr>
        <w:t>2D brūkšninis kodas su nurodytu unikaliu identifikatoriumi.</w:t>
      </w:r>
    </w:p>
    <w:p w14:paraId="455F16AE" w14:textId="77777777" w:rsidR="00EA7EE3" w:rsidRPr="00674ED5" w:rsidRDefault="00EA7EE3" w:rsidP="00EA7EE3">
      <w:pPr>
        <w:tabs>
          <w:tab w:val="left" w:pos="567"/>
        </w:tabs>
        <w:rPr>
          <w:rFonts w:ascii="Times New Roman" w:hAnsi="Times New Roman"/>
          <w:sz w:val="22"/>
          <w:szCs w:val="22"/>
          <w:shd w:val="clear" w:color="auto" w:fill="CCCCCC"/>
          <w:lang w:eastAsia="lt-LT" w:bidi="lt-LT"/>
        </w:rPr>
      </w:pPr>
    </w:p>
    <w:p w14:paraId="6BF5F83C" w14:textId="77777777" w:rsidR="00EA7EE3" w:rsidRPr="00674ED5" w:rsidRDefault="00EA7EE3" w:rsidP="00EA7EE3">
      <w:pPr>
        <w:tabs>
          <w:tab w:val="left" w:pos="1296"/>
        </w:tabs>
        <w:rPr>
          <w:rFonts w:ascii="Times New Roman" w:hAnsi="Times New Roman"/>
          <w:sz w:val="22"/>
          <w:szCs w:val="22"/>
          <w:lang w:eastAsia="lt-LT" w:bidi="lt-LT"/>
        </w:rPr>
      </w:pPr>
    </w:p>
    <w:p w14:paraId="56410CA2" w14:textId="77777777" w:rsidR="00EA7EE3" w:rsidRPr="00674ED5" w:rsidRDefault="00EA7EE3" w:rsidP="00EA7EE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verflowPunct/>
        <w:autoSpaceDE/>
        <w:autoSpaceDN/>
        <w:adjustRightInd/>
        <w:spacing w:line="260" w:lineRule="exact"/>
        <w:ind w:left="-3"/>
        <w:textAlignment w:val="auto"/>
        <w:outlineLvl w:val="0"/>
        <w:rPr>
          <w:rFonts w:ascii="Times New Roman" w:hAnsi="Times New Roman"/>
          <w:i/>
          <w:sz w:val="22"/>
          <w:szCs w:val="22"/>
          <w:lang w:eastAsia="lt-LT" w:bidi="lt-LT"/>
        </w:rPr>
      </w:pPr>
      <w:r w:rsidRPr="00674ED5">
        <w:rPr>
          <w:rFonts w:ascii="Times New Roman" w:hAnsi="Times New Roman"/>
          <w:b/>
          <w:sz w:val="22"/>
          <w:szCs w:val="22"/>
          <w:lang w:eastAsia="lt-LT" w:bidi="lt-LT"/>
        </w:rPr>
        <w:t>18.</w:t>
      </w:r>
      <w:r w:rsidRPr="00674ED5">
        <w:rPr>
          <w:rFonts w:ascii="Times New Roman" w:hAnsi="Times New Roman"/>
          <w:b/>
          <w:sz w:val="22"/>
          <w:szCs w:val="22"/>
          <w:lang w:eastAsia="lt-LT" w:bidi="lt-LT"/>
        </w:rPr>
        <w:tab/>
        <w:t>UNIKALUS IDENTIFIKATORIUS – ŽMONĖMS SUPRANTAMI DUOMENYS</w:t>
      </w:r>
    </w:p>
    <w:p w14:paraId="188E7FFD" w14:textId="77777777" w:rsidR="00EA7EE3" w:rsidRPr="00674ED5" w:rsidRDefault="00EA7EE3" w:rsidP="00EA7EE3">
      <w:pPr>
        <w:tabs>
          <w:tab w:val="left" w:pos="1296"/>
        </w:tabs>
        <w:rPr>
          <w:rFonts w:ascii="Times New Roman" w:hAnsi="Times New Roman"/>
          <w:sz w:val="22"/>
          <w:szCs w:val="22"/>
          <w:lang w:eastAsia="lt-LT" w:bidi="lt-LT"/>
        </w:rPr>
      </w:pPr>
    </w:p>
    <w:p w14:paraId="2DD0DE49" w14:textId="24DA8D96" w:rsidR="00EA7EE3" w:rsidRPr="00702EA9" w:rsidRDefault="00EA7EE3" w:rsidP="00EA7EE3">
      <w:pPr>
        <w:tabs>
          <w:tab w:val="left" w:pos="567"/>
        </w:tabs>
        <w:spacing w:line="260" w:lineRule="exact"/>
        <w:rPr>
          <w:rFonts w:ascii="Times New Roman" w:hAnsi="Times New Roman"/>
          <w:sz w:val="22"/>
          <w:szCs w:val="22"/>
          <w:lang w:eastAsia="lt-LT" w:bidi="lt-LT"/>
        </w:rPr>
      </w:pPr>
      <w:r w:rsidRPr="00702EA9">
        <w:rPr>
          <w:rFonts w:ascii="Times New Roman" w:hAnsi="Times New Roman"/>
          <w:sz w:val="22"/>
          <w:szCs w:val="22"/>
          <w:lang w:eastAsia="lt-LT" w:bidi="lt-LT"/>
        </w:rPr>
        <w:t xml:space="preserve">PC: </w:t>
      </w:r>
      <w:r w:rsidR="008930F3">
        <w:rPr>
          <w:rFonts w:ascii="Times New Roman" w:hAnsi="Times New Roman"/>
          <w:sz w:val="22"/>
          <w:szCs w:val="22"/>
          <w:lang w:eastAsia="lt-LT" w:bidi="lt-LT"/>
        </w:rPr>
        <w:t>{numeris}</w:t>
      </w:r>
    </w:p>
    <w:p w14:paraId="40EC5409" w14:textId="302A5DCC" w:rsidR="00EA7EE3" w:rsidRPr="00702EA9" w:rsidRDefault="00EA7EE3" w:rsidP="00EA7EE3">
      <w:pPr>
        <w:tabs>
          <w:tab w:val="left" w:pos="567"/>
        </w:tabs>
        <w:spacing w:line="260" w:lineRule="exact"/>
        <w:rPr>
          <w:rFonts w:ascii="Times New Roman" w:hAnsi="Times New Roman"/>
          <w:sz w:val="22"/>
          <w:szCs w:val="22"/>
          <w:lang w:eastAsia="lt-LT" w:bidi="lt-LT"/>
        </w:rPr>
      </w:pPr>
      <w:r w:rsidRPr="00702EA9">
        <w:rPr>
          <w:rFonts w:ascii="Times New Roman" w:hAnsi="Times New Roman"/>
          <w:sz w:val="22"/>
          <w:szCs w:val="22"/>
          <w:lang w:eastAsia="lt-LT" w:bidi="lt-LT"/>
        </w:rPr>
        <w:t xml:space="preserve">SN: </w:t>
      </w:r>
      <w:r w:rsidR="008930F3">
        <w:rPr>
          <w:rFonts w:ascii="Times New Roman" w:hAnsi="Times New Roman"/>
          <w:sz w:val="22"/>
          <w:szCs w:val="22"/>
          <w:lang w:eastAsia="lt-LT" w:bidi="lt-LT"/>
        </w:rPr>
        <w:t>{numeris}</w:t>
      </w:r>
    </w:p>
    <w:p w14:paraId="4560BBFB" w14:textId="645D2091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0"/>
        </w:rPr>
      </w:pPr>
      <w:r w:rsidRPr="000F4AAB">
        <w:rPr>
          <w:rFonts w:ascii="Times New Roman" w:hAnsi="Times New Roman"/>
          <w:sz w:val="22"/>
          <w:szCs w:val="22"/>
          <w:highlight w:val="lightGray"/>
          <w:lang w:eastAsia="lt-LT" w:bidi="lt-LT"/>
        </w:rPr>
        <w:t>NN:</w:t>
      </w:r>
      <w:r w:rsidRPr="001A0655">
        <w:rPr>
          <w:rFonts w:ascii="Times New Roman" w:hAnsi="Times New Roman"/>
          <w:sz w:val="22"/>
          <w:szCs w:val="22"/>
          <w:highlight w:val="lightGray"/>
          <w:lang w:eastAsia="lt-LT" w:bidi="lt-LT"/>
        </w:rPr>
        <w:t xml:space="preserve"> </w:t>
      </w:r>
      <w:r w:rsidR="008930F3" w:rsidRPr="001A0655">
        <w:rPr>
          <w:rFonts w:ascii="Times New Roman" w:hAnsi="Times New Roman"/>
          <w:sz w:val="22"/>
          <w:szCs w:val="22"/>
          <w:highlight w:val="lightGray"/>
          <w:lang w:eastAsia="lt-LT" w:bidi="lt-LT"/>
        </w:rPr>
        <w:t>{numeris}</w:t>
      </w:r>
    </w:p>
    <w:p w14:paraId="2B185670" w14:textId="77777777" w:rsidR="00EA7EE3" w:rsidRPr="00674ED5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0"/>
        </w:rPr>
      </w:pPr>
    </w:p>
    <w:p w14:paraId="5FB8E0C0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  <w:r w:rsidRPr="000847F4">
        <w:rPr>
          <w:rFonts w:ascii="Times New Roman" w:hAnsi="Times New Roman"/>
          <w:sz w:val="22"/>
          <w:szCs w:val="22"/>
        </w:rPr>
        <w:br w:type="page"/>
      </w:r>
    </w:p>
    <w:p w14:paraId="52930C53" w14:textId="77777777" w:rsidR="00EA7EE3" w:rsidRPr="000847F4" w:rsidRDefault="00EA7EE3" w:rsidP="00EA7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/>
        <w:autoSpaceDE/>
        <w:autoSpaceDN/>
        <w:adjustRightInd/>
        <w:textAlignment w:val="auto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 xml:space="preserve">MINIMALI </w:t>
      </w:r>
      <w:r w:rsidRPr="000847F4">
        <w:rPr>
          <w:rFonts w:ascii="Times New Roman" w:hAnsi="Times New Roman"/>
          <w:b/>
          <w:caps/>
          <w:noProof w:val="0"/>
          <w:sz w:val="22"/>
          <w:szCs w:val="22"/>
        </w:rPr>
        <w:t xml:space="preserve">informacija ant 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>LIZDINIŲ PLOKŠTELIŲ ARBA DVISLUOKSNIŲ JUOSTELIŲ</w:t>
      </w:r>
    </w:p>
    <w:p w14:paraId="6E4CBF8A" w14:textId="77777777" w:rsidR="00EA7EE3" w:rsidRPr="000847F4" w:rsidRDefault="00EA7EE3" w:rsidP="00EA7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/>
        <w:autoSpaceDE/>
        <w:autoSpaceDN/>
        <w:adjustRightInd/>
        <w:textAlignment w:val="auto"/>
        <w:rPr>
          <w:rFonts w:ascii="Times New Roman" w:hAnsi="Times New Roman"/>
          <w:b/>
          <w:noProof w:val="0"/>
          <w:sz w:val="22"/>
          <w:szCs w:val="22"/>
        </w:rPr>
      </w:pPr>
    </w:p>
    <w:p w14:paraId="115D06D9" w14:textId="77777777" w:rsidR="00EA7EE3" w:rsidRPr="000847F4" w:rsidRDefault="00EA7EE3" w:rsidP="00EA7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/>
        <w:autoSpaceDE/>
        <w:autoSpaceDN/>
        <w:adjustRightInd/>
        <w:textAlignment w:val="auto"/>
        <w:rPr>
          <w:rFonts w:ascii="Times New Roman" w:hAnsi="Times New Roman"/>
          <w:b/>
          <w:noProof w:val="0"/>
          <w:sz w:val="22"/>
          <w:szCs w:val="22"/>
        </w:rPr>
      </w:pPr>
      <w:r>
        <w:rPr>
          <w:rFonts w:ascii="Times New Roman" w:hAnsi="Times New Roman"/>
          <w:b/>
          <w:noProof w:val="0"/>
          <w:sz w:val="22"/>
          <w:szCs w:val="22"/>
        </w:rPr>
        <w:t>PVC/PVDC-Al lizdinė plokštelė</w:t>
      </w:r>
    </w:p>
    <w:p w14:paraId="38DC7418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7C5E9E92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54F64FC8" w14:textId="77777777" w:rsidR="00EA7EE3" w:rsidRPr="000847F4" w:rsidRDefault="00EA7EE3" w:rsidP="00EA7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/>
        <w:autoSpaceDE/>
        <w:autoSpaceDN/>
        <w:adjustRightInd/>
        <w:textAlignment w:val="auto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1.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  <w:t>VAISTINIO PREPARATO PAVADINIMAS</w:t>
      </w:r>
    </w:p>
    <w:p w14:paraId="085F9888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566B49F5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MEDAPIA</w:t>
      </w:r>
      <w:r w:rsidRPr="000847F4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20</w:t>
      </w:r>
      <w:r w:rsidRPr="000847F4">
        <w:rPr>
          <w:rFonts w:ascii="Times New Roman" w:hAnsi="Times New Roman"/>
          <w:sz w:val="22"/>
          <w:szCs w:val="22"/>
        </w:rPr>
        <w:t>0 mg plėvele dengtos tabletės</w:t>
      </w:r>
    </w:p>
    <w:p w14:paraId="61BAA295" w14:textId="45BF4388" w:rsidR="00EA7EE3" w:rsidRPr="000847F4" w:rsidRDefault="008930F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e</w:t>
      </w:r>
      <w:r w:rsidR="00EA7EE3">
        <w:rPr>
          <w:rFonts w:ascii="Times New Roman" w:hAnsi="Times New Roman"/>
          <w:sz w:val="22"/>
          <w:szCs w:val="22"/>
        </w:rPr>
        <w:t>ntakaponas</w:t>
      </w:r>
    </w:p>
    <w:p w14:paraId="4FFC1441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14A1F18F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23BCBCAA" w14:textId="77777777" w:rsidR="00EA7EE3" w:rsidRPr="000847F4" w:rsidRDefault="00EA7EE3" w:rsidP="00EA7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/>
        <w:autoSpaceDE/>
        <w:autoSpaceDN/>
        <w:adjustRightInd/>
        <w:textAlignment w:val="auto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2.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</w:r>
      <w:r w:rsidRPr="004C1CA6">
        <w:rPr>
          <w:rFonts w:ascii="Times New Roman" w:hAnsi="Times New Roman"/>
          <w:b/>
          <w:noProof w:val="0"/>
          <w:sz w:val="22"/>
          <w:szCs w:val="22"/>
        </w:rPr>
        <w:t>REGISTRUOTOJO</w:t>
      </w:r>
      <w:r w:rsidRPr="004C1CA6" w:rsidDel="004C1CA6">
        <w:rPr>
          <w:rFonts w:ascii="Times New Roman" w:hAnsi="Times New Roman"/>
          <w:b/>
          <w:noProof w:val="0"/>
          <w:sz w:val="22"/>
          <w:szCs w:val="22"/>
        </w:rPr>
        <w:t xml:space="preserve"> 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>PAVADINIMAS</w:t>
      </w:r>
    </w:p>
    <w:p w14:paraId="1A9E84B3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4E5590AE" w14:textId="32E3DE64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  <w:r w:rsidRPr="00FE01BC">
        <w:rPr>
          <w:rFonts w:ascii="Times New Roman" w:hAnsi="Times New Roman"/>
          <w:noProof w:val="0"/>
          <w:sz w:val="22"/>
          <w:szCs w:val="22"/>
        </w:rPr>
        <w:t>M</w:t>
      </w:r>
      <w:r>
        <w:rPr>
          <w:rFonts w:ascii="Times New Roman" w:hAnsi="Times New Roman"/>
          <w:noProof w:val="0"/>
          <w:sz w:val="22"/>
          <w:szCs w:val="22"/>
        </w:rPr>
        <w:t>edochemie</w:t>
      </w:r>
      <w:r w:rsidRPr="00FE01BC">
        <w:rPr>
          <w:rFonts w:ascii="Times New Roman" w:hAnsi="Times New Roman"/>
          <w:noProof w:val="0"/>
          <w:sz w:val="22"/>
          <w:szCs w:val="22"/>
        </w:rPr>
        <w:t xml:space="preserve"> </w:t>
      </w:r>
      <w:r>
        <w:rPr>
          <w:rFonts w:ascii="Times New Roman" w:hAnsi="Times New Roman"/>
          <w:noProof w:val="0"/>
          <w:sz w:val="22"/>
          <w:szCs w:val="22"/>
        </w:rPr>
        <w:t>Ltd</w:t>
      </w:r>
      <w:r w:rsidR="008930F3">
        <w:rPr>
          <w:rFonts w:ascii="Times New Roman" w:hAnsi="Times New Roman"/>
          <w:noProof w:val="0"/>
          <w:sz w:val="22"/>
          <w:szCs w:val="22"/>
        </w:rPr>
        <w:t xml:space="preserve"> {logotipas}</w:t>
      </w:r>
    </w:p>
    <w:p w14:paraId="439C5241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5F0C68CB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7A1D2423" w14:textId="77777777" w:rsidR="00EA7EE3" w:rsidRPr="000847F4" w:rsidRDefault="00EA7EE3" w:rsidP="00EA7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/>
        <w:autoSpaceDE/>
        <w:autoSpaceDN/>
        <w:adjustRightInd/>
        <w:textAlignment w:val="auto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3.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  <w:t>TINKAMUMO LAIKAS</w:t>
      </w:r>
    </w:p>
    <w:p w14:paraId="4B003E3D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636076CF" w14:textId="558E7F83" w:rsidR="00EA7EE3" w:rsidRPr="000847F4" w:rsidRDefault="00EA7EE3" w:rsidP="00EA7EE3">
      <w:pPr>
        <w:tabs>
          <w:tab w:val="left" w:pos="567"/>
        </w:tabs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  <w:r w:rsidRPr="001A0655">
        <w:rPr>
          <w:rFonts w:ascii="Times New Roman" w:hAnsi="Times New Roman"/>
          <w:noProof w:val="0"/>
          <w:sz w:val="22"/>
          <w:szCs w:val="22"/>
          <w:highlight w:val="lightGray"/>
        </w:rPr>
        <w:t>EXP</w:t>
      </w:r>
      <w:r>
        <w:rPr>
          <w:rFonts w:ascii="Times New Roman" w:hAnsi="Times New Roman"/>
          <w:noProof w:val="0"/>
          <w:sz w:val="22"/>
          <w:szCs w:val="22"/>
        </w:rPr>
        <w:t xml:space="preserve"> </w:t>
      </w:r>
      <w:r w:rsidRPr="000847F4">
        <w:rPr>
          <w:rFonts w:ascii="Times New Roman" w:hAnsi="Times New Roman"/>
          <w:noProof w:val="0"/>
          <w:sz w:val="22"/>
          <w:szCs w:val="22"/>
        </w:rPr>
        <w:t>{mm</w:t>
      </w:r>
      <w:r>
        <w:rPr>
          <w:rFonts w:ascii="Times New Roman" w:hAnsi="Times New Roman"/>
          <w:noProof w:val="0"/>
          <w:sz w:val="22"/>
          <w:szCs w:val="22"/>
        </w:rPr>
        <w:t>-</w:t>
      </w:r>
      <w:r w:rsidRPr="000847F4">
        <w:rPr>
          <w:rFonts w:ascii="Times New Roman" w:hAnsi="Times New Roman"/>
          <w:noProof w:val="0"/>
          <w:sz w:val="22"/>
          <w:szCs w:val="22"/>
        </w:rPr>
        <w:t>MMMM}</w:t>
      </w:r>
    </w:p>
    <w:p w14:paraId="06BADC70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49A7641E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35B8ABEA" w14:textId="77777777" w:rsidR="00EA7EE3" w:rsidRPr="000847F4" w:rsidRDefault="00EA7EE3" w:rsidP="00EA7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/>
        <w:autoSpaceDE/>
        <w:autoSpaceDN/>
        <w:adjustRightInd/>
        <w:textAlignment w:val="auto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4.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  <w:t>SERIJOS NUMERIS</w:t>
      </w:r>
    </w:p>
    <w:p w14:paraId="08A801C2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30582979" w14:textId="56BEACE4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  <w:r w:rsidRPr="001A0655">
        <w:rPr>
          <w:rFonts w:ascii="Times New Roman" w:hAnsi="Times New Roman"/>
          <w:sz w:val="22"/>
          <w:szCs w:val="22"/>
          <w:highlight w:val="lightGray"/>
        </w:rPr>
        <w:t>Lot</w:t>
      </w:r>
    </w:p>
    <w:p w14:paraId="413BD110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2ED01EF1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013FCC03" w14:textId="77777777" w:rsidR="00EA7EE3" w:rsidRPr="000847F4" w:rsidRDefault="00EA7EE3" w:rsidP="00EA7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/>
        <w:autoSpaceDE/>
        <w:autoSpaceDN/>
        <w:adjustRightInd/>
        <w:textAlignment w:val="auto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5.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  <w:t>KITA</w:t>
      </w:r>
    </w:p>
    <w:p w14:paraId="07823502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29383DC2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  <w:r w:rsidRPr="003E5897">
        <w:rPr>
          <w:rFonts w:ascii="Times New Roman" w:hAnsi="Times New Roman"/>
          <w:sz w:val="22"/>
          <w:szCs w:val="22"/>
          <w:highlight w:val="lightGray"/>
        </w:rPr>
        <w:t>Medochemie {logotipas}</w:t>
      </w:r>
      <w:r w:rsidRPr="000847F4">
        <w:rPr>
          <w:rFonts w:ascii="Times New Roman" w:hAnsi="Times New Roman"/>
          <w:sz w:val="22"/>
          <w:szCs w:val="22"/>
        </w:rPr>
        <w:br w:type="page"/>
      </w:r>
    </w:p>
    <w:p w14:paraId="6DA60B03" w14:textId="77777777" w:rsidR="00EA7EE3" w:rsidRPr="000847F4" w:rsidRDefault="00EA7EE3" w:rsidP="00EA7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/>
        <w:autoSpaceDE/>
        <w:autoSpaceDN/>
        <w:adjustRightInd/>
        <w:textAlignment w:val="auto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INFORMACIJA ANT IŠORINĖS PAKUOTĖS</w:t>
      </w:r>
    </w:p>
    <w:p w14:paraId="160157E2" w14:textId="77777777" w:rsidR="00EA7EE3" w:rsidRPr="000847F4" w:rsidRDefault="00EA7EE3" w:rsidP="00EA7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/>
        <w:autoSpaceDE/>
        <w:autoSpaceDN/>
        <w:adjustRightInd/>
        <w:textAlignment w:val="auto"/>
        <w:rPr>
          <w:rFonts w:ascii="Times New Roman" w:hAnsi="Times New Roman"/>
          <w:b/>
          <w:noProof w:val="0"/>
          <w:sz w:val="22"/>
          <w:szCs w:val="22"/>
        </w:rPr>
      </w:pPr>
    </w:p>
    <w:p w14:paraId="4C95369E" w14:textId="77777777" w:rsidR="00EA7EE3" w:rsidRPr="000847F4" w:rsidRDefault="00EA7EE3" w:rsidP="00EA7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/>
        <w:autoSpaceDE/>
        <w:autoSpaceDN/>
        <w:adjustRightInd/>
        <w:textAlignment w:val="auto"/>
        <w:rPr>
          <w:rFonts w:ascii="Times New Roman" w:hAnsi="Times New Roman"/>
          <w:b/>
          <w:bCs/>
          <w:noProof w:val="0"/>
          <w:sz w:val="22"/>
          <w:szCs w:val="22"/>
        </w:rPr>
      </w:pPr>
      <w:r>
        <w:rPr>
          <w:rFonts w:ascii="Times New Roman" w:hAnsi="Times New Roman"/>
          <w:b/>
          <w:bCs/>
          <w:noProof w:val="0"/>
          <w:sz w:val="22"/>
          <w:szCs w:val="22"/>
        </w:rPr>
        <w:t xml:space="preserve">Kartono dėžutė rudo gintaro spalvos stiklo buteliukams </w:t>
      </w:r>
    </w:p>
    <w:p w14:paraId="135D2A1C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78253E6C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47D8B5A9" w14:textId="77777777" w:rsidR="00EA7EE3" w:rsidRPr="000847F4" w:rsidRDefault="00EA7EE3" w:rsidP="00EA7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/>
        <w:autoSpaceDE/>
        <w:autoSpaceDN/>
        <w:adjustRightInd/>
        <w:textAlignment w:val="auto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1.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  <w:t>VAISTINIO PREPARATO PAVADINIMAS</w:t>
      </w:r>
    </w:p>
    <w:p w14:paraId="5FBDFB1F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1657AF3A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MEDAPIA</w:t>
      </w:r>
      <w:r w:rsidRPr="000847F4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20</w:t>
      </w:r>
      <w:r w:rsidRPr="000847F4">
        <w:rPr>
          <w:rFonts w:ascii="Times New Roman" w:hAnsi="Times New Roman"/>
          <w:sz w:val="22"/>
          <w:szCs w:val="22"/>
        </w:rPr>
        <w:t>0 mg plėvele dengtos tabletės</w:t>
      </w:r>
    </w:p>
    <w:p w14:paraId="79BBA5A5" w14:textId="6BFB7AAC" w:rsidR="00EA7EE3" w:rsidRPr="000847F4" w:rsidRDefault="001A3357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e</w:t>
      </w:r>
      <w:r w:rsidR="00EA7EE3">
        <w:rPr>
          <w:rFonts w:ascii="Times New Roman" w:hAnsi="Times New Roman"/>
          <w:sz w:val="22"/>
          <w:szCs w:val="22"/>
        </w:rPr>
        <w:t>ntakaponas</w:t>
      </w:r>
    </w:p>
    <w:p w14:paraId="2ECEA527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48A28689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1E10068B" w14:textId="77777777" w:rsidR="00EA7EE3" w:rsidRPr="000847F4" w:rsidRDefault="00EA7EE3" w:rsidP="00EA7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/>
        <w:autoSpaceDE/>
        <w:autoSpaceDN/>
        <w:adjustRightInd/>
        <w:textAlignment w:val="auto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2.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</w:r>
      <w:r w:rsidRPr="00F4012C">
        <w:rPr>
          <w:rFonts w:ascii="Times New Roman" w:hAnsi="Times New Roman"/>
          <w:b/>
          <w:noProof w:val="0"/>
          <w:sz w:val="22"/>
          <w:szCs w:val="22"/>
        </w:rPr>
        <w:t>VEIKLIOJI (-IOS) MEDŽIAGA (-OS) IR JOS (-Ų) KIEKIS (-IAI)</w:t>
      </w:r>
    </w:p>
    <w:p w14:paraId="67D7D4FD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5E12ED96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</w:t>
      </w:r>
      <w:r w:rsidRPr="000847F4">
        <w:rPr>
          <w:rFonts w:ascii="Times New Roman" w:hAnsi="Times New Roman"/>
          <w:sz w:val="22"/>
          <w:szCs w:val="22"/>
        </w:rPr>
        <w:t xml:space="preserve">ienoje tabletėje yra </w:t>
      </w:r>
      <w:r>
        <w:rPr>
          <w:rFonts w:ascii="Times New Roman" w:hAnsi="Times New Roman"/>
          <w:sz w:val="22"/>
          <w:szCs w:val="22"/>
        </w:rPr>
        <w:t>20</w:t>
      </w:r>
      <w:r w:rsidRPr="000847F4">
        <w:rPr>
          <w:rFonts w:ascii="Times New Roman" w:hAnsi="Times New Roman"/>
          <w:sz w:val="22"/>
          <w:szCs w:val="22"/>
        </w:rPr>
        <w:t>0 mg e</w:t>
      </w:r>
      <w:r>
        <w:rPr>
          <w:rFonts w:ascii="Times New Roman" w:hAnsi="Times New Roman"/>
          <w:sz w:val="22"/>
          <w:szCs w:val="22"/>
        </w:rPr>
        <w:t>ntakapono</w:t>
      </w:r>
      <w:r w:rsidRPr="000847F4">
        <w:rPr>
          <w:rFonts w:ascii="Times New Roman" w:hAnsi="Times New Roman"/>
          <w:sz w:val="22"/>
          <w:szCs w:val="22"/>
        </w:rPr>
        <w:t>.</w:t>
      </w:r>
    </w:p>
    <w:p w14:paraId="1731811D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61330568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7D6358BE" w14:textId="77777777" w:rsidR="00EA7EE3" w:rsidRPr="000847F4" w:rsidRDefault="00EA7EE3" w:rsidP="00EA7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/>
        <w:autoSpaceDE/>
        <w:autoSpaceDN/>
        <w:adjustRightInd/>
        <w:textAlignment w:val="auto"/>
        <w:rPr>
          <w:rFonts w:ascii="Times New Roman" w:hAnsi="Times New Roman"/>
          <w:b/>
          <w:noProof w:val="0"/>
          <w:sz w:val="22"/>
          <w:szCs w:val="22"/>
          <w:highlight w:val="lightGray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3.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  <w:t>PAGALBINIŲ MEDŽIAGŲ SĄRAŠAS</w:t>
      </w:r>
    </w:p>
    <w:p w14:paraId="67507BCA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15A9DD83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30A397FF" w14:textId="77777777" w:rsidR="00EA7EE3" w:rsidRPr="000847F4" w:rsidRDefault="00EA7EE3" w:rsidP="00EA7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/>
        <w:autoSpaceDE/>
        <w:autoSpaceDN/>
        <w:adjustRightInd/>
        <w:textAlignment w:val="auto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4.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  <w:t>FARMACINĖ FORMA IR KIEKIS PAKUOTĖJE</w:t>
      </w:r>
    </w:p>
    <w:p w14:paraId="0F0AEE54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3165B414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  <w:r w:rsidRPr="001A0655">
        <w:rPr>
          <w:rFonts w:ascii="Times New Roman" w:hAnsi="Times New Roman"/>
          <w:sz w:val="22"/>
          <w:szCs w:val="22"/>
          <w:highlight w:val="lightGray"/>
        </w:rPr>
        <w:t>Plėvele dengta tabletė</w:t>
      </w:r>
    </w:p>
    <w:p w14:paraId="25BA3983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  <w:shd w:val="clear" w:color="auto" w:fill="C0C0C0"/>
        </w:rPr>
      </w:pPr>
      <w:r w:rsidRPr="003E5897">
        <w:rPr>
          <w:rFonts w:ascii="Times New Roman" w:hAnsi="Times New Roman"/>
          <w:noProof w:val="0"/>
          <w:sz w:val="22"/>
          <w:szCs w:val="22"/>
        </w:rPr>
        <w:t xml:space="preserve">30 </w:t>
      </w:r>
      <w:r w:rsidRPr="001A0655">
        <w:rPr>
          <w:rFonts w:ascii="Times New Roman" w:hAnsi="Times New Roman"/>
          <w:noProof w:val="0"/>
          <w:sz w:val="22"/>
          <w:szCs w:val="22"/>
          <w:highlight w:val="lightGray"/>
        </w:rPr>
        <w:t>plėvele dengtų</w:t>
      </w:r>
      <w:r w:rsidRPr="003E5897">
        <w:rPr>
          <w:rFonts w:ascii="Times New Roman" w:hAnsi="Times New Roman"/>
          <w:noProof w:val="0"/>
          <w:sz w:val="22"/>
          <w:szCs w:val="22"/>
        </w:rPr>
        <w:t xml:space="preserve"> tablečių</w:t>
      </w:r>
      <w:r w:rsidRPr="000847F4">
        <w:rPr>
          <w:rFonts w:ascii="Times New Roman" w:hAnsi="Times New Roman"/>
          <w:noProof w:val="0"/>
          <w:sz w:val="22"/>
          <w:szCs w:val="22"/>
          <w:shd w:val="clear" w:color="auto" w:fill="C0C0C0"/>
        </w:rPr>
        <w:t xml:space="preserve"> </w:t>
      </w:r>
    </w:p>
    <w:p w14:paraId="743D0CAF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  <w:shd w:val="clear" w:color="auto" w:fill="C0C0C0"/>
        </w:rPr>
      </w:pPr>
      <w:r w:rsidRPr="000847F4">
        <w:rPr>
          <w:rFonts w:ascii="Times New Roman" w:hAnsi="Times New Roman"/>
          <w:noProof w:val="0"/>
          <w:sz w:val="22"/>
          <w:szCs w:val="22"/>
          <w:highlight w:val="lightGray"/>
        </w:rPr>
        <w:t>60 plėvele dengtų tablečių</w:t>
      </w:r>
      <w:r w:rsidRPr="000847F4">
        <w:rPr>
          <w:rFonts w:ascii="Times New Roman" w:hAnsi="Times New Roman"/>
          <w:noProof w:val="0"/>
          <w:sz w:val="22"/>
          <w:szCs w:val="22"/>
          <w:shd w:val="clear" w:color="auto" w:fill="C0C0C0"/>
        </w:rPr>
        <w:t xml:space="preserve"> </w:t>
      </w:r>
    </w:p>
    <w:p w14:paraId="651C9B52" w14:textId="77777777" w:rsidR="00EA7EE3" w:rsidRDefault="00EA7EE3" w:rsidP="00EA7EE3">
      <w:pPr>
        <w:overflowPunct/>
        <w:autoSpaceDE/>
        <w:autoSpaceDN/>
        <w:adjustRightInd/>
        <w:ind w:right="-2"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157F7B79" w14:textId="77777777" w:rsidR="00EA7EE3" w:rsidRPr="000847F4" w:rsidRDefault="00EA7EE3" w:rsidP="00EA7EE3">
      <w:pPr>
        <w:overflowPunct/>
        <w:autoSpaceDE/>
        <w:autoSpaceDN/>
        <w:adjustRightInd/>
        <w:ind w:right="-2"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56B08CE6" w14:textId="77777777" w:rsidR="00EA7EE3" w:rsidRPr="000847F4" w:rsidRDefault="00EA7EE3" w:rsidP="00EA7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/>
        <w:autoSpaceDE/>
        <w:autoSpaceDN/>
        <w:adjustRightInd/>
        <w:textAlignment w:val="auto"/>
        <w:rPr>
          <w:rFonts w:ascii="Times New Roman" w:hAnsi="Times New Roman"/>
          <w:b/>
          <w:noProof w:val="0"/>
          <w:sz w:val="22"/>
          <w:szCs w:val="22"/>
          <w:highlight w:val="lightGray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5.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  <w:t>VARTOJIMO METODAS IR BŪDAS (-AI)</w:t>
      </w:r>
    </w:p>
    <w:p w14:paraId="4E1A3962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5F1838AB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  <w:r w:rsidRPr="000847F4">
        <w:rPr>
          <w:rFonts w:ascii="Times New Roman" w:hAnsi="Times New Roman"/>
          <w:sz w:val="22"/>
          <w:szCs w:val="22"/>
        </w:rPr>
        <w:t>Vartoti per burną.</w:t>
      </w:r>
    </w:p>
    <w:p w14:paraId="3F42F0AE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  <w:r w:rsidRPr="000847F4">
        <w:rPr>
          <w:rFonts w:ascii="Times New Roman" w:hAnsi="Times New Roman"/>
          <w:sz w:val="22"/>
          <w:szCs w:val="22"/>
        </w:rPr>
        <w:t>Prieš vartojimą perskaitykite pakuotės lapelį.</w:t>
      </w:r>
    </w:p>
    <w:p w14:paraId="06182705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679D9C31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247DF88B" w14:textId="77777777" w:rsidR="00EA7EE3" w:rsidRPr="000847F4" w:rsidRDefault="00EA7EE3" w:rsidP="00EA7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6.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  <w:t>SPECIALUS ĮSPĖJIMAS, KAD VAISTINĮ PREPARATĄ BŪTINA LAIKYTI VAIKAMS NEPASTEBIMOJE IR NEPASIEKIAMOJE VIETOJE</w:t>
      </w:r>
    </w:p>
    <w:p w14:paraId="0FB49FD3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1F642564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  <w:r w:rsidRPr="000847F4">
        <w:rPr>
          <w:rFonts w:ascii="Times New Roman" w:hAnsi="Times New Roman"/>
          <w:sz w:val="22"/>
          <w:szCs w:val="22"/>
        </w:rPr>
        <w:t>Laikyti vaikams nepastebimoje ir nepasiekiamoje vietoje.</w:t>
      </w:r>
    </w:p>
    <w:p w14:paraId="5FFB2898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4151430F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6586693E" w14:textId="77777777" w:rsidR="00EA7EE3" w:rsidRPr="000847F4" w:rsidRDefault="00EA7EE3" w:rsidP="00EA7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/>
        <w:autoSpaceDE/>
        <w:autoSpaceDN/>
        <w:adjustRightInd/>
        <w:textAlignment w:val="auto"/>
        <w:rPr>
          <w:rFonts w:ascii="Times New Roman" w:hAnsi="Times New Roman"/>
          <w:b/>
          <w:noProof w:val="0"/>
          <w:sz w:val="22"/>
          <w:szCs w:val="22"/>
          <w:highlight w:val="lightGray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7.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  <w:t>KITAS (-I) SPECIALUS (-ŪS) ĮSPĖJIMAS (-AI) (JEI REIKIA)</w:t>
      </w:r>
    </w:p>
    <w:p w14:paraId="708064B5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08A47742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287FCA10" w14:textId="77777777" w:rsidR="00EA7EE3" w:rsidRPr="000847F4" w:rsidRDefault="00EA7EE3" w:rsidP="00EA7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/>
        <w:autoSpaceDE/>
        <w:autoSpaceDN/>
        <w:adjustRightInd/>
        <w:textAlignment w:val="auto"/>
        <w:rPr>
          <w:rFonts w:ascii="Times New Roman" w:hAnsi="Times New Roman"/>
          <w:b/>
          <w:noProof w:val="0"/>
          <w:sz w:val="22"/>
          <w:szCs w:val="22"/>
          <w:highlight w:val="lightGray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8.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  <w:t>TINKAMUMO LAIKAS</w:t>
      </w:r>
    </w:p>
    <w:p w14:paraId="49778C4C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0A4E1A34" w14:textId="299DFC24" w:rsidR="00EA7EE3" w:rsidRPr="000847F4" w:rsidRDefault="001A3357" w:rsidP="00EA7EE3">
      <w:pPr>
        <w:tabs>
          <w:tab w:val="left" w:pos="567"/>
        </w:tabs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  <w:r>
        <w:rPr>
          <w:rFonts w:ascii="Times New Roman" w:hAnsi="Times New Roman"/>
          <w:noProof w:val="0"/>
          <w:sz w:val="22"/>
          <w:szCs w:val="22"/>
        </w:rPr>
        <w:t>EXP</w:t>
      </w:r>
      <w:r w:rsidR="00EA7EE3">
        <w:rPr>
          <w:rFonts w:ascii="Times New Roman" w:hAnsi="Times New Roman"/>
          <w:noProof w:val="0"/>
          <w:sz w:val="22"/>
          <w:szCs w:val="22"/>
        </w:rPr>
        <w:t>:</w:t>
      </w:r>
      <w:r w:rsidR="00EA7EE3" w:rsidRPr="000847F4">
        <w:rPr>
          <w:rFonts w:ascii="Times New Roman" w:hAnsi="Times New Roman"/>
          <w:noProof w:val="0"/>
          <w:sz w:val="22"/>
          <w:szCs w:val="22"/>
        </w:rPr>
        <w:t xml:space="preserve"> {mm</w:t>
      </w:r>
      <w:r w:rsidR="00EA7EE3">
        <w:rPr>
          <w:rFonts w:ascii="Times New Roman" w:hAnsi="Times New Roman"/>
          <w:noProof w:val="0"/>
          <w:sz w:val="22"/>
          <w:szCs w:val="22"/>
        </w:rPr>
        <w:t>-</w:t>
      </w:r>
      <w:r w:rsidR="00EA7EE3" w:rsidRPr="000847F4">
        <w:rPr>
          <w:rFonts w:ascii="Times New Roman" w:hAnsi="Times New Roman"/>
          <w:noProof w:val="0"/>
          <w:sz w:val="22"/>
          <w:szCs w:val="22"/>
        </w:rPr>
        <w:t>MMMM}</w:t>
      </w:r>
    </w:p>
    <w:p w14:paraId="714FE127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207D9213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0C59B4F4" w14:textId="77777777" w:rsidR="00EA7EE3" w:rsidRPr="000847F4" w:rsidRDefault="00EA7EE3" w:rsidP="00EA7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/>
        <w:autoSpaceDE/>
        <w:autoSpaceDN/>
        <w:adjustRightInd/>
        <w:textAlignment w:val="auto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9.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  <w:t>SPECIALIOS LAIKYMO SĄLYGOS</w:t>
      </w:r>
    </w:p>
    <w:p w14:paraId="687FA425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03C8FF6E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50FBC639" w14:textId="77777777" w:rsidR="00EA7EE3" w:rsidRPr="000847F4" w:rsidRDefault="00EA7EE3" w:rsidP="00EA7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10.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  <w:t xml:space="preserve">SPECIALIOS ATSARGUMO PRIEMONĖS DĖL NESUVARTOTO </w:t>
      </w:r>
      <w:r w:rsidRPr="000847F4">
        <w:rPr>
          <w:rFonts w:ascii="Times New Roman" w:hAnsi="Times New Roman"/>
          <w:b/>
          <w:bCs/>
          <w:noProof w:val="0"/>
          <w:sz w:val="22"/>
          <w:szCs w:val="22"/>
        </w:rPr>
        <w:t xml:space="preserve">VAISTINIO PREPARATO AR JO ATLIEKŲ 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>TVARKYMO (JEI REIKIA)</w:t>
      </w:r>
    </w:p>
    <w:p w14:paraId="65F05970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50A40AA2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4038C6BD" w14:textId="77777777" w:rsidR="00EA7EE3" w:rsidRPr="000847F4" w:rsidRDefault="00EA7EE3" w:rsidP="00EA7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/>
        <w:autoSpaceDE/>
        <w:autoSpaceDN/>
        <w:adjustRightInd/>
        <w:textAlignment w:val="auto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11.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  <w:t>R</w:t>
      </w:r>
      <w:r>
        <w:rPr>
          <w:rFonts w:ascii="Times New Roman" w:hAnsi="Times New Roman"/>
          <w:b/>
          <w:noProof w:val="0"/>
          <w:sz w:val="22"/>
          <w:szCs w:val="22"/>
        </w:rPr>
        <w:t>EGISTRUOTOJO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 xml:space="preserve"> PAVADINIMAS IR ADRESAS</w:t>
      </w:r>
    </w:p>
    <w:p w14:paraId="5D2D0AFD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0BC24BD2" w14:textId="3696AD91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  <w:r w:rsidRPr="00AD117F">
        <w:rPr>
          <w:rFonts w:ascii="Times New Roman" w:hAnsi="Times New Roman"/>
          <w:noProof w:val="0"/>
          <w:sz w:val="22"/>
          <w:szCs w:val="22"/>
        </w:rPr>
        <w:t>Medochemie Ltd.</w:t>
      </w:r>
      <w:r w:rsidR="001A3357">
        <w:rPr>
          <w:rFonts w:ascii="Times New Roman" w:hAnsi="Times New Roman"/>
          <w:noProof w:val="0"/>
          <w:sz w:val="22"/>
          <w:szCs w:val="22"/>
        </w:rPr>
        <w:t xml:space="preserve">, </w:t>
      </w:r>
      <w:r w:rsidRPr="00AD117F">
        <w:rPr>
          <w:rFonts w:ascii="Times New Roman" w:hAnsi="Times New Roman"/>
          <w:noProof w:val="0"/>
          <w:sz w:val="22"/>
          <w:szCs w:val="22"/>
        </w:rPr>
        <w:t>1-10 Constantinoupoleos Street, 3011 Limassol</w:t>
      </w:r>
      <w:r w:rsidR="001A3357">
        <w:rPr>
          <w:rFonts w:ascii="Times New Roman" w:hAnsi="Times New Roman"/>
          <w:noProof w:val="0"/>
          <w:sz w:val="22"/>
          <w:szCs w:val="22"/>
        </w:rPr>
        <w:t xml:space="preserve">, </w:t>
      </w:r>
      <w:r w:rsidRPr="00AD117F">
        <w:rPr>
          <w:rFonts w:ascii="Times New Roman" w:hAnsi="Times New Roman"/>
          <w:noProof w:val="0"/>
          <w:sz w:val="22"/>
          <w:szCs w:val="22"/>
        </w:rPr>
        <w:t>Kipras</w:t>
      </w:r>
    </w:p>
    <w:p w14:paraId="37E363DF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297B3EC6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782406D2" w14:textId="77777777" w:rsidR="00EA7EE3" w:rsidRPr="000847F4" w:rsidRDefault="00EA7EE3" w:rsidP="00EA7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/>
        <w:autoSpaceDE/>
        <w:autoSpaceDN/>
        <w:adjustRightInd/>
        <w:textAlignment w:val="auto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12.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</w:r>
      <w:r w:rsidRPr="004C1CA6">
        <w:rPr>
          <w:rFonts w:ascii="Times New Roman" w:hAnsi="Times New Roman"/>
          <w:b/>
          <w:noProof w:val="0"/>
          <w:sz w:val="22"/>
          <w:szCs w:val="22"/>
        </w:rPr>
        <w:t>REGISTRACIJOS PAŽYMĖJIMO NUMERIS (-IAI)</w:t>
      </w:r>
    </w:p>
    <w:p w14:paraId="19269EC7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79A5EEC3" w14:textId="77777777" w:rsidR="00EA7EE3" w:rsidRDefault="00EA7EE3" w:rsidP="00EA7EE3">
      <w:pPr>
        <w:rPr>
          <w:bCs/>
          <w:sz w:val="22"/>
          <w:szCs w:val="22"/>
        </w:rPr>
      </w:pPr>
      <w:r>
        <w:rPr>
          <w:sz w:val="22"/>
          <w:szCs w:val="22"/>
        </w:rPr>
        <w:t>LT/1/17/4178/005</w:t>
      </w:r>
      <w:r w:rsidRPr="003C1C77">
        <w:rPr>
          <w:bCs/>
          <w:sz w:val="22"/>
          <w:szCs w:val="22"/>
        </w:rPr>
        <w:t xml:space="preserve"> </w:t>
      </w:r>
      <w:r w:rsidRPr="001A0655">
        <w:rPr>
          <w:bCs/>
          <w:sz w:val="22"/>
          <w:szCs w:val="22"/>
          <w:highlight w:val="lightGray"/>
        </w:rPr>
        <w:t>– N30</w:t>
      </w:r>
    </w:p>
    <w:p w14:paraId="6DC5B110" w14:textId="77777777" w:rsidR="00EA7EE3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bCs/>
          <w:sz w:val="22"/>
          <w:szCs w:val="22"/>
        </w:rPr>
      </w:pPr>
      <w:r w:rsidRPr="001A0655">
        <w:rPr>
          <w:sz w:val="22"/>
          <w:szCs w:val="22"/>
          <w:highlight w:val="lightGray"/>
        </w:rPr>
        <w:t>LT/1/17/4178/006</w:t>
      </w:r>
      <w:r w:rsidRPr="001A0655">
        <w:rPr>
          <w:bCs/>
          <w:sz w:val="22"/>
          <w:szCs w:val="22"/>
          <w:highlight w:val="lightGray"/>
        </w:rPr>
        <w:t xml:space="preserve"> – N60</w:t>
      </w:r>
    </w:p>
    <w:p w14:paraId="5426A753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69EE065F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6B7767F0" w14:textId="77777777" w:rsidR="00EA7EE3" w:rsidRPr="000847F4" w:rsidRDefault="00EA7EE3" w:rsidP="00EA7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/>
        <w:autoSpaceDE/>
        <w:autoSpaceDN/>
        <w:adjustRightInd/>
        <w:textAlignment w:val="auto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13.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  <w:t>SERIJOS NUMERIS</w:t>
      </w:r>
    </w:p>
    <w:p w14:paraId="5EDB64F0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21BC23AE" w14:textId="4D8D5F47" w:rsidR="00EA7EE3" w:rsidRPr="000847F4" w:rsidRDefault="001A3357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Lot</w:t>
      </w:r>
      <w:r w:rsidR="00EA7EE3">
        <w:rPr>
          <w:rFonts w:ascii="Times New Roman" w:hAnsi="Times New Roman"/>
          <w:sz w:val="22"/>
          <w:szCs w:val="22"/>
        </w:rPr>
        <w:t>:</w:t>
      </w:r>
      <w:r w:rsidR="00EA7EE3" w:rsidRPr="000847F4">
        <w:rPr>
          <w:rFonts w:ascii="Times New Roman" w:hAnsi="Times New Roman"/>
          <w:sz w:val="22"/>
          <w:szCs w:val="22"/>
        </w:rPr>
        <w:t xml:space="preserve"> </w:t>
      </w:r>
    </w:p>
    <w:p w14:paraId="49B1918B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3C295857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192EC917" w14:textId="77777777" w:rsidR="00EA7EE3" w:rsidRPr="000847F4" w:rsidRDefault="00EA7EE3" w:rsidP="00EA7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/>
        <w:autoSpaceDE/>
        <w:autoSpaceDN/>
        <w:adjustRightInd/>
        <w:textAlignment w:val="auto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14.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  <w:t>PARDAVIMO (IŠDAVIMO) TVARKA</w:t>
      </w:r>
    </w:p>
    <w:p w14:paraId="32E535C6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1E4CAC2C" w14:textId="6B5056E4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  <w:r w:rsidRPr="000847F4">
        <w:rPr>
          <w:rFonts w:ascii="Times New Roman" w:hAnsi="Times New Roman"/>
          <w:sz w:val="22"/>
          <w:szCs w:val="22"/>
        </w:rPr>
        <w:t>Receptinis vaist</w:t>
      </w:r>
      <w:r>
        <w:rPr>
          <w:rFonts w:ascii="Times New Roman" w:hAnsi="Times New Roman"/>
          <w:sz w:val="22"/>
          <w:szCs w:val="22"/>
        </w:rPr>
        <w:t>as</w:t>
      </w:r>
      <w:r w:rsidR="001A3357">
        <w:rPr>
          <w:rFonts w:ascii="Times New Roman" w:hAnsi="Times New Roman"/>
          <w:sz w:val="22"/>
          <w:szCs w:val="22"/>
        </w:rPr>
        <w:t>.</w:t>
      </w:r>
    </w:p>
    <w:p w14:paraId="7E75D325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0932375E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6682CD9D" w14:textId="77777777" w:rsidR="00EA7EE3" w:rsidRPr="000847F4" w:rsidRDefault="00EA7EE3" w:rsidP="00EA7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/>
        <w:autoSpaceDE/>
        <w:autoSpaceDN/>
        <w:adjustRightInd/>
        <w:textAlignment w:val="auto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15.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  <w:t>VARTOJIMO INSTRUKCIJA</w:t>
      </w:r>
    </w:p>
    <w:p w14:paraId="4316F047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620CB160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1BFDAB0F" w14:textId="77777777" w:rsidR="00EA7EE3" w:rsidRPr="000847F4" w:rsidRDefault="00EA7EE3" w:rsidP="00EA7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/>
        <w:autoSpaceDE/>
        <w:autoSpaceDN/>
        <w:adjustRightInd/>
        <w:textAlignment w:val="auto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16.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  <w:t>INFORMACIJA BRAILIO RAŠTU</w:t>
      </w:r>
    </w:p>
    <w:p w14:paraId="6D98299A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0180D9E8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medapia </w:t>
      </w:r>
      <w:r w:rsidRPr="001A0655">
        <w:rPr>
          <w:rFonts w:ascii="Times New Roman" w:hAnsi="Times New Roman"/>
          <w:sz w:val="22"/>
          <w:szCs w:val="22"/>
          <w:highlight w:val="lightGray"/>
        </w:rPr>
        <w:t>200 mg</w:t>
      </w:r>
      <w:r w:rsidRPr="000847F4">
        <w:rPr>
          <w:rFonts w:ascii="Times New Roman" w:hAnsi="Times New Roman"/>
          <w:sz w:val="22"/>
          <w:szCs w:val="22"/>
        </w:rPr>
        <w:t xml:space="preserve"> </w:t>
      </w:r>
    </w:p>
    <w:p w14:paraId="47344E8E" w14:textId="77777777" w:rsidR="00EA7EE3" w:rsidRPr="008A2C4E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3CB67D0C" w14:textId="77777777" w:rsidR="00EA7EE3" w:rsidRPr="00674ED5" w:rsidRDefault="00EA7EE3" w:rsidP="00EA7EE3">
      <w:pPr>
        <w:ind w:left="567" w:hanging="567"/>
        <w:rPr>
          <w:rFonts w:ascii="Times New Roman" w:hAnsi="Times New Roman"/>
          <w:sz w:val="22"/>
          <w:szCs w:val="22"/>
        </w:rPr>
      </w:pPr>
    </w:p>
    <w:p w14:paraId="3FE80409" w14:textId="77777777" w:rsidR="00EA7EE3" w:rsidRPr="00674ED5" w:rsidRDefault="00EA7EE3" w:rsidP="00EA7EE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verflowPunct/>
        <w:autoSpaceDE/>
        <w:autoSpaceDN/>
        <w:adjustRightInd/>
        <w:spacing w:line="260" w:lineRule="exact"/>
        <w:ind w:left="-3"/>
        <w:textAlignment w:val="auto"/>
        <w:outlineLvl w:val="0"/>
        <w:rPr>
          <w:rFonts w:ascii="Times New Roman" w:hAnsi="Times New Roman"/>
          <w:i/>
          <w:sz w:val="22"/>
          <w:szCs w:val="22"/>
          <w:lang w:eastAsia="lt-LT" w:bidi="lt-LT"/>
        </w:rPr>
      </w:pPr>
      <w:r w:rsidRPr="00674ED5">
        <w:rPr>
          <w:rFonts w:ascii="Times New Roman" w:hAnsi="Times New Roman"/>
          <w:b/>
          <w:sz w:val="22"/>
          <w:szCs w:val="22"/>
          <w:lang w:eastAsia="lt-LT" w:bidi="lt-LT"/>
        </w:rPr>
        <w:t>17.</w:t>
      </w:r>
      <w:r w:rsidRPr="00674ED5">
        <w:rPr>
          <w:rFonts w:ascii="Times New Roman" w:hAnsi="Times New Roman"/>
          <w:b/>
          <w:sz w:val="22"/>
          <w:szCs w:val="22"/>
          <w:lang w:eastAsia="lt-LT" w:bidi="lt-LT"/>
        </w:rPr>
        <w:tab/>
        <w:t>UNIKALUS IDENTIFIKATORIUS – 2D BRŪKŠNINIS KODAS</w:t>
      </w:r>
    </w:p>
    <w:p w14:paraId="42EF9C78" w14:textId="77777777" w:rsidR="00EA7EE3" w:rsidRPr="00674ED5" w:rsidRDefault="00EA7EE3" w:rsidP="00EA7EE3">
      <w:pPr>
        <w:tabs>
          <w:tab w:val="left" w:pos="1296"/>
        </w:tabs>
        <w:rPr>
          <w:rFonts w:ascii="Times New Roman" w:hAnsi="Times New Roman"/>
          <w:sz w:val="22"/>
          <w:szCs w:val="22"/>
          <w:lang w:eastAsia="lt-LT" w:bidi="lt-LT"/>
        </w:rPr>
      </w:pPr>
    </w:p>
    <w:p w14:paraId="7D528134" w14:textId="77777777" w:rsidR="00EA7EE3" w:rsidRPr="00674ED5" w:rsidRDefault="00EA7EE3" w:rsidP="00EA7EE3">
      <w:pPr>
        <w:tabs>
          <w:tab w:val="left" w:pos="567"/>
        </w:tabs>
        <w:rPr>
          <w:rFonts w:ascii="Times New Roman" w:hAnsi="Times New Roman"/>
          <w:sz w:val="22"/>
          <w:szCs w:val="22"/>
          <w:shd w:val="clear" w:color="auto" w:fill="CCCCCC"/>
          <w:lang w:eastAsia="lt-LT" w:bidi="lt-LT"/>
        </w:rPr>
      </w:pPr>
      <w:r w:rsidRPr="00674ED5">
        <w:rPr>
          <w:rFonts w:ascii="Times New Roman" w:hAnsi="Times New Roman"/>
          <w:sz w:val="22"/>
          <w:szCs w:val="22"/>
          <w:highlight w:val="lightGray"/>
          <w:lang w:eastAsia="lt-LT" w:bidi="lt-LT"/>
        </w:rPr>
        <w:t>2D brūkšninis kodas su nurodytu unikaliu identifikatoriumi.</w:t>
      </w:r>
    </w:p>
    <w:p w14:paraId="6133B162" w14:textId="77777777" w:rsidR="00EA7EE3" w:rsidRPr="00674ED5" w:rsidRDefault="00EA7EE3" w:rsidP="00EA7EE3">
      <w:pPr>
        <w:tabs>
          <w:tab w:val="left" w:pos="567"/>
        </w:tabs>
        <w:rPr>
          <w:rFonts w:ascii="Times New Roman" w:hAnsi="Times New Roman"/>
          <w:sz w:val="22"/>
          <w:szCs w:val="22"/>
          <w:shd w:val="clear" w:color="auto" w:fill="CCCCCC"/>
          <w:lang w:eastAsia="lt-LT" w:bidi="lt-LT"/>
        </w:rPr>
      </w:pPr>
    </w:p>
    <w:p w14:paraId="1728E26F" w14:textId="77777777" w:rsidR="00EA7EE3" w:rsidRPr="00674ED5" w:rsidRDefault="00EA7EE3" w:rsidP="00EA7EE3">
      <w:pPr>
        <w:tabs>
          <w:tab w:val="left" w:pos="1296"/>
        </w:tabs>
        <w:rPr>
          <w:rFonts w:ascii="Times New Roman" w:hAnsi="Times New Roman"/>
          <w:sz w:val="22"/>
          <w:szCs w:val="22"/>
          <w:lang w:eastAsia="lt-LT" w:bidi="lt-LT"/>
        </w:rPr>
      </w:pPr>
    </w:p>
    <w:p w14:paraId="16836A09" w14:textId="77777777" w:rsidR="00EA7EE3" w:rsidRPr="00674ED5" w:rsidRDefault="00EA7EE3" w:rsidP="00EA7EE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verflowPunct/>
        <w:autoSpaceDE/>
        <w:autoSpaceDN/>
        <w:adjustRightInd/>
        <w:spacing w:line="260" w:lineRule="exact"/>
        <w:ind w:left="-3"/>
        <w:textAlignment w:val="auto"/>
        <w:outlineLvl w:val="0"/>
        <w:rPr>
          <w:rFonts w:ascii="Times New Roman" w:hAnsi="Times New Roman"/>
          <w:i/>
          <w:sz w:val="22"/>
          <w:szCs w:val="22"/>
          <w:lang w:eastAsia="lt-LT" w:bidi="lt-LT"/>
        </w:rPr>
      </w:pPr>
      <w:r w:rsidRPr="00674ED5">
        <w:rPr>
          <w:rFonts w:ascii="Times New Roman" w:hAnsi="Times New Roman"/>
          <w:b/>
          <w:sz w:val="22"/>
          <w:szCs w:val="22"/>
          <w:lang w:eastAsia="lt-LT" w:bidi="lt-LT"/>
        </w:rPr>
        <w:t>18.</w:t>
      </w:r>
      <w:r w:rsidRPr="00674ED5">
        <w:rPr>
          <w:rFonts w:ascii="Times New Roman" w:hAnsi="Times New Roman"/>
          <w:b/>
          <w:sz w:val="22"/>
          <w:szCs w:val="22"/>
          <w:lang w:eastAsia="lt-LT" w:bidi="lt-LT"/>
        </w:rPr>
        <w:tab/>
        <w:t>UNIKALUS IDENTIFIKATORIUS – ŽMONĖMS SUPRANTAMI DUOMENYS</w:t>
      </w:r>
    </w:p>
    <w:p w14:paraId="4A87871A" w14:textId="77777777" w:rsidR="00EA7EE3" w:rsidRPr="00674ED5" w:rsidRDefault="00EA7EE3" w:rsidP="00EA7EE3">
      <w:pPr>
        <w:tabs>
          <w:tab w:val="left" w:pos="1296"/>
        </w:tabs>
        <w:rPr>
          <w:rFonts w:ascii="Times New Roman" w:hAnsi="Times New Roman"/>
          <w:sz w:val="22"/>
          <w:szCs w:val="22"/>
          <w:lang w:eastAsia="lt-LT" w:bidi="lt-LT"/>
        </w:rPr>
      </w:pPr>
    </w:p>
    <w:p w14:paraId="4C56D440" w14:textId="7A3F8A22" w:rsidR="00EA7EE3" w:rsidRPr="00702EA9" w:rsidRDefault="00EA7EE3" w:rsidP="00EA7EE3">
      <w:pPr>
        <w:tabs>
          <w:tab w:val="left" w:pos="567"/>
        </w:tabs>
        <w:spacing w:line="260" w:lineRule="exact"/>
        <w:rPr>
          <w:rFonts w:ascii="Times New Roman" w:hAnsi="Times New Roman"/>
          <w:sz w:val="22"/>
          <w:szCs w:val="22"/>
          <w:lang w:eastAsia="lt-LT" w:bidi="lt-LT"/>
        </w:rPr>
      </w:pPr>
      <w:r w:rsidRPr="00702EA9">
        <w:rPr>
          <w:rFonts w:ascii="Times New Roman" w:hAnsi="Times New Roman"/>
          <w:sz w:val="22"/>
          <w:szCs w:val="22"/>
          <w:lang w:eastAsia="lt-LT" w:bidi="lt-LT"/>
        </w:rPr>
        <w:t xml:space="preserve">PC: </w:t>
      </w:r>
      <w:r w:rsidR="001A3357">
        <w:rPr>
          <w:rFonts w:ascii="Times New Roman" w:hAnsi="Times New Roman"/>
          <w:sz w:val="22"/>
          <w:szCs w:val="22"/>
          <w:lang w:eastAsia="lt-LT" w:bidi="lt-LT"/>
        </w:rPr>
        <w:t>{numeris}</w:t>
      </w:r>
    </w:p>
    <w:p w14:paraId="3A1972FE" w14:textId="756B0F5B" w:rsidR="00EA7EE3" w:rsidRPr="00702EA9" w:rsidRDefault="00EA7EE3" w:rsidP="00EA7EE3">
      <w:pPr>
        <w:tabs>
          <w:tab w:val="left" w:pos="567"/>
        </w:tabs>
        <w:spacing w:line="260" w:lineRule="exact"/>
        <w:rPr>
          <w:rFonts w:ascii="Times New Roman" w:hAnsi="Times New Roman"/>
          <w:sz w:val="22"/>
          <w:szCs w:val="22"/>
          <w:lang w:eastAsia="lt-LT" w:bidi="lt-LT"/>
        </w:rPr>
      </w:pPr>
      <w:r w:rsidRPr="00702EA9">
        <w:rPr>
          <w:rFonts w:ascii="Times New Roman" w:hAnsi="Times New Roman"/>
          <w:sz w:val="22"/>
          <w:szCs w:val="22"/>
          <w:lang w:eastAsia="lt-LT" w:bidi="lt-LT"/>
        </w:rPr>
        <w:t xml:space="preserve">SN: </w:t>
      </w:r>
      <w:r w:rsidR="001A3357">
        <w:rPr>
          <w:rFonts w:ascii="Times New Roman" w:hAnsi="Times New Roman"/>
          <w:sz w:val="22"/>
          <w:szCs w:val="22"/>
          <w:lang w:eastAsia="lt-LT" w:bidi="lt-LT"/>
        </w:rPr>
        <w:t>{numeris}</w:t>
      </w:r>
    </w:p>
    <w:p w14:paraId="7D5D48A5" w14:textId="2739082D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0"/>
        </w:rPr>
      </w:pPr>
      <w:r w:rsidRPr="00FF0C23">
        <w:rPr>
          <w:rFonts w:ascii="Times New Roman" w:hAnsi="Times New Roman"/>
          <w:sz w:val="22"/>
          <w:szCs w:val="22"/>
          <w:highlight w:val="lightGray"/>
          <w:lang w:eastAsia="lt-LT" w:bidi="lt-LT"/>
        </w:rPr>
        <w:t>NN:</w:t>
      </w:r>
      <w:r w:rsidRPr="001A0655">
        <w:rPr>
          <w:rFonts w:ascii="Times New Roman" w:hAnsi="Times New Roman"/>
          <w:sz w:val="22"/>
          <w:szCs w:val="22"/>
          <w:highlight w:val="lightGray"/>
          <w:lang w:eastAsia="lt-LT" w:bidi="lt-LT"/>
        </w:rPr>
        <w:t xml:space="preserve"> </w:t>
      </w:r>
      <w:r w:rsidR="001A3357" w:rsidRPr="001A0655">
        <w:rPr>
          <w:rFonts w:ascii="Times New Roman" w:hAnsi="Times New Roman"/>
          <w:sz w:val="22"/>
          <w:szCs w:val="22"/>
          <w:highlight w:val="lightGray"/>
          <w:lang w:eastAsia="lt-LT" w:bidi="lt-LT"/>
        </w:rPr>
        <w:t>{numeris}</w:t>
      </w:r>
    </w:p>
    <w:p w14:paraId="7EB8E1FE" w14:textId="77777777" w:rsidR="00EA7EE3" w:rsidRPr="00674ED5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0"/>
        </w:rPr>
      </w:pPr>
    </w:p>
    <w:p w14:paraId="15C2B773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br w:type="page"/>
      </w:r>
    </w:p>
    <w:p w14:paraId="6A047916" w14:textId="77777777" w:rsidR="00EA7EE3" w:rsidRPr="000847F4" w:rsidRDefault="00EA7EE3" w:rsidP="00EA7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/>
        <w:autoSpaceDE/>
        <w:autoSpaceDN/>
        <w:adjustRightInd/>
        <w:textAlignment w:val="auto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 xml:space="preserve">INFORMACIJA ANT </w:t>
      </w:r>
      <w:r>
        <w:rPr>
          <w:rFonts w:ascii="Times New Roman" w:hAnsi="Times New Roman"/>
          <w:b/>
          <w:noProof w:val="0"/>
          <w:sz w:val="22"/>
          <w:szCs w:val="22"/>
        </w:rPr>
        <w:t>VIDINĖS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 xml:space="preserve"> PAKUOTĖS</w:t>
      </w:r>
    </w:p>
    <w:p w14:paraId="48A637AE" w14:textId="77777777" w:rsidR="00EA7EE3" w:rsidRPr="000847F4" w:rsidRDefault="00EA7EE3" w:rsidP="00EA7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/>
        <w:autoSpaceDE/>
        <w:autoSpaceDN/>
        <w:adjustRightInd/>
        <w:textAlignment w:val="auto"/>
        <w:rPr>
          <w:rFonts w:ascii="Times New Roman" w:hAnsi="Times New Roman"/>
          <w:b/>
          <w:noProof w:val="0"/>
          <w:sz w:val="22"/>
          <w:szCs w:val="22"/>
        </w:rPr>
      </w:pPr>
    </w:p>
    <w:p w14:paraId="2BB2DD43" w14:textId="77777777" w:rsidR="00EA7EE3" w:rsidRPr="000847F4" w:rsidRDefault="00EA7EE3" w:rsidP="00EA7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/>
        <w:autoSpaceDE/>
        <w:autoSpaceDN/>
        <w:adjustRightInd/>
        <w:textAlignment w:val="auto"/>
        <w:rPr>
          <w:rFonts w:ascii="Times New Roman" w:hAnsi="Times New Roman"/>
          <w:b/>
          <w:bCs/>
          <w:noProof w:val="0"/>
          <w:sz w:val="22"/>
          <w:szCs w:val="22"/>
        </w:rPr>
      </w:pPr>
      <w:r>
        <w:rPr>
          <w:rFonts w:ascii="Times New Roman" w:hAnsi="Times New Roman"/>
          <w:b/>
          <w:bCs/>
          <w:noProof w:val="0"/>
          <w:sz w:val="22"/>
          <w:szCs w:val="22"/>
        </w:rPr>
        <w:t>Etiketė rudo gintaro spalvos stiklo buteliukams</w:t>
      </w:r>
    </w:p>
    <w:p w14:paraId="07DF1F05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15B5C7D4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79BFCEA7" w14:textId="77777777" w:rsidR="00EA7EE3" w:rsidRPr="000847F4" w:rsidRDefault="00EA7EE3" w:rsidP="00EA7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/>
        <w:autoSpaceDE/>
        <w:autoSpaceDN/>
        <w:adjustRightInd/>
        <w:textAlignment w:val="auto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1.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  <w:t>VAISTINIO PREPARATO PAVADINIMAS</w:t>
      </w:r>
    </w:p>
    <w:p w14:paraId="4E67D72D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00B6B297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MEDAPIA</w:t>
      </w:r>
      <w:r w:rsidRPr="000847F4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20</w:t>
      </w:r>
      <w:r w:rsidRPr="000847F4">
        <w:rPr>
          <w:rFonts w:ascii="Times New Roman" w:hAnsi="Times New Roman"/>
          <w:sz w:val="22"/>
          <w:szCs w:val="22"/>
        </w:rPr>
        <w:t>0 mg plėvele dengtos tabletės</w:t>
      </w:r>
    </w:p>
    <w:p w14:paraId="762E5E6F" w14:textId="438D0B32" w:rsidR="00EA7EE3" w:rsidRPr="000847F4" w:rsidRDefault="001A3357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e</w:t>
      </w:r>
      <w:r w:rsidR="00EA7EE3">
        <w:rPr>
          <w:rFonts w:ascii="Times New Roman" w:hAnsi="Times New Roman"/>
          <w:sz w:val="22"/>
          <w:szCs w:val="22"/>
        </w:rPr>
        <w:t>ntakaponas</w:t>
      </w:r>
    </w:p>
    <w:p w14:paraId="6BE9C587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024BB9F8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2E29FE31" w14:textId="77777777" w:rsidR="00EA7EE3" w:rsidRPr="000847F4" w:rsidRDefault="00EA7EE3" w:rsidP="00EA7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/>
        <w:autoSpaceDE/>
        <w:autoSpaceDN/>
        <w:adjustRightInd/>
        <w:textAlignment w:val="auto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2.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</w:r>
      <w:r w:rsidRPr="00F4012C">
        <w:rPr>
          <w:rFonts w:ascii="Times New Roman" w:hAnsi="Times New Roman"/>
          <w:b/>
          <w:noProof w:val="0"/>
          <w:sz w:val="22"/>
          <w:szCs w:val="22"/>
        </w:rPr>
        <w:t>VEIKLIOJI (-IOS) MEDŽIAGA (-OS) IR JOS (-Ų) KIEKIS (-IAI)</w:t>
      </w:r>
    </w:p>
    <w:p w14:paraId="1C095FE4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2EB08040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</w:t>
      </w:r>
      <w:r w:rsidRPr="000847F4">
        <w:rPr>
          <w:rFonts w:ascii="Times New Roman" w:hAnsi="Times New Roman"/>
          <w:sz w:val="22"/>
          <w:szCs w:val="22"/>
        </w:rPr>
        <w:t xml:space="preserve">ienoje tabletėje yra </w:t>
      </w:r>
      <w:r>
        <w:rPr>
          <w:rFonts w:ascii="Times New Roman" w:hAnsi="Times New Roman"/>
          <w:sz w:val="22"/>
          <w:szCs w:val="22"/>
        </w:rPr>
        <w:t>20</w:t>
      </w:r>
      <w:r w:rsidRPr="000847F4">
        <w:rPr>
          <w:rFonts w:ascii="Times New Roman" w:hAnsi="Times New Roman"/>
          <w:sz w:val="22"/>
          <w:szCs w:val="22"/>
        </w:rPr>
        <w:t>0 mg e</w:t>
      </w:r>
      <w:r>
        <w:rPr>
          <w:rFonts w:ascii="Times New Roman" w:hAnsi="Times New Roman"/>
          <w:sz w:val="22"/>
          <w:szCs w:val="22"/>
        </w:rPr>
        <w:t>ntakapono</w:t>
      </w:r>
      <w:r w:rsidRPr="000847F4">
        <w:rPr>
          <w:rFonts w:ascii="Times New Roman" w:hAnsi="Times New Roman"/>
          <w:sz w:val="22"/>
          <w:szCs w:val="22"/>
        </w:rPr>
        <w:t>.</w:t>
      </w:r>
    </w:p>
    <w:p w14:paraId="4434E999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3CF25DF6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390B75DE" w14:textId="77777777" w:rsidR="00EA7EE3" w:rsidRPr="000847F4" w:rsidRDefault="00EA7EE3" w:rsidP="00EA7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/>
        <w:autoSpaceDE/>
        <w:autoSpaceDN/>
        <w:adjustRightInd/>
        <w:textAlignment w:val="auto"/>
        <w:rPr>
          <w:rFonts w:ascii="Times New Roman" w:hAnsi="Times New Roman"/>
          <w:b/>
          <w:noProof w:val="0"/>
          <w:sz w:val="22"/>
          <w:szCs w:val="22"/>
          <w:highlight w:val="lightGray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3.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  <w:t>PAGALBINIŲ MEDŽIAGŲ SĄRAŠAS</w:t>
      </w:r>
    </w:p>
    <w:p w14:paraId="07B594C7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5C194293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501BE8A7" w14:textId="77777777" w:rsidR="00EA7EE3" w:rsidRPr="000847F4" w:rsidRDefault="00EA7EE3" w:rsidP="00EA7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/>
        <w:autoSpaceDE/>
        <w:autoSpaceDN/>
        <w:adjustRightInd/>
        <w:textAlignment w:val="auto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4.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  <w:t>FARMACINĖ FORMA IR KIEKIS PAKUOTĖJE</w:t>
      </w:r>
    </w:p>
    <w:p w14:paraId="59B9340B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310E80FC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  <w:r w:rsidRPr="001A0655">
        <w:rPr>
          <w:rFonts w:ascii="Times New Roman" w:hAnsi="Times New Roman"/>
          <w:sz w:val="22"/>
          <w:szCs w:val="22"/>
          <w:highlight w:val="lightGray"/>
        </w:rPr>
        <w:t>Plėvele dengta tabletė</w:t>
      </w:r>
    </w:p>
    <w:p w14:paraId="1477081C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  <w:shd w:val="clear" w:color="auto" w:fill="C0C0C0"/>
        </w:rPr>
      </w:pPr>
      <w:r w:rsidRPr="00BC3FC2">
        <w:rPr>
          <w:rFonts w:ascii="Times New Roman" w:hAnsi="Times New Roman"/>
          <w:noProof w:val="0"/>
          <w:sz w:val="22"/>
          <w:szCs w:val="22"/>
        </w:rPr>
        <w:t xml:space="preserve">30 </w:t>
      </w:r>
      <w:r w:rsidRPr="001A0655">
        <w:rPr>
          <w:rFonts w:ascii="Times New Roman" w:hAnsi="Times New Roman"/>
          <w:noProof w:val="0"/>
          <w:sz w:val="22"/>
          <w:szCs w:val="22"/>
          <w:highlight w:val="lightGray"/>
        </w:rPr>
        <w:t>plėvele dengtų</w:t>
      </w:r>
      <w:r w:rsidRPr="00BC3FC2">
        <w:rPr>
          <w:rFonts w:ascii="Times New Roman" w:hAnsi="Times New Roman"/>
          <w:noProof w:val="0"/>
          <w:sz w:val="22"/>
          <w:szCs w:val="22"/>
        </w:rPr>
        <w:t xml:space="preserve"> tablečių</w:t>
      </w:r>
      <w:r w:rsidRPr="000847F4">
        <w:rPr>
          <w:rFonts w:ascii="Times New Roman" w:hAnsi="Times New Roman"/>
          <w:noProof w:val="0"/>
          <w:sz w:val="22"/>
          <w:szCs w:val="22"/>
          <w:shd w:val="clear" w:color="auto" w:fill="C0C0C0"/>
        </w:rPr>
        <w:t xml:space="preserve"> </w:t>
      </w:r>
    </w:p>
    <w:p w14:paraId="357ED55E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  <w:shd w:val="clear" w:color="auto" w:fill="C0C0C0"/>
        </w:rPr>
      </w:pPr>
      <w:r w:rsidRPr="001A3357">
        <w:rPr>
          <w:rFonts w:ascii="Times New Roman" w:hAnsi="Times New Roman"/>
          <w:noProof w:val="0"/>
          <w:sz w:val="22"/>
          <w:szCs w:val="22"/>
          <w:highlight w:val="lightGray"/>
        </w:rPr>
        <w:t>60 plėvele dengtų tablečių</w:t>
      </w:r>
      <w:r w:rsidRPr="000847F4">
        <w:rPr>
          <w:rFonts w:ascii="Times New Roman" w:hAnsi="Times New Roman"/>
          <w:noProof w:val="0"/>
          <w:sz w:val="22"/>
          <w:szCs w:val="22"/>
          <w:shd w:val="clear" w:color="auto" w:fill="C0C0C0"/>
        </w:rPr>
        <w:t xml:space="preserve"> </w:t>
      </w:r>
    </w:p>
    <w:p w14:paraId="5DCC3DA8" w14:textId="77777777" w:rsidR="00EA7EE3" w:rsidRPr="000847F4" w:rsidRDefault="00EA7EE3" w:rsidP="00EA7EE3">
      <w:pPr>
        <w:overflowPunct/>
        <w:autoSpaceDE/>
        <w:autoSpaceDN/>
        <w:adjustRightInd/>
        <w:ind w:right="-2"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7F662CF2" w14:textId="77777777" w:rsidR="00EA7EE3" w:rsidRPr="000847F4" w:rsidRDefault="00EA7EE3" w:rsidP="00EA7EE3">
      <w:pPr>
        <w:overflowPunct/>
        <w:autoSpaceDE/>
        <w:autoSpaceDN/>
        <w:adjustRightInd/>
        <w:ind w:right="-2"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0DD734BB" w14:textId="77777777" w:rsidR="00EA7EE3" w:rsidRPr="000847F4" w:rsidRDefault="00EA7EE3" w:rsidP="00EA7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/>
        <w:autoSpaceDE/>
        <w:autoSpaceDN/>
        <w:adjustRightInd/>
        <w:textAlignment w:val="auto"/>
        <w:rPr>
          <w:rFonts w:ascii="Times New Roman" w:hAnsi="Times New Roman"/>
          <w:b/>
          <w:noProof w:val="0"/>
          <w:sz w:val="22"/>
          <w:szCs w:val="22"/>
          <w:highlight w:val="lightGray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5.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  <w:t>VARTOJIMO METODAS IR BŪDAS (-AI)</w:t>
      </w:r>
    </w:p>
    <w:p w14:paraId="140EA44E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10C20AEC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  <w:r w:rsidRPr="000847F4">
        <w:rPr>
          <w:rFonts w:ascii="Times New Roman" w:hAnsi="Times New Roman"/>
          <w:sz w:val="22"/>
          <w:szCs w:val="22"/>
        </w:rPr>
        <w:t>Vartoti per burną.</w:t>
      </w:r>
    </w:p>
    <w:p w14:paraId="7F29B741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  <w:r w:rsidRPr="000847F4">
        <w:rPr>
          <w:rFonts w:ascii="Times New Roman" w:hAnsi="Times New Roman"/>
          <w:sz w:val="22"/>
          <w:szCs w:val="22"/>
        </w:rPr>
        <w:t>Prieš vartojimą perskaitykite pakuotės lapelį.</w:t>
      </w:r>
    </w:p>
    <w:p w14:paraId="7E68294D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7D05765D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559AD6AE" w14:textId="77777777" w:rsidR="00EA7EE3" w:rsidRPr="000847F4" w:rsidRDefault="00EA7EE3" w:rsidP="00EA7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6.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  <w:t>SPECIALUS ĮSPĖJIMAS, KAD VAISTINĮ PREPARATĄ BŪTINA LAIKYTI VAIKAMS NEPASTEBIMOJE IR NEPASIEKIAMOJE VIETOJE</w:t>
      </w:r>
    </w:p>
    <w:p w14:paraId="302AA5A8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6F21ECB4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  <w:r w:rsidRPr="000847F4">
        <w:rPr>
          <w:rFonts w:ascii="Times New Roman" w:hAnsi="Times New Roman"/>
          <w:sz w:val="22"/>
          <w:szCs w:val="22"/>
        </w:rPr>
        <w:t>Laikyti vaikams nepastebimoje ir nepasiekiamoje vietoje.</w:t>
      </w:r>
    </w:p>
    <w:p w14:paraId="0382AAF5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46E52C54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60E27C9D" w14:textId="77777777" w:rsidR="00EA7EE3" w:rsidRPr="000847F4" w:rsidRDefault="00EA7EE3" w:rsidP="00EA7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/>
        <w:autoSpaceDE/>
        <w:autoSpaceDN/>
        <w:adjustRightInd/>
        <w:textAlignment w:val="auto"/>
        <w:rPr>
          <w:rFonts w:ascii="Times New Roman" w:hAnsi="Times New Roman"/>
          <w:b/>
          <w:noProof w:val="0"/>
          <w:sz w:val="22"/>
          <w:szCs w:val="22"/>
          <w:highlight w:val="lightGray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7.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  <w:t>KITAS (-I) SPECIALUS (-ŪS) ĮSPĖJIMAS (-AI) (JEI REIKIA)</w:t>
      </w:r>
    </w:p>
    <w:p w14:paraId="6BD374AA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2A2F9199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7DF16D86" w14:textId="77777777" w:rsidR="00EA7EE3" w:rsidRPr="000847F4" w:rsidRDefault="00EA7EE3" w:rsidP="00EA7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/>
        <w:autoSpaceDE/>
        <w:autoSpaceDN/>
        <w:adjustRightInd/>
        <w:textAlignment w:val="auto"/>
        <w:rPr>
          <w:rFonts w:ascii="Times New Roman" w:hAnsi="Times New Roman"/>
          <w:b/>
          <w:noProof w:val="0"/>
          <w:sz w:val="22"/>
          <w:szCs w:val="22"/>
          <w:highlight w:val="lightGray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8.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  <w:t>TINKAMUMO LAIKAS</w:t>
      </w:r>
    </w:p>
    <w:p w14:paraId="3203B0CE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52A2A3E1" w14:textId="58A7F8A7" w:rsidR="00EA7EE3" w:rsidRPr="000847F4" w:rsidRDefault="001A3357" w:rsidP="00EA7EE3">
      <w:pPr>
        <w:tabs>
          <w:tab w:val="left" w:pos="567"/>
        </w:tabs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  <w:r w:rsidRPr="001A0655">
        <w:rPr>
          <w:rFonts w:ascii="Times New Roman" w:hAnsi="Times New Roman"/>
          <w:noProof w:val="0"/>
          <w:sz w:val="22"/>
          <w:szCs w:val="22"/>
          <w:highlight w:val="lightGray"/>
        </w:rPr>
        <w:t>EXP:</w:t>
      </w:r>
      <w:r w:rsidR="00EA7EE3" w:rsidRPr="000847F4">
        <w:rPr>
          <w:rFonts w:ascii="Times New Roman" w:hAnsi="Times New Roman"/>
          <w:noProof w:val="0"/>
          <w:sz w:val="22"/>
          <w:szCs w:val="22"/>
        </w:rPr>
        <w:t xml:space="preserve"> {mm</w:t>
      </w:r>
      <w:r>
        <w:rPr>
          <w:rFonts w:ascii="Times New Roman" w:hAnsi="Times New Roman"/>
          <w:noProof w:val="0"/>
          <w:sz w:val="22"/>
          <w:szCs w:val="22"/>
        </w:rPr>
        <w:t>-</w:t>
      </w:r>
      <w:r w:rsidR="00EA7EE3" w:rsidRPr="000847F4">
        <w:rPr>
          <w:rFonts w:ascii="Times New Roman" w:hAnsi="Times New Roman"/>
          <w:noProof w:val="0"/>
          <w:sz w:val="22"/>
          <w:szCs w:val="22"/>
        </w:rPr>
        <w:t>MMMM}</w:t>
      </w:r>
    </w:p>
    <w:p w14:paraId="4475CECC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768B3CB3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56A4A200" w14:textId="77777777" w:rsidR="00EA7EE3" w:rsidRPr="000847F4" w:rsidRDefault="00EA7EE3" w:rsidP="00EA7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/>
        <w:autoSpaceDE/>
        <w:autoSpaceDN/>
        <w:adjustRightInd/>
        <w:textAlignment w:val="auto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9.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  <w:t>SPECIALIOS LAIKYMO SĄLYGOS</w:t>
      </w:r>
    </w:p>
    <w:p w14:paraId="04E7C753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4AD66F27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1F730742" w14:textId="77777777" w:rsidR="00EA7EE3" w:rsidRPr="000847F4" w:rsidRDefault="00EA7EE3" w:rsidP="00EA7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10.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  <w:t xml:space="preserve">SPECIALIOS ATSARGUMO PRIEMONĖS DĖL NESUVARTOTO </w:t>
      </w:r>
      <w:r w:rsidRPr="000847F4">
        <w:rPr>
          <w:rFonts w:ascii="Times New Roman" w:hAnsi="Times New Roman"/>
          <w:b/>
          <w:bCs/>
          <w:noProof w:val="0"/>
          <w:sz w:val="22"/>
          <w:szCs w:val="22"/>
        </w:rPr>
        <w:t xml:space="preserve">VAISTINIO PREPARATO AR JO ATLIEKŲ 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>TVARKYMO (JEI REIKIA)</w:t>
      </w:r>
    </w:p>
    <w:p w14:paraId="1AEA2B85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24945E2B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6AED4AB8" w14:textId="77777777" w:rsidR="00EA7EE3" w:rsidRPr="000847F4" w:rsidRDefault="00EA7EE3" w:rsidP="00EA7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/>
        <w:autoSpaceDE/>
        <w:autoSpaceDN/>
        <w:adjustRightInd/>
        <w:textAlignment w:val="auto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11.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  <w:t>R</w:t>
      </w:r>
      <w:r>
        <w:rPr>
          <w:rFonts w:ascii="Times New Roman" w:hAnsi="Times New Roman"/>
          <w:b/>
          <w:noProof w:val="0"/>
          <w:sz w:val="22"/>
          <w:szCs w:val="22"/>
        </w:rPr>
        <w:t>EGISTRUOTOJO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 xml:space="preserve"> PAVADINIMAS IR ADRESAS</w:t>
      </w:r>
    </w:p>
    <w:p w14:paraId="2C587067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1B7BD8D3" w14:textId="63CB5CCA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  <w:r w:rsidRPr="00E25296">
        <w:rPr>
          <w:rFonts w:ascii="Times New Roman" w:hAnsi="Times New Roman"/>
          <w:noProof w:val="0"/>
          <w:sz w:val="22"/>
          <w:szCs w:val="22"/>
        </w:rPr>
        <w:t>Medochemie Ltd.</w:t>
      </w:r>
      <w:r w:rsidR="001A3357">
        <w:rPr>
          <w:rFonts w:ascii="Times New Roman" w:hAnsi="Times New Roman"/>
          <w:noProof w:val="0"/>
          <w:sz w:val="22"/>
          <w:szCs w:val="22"/>
        </w:rPr>
        <w:t xml:space="preserve">, </w:t>
      </w:r>
      <w:r w:rsidRPr="00E25296">
        <w:rPr>
          <w:rFonts w:ascii="Times New Roman" w:hAnsi="Times New Roman"/>
          <w:noProof w:val="0"/>
          <w:sz w:val="22"/>
          <w:szCs w:val="22"/>
        </w:rPr>
        <w:t>1-10 Constantinoupoleos Street, 3011 Limassol</w:t>
      </w:r>
      <w:r w:rsidR="001A3357">
        <w:rPr>
          <w:rFonts w:ascii="Times New Roman" w:hAnsi="Times New Roman"/>
          <w:noProof w:val="0"/>
          <w:sz w:val="22"/>
          <w:szCs w:val="22"/>
        </w:rPr>
        <w:t xml:space="preserve">, </w:t>
      </w:r>
      <w:r w:rsidRPr="00E25296">
        <w:rPr>
          <w:rFonts w:ascii="Times New Roman" w:hAnsi="Times New Roman"/>
          <w:noProof w:val="0"/>
          <w:sz w:val="22"/>
          <w:szCs w:val="22"/>
        </w:rPr>
        <w:t>Kipras</w:t>
      </w:r>
    </w:p>
    <w:p w14:paraId="7939C46E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3831AF7D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65262E3E" w14:textId="77777777" w:rsidR="00EA7EE3" w:rsidRPr="000847F4" w:rsidRDefault="00EA7EE3" w:rsidP="00EA7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/>
        <w:autoSpaceDE/>
        <w:autoSpaceDN/>
        <w:adjustRightInd/>
        <w:textAlignment w:val="auto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12.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</w:r>
      <w:r w:rsidRPr="004C1CA6">
        <w:rPr>
          <w:rFonts w:ascii="Times New Roman" w:hAnsi="Times New Roman"/>
          <w:b/>
          <w:noProof w:val="0"/>
          <w:sz w:val="22"/>
          <w:szCs w:val="22"/>
        </w:rPr>
        <w:t>REGISTRACIJOS PAŽYMĖJIMO NUMERIS (-IAI)</w:t>
      </w:r>
    </w:p>
    <w:p w14:paraId="04C8E694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2A427E61" w14:textId="77777777" w:rsidR="00EA7EE3" w:rsidRDefault="00EA7EE3" w:rsidP="00EA7EE3">
      <w:pPr>
        <w:rPr>
          <w:bCs/>
          <w:sz w:val="22"/>
          <w:szCs w:val="22"/>
        </w:rPr>
      </w:pPr>
      <w:r>
        <w:rPr>
          <w:sz w:val="22"/>
          <w:szCs w:val="22"/>
        </w:rPr>
        <w:t>LT/1/17/4178/005</w:t>
      </w:r>
      <w:r w:rsidRPr="003C1C77">
        <w:rPr>
          <w:bCs/>
          <w:sz w:val="22"/>
          <w:szCs w:val="22"/>
        </w:rPr>
        <w:t xml:space="preserve"> </w:t>
      </w:r>
      <w:r w:rsidRPr="001A0655">
        <w:rPr>
          <w:bCs/>
          <w:sz w:val="22"/>
          <w:szCs w:val="22"/>
          <w:highlight w:val="lightGray"/>
        </w:rPr>
        <w:t>– N30</w:t>
      </w:r>
    </w:p>
    <w:p w14:paraId="53F71512" w14:textId="77777777" w:rsidR="00EA7EE3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bCs/>
          <w:sz w:val="22"/>
          <w:szCs w:val="22"/>
        </w:rPr>
      </w:pPr>
      <w:r w:rsidRPr="001A0655">
        <w:rPr>
          <w:sz w:val="22"/>
          <w:szCs w:val="22"/>
          <w:highlight w:val="lightGray"/>
        </w:rPr>
        <w:t>LT/1/17/4178/006</w:t>
      </w:r>
      <w:r w:rsidRPr="001A0655">
        <w:rPr>
          <w:bCs/>
          <w:sz w:val="22"/>
          <w:szCs w:val="22"/>
          <w:highlight w:val="lightGray"/>
        </w:rPr>
        <w:t xml:space="preserve"> – N60</w:t>
      </w:r>
    </w:p>
    <w:p w14:paraId="48F03878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42B320C5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6CFD02DA" w14:textId="77777777" w:rsidR="00EA7EE3" w:rsidRPr="000847F4" w:rsidRDefault="00EA7EE3" w:rsidP="00EA7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/>
        <w:autoSpaceDE/>
        <w:autoSpaceDN/>
        <w:adjustRightInd/>
        <w:textAlignment w:val="auto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13.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  <w:t>SERIJOS NUMERIS</w:t>
      </w:r>
    </w:p>
    <w:p w14:paraId="41634481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1847E481" w14:textId="0BB38DD9" w:rsidR="00EA7EE3" w:rsidRPr="000847F4" w:rsidRDefault="001A3357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  <w:r w:rsidRPr="001A0655">
        <w:rPr>
          <w:rFonts w:ascii="Times New Roman" w:hAnsi="Times New Roman"/>
          <w:sz w:val="22"/>
          <w:szCs w:val="22"/>
          <w:highlight w:val="lightGray"/>
        </w:rPr>
        <w:t>Lot:</w:t>
      </w:r>
    </w:p>
    <w:p w14:paraId="1915E1F6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778A5D93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1234CDFC" w14:textId="77777777" w:rsidR="00EA7EE3" w:rsidRPr="000847F4" w:rsidRDefault="00EA7EE3" w:rsidP="00EA7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/>
        <w:autoSpaceDE/>
        <w:autoSpaceDN/>
        <w:adjustRightInd/>
        <w:textAlignment w:val="auto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14.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  <w:t>PARDAVIMO (IŠDAVIMO) TVARKA</w:t>
      </w:r>
    </w:p>
    <w:p w14:paraId="0ECF0083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36534B67" w14:textId="55C46B2C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  <w:r w:rsidRPr="000847F4">
        <w:rPr>
          <w:rFonts w:ascii="Times New Roman" w:hAnsi="Times New Roman"/>
          <w:sz w:val="22"/>
          <w:szCs w:val="22"/>
        </w:rPr>
        <w:t>Receptinis vaist</w:t>
      </w:r>
      <w:r>
        <w:rPr>
          <w:rFonts w:ascii="Times New Roman" w:hAnsi="Times New Roman"/>
          <w:sz w:val="22"/>
          <w:szCs w:val="22"/>
        </w:rPr>
        <w:t>as</w:t>
      </w:r>
      <w:r w:rsidR="001A3357">
        <w:rPr>
          <w:rFonts w:ascii="Times New Roman" w:hAnsi="Times New Roman"/>
          <w:sz w:val="22"/>
          <w:szCs w:val="22"/>
        </w:rPr>
        <w:t>.</w:t>
      </w:r>
    </w:p>
    <w:p w14:paraId="34806F88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3E438854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3FD1C2C7" w14:textId="77777777" w:rsidR="00EA7EE3" w:rsidRPr="000847F4" w:rsidRDefault="00EA7EE3" w:rsidP="00EA7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/>
        <w:autoSpaceDE/>
        <w:autoSpaceDN/>
        <w:adjustRightInd/>
        <w:textAlignment w:val="auto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15.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  <w:t>VARTOJIMO INSTRUKCIJA</w:t>
      </w:r>
    </w:p>
    <w:p w14:paraId="6D2A11F9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02007AD1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6774530E" w14:textId="77777777" w:rsidR="00EA7EE3" w:rsidRPr="000847F4" w:rsidRDefault="00EA7EE3" w:rsidP="00EA7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verflowPunct/>
        <w:autoSpaceDE/>
        <w:autoSpaceDN/>
        <w:adjustRightInd/>
        <w:textAlignment w:val="auto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16.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  <w:t>INFORMACIJA BRAILIO RAŠTU</w:t>
      </w:r>
    </w:p>
    <w:p w14:paraId="74A32397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31995117" w14:textId="77777777" w:rsidR="00EA7EE3" w:rsidRPr="008A2C4E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61C8B54C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br w:type="page"/>
      </w:r>
    </w:p>
    <w:p w14:paraId="6BE00B8F" w14:textId="77777777" w:rsidR="00EA7EE3" w:rsidRPr="000847F4" w:rsidRDefault="00EA7EE3" w:rsidP="00EA7EE3">
      <w:pPr>
        <w:tabs>
          <w:tab w:val="left" w:pos="0"/>
        </w:tabs>
        <w:overflowPunct/>
        <w:autoSpaceDE/>
        <w:autoSpaceDN/>
        <w:adjustRightInd/>
        <w:jc w:val="center"/>
        <w:textAlignment w:val="auto"/>
        <w:outlineLvl w:val="0"/>
        <w:rPr>
          <w:rFonts w:ascii="Times New Roman" w:hAnsi="Times New Roman"/>
          <w:b/>
          <w:noProof w:val="0"/>
          <w:sz w:val="22"/>
          <w:szCs w:val="22"/>
        </w:rPr>
      </w:pPr>
    </w:p>
    <w:p w14:paraId="0D285CD2" w14:textId="77777777" w:rsidR="00EA7EE3" w:rsidRPr="000847F4" w:rsidRDefault="00EA7EE3" w:rsidP="00EA7EE3">
      <w:pPr>
        <w:tabs>
          <w:tab w:val="left" w:pos="0"/>
        </w:tabs>
        <w:overflowPunct/>
        <w:autoSpaceDE/>
        <w:autoSpaceDN/>
        <w:adjustRightInd/>
        <w:jc w:val="center"/>
        <w:textAlignment w:val="auto"/>
        <w:outlineLvl w:val="0"/>
        <w:rPr>
          <w:rFonts w:ascii="Times New Roman" w:hAnsi="Times New Roman"/>
          <w:b/>
          <w:noProof w:val="0"/>
          <w:sz w:val="22"/>
          <w:szCs w:val="22"/>
        </w:rPr>
      </w:pPr>
    </w:p>
    <w:p w14:paraId="607D9F1B" w14:textId="77777777" w:rsidR="00EA7EE3" w:rsidRPr="000847F4" w:rsidRDefault="00EA7EE3" w:rsidP="00EA7EE3">
      <w:pPr>
        <w:tabs>
          <w:tab w:val="left" w:pos="0"/>
        </w:tabs>
        <w:overflowPunct/>
        <w:autoSpaceDE/>
        <w:autoSpaceDN/>
        <w:adjustRightInd/>
        <w:jc w:val="center"/>
        <w:textAlignment w:val="auto"/>
        <w:outlineLvl w:val="0"/>
        <w:rPr>
          <w:rFonts w:ascii="Times New Roman" w:hAnsi="Times New Roman"/>
          <w:b/>
          <w:noProof w:val="0"/>
          <w:sz w:val="22"/>
          <w:szCs w:val="22"/>
        </w:rPr>
      </w:pPr>
    </w:p>
    <w:p w14:paraId="4E4DBF33" w14:textId="77777777" w:rsidR="00EA7EE3" w:rsidRPr="000847F4" w:rsidRDefault="00EA7EE3" w:rsidP="00EA7EE3">
      <w:pPr>
        <w:tabs>
          <w:tab w:val="left" w:pos="0"/>
        </w:tabs>
        <w:overflowPunct/>
        <w:autoSpaceDE/>
        <w:autoSpaceDN/>
        <w:adjustRightInd/>
        <w:jc w:val="center"/>
        <w:textAlignment w:val="auto"/>
        <w:outlineLvl w:val="0"/>
        <w:rPr>
          <w:rFonts w:ascii="Times New Roman" w:hAnsi="Times New Roman"/>
          <w:b/>
          <w:noProof w:val="0"/>
          <w:sz w:val="22"/>
          <w:szCs w:val="22"/>
        </w:rPr>
      </w:pPr>
    </w:p>
    <w:p w14:paraId="17ACF30D" w14:textId="77777777" w:rsidR="00EA7EE3" w:rsidRPr="000847F4" w:rsidRDefault="00EA7EE3" w:rsidP="00EA7EE3">
      <w:pPr>
        <w:tabs>
          <w:tab w:val="left" w:pos="0"/>
        </w:tabs>
        <w:overflowPunct/>
        <w:autoSpaceDE/>
        <w:autoSpaceDN/>
        <w:adjustRightInd/>
        <w:jc w:val="center"/>
        <w:textAlignment w:val="auto"/>
        <w:outlineLvl w:val="0"/>
        <w:rPr>
          <w:rFonts w:ascii="Times New Roman" w:hAnsi="Times New Roman"/>
          <w:b/>
          <w:noProof w:val="0"/>
          <w:sz w:val="22"/>
          <w:szCs w:val="22"/>
        </w:rPr>
      </w:pPr>
    </w:p>
    <w:p w14:paraId="60F5064C" w14:textId="77777777" w:rsidR="00EA7EE3" w:rsidRPr="000847F4" w:rsidRDefault="00EA7EE3" w:rsidP="00EA7EE3">
      <w:pPr>
        <w:tabs>
          <w:tab w:val="left" w:pos="0"/>
        </w:tabs>
        <w:overflowPunct/>
        <w:autoSpaceDE/>
        <w:autoSpaceDN/>
        <w:adjustRightInd/>
        <w:jc w:val="center"/>
        <w:textAlignment w:val="auto"/>
        <w:outlineLvl w:val="0"/>
        <w:rPr>
          <w:rFonts w:ascii="Times New Roman" w:hAnsi="Times New Roman"/>
          <w:b/>
          <w:noProof w:val="0"/>
          <w:sz w:val="22"/>
          <w:szCs w:val="22"/>
        </w:rPr>
      </w:pPr>
    </w:p>
    <w:p w14:paraId="32FF83E0" w14:textId="77777777" w:rsidR="00EA7EE3" w:rsidRPr="000847F4" w:rsidRDefault="00EA7EE3" w:rsidP="00EA7EE3">
      <w:pPr>
        <w:tabs>
          <w:tab w:val="left" w:pos="0"/>
        </w:tabs>
        <w:overflowPunct/>
        <w:autoSpaceDE/>
        <w:autoSpaceDN/>
        <w:adjustRightInd/>
        <w:jc w:val="center"/>
        <w:textAlignment w:val="auto"/>
        <w:outlineLvl w:val="0"/>
        <w:rPr>
          <w:rFonts w:ascii="Times New Roman" w:hAnsi="Times New Roman"/>
          <w:b/>
          <w:noProof w:val="0"/>
          <w:sz w:val="22"/>
          <w:szCs w:val="22"/>
        </w:rPr>
      </w:pPr>
    </w:p>
    <w:p w14:paraId="0F73024B" w14:textId="77777777" w:rsidR="00EA7EE3" w:rsidRPr="000847F4" w:rsidRDefault="00EA7EE3" w:rsidP="00EA7EE3">
      <w:pPr>
        <w:tabs>
          <w:tab w:val="left" w:pos="0"/>
        </w:tabs>
        <w:overflowPunct/>
        <w:autoSpaceDE/>
        <w:autoSpaceDN/>
        <w:adjustRightInd/>
        <w:jc w:val="center"/>
        <w:textAlignment w:val="auto"/>
        <w:outlineLvl w:val="0"/>
        <w:rPr>
          <w:rFonts w:ascii="Times New Roman" w:hAnsi="Times New Roman"/>
          <w:b/>
          <w:noProof w:val="0"/>
          <w:sz w:val="22"/>
          <w:szCs w:val="22"/>
        </w:rPr>
      </w:pPr>
    </w:p>
    <w:p w14:paraId="4A2BA986" w14:textId="77777777" w:rsidR="00EA7EE3" w:rsidRPr="000847F4" w:rsidRDefault="00EA7EE3" w:rsidP="00EA7EE3">
      <w:pPr>
        <w:tabs>
          <w:tab w:val="left" w:pos="0"/>
        </w:tabs>
        <w:overflowPunct/>
        <w:autoSpaceDE/>
        <w:autoSpaceDN/>
        <w:adjustRightInd/>
        <w:jc w:val="center"/>
        <w:textAlignment w:val="auto"/>
        <w:outlineLvl w:val="0"/>
        <w:rPr>
          <w:rFonts w:ascii="Times New Roman" w:hAnsi="Times New Roman"/>
          <w:b/>
          <w:noProof w:val="0"/>
          <w:sz w:val="22"/>
          <w:szCs w:val="22"/>
        </w:rPr>
      </w:pPr>
    </w:p>
    <w:p w14:paraId="08134EF4" w14:textId="77777777" w:rsidR="00EA7EE3" w:rsidRPr="000847F4" w:rsidRDefault="00EA7EE3" w:rsidP="00EA7EE3">
      <w:pPr>
        <w:tabs>
          <w:tab w:val="left" w:pos="0"/>
        </w:tabs>
        <w:overflowPunct/>
        <w:autoSpaceDE/>
        <w:autoSpaceDN/>
        <w:adjustRightInd/>
        <w:jc w:val="center"/>
        <w:textAlignment w:val="auto"/>
        <w:outlineLvl w:val="0"/>
        <w:rPr>
          <w:rFonts w:ascii="Times New Roman" w:hAnsi="Times New Roman"/>
          <w:b/>
          <w:noProof w:val="0"/>
          <w:sz w:val="22"/>
          <w:szCs w:val="22"/>
        </w:rPr>
      </w:pPr>
    </w:p>
    <w:p w14:paraId="67C88EE0" w14:textId="77777777" w:rsidR="00EA7EE3" w:rsidRPr="000847F4" w:rsidRDefault="00EA7EE3" w:rsidP="00EA7EE3">
      <w:pPr>
        <w:tabs>
          <w:tab w:val="left" w:pos="0"/>
        </w:tabs>
        <w:overflowPunct/>
        <w:autoSpaceDE/>
        <w:autoSpaceDN/>
        <w:adjustRightInd/>
        <w:jc w:val="center"/>
        <w:textAlignment w:val="auto"/>
        <w:outlineLvl w:val="0"/>
        <w:rPr>
          <w:rFonts w:ascii="Times New Roman" w:hAnsi="Times New Roman"/>
          <w:b/>
          <w:noProof w:val="0"/>
          <w:sz w:val="22"/>
          <w:szCs w:val="22"/>
        </w:rPr>
      </w:pPr>
    </w:p>
    <w:p w14:paraId="141E15F9" w14:textId="77777777" w:rsidR="00EA7EE3" w:rsidRPr="000847F4" w:rsidRDefault="00EA7EE3" w:rsidP="00EA7EE3">
      <w:pPr>
        <w:tabs>
          <w:tab w:val="left" w:pos="0"/>
        </w:tabs>
        <w:overflowPunct/>
        <w:autoSpaceDE/>
        <w:autoSpaceDN/>
        <w:adjustRightInd/>
        <w:jc w:val="center"/>
        <w:textAlignment w:val="auto"/>
        <w:outlineLvl w:val="0"/>
        <w:rPr>
          <w:rFonts w:ascii="Times New Roman" w:hAnsi="Times New Roman"/>
          <w:b/>
          <w:noProof w:val="0"/>
          <w:sz w:val="22"/>
          <w:szCs w:val="22"/>
        </w:rPr>
      </w:pPr>
    </w:p>
    <w:p w14:paraId="613DA8D4" w14:textId="77777777" w:rsidR="00EA7EE3" w:rsidRPr="000847F4" w:rsidRDefault="00EA7EE3" w:rsidP="00EA7EE3">
      <w:pPr>
        <w:tabs>
          <w:tab w:val="left" w:pos="0"/>
        </w:tabs>
        <w:overflowPunct/>
        <w:autoSpaceDE/>
        <w:autoSpaceDN/>
        <w:adjustRightInd/>
        <w:jc w:val="center"/>
        <w:textAlignment w:val="auto"/>
        <w:outlineLvl w:val="0"/>
        <w:rPr>
          <w:rFonts w:ascii="Times New Roman" w:hAnsi="Times New Roman"/>
          <w:b/>
          <w:noProof w:val="0"/>
          <w:sz w:val="22"/>
          <w:szCs w:val="22"/>
        </w:rPr>
      </w:pPr>
    </w:p>
    <w:p w14:paraId="1582AFC6" w14:textId="77777777" w:rsidR="00EA7EE3" w:rsidRPr="000847F4" w:rsidRDefault="00EA7EE3" w:rsidP="00EA7EE3">
      <w:pPr>
        <w:tabs>
          <w:tab w:val="left" w:pos="0"/>
        </w:tabs>
        <w:overflowPunct/>
        <w:autoSpaceDE/>
        <w:autoSpaceDN/>
        <w:adjustRightInd/>
        <w:jc w:val="center"/>
        <w:textAlignment w:val="auto"/>
        <w:outlineLvl w:val="0"/>
        <w:rPr>
          <w:rFonts w:ascii="Times New Roman" w:hAnsi="Times New Roman"/>
          <w:b/>
          <w:noProof w:val="0"/>
          <w:sz w:val="22"/>
          <w:szCs w:val="22"/>
        </w:rPr>
      </w:pPr>
    </w:p>
    <w:p w14:paraId="519E01D7" w14:textId="77777777" w:rsidR="00EA7EE3" w:rsidRPr="000847F4" w:rsidRDefault="00EA7EE3" w:rsidP="00EA7EE3">
      <w:pPr>
        <w:tabs>
          <w:tab w:val="left" w:pos="0"/>
        </w:tabs>
        <w:overflowPunct/>
        <w:autoSpaceDE/>
        <w:autoSpaceDN/>
        <w:adjustRightInd/>
        <w:jc w:val="center"/>
        <w:textAlignment w:val="auto"/>
        <w:outlineLvl w:val="0"/>
        <w:rPr>
          <w:rFonts w:ascii="Times New Roman" w:hAnsi="Times New Roman"/>
          <w:b/>
          <w:noProof w:val="0"/>
          <w:sz w:val="22"/>
          <w:szCs w:val="22"/>
        </w:rPr>
      </w:pPr>
    </w:p>
    <w:p w14:paraId="35B976D0" w14:textId="77777777" w:rsidR="00EA7EE3" w:rsidRPr="000847F4" w:rsidRDefault="00EA7EE3" w:rsidP="00EA7EE3">
      <w:pPr>
        <w:tabs>
          <w:tab w:val="left" w:pos="0"/>
        </w:tabs>
        <w:overflowPunct/>
        <w:autoSpaceDE/>
        <w:autoSpaceDN/>
        <w:adjustRightInd/>
        <w:jc w:val="center"/>
        <w:textAlignment w:val="auto"/>
        <w:outlineLvl w:val="0"/>
        <w:rPr>
          <w:rFonts w:ascii="Times New Roman" w:hAnsi="Times New Roman"/>
          <w:b/>
          <w:noProof w:val="0"/>
          <w:sz w:val="22"/>
          <w:szCs w:val="22"/>
        </w:rPr>
      </w:pPr>
    </w:p>
    <w:p w14:paraId="270FDE02" w14:textId="77777777" w:rsidR="00EA7EE3" w:rsidRPr="000847F4" w:rsidRDefault="00EA7EE3" w:rsidP="00EA7EE3">
      <w:pPr>
        <w:tabs>
          <w:tab w:val="left" w:pos="0"/>
        </w:tabs>
        <w:overflowPunct/>
        <w:autoSpaceDE/>
        <w:autoSpaceDN/>
        <w:adjustRightInd/>
        <w:jc w:val="center"/>
        <w:textAlignment w:val="auto"/>
        <w:outlineLvl w:val="0"/>
        <w:rPr>
          <w:rFonts w:ascii="Times New Roman" w:hAnsi="Times New Roman"/>
          <w:b/>
          <w:noProof w:val="0"/>
          <w:sz w:val="22"/>
          <w:szCs w:val="22"/>
        </w:rPr>
      </w:pPr>
    </w:p>
    <w:p w14:paraId="26C4C167" w14:textId="77777777" w:rsidR="00EA7EE3" w:rsidRPr="000847F4" w:rsidRDefault="00EA7EE3" w:rsidP="00EA7EE3">
      <w:pPr>
        <w:tabs>
          <w:tab w:val="left" w:pos="0"/>
        </w:tabs>
        <w:overflowPunct/>
        <w:autoSpaceDE/>
        <w:autoSpaceDN/>
        <w:adjustRightInd/>
        <w:jc w:val="center"/>
        <w:textAlignment w:val="auto"/>
        <w:outlineLvl w:val="0"/>
        <w:rPr>
          <w:rFonts w:ascii="Times New Roman" w:hAnsi="Times New Roman"/>
          <w:b/>
          <w:noProof w:val="0"/>
          <w:sz w:val="22"/>
          <w:szCs w:val="22"/>
        </w:rPr>
      </w:pPr>
    </w:p>
    <w:p w14:paraId="653C5B9D" w14:textId="77777777" w:rsidR="00EA7EE3" w:rsidRPr="000847F4" w:rsidRDefault="00EA7EE3" w:rsidP="00EA7EE3">
      <w:pPr>
        <w:tabs>
          <w:tab w:val="left" w:pos="0"/>
        </w:tabs>
        <w:overflowPunct/>
        <w:autoSpaceDE/>
        <w:autoSpaceDN/>
        <w:adjustRightInd/>
        <w:jc w:val="center"/>
        <w:textAlignment w:val="auto"/>
        <w:outlineLvl w:val="0"/>
        <w:rPr>
          <w:rFonts w:ascii="Times New Roman" w:hAnsi="Times New Roman"/>
          <w:b/>
          <w:noProof w:val="0"/>
          <w:sz w:val="22"/>
          <w:szCs w:val="22"/>
        </w:rPr>
      </w:pPr>
    </w:p>
    <w:p w14:paraId="57939603" w14:textId="77777777" w:rsidR="00EA7EE3" w:rsidRPr="000847F4" w:rsidRDefault="00EA7EE3" w:rsidP="00EA7EE3">
      <w:pPr>
        <w:tabs>
          <w:tab w:val="left" w:pos="0"/>
        </w:tabs>
        <w:overflowPunct/>
        <w:autoSpaceDE/>
        <w:autoSpaceDN/>
        <w:adjustRightInd/>
        <w:jc w:val="center"/>
        <w:textAlignment w:val="auto"/>
        <w:outlineLvl w:val="0"/>
        <w:rPr>
          <w:rFonts w:ascii="Times New Roman" w:hAnsi="Times New Roman"/>
          <w:b/>
          <w:noProof w:val="0"/>
          <w:sz w:val="22"/>
          <w:szCs w:val="22"/>
        </w:rPr>
      </w:pPr>
    </w:p>
    <w:p w14:paraId="53EED438" w14:textId="77777777" w:rsidR="00EA7EE3" w:rsidRPr="000847F4" w:rsidRDefault="00EA7EE3" w:rsidP="00EA7EE3">
      <w:pPr>
        <w:tabs>
          <w:tab w:val="left" w:pos="0"/>
        </w:tabs>
        <w:overflowPunct/>
        <w:autoSpaceDE/>
        <w:autoSpaceDN/>
        <w:adjustRightInd/>
        <w:jc w:val="center"/>
        <w:textAlignment w:val="auto"/>
        <w:outlineLvl w:val="0"/>
        <w:rPr>
          <w:rFonts w:ascii="Times New Roman" w:hAnsi="Times New Roman"/>
          <w:b/>
          <w:noProof w:val="0"/>
          <w:sz w:val="22"/>
          <w:szCs w:val="22"/>
        </w:rPr>
      </w:pPr>
    </w:p>
    <w:p w14:paraId="0C504E1A" w14:textId="77777777" w:rsidR="00EA7EE3" w:rsidRDefault="00EA7EE3" w:rsidP="00EA7EE3">
      <w:pPr>
        <w:tabs>
          <w:tab w:val="left" w:pos="0"/>
        </w:tabs>
        <w:overflowPunct/>
        <w:autoSpaceDE/>
        <w:autoSpaceDN/>
        <w:adjustRightInd/>
        <w:jc w:val="center"/>
        <w:textAlignment w:val="auto"/>
        <w:outlineLvl w:val="0"/>
        <w:rPr>
          <w:rFonts w:ascii="Times New Roman" w:hAnsi="Times New Roman"/>
          <w:b/>
          <w:noProof w:val="0"/>
          <w:sz w:val="22"/>
          <w:szCs w:val="22"/>
        </w:rPr>
      </w:pPr>
    </w:p>
    <w:p w14:paraId="7FD0E22E" w14:textId="77777777" w:rsidR="00EA7EE3" w:rsidRPr="000847F4" w:rsidRDefault="00EA7EE3" w:rsidP="00EA7EE3">
      <w:pPr>
        <w:tabs>
          <w:tab w:val="left" w:pos="0"/>
        </w:tabs>
        <w:overflowPunct/>
        <w:autoSpaceDE/>
        <w:autoSpaceDN/>
        <w:adjustRightInd/>
        <w:jc w:val="center"/>
        <w:textAlignment w:val="auto"/>
        <w:outlineLvl w:val="0"/>
        <w:rPr>
          <w:rFonts w:ascii="Times New Roman" w:hAnsi="Times New Roman"/>
          <w:b/>
          <w:noProof w:val="0"/>
          <w:sz w:val="22"/>
          <w:szCs w:val="22"/>
        </w:rPr>
      </w:pPr>
    </w:p>
    <w:p w14:paraId="0B81FB65" w14:textId="77777777" w:rsidR="00EA7EE3" w:rsidRPr="000847F4" w:rsidRDefault="00EA7EE3" w:rsidP="00EA7EE3">
      <w:pPr>
        <w:tabs>
          <w:tab w:val="left" w:pos="0"/>
        </w:tabs>
        <w:overflowPunct/>
        <w:autoSpaceDE/>
        <w:autoSpaceDN/>
        <w:adjustRightInd/>
        <w:jc w:val="center"/>
        <w:textAlignment w:val="auto"/>
        <w:outlineLvl w:val="0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B. PAKUOTĖS LAPELIS</w:t>
      </w:r>
    </w:p>
    <w:p w14:paraId="14960EC3" w14:textId="77777777" w:rsidR="00EA7EE3" w:rsidRPr="000847F4" w:rsidRDefault="00EA7EE3" w:rsidP="00EA7EE3">
      <w:pPr>
        <w:tabs>
          <w:tab w:val="left" w:pos="0"/>
        </w:tabs>
        <w:overflowPunct/>
        <w:autoSpaceDE/>
        <w:autoSpaceDN/>
        <w:adjustRightInd/>
        <w:jc w:val="center"/>
        <w:textAlignment w:val="auto"/>
        <w:outlineLvl w:val="0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br w:type="page"/>
        <w:t>Pakuotės lapelis: informacija vartotojui</w:t>
      </w:r>
      <w:r w:rsidRPr="000847F4" w:rsidDel="00523265">
        <w:rPr>
          <w:rFonts w:ascii="Times New Roman" w:hAnsi="Times New Roman"/>
          <w:b/>
          <w:noProof w:val="0"/>
          <w:sz w:val="22"/>
          <w:szCs w:val="22"/>
        </w:rPr>
        <w:t xml:space="preserve"> </w:t>
      </w:r>
    </w:p>
    <w:p w14:paraId="5BC103BD" w14:textId="77777777" w:rsidR="00EA7EE3" w:rsidRPr="000847F4" w:rsidRDefault="00EA7EE3" w:rsidP="00EA7EE3">
      <w:pPr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b/>
          <w:noProof w:val="0"/>
          <w:sz w:val="22"/>
          <w:szCs w:val="22"/>
        </w:rPr>
      </w:pPr>
    </w:p>
    <w:p w14:paraId="16B94CA5" w14:textId="77777777" w:rsidR="00EA7EE3" w:rsidRPr="000847F4" w:rsidRDefault="00EA7EE3" w:rsidP="00EA7EE3">
      <w:pPr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b/>
          <w:noProof w:val="0"/>
          <w:sz w:val="22"/>
          <w:szCs w:val="22"/>
        </w:rPr>
      </w:pPr>
      <w:r>
        <w:rPr>
          <w:rFonts w:ascii="Times New Roman" w:hAnsi="Times New Roman"/>
          <w:b/>
          <w:noProof w:val="0"/>
          <w:sz w:val="22"/>
          <w:szCs w:val="22"/>
        </w:rPr>
        <w:t>MEDAPIA</w:t>
      </w:r>
      <w:r w:rsidRPr="000847F4">
        <w:rPr>
          <w:rFonts w:ascii="Times New Roman" w:hAnsi="Times New Roman"/>
          <w:b/>
          <w:caps/>
          <w:noProof w:val="0"/>
          <w:sz w:val="22"/>
          <w:szCs w:val="22"/>
        </w:rPr>
        <w:t xml:space="preserve"> </w:t>
      </w:r>
      <w:r>
        <w:rPr>
          <w:rFonts w:ascii="Times New Roman" w:hAnsi="Times New Roman"/>
          <w:b/>
          <w:caps/>
          <w:noProof w:val="0"/>
          <w:sz w:val="22"/>
          <w:szCs w:val="22"/>
        </w:rPr>
        <w:t>20</w:t>
      </w:r>
      <w:r w:rsidRPr="000847F4">
        <w:rPr>
          <w:rFonts w:ascii="Times New Roman" w:hAnsi="Times New Roman"/>
          <w:b/>
          <w:caps/>
          <w:noProof w:val="0"/>
          <w:sz w:val="22"/>
          <w:szCs w:val="22"/>
        </w:rPr>
        <w:t>0 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>mg</w:t>
      </w:r>
      <w:r w:rsidRPr="000847F4">
        <w:rPr>
          <w:rFonts w:ascii="Times New Roman" w:hAnsi="Times New Roman"/>
          <w:b/>
          <w:caps/>
          <w:noProof w:val="0"/>
          <w:sz w:val="22"/>
          <w:szCs w:val="22"/>
        </w:rPr>
        <w:t xml:space="preserve"> 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>plėvele dengtos tabletės</w:t>
      </w:r>
    </w:p>
    <w:p w14:paraId="5E2E8309" w14:textId="025576DB" w:rsidR="00EA7EE3" w:rsidRPr="000847F4" w:rsidRDefault="00F35ACE" w:rsidP="00EA7EE3">
      <w:pPr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noProof w:val="0"/>
          <w:sz w:val="22"/>
          <w:szCs w:val="22"/>
        </w:rPr>
      </w:pPr>
      <w:r>
        <w:rPr>
          <w:rFonts w:ascii="Times New Roman" w:hAnsi="Times New Roman"/>
          <w:noProof w:val="0"/>
          <w:sz w:val="22"/>
          <w:szCs w:val="22"/>
        </w:rPr>
        <w:t>e</w:t>
      </w:r>
      <w:r w:rsidR="00EA7EE3">
        <w:rPr>
          <w:rFonts w:ascii="Times New Roman" w:hAnsi="Times New Roman"/>
          <w:noProof w:val="0"/>
          <w:sz w:val="22"/>
          <w:szCs w:val="22"/>
        </w:rPr>
        <w:t>ntakaponas</w:t>
      </w:r>
      <w:r w:rsidR="00EA7EE3" w:rsidRPr="000847F4">
        <w:rPr>
          <w:rFonts w:ascii="Times New Roman" w:hAnsi="Times New Roman"/>
          <w:noProof w:val="0"/>
          <w:sz w:val="22"/>
          <w:szCs w:val="22"/>
        </w:rPr>
        <w:t xml:space="preserve"> </w:t>
      </w:r>
    </w:p>
    <w:p w14:paraId="3965C5D7" w14:textId="77777777" w:rsidR="00EA7EE3" w:rsidRPr="000847F4" w:rsidRDefault="00EA7EE3" w:rsidP="00EA7EE3">
      <w:pPr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b/>
          <w:noProof w:val="0"/>
          <w:sz w:val="22"/>
          <w:szCs w:val="22"/>
        </w:rPr>
      </w:pPr>
    </w:p>
    <w:p w14:paraId="10638D38" w14:textId="77777777" w:rsidR="00EA7EE3" w:rsidRPr="000847F4" w:rsidRDefault="00EA7EE3" w:rsidP="00EA7EE3">
      <w:pPr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562D5517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2"/>
          <w:szCs w:val="22"/>
        </w:rPr>
      </w:pPr>
      <w:r w:rsidRPr="000847F4">
        <w:rPr>
          <w:rFonts w:ascii="Times New Roman" w:hAnsi="Times New Roman"/>
          <w:b/>
          <w:sz w:val="22"/>
          <w:szCs w:val="22"/>
        </w:rPr>
        <w:t>Atidžiai perskaitykite visą šį lapelį, prieš pradėdami vartoti vaistą, nes jame pateikiama Jums svarbi informacija</w:t>
      </w:r>
    </w:p>
    <w:p w14:paraId="24263297" w14:textId="77777777" w:rsidR="00EA7EE3" w:rsidRPr="000847F4" w:rsidRDefault="00EA7EE3" w:rsidP="00EA7EE3">
      <w:pPr>
        <w:numPr>
          <w:ilvl w:val="0"/>
          <w:numId w:val="7"/>
        </w:num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sz w:val="22"/>
          <w:szCs w:val="22"/>
        </w:rPr>
      </w:pPr>
      <w:r w:rsidRPr="000847F4">
        <w:rPr>
          <w:rFonts w:ascii="Times New Roman" w:hAnsi="Times New Roman"/>
          <w:sz w:val="22"/>
          <w:szCs w:val="22"/>
        </w:rPr>
        <w:t>Neišmeskite šio lapelio, nes vėl gali prireikti jį perskaityti.</w:t>
      </w:r>
    </w:p>
    <w:p w14:paraId="686F9F86" w14:textId="77777777" w:rsidR="00EA7EE3" w:rsidRPr="000847F4" w:rsidRDefault="00EA7EE3" w:rsidP="00EA7EE3">
      <w:pPr>
        <w:numPr>
          <w:ilvl w:val="0"/>
          <w:numId w:val="7"/>
        </w:num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sz w:val="22"/>
          <w:szCs w:val="22"/>
        </w:rPr>
      </w:pPr>
      <w:r w:rsidRPr="000847F4">
        <w:rPr>
          <w:rFonts w:ascii="Times New Roman" w:hAnsi="Times New Roman"/>
          <w:sz w:val="22"/>
          <w:szCs w:val="22"/>
        </w:rPr>
        <w:t>Jeigu kiltų daugiau klausimų, kreipkitės į gydytoją arba vaistininką.</w:t>
      </w:r>
    </w:p>
    <w:p w14:paraId="1D47BB43" w14:textId="77777777" w:rsidR="00EA7EE3" w:rsidRPr="000847F4" w:rsidRDefault="00EA7EE3" w:rsidP="00EA7EE3">
      <w:pPr>
        <w:numPr>
          <w:ilvl w:val="0"/>
          <w:numId w:val="7"/>
        </w:num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sz w:val="22"/>
          <w:szCs w:val="22"/>
        </w:rPr>
      </w:pPr>
      <w:r w:rsidRPr="000847F4">
        <w:rPr>
          <w:rFonts w:ascii="Times New Roman" w:hAnsi="Times New Roman"/>
          <w:sz w:val="22"/>
          <w:szCs w:val="22"/>
        </w:rPr>
        <w:t>Šis vaistas skirtas tik Jums, todėl kitiems žmonėms jo duoti negalima. Vaistas gali jiems pakenkti (net tiems, kurių ligos požymiai yra tokie patys kaip Jūsų).</w:t>
      </w:r>
    </w:p>
    <w:p w14:paraId="63E7BC2D" w14:textId="77777777" w:rsidR="00EA7EE3" w:rsidRPr="000847F4" w:rsidRDefault="00EA7EE3" w:rsidP="00EA7EE3">
      <w:pPr>
        <w:numPr>
          <w:ilvl w:val="0"/>
          <w:numId w:val="7"/>
        </w:num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noProof w:val="0"/>
          <w:sz w:val="22"/>
          <w:szCs w:val="22"/>
        </w:rPr>
      </w:pPr>
      <w:r w:rsidRPr="000847F4">
        <w:rPr>
          <w:rFonts w:ascii="Times New Roman" w:hAnsi="Times New Roman"/>
          <w:noProof w:val="0"/>
          <w:sz w:val="22"/>
          <w:szCs w:val="22"/>
        </w:rPr>
        <w:t xml:space="preserve">Jeigu pasireiškė šalutinis poveikis </w:t>
      </w:r>
      <w:r w:rsidRPr="000847F4">
        <w:rPr>
          <w:rFonts w:ascii="Times New Roman" w:hAnsi="Times New Roman"/>
          <w:sz w:val="22"/>
          <w:szCs w:val="22"/>
        </w:rPr>
        <w:t>(net jeigu jis šiame lapelyje nenurodytas), kreipkitės į gydytoją arba vaistininką</w:t>
      </w:r>
      <w:r w:rsidRPr="000847F4">
        <w:rPr>
          <w:rFonts w:ascii="Times New Roman" w:hAnsi="Times New Roman"/>
          <w:noProof w:val="0"/>
          <w:sz w:val="22"/>
          <w:szCs w:val="22"/>
        </w:rPr>
        <w:t>.</w:t>
      </w:r>
      <w:r>
        <w:rPr>
          <w:rFonts w:ascii="Times New Roman" w:hAnsi="Times New Roman"/>
          <w:noProof w:val="0"/>
          <w:sz w:val="22"/>
          <w:szCs w:val="22"/>
        </w:rPr>
        <w:t xml:space="preserve"> Žr. </w:t>
      </w:r>
      <w:r>
        <w:rPr>
          <w:rFonts w:ascii="Times New Roman" w:hAnsi="Times New Roman"/>
          <w:noProof w:val="0"/>
          <w:sz w:val="22"/>
          <w:szCs w:val="22"/>
          <w:lang w:val="en-US"/>
        </w:rPr>
        <w:t>4</w:t>
      </w:r>
      <w:r>
        <w:rPr>
          <w:rFonts w:ascii="Times New Roman" w:hAnsi="Times New Roman"/>
          <w:noProof w:val="0"/>
          <w:sz w:val="22"/>
          <w:szCs w:val="22"/>
        </w:rPr>
        <w:t xml:space="preserve"> skyrių.</w:t>
      </w:r>
    </w:p>
    <w:p w14:paraId="4C2AE516" w14:textId="77777777" w:rsidR="00EA7EE3" w:rsidRPr="000847F4" w:rsidRDefault="00EA7EE3" w:rsidP="00EA7EE3">
      <w:pPr>
        <w:numPr>
          <w:ilvl w:val="12"/>
          <w:numId w:val="0"/>
        </w:numPr>
        <w:overflowPunct/>
        <w:autoSpaceDE/>
        <w:autoSpaceDN/>
        <w:adjustRightInd/>
        <w:ind w:right="-2"/>
        <w:textAlignment w:val="auto"/>
        <w:outlineLvl w:val="0"/>
        <w:rPr>
          <w:rFonts w:ascii="Times New Roman" w:hAnsi="Times New Roman"/>
          <w:b/>
          <w:sz w:val="22"/>
          <w:szCs w:val="22"/>
        </w:rPr>
      </w:pPr>
    </w:p>
    <w:p w14:paraId="24A3558F" w14:textId="77777777" w:rsidR="00EA7EE3" w:rsidRPr="000847F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Apie ką rašoma šiame lapelyje?</w:t>
      </w:r>
    </w:p>
    <w:p w14:paraId="29161D40" w14:textId="77777777" w:rsidR="00EA7EE3" w:rsidRPr="000847F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506CF2F8" w14:textId="77777777" w:rsidR="00EA7EE3" w:rsidRPr="000847F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noProof w:val="0"/>
          <w:sz w:val="22"/>
          <w:szCs w:val="22"/>
        </w:rPr>
      </w:pPr>
      <w:r w:rsidRPr="000847F4">
        <w:rPr>
          <w:rFonts w:ascii="Times New Roman" w:hAnsi="Times New Roman"/>
          <w:noProof w:val="0"/>
          <w:sz w:val="22"/>
          <w:szCs w:val="22"/>
        </w:rPr>
        <w:t>1.</w:t>
      </w:r>
      <w:r w:rsidRPr="000847F4">
        <w:rPr>
          <w:rFonts w:ascii="Times New Roman" w:hAnsi="Times New Roman"/>
          <w:noProof w:val="0"/>
          <w:sz w:val="22"/>
          <w:szCs w:val="22"/>
        </w:rPr>
        <w:tab/>
        <w:t xml:space="preserve">Kas yra </w:t>
      </w:r>
      <w:r>
        <w:rPr>
          <w:rFonts w:ascii="Times New Roman" w:hAnsi="Times New Roman"/>
          <w:noProof w:val="0"/>
          <w:sz w:val="22"/>
          <w:szCs w:val="22"/>
        </w:rPr>
        <w:t>MEDAPIA</w:t>
      </w:r>
      <w:r w:rsidRPr="000847F4">
        <w:rPr>
          <w:rFonts w:ascii="Times New Roman" w:hAnsi="Times New Roman"/>
          <w:noProof w:val="0"/>
          <w:sz w:val="22"/>
          <w:szCs w:val="22"/>
        </w:rPr>
        <w:t xml:space="preserve"> ir kam jis vartojimas</w:t>
      </w:r>
    </w:p>
    <w:p w14:paraId="7EB2024F" w14:textId="77777777" w:rsidR="00EA7EE3" w:rsidRPr="000847F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noProof w:val="0"/>
          <w:sz w:val="22"/>
          <w:szCs w:val="22"/>
        </w:rPr>
      </w:pPr>
      <w:r w:rsidRPr="000847F4">
        <w:rPr>
          <w:rFonts w:ascii="Times New Roman" w:hAnsi="Times New Roman"/>
          <w:noProof w:val="0"/>
          <w:sz w:val="22"/>
          <w:szCs w:val="22"/>
        </w:rPr>
        <w:t>2.</w:t>
      </w:r>
      <w:r w:rsidRPr="000847F4">
        <w:rPr>
          <w:rFonts w:ascii="Times New Roman" w:hAnsi="Times New Roman"/>
          <w:noProof w:val="0"/>
          <w:sz w:val="22"/>
          <w:szCs w:val="22"/>
        </w:rPr>
        <w:tab/>
        <w:t xml:space="preserve">Kas žinotina prieš vartojant </w:t>
      </w:r>
      <w:r>
        <w:rPr>
          <w:rFonts w:ascii="Times New Roman" w:hAnsi="Times New Roman"/>
          <w:noProof w:val="0"/>
          <w:sz w:val="22"/>
          <w:szCs w:val="22"/>
        </w:rPr>
        <w:t>MEDAPIA</w:t>
      </w:r>
    </w:p>
    <w:p w14:paraId="0E0F9853" w14:textId="77777777" w:rsidR="00EA7EE3" w:rsidRPr="000847F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noProof w:val="0"/>
          <w:sz w:val="22"/>
          <w:szCs w:val="22"/>
        </w:rPr>
      </w:pPr>
      <w:r w:rsidRPr="000847F4">
        <w:rPr>
          <w:rFonts w:ascii="Times New Roman" w:hAnsi="Times New Roman"/>
          <w:noProof w:val="0"/>
          <w:sz w:val="22"/>
          <w:szCs w:val="22"/>
        </w:rPr>
        <w:t>3.</w:t>
      </w:r>
      <w:r w:rsidRPr="000847F4">
        <w:rPr>
          <w:rFonts w:ascii="Times New Roman" w:hAnsi="Times New Roman"/>
          <w:noProof w:val="0"/>
          <w:sz w:val="22"/>
          <w:szCs w:val="22"/>
        </w:rPr>
        <w:tab/>
        <w:t xml:space="preserve">Kaip vartoti </w:t>
      </w:r>
      <w:r>
        <w:rPr>
          <w:rFonts w:ascii="Times New Roman" w:hAnsi="Times New Roman"/>
          <w:noProof w:val="0"/>
          <w:sz w:val="22"/>
          <w:szCs w:val="22"/>
        </w:rPr>
        <w:t>MEDAPIA</w:t>
      </w:r>
    </w:p>
    <w:p w14:paraId="075352F1" w14:textId="77777777" w:rsidR="00EA7EE3" w:rsidRPr="000847F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noProof w:val="0"/>
          <w:sz w:val="22"/>
          <w:szCs w:val="22"/>
        </w:rPr>
      </w:pPr>
      <w:r w:rsidRPr="000847F4">
        <w:rPr>
          <w:rFonts w:ascii="Times New Roman" w:hAnsi="Times New Roman"/>
          <w:noProof w:val="0"/>
          <w:sz w:val="22"/>
          <w:szCs w:val="22"/>
        </w:rPr>
        <w:t>4.</w:t>
      </w:r>
      <w:r w:rsidRPr="000847F4">
        <w:rPr>
          <w:rFonts w:ascii="Times New Roman" w:hAnsi="Times New Roman"/>
          <w:noProof w:val="0"/>
          <w:sz w:val="22"/>
          <w:szCs w:val="22"/>
        </w:rPr>
        <w:tab/>
        <w:t>Galimas šalutinis poveikis</w:t>
      </w:r>
    </w:p>
    <w:p w14:paraId="22A1902A" w14:textId="77777777" w:rsidR="00EA7EE3" w:rsidRPr="000847F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noProof w:val="0"/>
          <w:sz w:val="22"/>
          <w:szCs w:val="22"/>
        </w:rPr>
      </w:pPr>
      <w:r w:rsidRPr="000847F4">
        <w:rPr>
          <w:rFonts w:ascii="Times New Roman" w:hAnsi="Times New Roman"/>
          <w:noProof w:val="0"/>
          <w:sz w:val="22"/>
          <w:szCs w:val="22"/>
        </w:rPr>
        <w:t>5.</w:t>
      </w:r>
      <w:r w:rsidRPr="000847F4">
        <w:rPr>
          <w:rFonts w:ascii="Times New Roman" w:hAnsi="Times New Roman"/>
          <w:noProof w:val="0"/>
          <w:sz w:val="22"/>
          <w:szCs w:val="22"/>
        </w:rPr>
        <w:tab/>
        <w:t xml:space="preserve">Kaip laikyti </w:t>
      </w:r>
      <w:r>
        <w:rPr>
          <w:rFonts w:ascii="Times New Roman" w:hAnsi="Times New Roman"/>
          <w:noProof w:val="0"/>
          <w:sz w:val="22"/>
          <w:szCs w:val="22"/>
        </w:rPr>
        <w:t>MEDAPIA</w:t>
      </w:r>
    </w:p>
    <w:p w14:paraId="2B245FF8" w14:textId="77777777" w:rsidR="00EA7EE3" w:rsidRPr="000847F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noProof w:val="0"/>
          <w:sz w:val="22"/>
          <w:szCs w:val="22"/>
        </w:rPr>
      </w:pPr>
      <w:r w:rsidRPr="000847F4">
        <w:rPr>
          <w:rFonts w:ascii="Times New Roman" w:hAnsi="Times New Roman"/>
          <w:noProof w:val="0"/>
          <w:sz w:val="22"/>
          <w:szCs w:val="22"/>
        </w:rPr>
        <w:t>6.</w:t>
      </w:r>
      <w:r w:rsidRPr="000847F4">
        <w:rPr>
          <w:rFonts w:ascii="Times New Roman" w:hAnsi="Times New Roman"/>
          <w:noProof w:val="0"/>
          <w:sz w:val="22"/>
          <w:szCs w:val="22"/>
        </w:rPr>
        <w:tab/>
        <w:t>Pakuotės turinys ir kita informacija</w:t>
      </w:r>
    </w:p>
    <w:p w14:paraId="2D82763A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00FE4D57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36E9B3E9" w14:textId="77777777" w:rsidR="00EA7EE3" w:rsidRPr="000847F4" w:rsidRDefault="00EA7EE3" w:rsidP="00EA7EE3">
      <w:pPr>
        <w:overflowPunct/>
        <w:autoSpaceDE/>
        <w:autoSpaceDN/>
        <w:adjustRightInd/>
        <w:ind w:left="540" w:hanging="540"/>
        <w:textAlignment w:val="auto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1.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  <w:t xml:space="preserve">Kas yra </w:t>
      </w:r>
      <w:r>
        <w:rPr>
          <w:rFonts w:ascii="Times New Roman" w:hAnsi="Times New Roman"/>
          <w:b/>
          <w:noProof w:val="0"/>
          <w:sz w:val="22"/>
          <w:szCs w:val="22"/>
        </w:rPr>
        <w:t>MEDAPIA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 xml:space="preserve"> ir kam jis vartojimas</w:t>
      </w:r>
    </w:p>
    <w:p w14:paraId="3EA7B90E" w14:textId="77777777" w:rsidR="00EA7EE3" w:rsidRPr="000847F4" w:rsidRDefault="00EA7EE3" w:rsidP="00EA7EE3">
      <w:pPr>
        <w:tabs>
          <w:tab w:val="left" w:pos="284"/>
        </w:tabs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437310FF" w14:textId="77777777" w:rsidR="00EA7EE3" w:rsidRPr="00E07BC3" w:rsidRDefault="00EA7EE3" w:rsidP="00EA7EE3">
      <w:pPr>
        <w:overflowPunct/>
        <w:textAlignment w:val="auto"/>
        <w:rPr>
          <w:rFonts w:ascii="Times New Roman" w:hAnsi="Times New Roman"/>
          <w:noProof w:val="0"/>
          <w:sz w:val="22"/>
          <w:szCs w:val="22"/>
        </w:rPr>
      </w:pPr>
      <w:r w:rsidRPr="00E07BC3">
        <w:rPr>
          <w:rFonts w:ascii="Times New Roman" w:hAnsi="Times New Roman"/>
          <w:noProof w:val="0"/>
          <w:sz w:val="22"/>
          <w:szCs w:val="22"/>
        </w:rPr>
        <w:t xml:space="preserve">MEDAPIA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sudėtyje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yra entakapono ir j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is yra 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vartojam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a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s kartu su levodopa Parkinsono ligai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gydyti.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MEDAPIA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padeda levodopai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lengvinti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Parkinsono ligos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simptomus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.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MEDAPIA, 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vartojama be levodopos, Parkinsono ligos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simptomų nelengvina</w:t>
      </w:r>
      <w:r w:rsidRPr="00E07BC3">
        <w:rPr>
          <w:rFonts w:ascii="Times New Roman" w:hAnsi="Times New Roman"/>
          <w:noProof w:val="0"/>
          <w:sz w:val="22"/>
          <w:szCs w:val="22"/>
        </w:rPr>
        <w:t>.</w:t>
      </w:r>
    </w:p>
    <w:p w14:paraId="305FE858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6A614C69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31BD4D2F" w14:textId="77777777" w:rsidR="00EA7EE3" w:rsidRPr="000847F4" w:rsidRDefault="00EA7EE3" w:rsidP="00EA7EE3">
      <w:pPr>
        <w:overflowPunct/>
        <w:autoSpaceDE/>
        <w:autoSpaceDN/>
        <w:adjustRightInd/>
        <w:ind w:left="540" w:hanging="540"/>
        <w:textAlignment w:val="auto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2.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  <w:t xml:space="preserve">Kas žinotina prieš vartojant </w:t>
      </w:r>
      <w:r>
        <w:rPr>
          <w:rFonts w:ascii="Times New Roman" w:hAnsi="Times New Roman"/>
          <w:b/>
          <w:noProof w:val="0"/>
          <w:sz w:val="22"/>
          <w:szCs w:val="22"/>
        </w:rPr>
        <w:t>MEDAPIA</w:t>
      </w:r>
      <w:r w:rsidRPr="000847F4">
        <w:rPr>
          <w:rFonts w:ascii="Times New Roman" w:hAnsi="Times New Roman"/>
          <w:noProof w:val="0"/>
          <w:sz w:val="22"/>
          <w:szCs w:val="22"/>
        </w:rPr>
        <w:t xml:space="preserve"> </w:t>
      </w:r>
    </w:p>
    <w:p w14:paraId="4646D346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2623FE0C" w14:textId="4144B4D3" w:rsidR="00EA7EE3" w:rsidRPr="000847F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b/>
          <w:caps/>
          <w:noProof w:val="0"/>
          <w:sz w:val="22"/>
          <w:szCs w:val="22"/>
        </w:rPr>
      </w:pPr>
      <w:r>
        <w:rPr>
          <w:rFonts w:ascii="Times New Roman" w:hAnsi="Times New Roman"/>
          <w:b/>
          <w:bCs/>
          <w:noProof w:val="0"/>
          <w:sz w:val="22"/>
          <w:szCs w:val="22"/>
        </w:rPr>
        <w:t>MEDAPIA</w:t>
      </w:r>
      <w:r w:rsidRPr="000847F4">
        <w:rPr>
          <w:rFonts w:ascii="Times New Roman" w:hAnsi="Times New Roman"/>
          <w:b/>
          <w:bCs/>
          <w:noProof w:val="0"/>
          <w:sz w:val="22"/>
          <w:szCs w:val="22"/>
        </w:rPr>
        <w:t xml:space="preserve"> vartoti </w:t>
      </w:r>
      <w:r w:rsidR="009E14B8">
        <w:rPr>
          <w:rFonts w:ascii="Times New Roman" w:hAnsi="Times New Roman"/>
          <w:b/>
          <w:bCs/>
          <w:noProof w:val="0"/>
          <w:sz w:val="22"/>
          <w:szCs w:val="22"/>
        </w:rPr>
        <w:t>draudžiama</w:t>
      </w:r>
      <w:r w:rsidRPr="000847F4">
        <w:rPr>
          <w:rFonts w:ascii="Times New Roman" w:hAnsi="Times New Roman"/>
          <w:b/>
          <w:bCs/>
          <w:noProof w:val="0"/>
          <w:sz w:val="22"/>
          <w:szCs w:val="22"/>
        </w:rPr>
        <w:t>:</w:t>
      </w:r>
    </w:p>
    <w:p w14:paraId="4DD5CF20" w14:textId="77777777" w:rsidR="00EA7EE3" w:rsidRPr="000847F4" w:rsidRDefault="00EA7EE3" w:rsidP="00EA7EE3">
      <w:pPr>
        <w:numPr>
          <w:ilvl w:val="0"/>
          <w:numId w:val="9"/>
        </w:numPr>
        <w:tabs>
          <w:tab w:val="num" w:pos="1647"/>
        </w:tabs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  <w:r w:rsidRPr="000847F4">
        <w:rPr>
          <w:rFonts w:ascii="Times New Roman" w:hAnsi="Times New Roman"/>
          <w:sz w:val="22"/>
          <w:szCs w:val="22"/>
        </w:rPr>
        <w:t xml:space="preserve">jeigu yra alergija </w:t>
      </w:r>
      <w:r>
        <w:rPr>
          <w:rFonts w:ascii="Times New Roman" w:hAnsi="Times New Roman"/>
          <w:noProof w:val="0"/>
          <w:sz w:val="22"/>
          <w:szCs w:val="22"/>
        </w:rPr>
        <w:t>entakaponui</w:t>
      </w:r>
      <w:r w:rsidRPr="000847F4">
        <w:rPr>
          <w:rFonts w:ascii="Times New Roman" w:hAnsi="Times New Roman"/>
          <w:sz w:val="22"/>
          <w:szCs w:val="22"/>
        </w:rPr>
        <w:t xml:space="preserve"> arba bet kuriai pagalbinei šio vaisto medžiagai </w:t>
      </w:r>
      <w:r w:rsidRPr="000847F4">
        <w:rPr>
          <w:rFonts w:ascii="Times New Roman" w:hAnsi="Times New Roman"/>
          <w:noProof w:val="0"/>
          <w:sz w:val="22"/>
          <w:szCs w:val="22"/>
        </w:rPr>
        <w:t>(jos išvardytos 6 skyriuje);</w:t>
      </w:r>
    </w:p>
    <w:p w14:paraId="1E77E461" w14:textId="77777777" w:rsidR="00EA7EE3" w:rsidRPr="00E07BC3" w:rsidRDefault="00EA7EE3" w:rsidP="00EA7EE3">
      <w:pPr>
        <w:numPr>
          <w:ilvl w:val="0"/>
          <w:numId w:val="9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jeigu yra antinksčių navikas (vadinamas feochromocitoma; tai gali padidinti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ūmino 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kraujo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spūdžio padidėjimo riziką;</w:t>
      </w:r>
    </w:p>
    <w:p w14:paraId="78812A56" w14:textId="77777777" w:rsidR="00EA7EE3" w:rsidRPr="00E07BC3" w:rsidRDefault="00EA7EE3" w:rsidP="00EA7EE3">
      <w:pPr>
        <w:numPr>
          <w:ilvl w:val="0"/>
          <w:numId w:val="9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jeigu vartojate kai kurių antidepresantų (paklauskite gydytojo ar vaistininko, ar galima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J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ūsų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vaist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ų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nuo depresijos vartoti kartu su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MEDAPIA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);</w:t>
      </w:r>
    </w:p>
    <w:p w14:paraId="0E4221ED" w14:textId="77777777" w:rsidR="00EA7EE3" w:rsidRPr="00E07BC3" w:rsidRDefault="00EA7EE3" w:rsidP="00EA7EE3">
      <w:pPr>
        <w:numPr>
          <w:ilvl w:val="0"/>
          <w:numId w:val="9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jeigu sergate kepenų liga;</w:t>
      </w:r>
    </w:p>
    <w:p w14:paraId="1A1C3E2B" w14:textId="0C058169" w:rsidR="00EA7EE3" w:rsidRPr="00E07BC3" w:rsidRDefault="00EA7EE3" w:rsidP="00EA7EE3">
      <w:pPr>
        <w:numPr>
          <w:ilvl w:val="0"/>
          <w:numId w:val="9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jeigu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Jums yra buvusi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reta antipsichozinių vaistų sukelta reakcija, vadinama piktybiniu neurolepsiniu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sindromu (PNS)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. Žr.</w:t>
      </w:r>
      <w:r w:rsidR="00AC09A9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4 skyriuje esantį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PNS apibūdinimą;</w:t>
      </w:r>
    </w:p>
    <w:p w14:paraId="4889AC85" w14:textId="77777777" w:rsidR="00EA7EE3" w:rsidRPr="00E07BC3" w:rsidRDefault="00EA7EE3" w:rsidP="00EA7EE3">
      <w:pPr>
        <w:numPr>
          <w:ilvl w:val="0"/>
          <w:numId w:val="9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jeigu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kada nors yra buvęs ne pažeidimo sukeltas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retas raumenų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sutrikimas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, vadinamas rabdomiolize.</w:t>
      </w:r>
    </w:p>
    <w:p w14:paraId="64AC4D4B" w14:textId="77777777" w:rsidR="00EA7EE3" w:rsidRDefault="00EA7EE3" w:rsidP="00EA7EE3">
      <w:pPr>
        <w:overflowPunct/>
        <w:textAlignment w:val="auto"/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</w:pPr>
    </w:p>
    <w:p w14:paraId="411E346D" w14:textId="77777777" w:rsidR="00EA7EE3" w:rsidRPr="00E07BC3" w:rsidRDefault="00EA7EE3" w:rsidP="00EA7EE3">
      <w:pPr>
        <w:overflowPunct/>
        <w:textAlignment w:val="auto"/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</w:pPr>
      <w:r w:rsidRPr="00E07BC3"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  <w:t>Įspėjimai ir atsargumo priemonės</w:t>
      </w:r>
    </w:p>
    <w:p w14:paraId="3ECE0EF1" w14:textId="143AD722" w:rsidR="00EA7EE3" w:rsidRPr="00E07BC3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1A0655">
        <w:rPr>
          <w:rFonts w:ascii="Times New Roman" w:eastAsia="TimesNewRomanPS-BoldMT" w:hAnsi="Times New Roman"/>
          <w:sz w:val="22"/>
        </w:rPr>
        <w:t>P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asitarkite su gydytoju arba vaistininku, prieš pradėdami vartoti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MEDAPIA ir (arba) jeigu </w:t>
      </w:r>
      <w:r w:rsidR="00AC09A9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Jums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tinka bet kuris toliau išvardytas atvejis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:</w:t>
      </w:r>
    </w:p>
    <w:p w14:paraId="0220091F" w14:textId="77777777" w:rsidR="00EA7EE3" w:rsidRPr="00E07BC3" w:rsidRDefault="00EA7EE3" w:rsidP="00EA7EE3">
      <w:pPr>
        <w:numPr>
          <w:ilvl w:val="0"/>
          <w:numId w:val="10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jeigu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patyrėte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širdies smūgį arba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segate ar 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sirgote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bet kokia 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širdies liga;</w:t>
      </w:r>
    </w:p>
    <w:p w14:paraId="220AAE60" w14:textId="77777777" w:rsidR="00EA7EE3" w:rsidRPr="00E07BC3" w:rsidRDefault="00EA7EE3" w:rsidP="00EA7EE3">
      <w:pPr>
        <w:numPr>
          <w:ilvl w:val="0"/>
          <w:numId w:val="10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jeigu vartojate vaistų, kurie gali sukelti galvos sukimąsi arba svaigulį (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dėl 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kraujo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spūdžio sumažėjimo)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keliantis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nuo kėdės ar iš lovos;</w:t>
      </w:r>
    </w:p>
    <w:p w14:paraId="0ED050A1" w14:textId="77777777" w:rsidR="00EA7EE3" w:rsidRPr="00E07BC3" w:rsidRDefault="00EA7EE3" w:rsidP="00EA7EE3">
      <w:pPr>
        <w:numPr>
          <w:ilvl w:val="0"/>
          <w:numId w:val="10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jeigu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yra užsitęsęs viduriavimas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, pasitarkite su gydytoju, nes tai gali būti storosios žarnos uždegimo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požymis;</w:t>
      </w:r>
    </w:p>
    <w:p w14:paraId="68B1D9FF" w14:textId="77777777" w:rsidR="00EA7EE3" w:rsidRPr="00E07BC3" w:rsidRDefault="00EA7EE3" w:rsidP="00EA7EE3">
      <w:pPr>
        <w:numPr>
          <w:ilvl w:val="0"/>
          <w:numId w:val="10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jeigu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viduriuojate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, rekomenduojama stebėti kūno masę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dėl galimo pernelyg didelio jos sumažėjimo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;</w:t>
      </w:r>
    </w:p>
    <w:p w14:paraId="0A04FD9B" w14:textId="77777777" w:rsidR="00EA7EE3" w:rsidRPr="00E07BC3" w:rsidRDefault="00EA7EE3" w:rsidP="00EA7EE3">
      <w:pPr>
        <w:numPr>
          <w:ilvl w:val="0"/>
          <w:numId w:val="10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jeigu Jums per s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antykinai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trumpą laiką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labai pablogėjo apetitas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,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pa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didėj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o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silpnumas, išsekimas ar kūno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svorio netekimas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,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turi būti apgalvotas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bendr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as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medicinin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is įvertinimas, įskaitant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kepenų funkcij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os ištyrimą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.</w:t>
      </w:r>
    </w:p>
    <w:p w14:paraId="7C81E159" w14:textId="755F67A4" w:rsidR="00EA7EE3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</w:p>
    <w:p w14:paraId="6818067F" w14:textId="19DC137F" w:rsidR="00572473" w:rsidRPr="001A0655" w:rsidRDefault="00572473" w:rsidP="0057247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u w:val="single"/>
          <w:lang w:eastAsia="lt-LT"/>
        </w:rPr>
      </w:pPr>
      <w:r w:rsidRPr="0057247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Pasakykite gydytojui, jei J</w:t>
      </w:r>
      <w:r w:rsidRPr="00572473">
        <w:rPr>
          <w:rFonts w:ascii="Times New Roman" w:eastAsia="TimesNewRomanPSMT" w:hAnsi="Times New Roman" w:hint="eastAsia"/>
          <w:noProof w:val="0"/>
          <w:sz w:val="22"/>
          <w:szCs w:val="22"/>
          <w:lang w:eastAsia="lt-LT"/>
        </w:rPr>
        <w:t>ū</w:t>
      </w:r>
      <w:r w:rsidRPr="0057247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s, J</w:t>
      </w:r>
      <w:r w:rsidRPr="00572473">
        <w:rPr>
          <w:rFonts w:ascii="Times New Roman" w:eastAsia="TimesNewRomanPSMT" w:hAnsi="Times New Roman" w:hint="eastAsia"/>
          <w:noProof w:val="0"/>
          <w:sz w:val="22"/>
          <w:szCs w:val="22"/>
          <w:lang w:eastAsia="lt-LT"/>
        </w:rPr>
        <w:t>ū</w:t>
      </w:r>
      <w:r w:rsidRPr="0057247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s</w:t>
      </w:r>
      <w:r w:rsidRPr="00572473">
        <w:rPr>
          <w:rFonts w:ascii="Times New Roman" w:eastAsia="TimesNewRomanPSMT" w:hAnsi="Times New Roman" w:hint="eastAsia"/>
          <w:noProof w:val="0"/>
          <w:sz w:val="22"/>
          <w:szCs w:val="22"/>
          <w:lang w:eastAsia="lt-LT"/>
        </w:rPr>
        <w:t>ų</w:t>
      </w:r>
      <w:r w:rsidRPr="0057247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šeimos narys ar glob</w:t>
      </w:r>
      <w:r w:rsidRPr="00572473">
        <w:rPr>
          <w:rFonts w:ascii="Times New Roman" w:eastAsia="TimesNewRomanPSMT" w:hAnsi="Times New Roman" w:hint="eastAsia"/>
          <w:noProof w:val="0"/>
          <w:sz w:val="22"/>
          <w:szCs w:val="22"/>
          <w:lang w:eastAsia="lt-LT"/>
        </w:rPr>
        <w:t>ė</w:t>
      </w:r>
      <w:r w:rsidRPr="0057247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jas pasteb</w:t>
      </w:r>
      <w:r w:rsidRPr="00572473">
        <w:rPr>
          <w:rFonts w:ascii="Times New Roman" w:eastAsia="TimesNewRomanPSMT" w:hAnsi="Times New Roman" w:hint="eastAsia"/>
          <w:noProof w:val="0"/>
          <w:sz w:val="22"/>
          <w:szCs w:val="22"/>
          <w:lang w:eastAsia="lt-LT"/>
        </w:rPr>
        <w:t>ė</w:t>
      </w:r>
      <w:r w:rsidRPr="0057247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site, jog Jums atsiranda staigus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57247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noras ar potraukis elgtis ne</w:t>
      </w:r>
      <w:r w:rsidRPr="00572473">
        <w:rPr>
          <w:rFonts w:ascii="Times New Roman" w:eastAsia="TimesNewRomanPSMT" w:hAnsi="Times New Roman" w:hint="eastAsia"/>
          <w:noProof w:val="0"/>
          <w:sz w:val="22"/>
          <w:szCs w:val="22"/>
          <w:lang w:eastAsia="lt-LT"/>
        </w:rPr>
        <w:t>į</w:t>
      </w:r>
      <w:r w:rsidRPr="0057247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prastai arba negalite atsispirti impulsui, paskatai ar pagundai atlikti tam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57247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tikrus veiksmus, kurie Jums ar kitiems gali pakenkti. Toks elgesys yra vadinamas impuls</w:t>
      </w:r>
      <w:r w:rsidRPr="00572473">
        <w:rPr>
          <w:rFonts w:ascii="Times New Roman" w:eastAsia="TimesNewRomanPSMT" w:hAnsi="Times New Roman" w:hint="eastAsia"/>
          <w:noProof w:val="0"/>
          <w:sz w:val="22"/>
          <w:szCs w:val="22"/>
          <w:lang w:eastAsia="lt-LT"/>
        </w:rPr>
        <w:t>ų</w:t>
      </w:r>
      <w:r w:rsidRPr="0057247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kontrol</w:t>
      </w:r>
      <w:r w:rsidRPr="00572473">
        <w:rPr>
          <w:rFonts w:ascii="Times New Roman" w:eastAsia="TimesNewRomanPSMT" w:hAnsi="Times New Roman" w:hint="eastAsia"/>
          <w:noProof w:val="0"/>
          <w:sz w:val="22"/>
          <w:szCs w:val="22"/>
          <w:lang w:eastAsia="lt-LT"/>
        </w:rPr>
        <w:t>ė</w:t>
      </w:r>
      <w:r w:rsidRPr="0057247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s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57247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sutrikimu ir gali pasireikšti potraukiu lošti azartinius lošimus, daug valgyti arba leisti pinigus,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57247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nenormaliai dideliu lytiniu potraukiu ar nuolatin</w:t>
      </w:r>
      <w:r w:rsidRPr="00572473">
        <w:rPr>
          <w:rFonts w:ascii="Times New Roman" w:eastAsia="TimesNewRomanPSMT" w:hAnsi="Times New Roman" w:hint="eastAsia"/>
          <w:noProof w:val="0"/>
          <w:sz w:val="22"/>
          <w:szCs w:val="22"/>
          <w:lang w:eastAsia="lt-LT"/>
        </w:rPr>
        <w:t>ė</w:t>
      </w:r>
      <w:r w:rsidRPr="0057247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mis sustipr</w:t>
      </w:r>
      <w:r w:rsidRPr="00572473">
        <w:rPr>
          <w:rFonts w:ascii="Times New Roman" w:eastAsia="TimesNewRomanPSMT" w:hAnsi="Times New Roman" w:hint="eastAsia"/>
          <w:noProof w:val="0"/>
          <w:sz w:val="22"/>
          <w:szCs w:val="22"/>
          <w:lang w:eastAsia="lt-LT"/>
        </w:rPr>
        <w:t>ė</w:t>
      </w:r>
      <w:r w:rsidRPr="0057247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jusiomis seksualinio pob</w:t>
      </w:r>
      <w:r w:rsidRPr="00572473">
        <w:rPr>
          <w:rFonts w:ascii="Times New Roman" w:eastAsia="TimesNewRomanPSMT" w:hAnsi="Times New Roman" w:hint="eastAsia"/>
          <w:noProof w:val="0"/>
          <w:sz w:val="22"/>
          <w:szCs w:val="22"/>
          <w:lang w:eastAsia="lt-LT"/>
        </w:rPr>
        <w:t>ū</w:t>
      </w:r>
      <w:r w:rsidRPr="0057247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džio mintimis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57247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ar poj</w:t>
      </w:r>
      <w:r w:rsidRPr="00572473">
        <w:rPr>
          <w:rFonts w:ascii="Times New Roman" w:eastAsia="TimesNewRomanPSMT" w:hAnsi="Times New Roman" w:hint="eastAsia"/>
          <w:noProof w:val="0"/>
          <w:sz w:val="22"/>
          <w:szCs w:val="22"/>
          <w:lang w:eastAsia="lt-LT"/>
        </w:rPr>
        <w:t>ūč</w:t>
      </w:r>
      <w:r w:rsidRPr="0057247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iais. </w:t>
      </w:r>
      <w:r w:rsidRPr="001A0655">
        <w:rPr>
          <w:rFonts w:ascii="Times New Roman" w:eastAsia="TimesNewRomanPSMT" w:hAnsi="Times New Roman"/>
          <w:noProof w:val="0"/>
          <w:sz w:val="22"/>
          <w:szCs w:val="22"/>
          <w:u w:val="single"/>
          <w:lang w:eastAsia="lt-LT"/>
        </w:rPr>
        <w:t>Jūsų gydytojui gali reikėti peržiūrėti Jūsų gydymą.</w:t>
      </w:r>
    </w:p>
    <w:p w14:paraId="4761687C" w14:textId="77777777" w:rsidR="00572473" w:rsidRDefault="00572473" w:rsidP="0057247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</w:p>
    <w:p w14:paraId="1DAEFC75" w14:textId="77777777" w:rsidR="00EA7EE3" w:rsidRPr="00E07BC3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Kadangi MEDAPIA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table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čių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vartosite kartu su levodopos preparatais, todėl prašom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taip pat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atidžiai perskaityti ir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šių vaistų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pakuotės lapelius.</w:t>
      </w:r>
    </w:p>
    <w:p w14:paraId="5D17E859" w14:textId="77777777" w:rsidR="00EA7EE3" w:rsidRPr="00E07BC3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Pradėjus vartoti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MEDAPIA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gali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reikėti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patikslinti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kitų vaistų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, vartojamų gydyti nuo 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Parkinsono lig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os,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dozę.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Laikykitės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Jūsų gydytojo Jums skirtų instrukcijų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.</w:t>
      </w:r>
    </w:p>
    <w:p w14:paraId="793981FC" w14:textId="77777777" w:rsidR="00EA7EE3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</w:p>
    <w:p w14:paraId="2E3C90B7" w14:textId="77777777" w:rsidR="00EA7EE3" w:rsidRPr="00E07BC3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Piktybinis neurolepsinis sindromas (PNS) yra sunki, bet reta reakcija į kai kuriuos vaistus. Ji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s gali pasireikšti, ypač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kai staiga nutraukimas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MEDAPIA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ir kitokių vaistų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, vartojamų gydyti nuo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Parkinsono lig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os, 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derinio vartojimas ar sumažinama dozė.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Žr. 4 skyriuje esantį 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PNS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apibūdinimą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.</w:t>
      </w:r>
    </w:p>
    <w:p w14:paraId="6488932C" w14:textId="77777777" w:rsidR="00EA7EE3" w:rsidRPr="00E07BC3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Gydytojas gali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Jums 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patarti lėtai nutraukti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MEDAPIA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ir kitokių vaistų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, vartojamų gydyti nuo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Parkinsono lig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os, 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vartojimą.</w:t>
      </w:r>
    </w:p>
    <w:p w14:paraId="6682DEE4" w14:textId="77777777" w:rsidR="00EA7EE3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</w:p>
    <w:p w14:paraId="45ADBDD9" w14:textId="77777777" w:rsidR="00EA7EE3" w:rsidRPr="00E07BC3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Kartu su levodopa vartojamas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MEDAPIA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gali sukelti mieguistumą, dėl ko kartais galite staiga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užmigti. Jeigu taip atsitinka,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turite atsisakyti vairuoti ar dirbti su bet kokiomis staklėmis ar mechanizmais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(žr. skyrių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“Vairavimas ir mechanizmų valdymas”).</w:t>
      </w:r>
    </w:p>
    <w:p w14:paraId="5B285CD9" w14:textId="77777777" w:rsidR="00EA7EE3" w:rsidRDefault="00EA7EE3" w:rsidP="00EA7EE3">
      <w:pPr>
        <w:overflowPunct/>
        <w:textAlignment w:val="auto"/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</w:pPr>
    </w:p>
    <w:p w14:paraId="367ECFC4" w14:textId="77777777" w:rsidR="00EA7EE3" w:rsidRPr="00E07BC3" w:rsidRDefault="00EA7EE3" w:rsidP="00EA7EE3">
      <w:pPr>
        <w:overflowPunct/>
        <w:textAlignment w:val="auto"/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</w:pPr>
      <w:r w:rsidRPr="00E07BC3"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  <w:t xml:space="preserve">Kiti vaistai ir </w:t>
      </w:r>
      <w:r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  <w:t>MEDAPIA</w:t>
      </w:r>
    </w:p>
    <w:p w14:paraId="39F5715D" w14:textId="77777777" w:rsidR="00EA7EE3" w:rsidRPr="00E07BC3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Jeigu vartojate ar neseniai vartojote kitų vaistų arba dėl to nesate tikri, apie tai pasakykite gydytojui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arba vaistininkui. Būtinai pasakykite gydytojui, jeigu vartojate bent vien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o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iš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toliau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išvardytų vaistų:</w:t>
      </w:r>
    </w:p>
    <w:p w14:paraId="180ACA7D" w14:textId="77777777" w:rsidR="00EA7EE3" w:rsidRPr="00E07BC3" w:rsidRDefault="00EA7EE3" w:rsidP="00EA7EE3">
      <w:pPr>
        <w:numPr>
          <w:ilvl w:val="0"/>
          <w:numId w:val="11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rimiterol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io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, izoprenalin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o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, adrenalin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o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, noradrenalin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o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, dopamin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o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, dobutamin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o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, alfa metildop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os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ar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apomorfin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o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;</w:t>
      </w:r>
    </w:p>
    <w:p w14:paraId="7106DEBF" w14:textId="77777777" w:rsidR="00EA7EE3" w:rsidRPr="00E07BC3" w:rsidRDefault="00EA7EE3" w:rsidP="00EA7EE3">
      <w:pPr>
        <w:numPr>
          <w:ilvl w:val="0"/>
          <w:numId w:val="11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vaistų nuo depresijos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: dezipramin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o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, maprotilin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o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, venlafaksin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o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, paroksetin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o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;</w:t>
      </w:r>
    </w:p>
    <w:p w14:paraId="2F9C2E36" w14:textId="77777777" w:rsidR="00EA7EE3" w:rsidRPr="00E07BC3" w:rsidRDefault="00EA7EE3" w:rsidP="00EA7EE3">
      <w:pPr>
        <w:numPr>
          <w:ilvl w:val="0"/>
          <w:numId w:val="11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varfarin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o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, vartojam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o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kraujui skystinti;</w:t>
      </w:r>
    </w:p>
    <w:p w14:paraId="15A5ABF4" w14:textId="77777777" w:rsidR="00EA7EE3" w:rsidRPr="00E07BC3" w:rsidRDefault="00EA7EE3" w:rsidP="00EA7EE3">
      <w:pPr>
        <w:numPr>
          <w:ilvl w:val="0"/>
          <w:numId w:val="11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geležies papildų.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MEDAPIA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gali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pabloginti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geležies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pasi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savinimą. T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aigi,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šio vaisto ir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geležies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papildų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tuo pačiu metu vartoti negalima. Pavartojus vien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o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iš jų,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palaukite bent 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2-3 valandas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prieš vartojant kito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.</w:t>
      </w:r>
    </w:p>
    <w:p w14:paraId="0FC27D6B" w14:textId="77777777" w:rsidR="00EA7EE3" w:rsidRDefault="00EA7EE3" w:rsidP="00EA7EE3">
      <w:pPr>
        <w:overflowPunct/>
        <w:autoSpaceDE/>
        <w:autoSpaceDN/>
        <w:adjustRightInd/>
        <w:ind w:left="56"/>
        <w:textAlignment w:val="auto"/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</w:pPr>
    </w:p>
    <w:p w14:paraId="33523A2E" w14:textId="77777777" w:rsidR="00EA7EE3" w:rsidRPr="00E07BC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  <w:r w:rsidRPr="00E07BC3"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  <w:t>Nėštumas, žindymo laikotarpis ir vaisingu</w:t>
      </w:r>
      <w:r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  <w:t>mas</w:t>
      </w:r>
    </w:p>
    <w:p w14:paraId="748EB50C" w14:textId="77777777" w:rsidR="00EA7EE3" w:rsidRPr="00272EB1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Nevartokite MEDAPIA, jeigu esate nėščia arba žindyvė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.</w:t>
      </w:r>
    </w:p>
    <w:p w14:paraId="21C4925C" w14:textId="77777777" w:rsidR="00EA7EE3" w:rsidRPr="00272EB1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Jeigu esate nėščia, žindote kūdikį, manote, kad galbūt esate nėščia arba planuojate pastoti, tai prieš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vartodama šį vaistą pasitarkite su gydytoju arba vaistininku.</w:t>
      </w:r>
    </w:p>
    <w:p w14:paraId="0D2F96C9" w14:textId="77777777" w:rsidR="00EA7EE3" w:rsidRDefault="00EA7EE3" w:rsidP="00EA7EE3">
      <w:pPr>
        <w:overflowPunct/>
        <w:textAlignment w:val="auto"/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</w:pPr>
    </w:p>
    <w:p w14:paraId="75B85BCE" w14:textId="77777777" w:rsidR="00EA7EE3" w:rsidRPr="00272EB1" w:rsidRDefault="00EA7EE3" w:rsidP="00EA7EE3">
      <w:pPr>
        <w:overflowPunct/>
        <w:textAlignment w:val="auto"/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</w:pPr>
      <w:r w:rsidRPr="00272EB1"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  <w:t>Vairavimas ir mechanizmų valdymas</w:t>
      </w:r>
    </w:p>
    <w:p w14:paraId="3CA6F648" w14:textId="77777777" w:rsidR="00EA7EE3" w:rsidRPr="00272EB1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MEDAPIA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, vartojamas kartu su levodopa, gali sumažinti kraujo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spūdį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, todėl galite jausti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svaig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imą ar galvos sukimąsi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.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Būkite ypač atsargus vairuojant automobilį arba dirbant su staklėmis ar mechanizmais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.</w:t>
      </w:r>
    </w:p>
    <w:p w14:paraId="6C42F927" w14:textId="77777777" w:rsidR="00EA7EE3" w:rsidRPr="00272EB1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Be to,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vartojant MEDAPIA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kartu su levodopa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galite jaustis labai mieguistas a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r kartais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galite staigiai užmigti.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Jeigu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patiriate tokį šalutinį poveikį, nevairuokite ir nevaldykite mechanizmų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.</w:t>
      </w:r>
    </w:p>
    <w:p w14:paraId="605D3491" w14:textId="12B63B13" w:rsidR="00EA7EE3" w:rsidRPr="001A0655" w:rsidRDefault="00EA7EE3" w:rsidP="00EA7EE3">
      <w:pPr>
        <w:overflowPunct/>
        <w:textAlignment w:val="auto"/>
        <w:rPr>
          <w:rFonts w:ascii="Times New Roman" w:eastAsia="TimesNewRomanPS-BoldMT" w:hAnsi="Times New Roman"/>
          <w:noProof w:val="0"/>
          <w:sz w:val="22"/>
          <w:szCs w:val="22"/>
          <w:lang w:eastAsia="lt-LT"/>
        </w:rPr>
      </w:pPr>
    </w:p>
    <w:p w14:paraId="74050D5C" w14:textId="626DE98E" w:rsidR="00572473" w:rsidRPr="001A0655" w:rsidRDefault="0019091C" w:rsidP="00EA7EE3">
      <w:pPr>
        <w:overflowPunct/>
        <w:textAlignment w:val="auto"/>
        <w:rPr>
          <w:rFonts w:ascii="Times New Roman" w:eastAsia="TimesNewRomanPS-BoldMT" w:hAnsi="Times New Roman"/>
          <w:noProof w:val="0"/>
          <w:sz w:val="22"/>
          <w:szCs w:val="22"/>
          <w:lang w:eastAsia="lt-LT"/>
        </w:rPr>
      </w:pPr>
      <w:r w:rsidRPr="001A0655">
        <w:rPr>
          <w:rFonts w:ascii="Times New Roman" w:eastAsia="TimesNewRomanPS-BoldMT" w:hAnsi="Times New Roman"/>
          <w:noProof w:val="0"/>
          <w:sz w:val="22"/>
          <w:szCs w:val="22"/>
          <w:lang w:eastAsia="lt-LT"/>
        </w:rPr>
        <w:t xml:space="preserve">Šio vaisto </w:t>
      </w:r>
      <w:r>
        <w:rPr>
          <w:rFonts w:ascii="Times New Roman" w:eastAsia="TimesNewRomanPS-BoldMT" w:hAnsi="Times New Roman"/>
          <w:noProof w:val="0"/>
          <w:sz w:val="22"/>
          <w:szCs w:val="22"/>
          <w:lang w:eastAsia="lt-LT"/>
        </w:rPr>
        <w:t>tabletėje</w:t>
      </w:r>
      <w:r w:rsidRPr="001A0655">
        <w:rPr>
          <w:rFonts w:ascii="Times New Roman" w:eastAsia="TimesNewRomanPS-BoldMT" w:hAnsi="Times New Roman"/>
          <w:noProof w:val="0"/>
          <w:sz w:val="22"/>
          <w:szCs w:val="22"/>
          <w:lang w:eastAsia="lt-LT"/>
        </w:rPr>
        <w:t xml:space="preserve"> yra mažiau kaip 1</w:t>
      </w:r>
      <w:r w:rsidR="00695175">
        <w:rPr>
          <w:rFonts w:ascii="Times New Roman" w:eastAsia="TimesNewRomanPS-BoldMT" w:hAnsi="Times New Roman"/>
          <w:noProof w:val="0"/>
          <w:sz w:val="22"/>
          <w:szCs w:val="22"/>
          <w:lang w:eastAsia="lt-LT"/>
        </w:rPr>
        <w:t> </w:t>
      </w:r>
      <w:r w:rsidRPr="001A0655">
        <w:rPr>
          <w:rFonts w:ascii="Times New Roman" w:eastAsia="TimesNewRomanPS-BoldMT" w:hAnsi="Times New Roman"/>
          <w:noProof w:val="0"/>
          <w:sz w:val="22"/>
          <w:szCs w:val="22"/>
          <w:lang w:eastAsia="lt-LT"/>
        </w:rPr>
        <w:t>mmol (23</w:t>
      </w:r>
      <w:r w:rsidR="00695175">
        <w:rPr>
          <w:rFonts w:ascii="Times New Roman" w:eastAsia="TimesNewRomanPS-BoldMT" w:hAnsi="Times New Roman"/>
          <w:noProof w:val="0"/>
          <w:sz w:val="22"/>
          <w:szCs w:val="22"/>
          <w:lang w:eastAsia="lt-LT"/>
        </w:rPr>
        <w:t> </w:t>
      </w:r>
      <w:r w:rsidRPr="001A0655">
        <w:rPr>
          <w:rFonts w:ascii="Times New Roman" w:eastAsia="TimesNewRomanPS-BoldMT" w:hAnsi="Times New Roman"/>
          <w:noProof w:val="0"/>
          <w:sz w:val="22"/>
          <w:szCs w:val="22"/>
          <w:lang w:eastAsia="lt-LT"/>
        </w:rPr>
        <w:t>mg) natrio, t.y. jis beveik neturi reikšmės.</w:t>
      </w:r>
    </w:p>
    <w:p w14:paraId="72B691FD" w14:textId="3F91908B" w:rsidR="00EA7EE3" w:rsidRDefault="00EA7EE3" w:rsidP="00EA7EE3">
      <w:pPr>
        <w:overflowPunct/>
        <w:textAlignment w:val="auto"/>
        <w:rPr>
          <w:rFonts w:ascii="Times New Roman" w:eastAsia="TimesNewRomanPS-BoldMT" w:hAnsi="Times New Roman"/>
          <w:noProof w:val="0"/>
          <w:sz w:val="22"/>
          <w:szCs w:val="22"/>
          <w:lang w:eastAsia="lt-LT"/>
        </w:rPr>
      </w:pPr>
    </w:p>
    <w:p w14:paraId="4E6305C1" w14:textId="77777777" w:rsidR="0019091C" w:rsidRPr="001A0655" w:rsidRDefault="0019091C" w:rsidP="00EA7EE3">
      <w:pPr>
        <w:overflowPunct/>
        <w:textAlignment w:val="auto"/>
        <w:rPr>
          <w:rFonts w:ascii="Times New Roman" w:eastAsia="TimesNewRomanPS-BoldMT" w:hAnsi="Times New Roman"/>
          <w:noProof w:val="0"/>
          <w:sz w:val="22"/>
          <w:szCs w:val="22"/>
          <w:lang w:eastAsia="lt-LT"/>
        </w:rPr>
      </w:pPr>
    </w:p>
    <w:p w14:paraId="610B85A7" w14:textId="77777777" w:rsidR="00EA7EE3" w:rsidRPr="00272EB1" w:rsidRDefault="00EA7EE3" w:rsidP="00EA7EE3">
      <w:pPr>
        <w:overflowPunct/>
        <w:textAlignment w:val="auto"/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</w:pPr>
      <w:r w:rsidRPr="00272EB1"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  <w:t>3.</w:t>
      </w:r>
      <w:r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  <w:tab/>
      </w:r>
      <w:r w:rsidRPr="00272EB1"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  <w:t xml:space="preserve">Kaip vartoti </w:t>
      </w:r>
      <w:r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  <w:t>MEDAPIA</w:t>
      </w:r>
    </w:p>
    <w:p w14:paraId="1213437E" w14:textId="77777777" w:rsidR="00EA7EE3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</w:p>
    <w:p w14:paraId="0810FADD" w14:textId="77777777" w:rsidR="00EA7EE3" w:rsidRPr="00272EB1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Visada vartokite šį vaistą tiksliai taip, kaip nurodė gydytojas arba vaistininkas. Jeigu abejojate,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kreipkitės į gydytoją arba vaistininką.</w:t>
      </w:r>
    </w:p>
    <w:p w14:paraId="0E74ABB5" w14:textId="77777777" w:rsidR="00EA7EE3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</w:p>
    <w:p w14:paraId="2CEBF3CE" w14:textId="77777777" w:rsidR="00EA7EE3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MEDAPIA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vartojamas kartu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vaistais, kurių sudėtyje yra levodopos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(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arba 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levodopos/karbidopos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, arba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levodopos/ benserazido preparatais). Tuo pat metu galite vartoti ir kit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ų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vaist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ų gydyti nuo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Parkinsono lig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os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.</w:t>
      </w:r>
    </w:p>
    <w:p w14:paraId="72F4F063" w14:textId="77777777" w:rsidR="00EA7EE3" w:rsidRPr="00272EB1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</w:p>
    <w:p w14:paraId="39B6FBE7" w14:textId="16D92FA4" w:rsidR="00EA7EE3" w:rsidRPr="00272EB1" w:rsidRDefault="006D55C7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Rekomenduojama </w:t>
      </w:r>
      <w:r w:rsidR="00EA7EE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MEDAPIA</w:t>
      </w:r>
      <w:r w:rsidR="00EA7EE3"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dozė yra </w:t>
      </w:r>
      <w:r w:rsidR="00695175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 </w:t>
      </w:r>
      <w:r w:rsidR="00695175"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200</w:t>
      </w:r>
      <w:r w:rsidR="00695175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 </w:t>
      </w:r>
      <w:r w:rsidR="00EA7EE3"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mg su kiekviena levodopos doze. Didžiausia</w:t>
      </w:r>
      <w:r w:rsidR="00EA7EE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="00EA7EE3"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rekomenduojama dozė yra 10 tablečių per parą, t.y. </w:t>
      </w:r>
      <w:r w:rsidR="00695175"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2000</w:t>
      </w:r>
      <w:r w:rsidR="00695175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 </w:t>
      </w:r>
      <w:r w:rsidR="00EA7EE3"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mg </w:t>
      </w:r>
      <w:r w:rsidR="00EA7EE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entakapono</w:t>
      </w:r>
      <w:r w:rsidR="00EA7EE3"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.</w:t>
      </w:r>
    </w:p>
    <w:p w14:paraId="3BEAA329" w14:textId="77777777" w:rsidR="00EA7EE3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</w:p>
    <w:p w14:paraId="3382385B" w14:textId="77777777" w:rsidR="00EA7EE3" w:rsidRPr="00272EB1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Jeigu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Jums taikoma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dializė dėl inkstų nepakankamumo,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Jūsų 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gydytojas gali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nurodyti 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pailginti laiką tarp dozių.</w:t>
      </w:r>
    </w:p>
    <w:p w14:paraId="25B8DA72" w14:textId="77777777" w:rsidR="00EA7EE3" w:rsidRDefault="00EA7EE3" w:rsidP="00EA7EE3">
      <w:pPr>
        <w:overflowPunct/>
        <w:textAlignment w:val="auto"/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</w:pPr>
    </w:p>
    <w:p w14:paraId="3FA103A8" w14:textId="2AF52DE8" w:rsidR="00EA7EE3" w:rsidRPr="00272EB1" w:rsidRDefault="00EA7EE3" w:rsidP="00EA7EE3">
      <w:pPr>
        <w:overflowPunct/>
        <w:textAlignment w:val="auto"/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</w:pPr>
      <w:r w:rsidRPr="00272EB1"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  <w:t xml:space="preserve">Vartojimas vaikams </w:t>
      </w:r>
      <w:r w:rsidR="006D55C7"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  <w:t xml:space="preserve"> ir paaugliams</w:t>
      </w:r>
    </w:p>
    <w:p w14:paraId="1F161F5F" w14:textId="6E24709E" w:rsidR="00EA7EE3" w:rsidRPr="00272EB1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MEDAPIA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vartojimo jaunesniems kaip 18 metų pacientams patirtis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nedidelė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. T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aigi, vaikams </w:t>
      </w:r>
      <w:r w:rsidR="006D55C7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ir paaugliams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MEDAPIA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vartoti nerekomenduojama.</w:t>
      </w:r>
    </w:p>
    <w:p w14:paraId="2EBE4319" w14:textId="77777777" w:rsidR="00EA7EE3" w:rsidRDefault="00EA7EE3" w:rsidP="00EA7EE3">
      <w:pPr>
        <w:overflowPunct/>
        <w:textAlignment w:val="auto"/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</w:pPr>
    </w:p>
    <w:p w14:paraId="5420E9C7" w14:textId="48E0A79B" w:rsidR="00EA7EE3" w:rsidRPr="00272EB1" w:rsidRDefault="00EA7EE3" w:rsidP="00EA7EE3">
      <w:pPr>
        <w:overflowPunct/>
        <w:textAlignment w:val="auto"/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</w:pPr>
      <w:r w:rsidRPr="00272EB1"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  <w:t xml:space="preserve">Ką daryti pavartojus per didelę </w:t>
      </w:r>
      <w:r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  <w:t>MEDAPIA</w:t>
      </w:r>
      <w:r w:rsidRPr="00272EB1"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  <w:t xml:space="preserve"> dozę</w:t>
      </w:r>
    </w:p>
    <w:p w14:paraId="0DB54D04" w14:textId="77777777" w:rsidR="00EA7EE3" w:rsidRPr="00272EB1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Jeigu išgėrėte per didelę dozę, nedelsdami kreipkitės į gydytoją, vaistininką arba artimiausią ligoninę.</w:t>
      </w:r>
    </w:p>
    <w:p w14:paraId="7F583E22" w14:textId="77777777" w:rsidR="00EA7EE3" w:rsidRDefault="00EA7EE3" w:rsidP="00EA7EE3">
      <w:pPr>
        <w:overflowPunct/>
        <w:textAlignment w:val="auto"/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</w:pPr>
    </w:p>
    <w:p w14:paraId="77549A94" w14:textId="77777777" w:rsidR="00EA7EE3" w:rsidRPr="00272EB1" w:rsidRDefault="00EA7EE3" w:rsidP="00EA7EE3">
      <w:pPr>
        <w:overflowPunct/>
        <w:textAlignment w:val="auto"/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</w:pPr>
      <w:r w:rsidRPr="00272EB1"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  <w:t xml:space="preserve">Pamiršus pavartoti </w:t>
      </w:r>
      <w:r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  <w:t>MEDAPIA</w:t>
      </w:r>
    </w:p>
    <w:p w14:paraId="03BB2644" w14:textId="77777777" w:rsidR="00EA7EE3" w:rsidRPr="00272EB1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Jeigu pamiršote išgerti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MEDAPIA tabletę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su levodopos doze,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turite tęsti gydymą išgeriant MEDAPIA tabletę kartu su 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kita levodopos doze.</w:t>
      </w:r>
    </w:p>
    <w:p w14:paraId="3DB7B3FA" w14:textId="77777777" w:rsidR="00EA7EE3" w:rsidRPr="00272EB1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Negalima vartoti dvigubos dozės norint kompensuoti praleistą dozę.</w:t>
      </w:r>
    </w:p>
    <w:p w14:paraId="4B805D47" w14:textId="77777777" w:rsidR="00EA7EE3" w:rsidRDefault="00EA7EE3" w:rsidP="00EA7EE3">
      <w:pPr>
        <w:overflowPunct/>
        <w:textAlignment w:val="auto"/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</w:pPr>
    </w:p>
    <w:p w14:paraId="1687565F" w14:textId="77777777" w:rsidR="00EA7EE3" w:rsidRPr="00272EB1" w:rsidRDefault="00EA7EE3" w:rsidP="00EA7EE3">
      <w:pPr>
        <w:overflowPunct/>
        <w:textAlignment w:val="auto"/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</w:pPr>
      <w:r w:rsidRPr="00272EB1"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  <w:t xml:space="preserve">Nustojus vartoti </w:t>
      </w:r>
      <w:r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  <w:t>MEDAPIA</w:t>
      </w:r>
    </w:p>
    <w:p w14:paraId="61092B5D" w14:textId="77777777" w:rsidR="00EA7EE3" w:rsidRPr="00272EB1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Nenustokite vartoti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MEDAPIA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,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nebent Jūsų gydytojas nurodė tai padaryti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.</w:t>
      </w:r>
    </w:p>
    <w:p w14:paraId="37D1791C" w14:textId="77777777" w:rsidR="00EA7EE3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</w:p>
    <w:p w14:paraId="7A1FF758" w14:textId="77777777" w:rsidR="00EA7EE3" w:rsidRPr="00272EB1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Baigiant vartoti,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Jūsų 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gydytojui gali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reikėti patikslinti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Jūsų kitų vaistų, vartojamų gydyti nuo 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Parkinsono ligos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,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dozę. Staiga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nutraukus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MEDAPIA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ir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kitų vaistų, vartojamų gydyti nuo 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Parkinsono ligos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,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vartojimą, gali pasireikšti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nepageidaujamas šalutinis poveikis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(Ž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r. 2 skyrių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)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.</w:t>
      </w:r>
    </w:p>
    <w:p w14:paraId="3760D272" w14:textId="77777777" w:rsidR="00EA7EE3" w:rsidRDefault="00EA7EE3" w:rsidP="00EA7EE3">
      <w:pPr>
        <w:overflowPunct/>
        <w:autoSpaceDE/>
        <w:autoSpaceDN/>
        <w:adjustRightInd/>
        <w:ind w:left="56"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</w:p>
    <w:p w14:paraId="18763369" w14:textId="77777777" w:rsidR="00EA7EE3" w:rsidRPr="00272EB1" w:rsidRDefault="00EA7EE3" w:rsidP="00EA7EE3">
      <w:pPr>
        <w:overflowPunct/>
        <w:autoSpaceDE/>
        <w:autoSpaceDN/>
        <w:adjustRightInd/>
        <w:ind w:left="56"/>
        <w:textAlignment w:val="auto"/>
        <w:rPr>
          <w:rFonts w:ascii="Times New Roman" w:hAnsi="Times New Roman"/>
          <w:noProof w:val="0"/>
          <w:sz w:val="22"/>
          <w:szCs w:val="22"/>
        </w:rPr>
      </w:pP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Jeigu kiltų daugiau klausimų dėl šio vaisto vartojimo, kreipkitės į gydytoją arba vaistininką.</w:t>
      </w:r>
    </w:p>
    <w:p w14:paraId="099F0E60" w14:textId="77777777" w:rsidR="00EA7EE3" w:rsidRPr="00272EB1" w:rsidRDefault="00EA7EE3" w:rsidP="00EA7EE3">
      <w:pPr>
        <w:overflowPunct/>
        <w:autoSpaceDE/>
        <w:autoSpaceDN/>
        <w:adjustRightInd/>
        <w:ind w:left="56"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35F73A70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6889B20D" w14:textId="77777777" w:rsidR="00EA7EE3" w:rsidRPr="000847F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4.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  <w:t>Galimas šalutinis poveikis</w:t>
      </w:r>
    </w:p>
    <w:p w14:paraId="058094FD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30E04F7B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  <w:r w:rsidRPr="000847F4">
        <w:rPr>
          <w:rFonts w:ascii="Times New Roman" w:hAnsi="Times New Roman"/>
          <w:noProof w:val="0"/>
          <w:sz w:val="22"/>
          <w:szCs w:val="22"/>
        </w:rPr>
        <w:t>Šis vaistas, kaip ir visi kiti, gali sukelti šalutinį poveikį, nors jis pasireiškia ne visiems žmonėms.</w:t>
      </w:r>
    </w:p>
    <w:p w14:paraId="2855E38C" w14:textId="77777777" w:rsidR="00EA7EE3" w:rsidRPr="00AD1FA2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Paprastai MEDAPIA sukeltas šalutinis poveikis 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būna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lengvas arba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vidutinio sunkumo.</w:t>
      </w:r>
    </w:p>
    <w:p w14:paraId="02073EBD" w14:textId="77777777" w:rsidR="00EA7EE3" w:rsidRPr="00AD1FA2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Tam tikras šalutinis poveikis dažnai pasireiškia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dėl sustiprėjusio levodopos poveikio ir dažniausiai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būna 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gydymo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pradžioje. Jeigu pradėjus vartoti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MEDAPIA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Jums pasireiškia šalutinis poveikis,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turite kreiptis į savo gydytoją, kuris gali nuspręsti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pakeisti levodopos doz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avimą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.</w:t>
      </w:r>
    </w:p>
    <w:p w14:paraId="6AFE9A12" w14:textId="77777777" w:rsidR="00EA7EE3" w:rsidRDefault="00EA7EE3" w:rsidP="00EA7EE3">
      <w:pPr>
        <w:overflowPunct/>
        <w:textAlignment w:val="auto"/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</w:pPr>
    </w:p>
    <w:p w14:paraId="44699456" w14:textId="014554DC" w:rsidR="00EA7EE3" w:rsidRPr="006151CB" w:rsidRDefault="00F74219" w:rsidP="00EA7EE3">
      <w:pPr>
        <w:overflowPunct/>
        <w:textAlignment w:val="auto"/>
        <w:rPr>
          <w:rFonts w:ascii="Times New Roman" w:eastAsia="TimesNewRomanPS-BoldMT" w:hAnsi="Times New Roman"/>
          <w:bCs/>
          <w:noProof w:val="0"/>
          <w:sz w:val="22"/>
          <w:szCs w:val="22"/>
          <w:u w:val="single"/>
          <w:lang w:eastAsia="lt-LT"/>
        </w:rPr>
      </w:pPr>
      <w:r w:rsidRPr="001A0655">
        <w:rPr>
          <w:rFonts w:ascii="Times New Roman" w:hAnsi="Times New Roman"/>
          <w:b/>
          <w:sz w:val="22"/>
        </w:rPr>
        <w:t xml:space="preserve">Labai </w:t>
      </w:r>
      <w:r w:rsidRPr="00F74219">
        <w:rPr>
          <w:rFonts w:ascii="Times New Roman" w:hAnsi="Times New Roman"/>
          <w:b/>
          <w:bCs/>
          <w:snapToGrid w:val="0"/>
          <w:sz w:val="22"/>
          <w:szCs w:val="22"/>
        </w:rPr>
        <w:t>dažni šalutinio poveikio reiškiniai</w:t>
      </w:r>
      <w:r w:rsidRPr="001A0655">
        <w:rPr>
          <w:rFonts w:ascii="Times New Roman" w:hAnsi="Times New Roman"/>
          <w:b/>
          <w:sz w:val="22"/>
        </w:rPr>
        <w:t xml:space="preserve"> (gali pasireikšti </w:t>
      </w:r>
      <w:r w:rsidRPr="00F74219">
        <w:rPr>
          <w:rFonts w:ascii="Times New Roman" w:hAnsi="Times New Roman"/>
          <w:b/>
          <w:bCs/>
          <w:snapToGrid w:val="0"/>
          <w:sz w:val="22"/>
          <w:szCs w:val="22"/>
        </w:rPr>
        <w:t>ne rečiau</w:t>
      </w:r>
      <w:r w:rsidRPr="001A0655">
        <w:rPr>
          <w:rFonts w:ascii="Times New Roman" w:hAnsi="Times New Roman"/>
          <w:b/>
          <w:sz w:val="22"/>
        </w:rPr>
        <w:t xml:space="preserve"> kaip 1 iš 10 </w:t>
      </w:r>
      <w:r w:rsidRPr="00F74219">
        <w:rPr>
          <w:rFonts w:ascii="Times New Roman" w:hAnsi="Times New Roman"/>
          <w:b/>
          <w:bCs/>
          <w:snapToGrid w:val="0"/>
          <w:sz w:val="22"/>
          <w:szCs w:val="22"/>
        </w:rPr>
        <w:t>asmenų</w:t>
      </w:r>
      <w:r w:rsidRPr="001A0655">
        <w:rPr>
          <w:rFonts w:ascii="Times New Roman" w:hAnsi="Times New Roman"/>
          <w:b/>
          <w:sz w:val="22"/>
        </w:rPr>
        <w:t>):</w:t>
      </w:r>
    </w:p>
    <w:p w14:paraId="216C7219" w14:textId="77777777" w:rsidR="00EA7EE3" w:rsidRPr="00AD1FA2" w:rsidRDefault="00EA7EE3" w:rsidP="001A0655">
      <w:pPr>
        <w:numPr>
          <w:ilvl w:val="0"/>
          <w:numId w:val="24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nekontroliuojami judesiai kartu su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valingų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judesi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ų atlikimo apsunkinimu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(diskinezijos);</w:t>
      </w:r>
    </w:p>
    <w:p w14:paraId="5861EE2A" w14:textId="77777777" w:rsidR="00EA7EE3" w:rsidRPr="00AD1FA2" w:rsidRDefault="00EA7EE3" w:rsidP="001A0655">
      <w:pPr>
        <w:numPr>
          <w:ilvl w:val="0"/>
          <w:numId w:val="24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šleikštulys (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pykinimas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)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;</w:t>
      </w:r>
    </w:p>
    <w:p w14:paraId="3FFAAD3B" w14:textId="77777777" w:rsidR="00EA7EE3" w:rsidRPr="00AD1FA2" w:rsidRDefault="00EA7EE3" w:rsidP="001A0655">
      <w:pPr>
        <w:numPr>
          <w:ilvl w:val="0"/>
          <w:numId w:val="24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pakitusi šlapimo spalva - rausvai ruda, šis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pokytis nekenksmingas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.</w:t>
      </w:r>
    </w:p>
    <w:p w14:paraId="0ED48076" w14:textId="77777777" w:rsidR="00EA7EE3" w:rsidRDefault="00EA7EE3" w:rsidP="00EA7EE3">
      <w:pPr>
        <w:overflowPunct/>
        <w:textAlignment w:val="auto"/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</w:pPr>
    </w:p>
    <w:p w14:paraId="0950E20C" w14:textId="1D6B4383" w:rsidR="00EA7EE3" w:rsidRPr="00AD1FA2" w:rsidRDefault="00F74219" w:rsidP="00EA7EE3">
      <w:pPr>
        <w:overflowPunct/>
        <w:textAlignment w:val="auto"/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</w:pPr>
      <w:r w:rsidRPr="00F74219">
        <w:rPr>
          <w:rFonts w:ascii="Times New Roman" w:hAnsi="Times New Roman"/>
          <w:b/>
          <w:bCs/>
          <w:snapToGrid w:val="0"/>
          <w:sz w:val="22"/>
          <w:szCs w:val="22"/>
        </w:rPr>
        <w:t>Dažni šalutinio poveikio reiškiniai</w:t>
      </w:r>
      <w:r w:rsidRPr="001A0655">
        <w:rPr>
          <w:rFonts w:ascii="Times New Roman" w:hAnsi="Times New Roman"/>
          <w:b/>
          <w:sz w:val="22"/>
        </w:rPr>
        <w:t xml:space="preserve"> (gali pasireikšti rečiau kaip 1 iš 10 </w:t>
      </w:r>
      <w:r w:rsidRPr="00F74219">
        <w:rPr>
          <w:rFonts w:ascii="Times New Roman" w:hAnsi="Times New Roman"/>
          <w:b/>
          <w:bCs/>
          <w:snapToGrid w:val="0"/>
          <w:sz w:val="22"/>
          <w:szCs w:val="22"/>
        </w:rPr>
        <w:t>asmenų</w:t>
      </w:r>
      <w:r w:rsidRPr="001A0655">
        <w:rPr>
          <w:rFonts w:ascii="Times New Roman" w:hAnsi="Times New Roman"/>
          <w:b/>
          <w:sz w:val="22"/>
        </w:rPr>
        <w:t>):</w:t>
      </w:r>
    </w:p>
    <w:p w14:paraId="7EFC9C28" w14:textId="77777777" w:rsidR="00EA7EE3" w:rsidRPr="00AD1FA2" w:rsidRDefault="00EA7EE3" w:rsidP="001A0655">
      <w:pPr>
        <w:numPr>
          <w:ilvl w:val="0"/>
          <w:numId w:val="25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pernelyg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didelis judesių kiekis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(hiperkinezijos), Parkinsono ligos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simptomų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pasunkėjimas,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užsitęsę 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raumenų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spazmai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(distonija);</w:t>
      </w:r>
    </w:p>
    <w:p w14:paraId="3BFF9468" w14:textId="77777777" w:rsidR="00EA7EE3" w:rsidRPr="00AD1FA2" w:rsidRDefault="00EA7EE3" w:rsidP="001A0655">
      <w:pPr>
        <w:numPr>
          <w:ilvl w:val="0"/>
          <w:numId w:val="25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žiaukčiojimas (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vėmimas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)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, viduriavimas, pilvo skausmas, vidurių užkietėjimas, burnos džiūvimas;</w:t>
      </w:r>
    </w:p>
    <w:p w14:paraId="56ED2695" w14:textId="77777777" w:rsidR="00EA7EE3" w:rsidRPr="00AD1FA2" w:rsidRDefault="00EA7EE3" w:rsidP="001A0655">
      <w:pPr>
        <w:numPr>
          <w:ilvl w:val="0"/>
          <w:numId w:val="25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galvos svaigimas, nuovargis, padidėjęs prakaitavimas,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nukritimas (nugriuvimas)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;</w:t>
      </w:r>
    </w:p>
    <w:p w14:paraId="62EE02EF" w14:textId="77777777" w:rsidR="00EA7EE3" w:rsidRPr="00AD1FA2" w:rsidRDefault="00EA7EE3" w:rsidP="001A0655">
      <w:pPr>
        <w:numPr>
          <w:ilvl w:val="0"/>
          <w:numId w:val="25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haliucinacijos (regėjimas/girdėjimas/jutimas/uodimas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to, ko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iš tikrųjų nėra), nemiga,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vaizdingi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sapnai ir sumišimas;</w:t>
      </w:r>
    </w:p>
    <w:p w14:paraId="5FF37EBD" w14:textId="77777777" w:rsidR="00EA7EE3" w:rsidRPr="00AD1FA2" w:rsidRDefault="00EA7EE3" w:rsidP="001A0655">
      <w:pPr>
        <w:numPr>
          <w:ilvl w:val="0"/>
          <w:numId w:val="25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širdies arba kraujagyslių ligos atvejai (pvz., krūtinės skausmas).</w:t>
      </w:r>
    </w:p>
    <w:p w14:paraId="1B51F26D" w14:textId="77777777" w:rsidR="00EA7EE3" w:rsidRDefault="00EA7EE3" w:rsidP="00EA7EE3">
      <w:pPr>
        <w:overflowPunct/>
        <w:textAlignment w:val="auto"/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</w:pPr>
    </w:p>
    <w:p w14:paraId="31CE0A4D" w14:textId="02E9CA66" w:rsidR="00EA7EE3" w:rsidRPr="00425CE8" w:rsidRDefault="00F74219" w:rsidP="00EA7EE3">
      <w:pPr>
        <w:overflowPunct/>
        <w:textAlignment w:val="auto"/>
        <w:rPr>
          <w:rFonts w:ascii="Times New Roman" w:eastAsia="TimesNewRomanPS-BoldMT" w:hAnsi="Times New Roman"/>
          <w:bCs/>
          <w:noProof w:val="0"/>
          <w:sz w:val="22"/>
          <w:szCs w:val="22"/>
          <w:u w:val="single"/>
          <w:lang w:eastAsia="lt-LT"/>
        </w:rPr>
      </w:pPr>
      <w:r w:rsidRPr="00F74219">
        <w:rPr>
          <w:rFonts w:ascii="Times New Roman" w:hAnsi="Times New Roman"/>
          <w:b/>
          <w:bCs/>
          <w:snapToGrid w:val="0"/>
          <w:sz w:val="22"/>
          <w:szCs w:val="22"/>
        </w:rPr>
        <w:t>Nedažni šalutinio poveikio reiškiniai</w:t>
      </w:r>
      <w:r w:rsidRPr="001A0655">
        <w:rPr>
          <w:rFonts w:ascii="Times New Roman" w:hAnsi="Times New Roman"/>
          <w:b/>
          <w:sz w:val="22"/>
        </w:rPr>
        <w:t xml:space="preserve"> (gali pasireikšti rečiau kaip 1 iš 100 </w:t>
      </w:r>
      <w:r w:rsidRPr="00F74219">
        <w:rPr>
          <w:rFonts w:ascii="Times New Roman" w:hAnsi="Times New Roman"/>
          <w:b/>
          <w:bCs/>
          <w:snapToGrid w:val="0"/>
          <w:sz w:val="22"/>
          <w:szCs w:val="22"/>
        </w:rPr>
        <w:t>asmenų</w:t>
      </w:r>
      <w:r w:rsidRPr="001A0655">
        <w:rPr>
          <w:rFonts w:ascii="Times New Roman" w:hAnsi="Times New Roman"/>
          <w:b/>
          <w:sz w:val="22"/>
        </w:rPr>
        <w:t>):</w:t>
      </w:r>
    </w:p>
    <w:p w14:paraId="486E097C" w14:textId="77777777" w:rsidR="00EA7EE3" w:rsidRPr="00AD1FA2" w:rsidRDefault="00EA7EE3" w:rsidP="001A0655">
      <w:pPr>
        <w:numPr>
          <w:ilvl w:val="0"/>
          <w:numId w:val="26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širdies smūgis.</w:t>
      </w:r>
    </w:p>
    <w:p w14:paraId="406EA7E6" w14:textId="77777777" w:rsidR="00EA7EE3" w:rsidRDefault="00EA7EE3" w:rsidP="00EA7EE3">
      <w:pPr>
        <w:overflowPunct/>
        <w:textAlignment w:val="auto"/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</w:pPr>
    </w:p>
    <w:p w14:paraId="702BF1D4" w14:textId="33AD8CDE" w:rsidR="00EA7EE3" w:rsidRPr="00425CE8" w:rsidRDefault="00F74219" w:rsidP="00EA7EE3">
      <w:pPr>
        <w:overflowPunct/>
        <w:textAlignment w:val="auto"/>
        <w:rPr>
          <w:rFonts w:ascii="Times New Roman" w:eastAsia="TimesNewRomanPS-BoldMT" w:hAnsi="Times New Roman"/>
          <w:bCs/>
          <w:noProof w:val="0"/>
          <w:sz w:val="22"/>
          <w:szCs w:val="22"/>
          <w:lang w:eastAsia="lt-LT"/>
        </w:rPr>
      </w:pPr>
      <w:r w:rsidRPr="00F74219">
        <w:rPr>
          <w:rFonts w:ascii="Times New Roman" w:hAnsi="Times New Roman"/>
          <w:b/>
          <w:bCs/>
          <w:snapToGrid w:val="0"/>
          <w:sz w:val="22"/>
          <w:szCs w:val="22"/>
        </w:rPr>
        <w:t>Reti šalutinio poveikio reiškiniai</w:t>
      </w:r>
      <w:r w:rsidRPr="001A0655">
        <w:rPr>
          <w:rFonts w:ascii="Times New Roman" w:hAnsi="Times New Roman"/>
          <w:b/>
          <w:sz w:val="22"/>
        </w:rPr>
        <w:t xml:space="preserve"> (gali pasireikšti rečiau kaip 1 iš </w:t>
      </w:r>
      <w:r w:rsidRPr="00F74219">
        <w:rPr>
          <w:rFonts w:ascii="Times New Roman" w:hAnsi="Times New Roman"/>
          <w:b/>
          <w:bCs/>
          <w:snapToGrid w:val="0"/>
          <w:sz w:val="22"/>
          <w:szCs w:val="22"/>
        </w:rPr>
        <w:t>1 000 asmenų</w:t>
      </w:r>
      <w:r w:rsidRPr="001A0655">
        <w:rPr>
          <w:rFonts w:ascii="Times New Roman" w:hAnsi="Times New Roman"/>
          <w:b/>
          <w:sz w:val="22"/>
        </w:rPr>
        <w:t>):</w:t>
      </w:r>
    </w:p>
    <w:p w14:paraId="60E93299" w14:textId="77777777" w:rsidR="00EA7EE3" w:rsidRPr="00AD1FA2" w:rsidRDefault="00EA7EE3" w:rsidP="001A0655">
      <w:pPr>
        <w:numPr>
          <w:ilvl w:val="0"/>
          <w:numId w:val="27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iš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bėrimai;</w:t>
      </w:r>
    </w:p>
    <w:p w14:paraId="6D46F6AA" w14:textId="77777777" w:rsidR="00EA7EE3" w:rsidRPr="00AD1FA2" w:rsidRDefault="00EA7EE3" w:rsidP="001A0655">
      <w:pPr>
        <w:numPr>
          <w:ilvl w:val="0"/>
          <w:numId w:val="27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nenormalūs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kepenų funkcijos tyrimų rezultatai.</w:t>
      </w:r>
    </w:p>
    <w:p w14:paraId="5671C4DA" w14:textId="77777777" w:rsidR="00EA7EE3" w:rsidRPr="00425CE8" w:rsidRDefault="00EA7EE3" w:rsidP="00EA7EE3">
      <w:pPr>
        <w:overflowPunct/>
        <w:textAlignment w:val="auto"/>
        <w:rPr>
          <w:rFonts w:ascii="Times New Roman" w:eastAsia="TimesNewRomanPS-BoldMT" w:hAnsi="Times New Roman"/>
          <w:bCs/>
          <w:noProof w:val="0"/>
          <w:sz w:val="22"/>
          <w:szCs w:val="22"/>
          <w:lang w:eastAsia="lt-LT"/>
        </w:rPr>
      </w:pPr>
    </w:p>
    <w:p w14:paraId="6599CB04" w14:textId="10E078B6" w:rsidR="00EA7EE3" w:rsidRPr="00425CE8" w:rsidRDefault="00F74219" w:rsidP="00EA7EE3">
      <w:pPr>
        <w:overflowPunct/>
        <w:textAlignment w:val="auto"/>
        <w:rPr>
          <w:rFonts w:ascii="Times New Roman" w:eastAsia="TimesNewRomanPS-BoldMT" w:hAnsi="Times New Roman"/>
          <w:bCs/>
          <w:noProof w:val="0"/>
          <w:sz w:val="22"/>
          <w:szCs w:val="22"/>
          <w:lang w:eastAsia="lt-LT"/>
        </w:rPr>
      </w:pPr>
      <w:r w:rsidRPr="001A0655">
        <w:rPr>
          <w:rFonts w:ascii="Times New Roman" w:hAnsi="Times New Roman"/>
          <w:b/>
          <w:sz w:val="22"/>
        </w:rPr>
        <w:t xml:space="preserve">Labai </w:t>
      </w:r>
      <w:r w:rsidRPr="00F74219">
        <w:rPr>
          <w:rFonts w:ascii="Times New Roman" w:hAnsi="Times New Roman"/>
          <w:b/>
          <w:bCs/>
          <w:snapToGrid w:val="0"/>
          <w:sz w:val="22"/>
          <w:szCs w:val="22"/>
        </w:rPr>
        <w:t>reti šalutinio poveikio reiškiniai</w:t>
      </w:r>
      <w:r w:rsidRPr="001A0655">
        <w:rPr>
          <w:rFonts w:ascii="Times New Roman" w:hAnsi="Times New Roman"/>
          <w:b/>
          <w:sz w:val="22"/>
        </w:rPr>
        <w:t xml:space="preserve"> (gali pasireikšti rečiau kaip 1 iš 10</w:t>
      </w:r>
      <w:r w:rsidRPr="00F74219">
        <w:rPr>
          <w:rFonts w:ascii="Times New Roman" w:hAnsi="Times New Roman"/>
          <w:b/>
          <w:bCs/>
          <w:snapToGrid w:val="0"/>
          <w:sz w:val="22"/>
          <w:szCs w:val="22"/>
        </w:rPr>
        <w:t> </w:t>
      </w:r>
      <w:r w:rsidRPr="001A0655">
        <w:rPr>
          <w:rFonts w:ascii="Times New Roman" w:hAnsi="Times New Roman"/>
          <w:b/>
          <w:sz w:val="22"/>
        </w:rPr>
        <w:t xml:space="preserve">000 </w:t>
      </w:r>
      <w:r w:rsidRPr="00F74219">
        <w:rPr>
          <w:rFonts w:ascii="Times New Roman" w:hAnsi="Times New Roman"/>
          <w:b/>
          <w:bCs/>
          <w:snapToGrid w:val="0"/>
          <w:sz w:val="22"/>
          <w:szCs w:val="22"/>
        </w:rPr>
        <w:t>asmen</w:t>
      </w:r>
      <w:r>
        <w:rPr>
          <w:rFonts w:ascii="Times New Roman" w:hAnsi="Times New Roman"/>
          <w:b/>
          <w:bCs/>
          <w:snapToGrid w:val="0"/>
          <w:sz w:val="22"/>
          <w:szCs w:val="22"/>
        </w:rPr>
        <w:t>ų</w:t>
      </w:r>
      <w:r w:rsidRPr="001A0655">
        <w:rPr>
          <w:rFonts w:ascii="Times New Roman" w:hAnsi="Times New Roman"/>
          <w:b/>
          <w:sz w:val="22"/>
        </w:rPr>
        <w:t>):</w:t>
      </w:r>
    </w:p>
    <w:p w14:paraId="580E40E7" w14:textId="77777777" w:rsidR="00EA7EE3" w:rsidRPr="00AD1FA2" w:rsidRDefault="00EA7EE3" w:rsidP="001A0655">
      <w:pPr>
        <w:numPr>
          <w:ilvl w:val="0"/>
          <w:numId w:val="28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susijaudinimas;</w:t>
      </w:r>
    </w:p>
    <w:p w14:paraId="35DCBFB3" w14:textId="77777777" w:rsidR="00EA7EE3" w:rsidRPr="00AD1FA2" w:rsidRDefault="00EA7EE3" w:rsidP="001A0655">
      <w:pPr>
        <w:numPr>
          <w:ilvl w:val="0"/>
          <w:numId w:val="28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pablogėjęs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apetitas, sumažėjęs kūno svoris;</w:t>
      </w:r>
    </w:p>
    <w:p w14:paraId="70B31170" w14:textId="77777777" w:rsidR="00EA7EE3" w:rsidRDefault="00EA7EE3" w:rsidP="001A0655">
      <w:pPr>
        <w:numPr>
          <w:ilvl w:val="0"/>
          <w:numId w:val="28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dilgėlinė.</w:t>
      </w:r>
    </w:p>
    <w:p w14:paraId="20B0E69B" w14:textId="77777777" w:rsidR="00EA7EE3" w:rsidRPr="006119DB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</w:p>
    <w:p w14:paraId="3D8B97F5" w14:textId="0E838A8E" w:rsidR="00EA7EE3" w:rsidRPr="006119DB" w:rsidRDefault="00F74219" w:rsidP="00EA7EE3">
      <w:pPr>
        <w:overflowPunct/>
        <w:textAlignment w:val="auto"/>
        <w:rPr>
          <w:rFonts w:ascii="Times New Roman" w:eastAsia="TimesNewRomanPS-BoldMT" w:hAnsi="Times New Roman"/>
          <w:bCs/>
          <w:noProof w:val="0"/>
          <w:sz w:val="22"/>
          <w:szCs w:val="22"/>
          <w:u w:val="single"/>
          <w:lang w:eastAsia="lt-LT"/>
        </w:rPr>
      </w:pPr>
      <w:r w:rsidRPr="00F74219">
        <w:rPr>
          <w:rFonts w:ascii="Times New Roman" w:hAnsi="Times New Roman"/>
          <w:b/>
          <w:bCs/>
          <w:snapToGrid w:val="0"/>
          <w:sz w:val="22"/>
          <w:szCs w:val="22"/>
        </w:rPr>
        <w:t>Šalutinio poveikio reiškiniai, kurių dažnis</w:t>
      </w:r>
      <w:r w:rsidRPr="001A0655">
        <w:rPr>
          <w:rFonts w:ascii="Times New Roman" w:hAnsi="Times New Roman"/>
          <w:b/>
          <w:sz w:val="22"/>
        </w:rPr>
        <w:t xml:space="preserve"> nežinomas (negali būti apskaičiuotas pagal turimus duomenis):</w:t>
      </w:r>
    </w:p>
    <w:p w14:paraId="2F516F11" w14:textId="77777777" w:rsidR="00EA7EE3" w:rsidRPr="00AD1FA2" w:rsidRDefault="00EA7EE3" w:rsidP="001A0655">
      <w:pPr>
        <w:numPr>
          <w:ilvl w:val="0"/>
          <w:numId w:val="29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storosios žarnos uždegimas (kolitas), kepenų uždegimas (hepatitas) pasireiškiantis kartu su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odos ir akių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baltymo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pageltimu;</w:t>
      </w:r>
    </w:p>
    <w:p w14:paraId="621EA994" w14:textId="77777777" w:rsidR="00EA7EE3" w:rsidRPr="00AD1FA2" w:rsidRDefault="00EA7EE3" w:rsidP="001A0655">
      <w:pPr>
        <w:numPr>
          <w:ilvl w:val="0"/>
          <w:numId w:val="29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pakitusi odos, plaukų, barzdos ir nagų spalv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os pokytis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.</w:t>
      </w:r>
    </w:p>
    <w:p w14:paraId="4D5C7AC4" w14:textId="77777777" w:rsidR="00EA7EE3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</w:p>
    <w:p w14:paraId="6FDE8F89" w14:textId="77777777" w:rsidR="00EA7EE3" w:rsidRPr="006119DB" w:rsidRDefault="00EA7EE3" w:rsidP="00EA7EE3">
      <w:pPr>
        <w:overflowPunct/>
        <w:textAlignment w:val="auto"/>
        <w:rPr>
          <w:rFonts w:ascii="Times New Roman" w:eastAsia="TimesNewRomanPSMT" w:hAnsi="Times New Roman"/>
          <w:b/>
          <w:noProof w:val="0"/>
          <w:sz w:val="22"/>
          <w:szCs w:val="22"/>
          <w:lang w:eastAsia="lt-LT"/>
        </w:rPr>
      </w:pPr>
      <w:r w:rsidRPr="006119DB">
        <w:rPr>
          <w:rFonts w:ascii="Times New Roman" w:eastAsia="TimesNewRomanPSMT" w:hAnsi="Times New Roman"/>
          <w:b/>
          <w:noProof w:val="0"/>
          <w:sz w:val="22"/>
          <w:szCs w:val="22"/>
          <w:lang w:eastAsia="lt-LT"/>
        </w:rPr>
        <w:t>Jeigu MEDAPIA vartojama didesnėmis dozėmis</w:t>
      </w:r>
    </w:p>
    <w:p w14:paraId="48356EE9" w14:textId="2178A992" w:rsidR="00EA7EE3" w:rsidRPr="00AD1FA2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Vartojant 1400</w:t>
      </w:r>
      <w:r w:rsidR="00F74219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–2 000 mg paros doz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ę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, dažniau pasireiškia toliau išvardytas šalutinis poveikis:</w:t>
      </w:r>
    </w:p>
    <w:p w14:paraId="44ECA91A" w14:textId="77777777" w:rsidR="00EA7EE3" w:rsidRPr="00AD1FA2" w:rsidRDefault="00EA7EE3" w:rsidP="001A0655">
      <w:pPr>
        <w:numPr>
          <w:ilvl w:val="0"/>
          <w:numId w:val="30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nekontroliuojami judesiai;</w:t>
      </w:r>
    </w:p>
    <w:p w14:paraId="462016B9" w14:textId="77777777" w:rsidR="00EA7EE3" w:rsidRPr="00AD1FA2" w:rsidRDefault="00EA7EE3" w:rsidP="001A0655">
      <w:pPr>
        <w:numPr>
          <w:ilvl w:val="0"/>
          <w:numId w:val="30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pykinimas;</w:t>
      </w:r>
    </w:p>
    <w:p w14:paraId="58148D99" w14:textId="77777777" w:rsidR="00EA7EE3" w:rsidRPr="00AD1FA2" w:rsidRDefault="00EA7EE3" w:rsidP="001A0655">
      <w:pPr>
        <w:numPr>
          <w:ilvl w:val="0"/>
          <w:numId w:val="30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pilvo skausmas.</w:t>
      </w:r>
    </w:p>
    <w:p w14:paraId="278910FB" w14:textId="77777777" w:rsidR="00EA7EE3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</w:p>
    <w:p w14:paraId="505D4453" w14:textId="77777777" w:rsidR="00EA7EE3" w:rsidRPr="006119DB" w:rsidRDefault="00EA7EE3" w:rsidP="00EA7EE3">
      <w:pPr>
        <w:overflowPunct/>
        <w:textAlignment w:val="auto"/>
        <w:rPr>
          <w:rFonts w:ascii="Times New Roman" w:eastAsia="TimesNewRomanPSMT" w:hAnsi="Times New Roman"/>
          <w:b/>
          <w:noProof w:val="0"/>
          <w:sz w:val="22"/>
          <w:szCs w:val="22"/>
          <w:lang w:eastAsia="lt-LT"/>
        </w:rPr>
      </w:pPr>
      <w:r w:rsidRPr="006119DB">
        <w:rPr>
          <w:rFonts w:ascii="Times New Roman" w:eastAsia="TimesNewRomanPSMT" w:hAnsi="Times New Roman"/>
          <w:b/>
          <w:noProof w:val="0"/>
          <w:sz w:val="22"/>
          <w:szCs w:val="22"/>
          <w:lang w:eastAsia="lt-LT"/>
        </w:rPr>
        <w:t xml:space="preserve">Kitas galimas </w:t>
      </w:r>
      <w:r>
        <w:rPr>
          <w:rFonts w:ascii="Times New Roman" w:eastAsia="TimesNewRomanPSMT" w:hAnsi="Times New Roman"/>
          <w:b/>
          <w:noProof w:val="0"/>
          <w:sz w:val="22"/>
          <w:szCs w:val="22"/>
          <w:lang w:eastAsia="lt-LT"/>
        </w:rPr>
        <w:t xml:space="preserve">reikšmingas </w:t>
      </w:r>
      <w:r w:rsidRPr="006119DB">
        <w:rPr>
          <w:rFonts w:ascii="Times New Roman" w:eastAsia="TimesNewRomanPSMT" w:hAnsi="Times New Roman"/>
          <w:b/>
          <w:noProof w:val="0"/>
          <w:sz w:val="22"/>
          <w:szCs w:val="22"/>
          <w:lang w:eastAsia="lt-LT"/>
        </w:rPr>
        <w:t>šalutinis poveikis</w:t>
      </w:r>
    </w:p>
    <w:p w14:paraId="25130782" w14:textId="77777777" w:rsidR="00EA7EE3" w:rsidRPr="00AD1FA2" w:rsidRDefault="00EA7EE3" w:rsidP="001A0655">
      <w:pPr>
        <w:numPr>
          <w:ilvl w:val="0"/>
          <w:numId w:val="31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MEDAPIA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vartojant 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kartu su levodopa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retai galite jausti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pernelyg didel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į 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mieguistum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ą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dieną,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ir galite staiga užmigti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;</w:t>
      </w:r>
    </w:p>
    <w:p w14:paraId="6613DA85" w14:textId="77777777" w:rsidR="00EA7EE3" w:rsidRPr="00AD1FA2" w:rsidRDefault="00EA7EE3" w:rsidP="001A0655">
      <w:pPr>
        <w:numPr>
          <w:ilvl w:val="0"/>
          <w:numId w:val="31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piktybinis neurolepsinis sindromas (PNS) yra reta sunki reakcija į vaistus, vartojamus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gydyti nuo 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nervų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sistemos lig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ų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. Jis pasireiškia sustingimu, raumenų trūkčiojimu, drebuliu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, 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susijaudinimu, sumišimu, koma, aukšta kūno temperatūra, pad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ažnėjusiu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širdies plakim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u 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ir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kraujo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spūdžio nestabilumu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;</w:t>
      </w:r>
    </w:p>
    <w:p w14:paraId="22B3076B" w14:textId="77777777" w:rsidR="00EA7EE3" w:rsidRPr="00AD1FA2" w:rsidRDefault="00EA7EE3" w:rsidP="001A0655">
      <w:pPr>
        <w:numPr>
          <w:ilvl w:val="0"/>
          <w:numId w:val="31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retas sunkus raumenų sutrikimas (rabdomiolizė), pasireiškiantis raumenų skausmu, maudimu bei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silpnumu ir galintis paskatinti inkstų veiklos sutrikim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ą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;</w:t>
      </w:r>
    </w:p>
    <w:p w14:paraId="6191B4ED" w14:textId="77777777" w:rsidR="00EA7EE3" w:rsidRPr="000D01A2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2DD6D246" w14:textId="77777777" w:rsidR="00EA7EE3" w:rsidRPr="000D01A2" w:rsidRDefault="00EA7EE3" w:rsidP="00EA7EE3">
      <w:pPr>
        <w:overflowPunct/>
        <w:textAlignment w:val="auto"/>
        <w:rPr>
          <w:rFonts w:ascii="Times New Roman" w:eastAsia="TimesNewRomanPSMT" w:hAnsi="Times New Roman"/>
          <w:b/>
          <w:noProof w:val="0"/>
          <w:sz w:val="22"/>
          <w:szCs w:val="22"/>
          <w:lang w:eastAsia="lt-LT"/>
        </w:rPr>
      </w:pPr>
      <w:r w:rsidRPr="000D01A2">
        <w:rPr>
          <w:rFonts w:ascii="Times New Roman" w:eastAsia="TimesNewRomanPSMT" w:hAnsi="Times New Roman"/>
          <w:b/>
          <w:noProof w:val="0"/>
          <w:sz w:val="22"/>
          <w:szCs w:val="22"/>
          <w:lang w:eastAsia="lt-LT"/>
        </w:rPr>
        <w:t>Jums gali pasireikšti toliau išvardytas šalutinis poveikis</w:t>
      </w:r>
    </w:p>
    <w:p w14:paraId="254D89AB" w14:textId="77777777" w:rsidR="00EA7EE3" w:rsidRPr="000D01A2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0D01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Negalėjimas atsispirti impulsui atlikti veiksmus, kurie gali būti žalingi, įskaitant:</w:t>
      </w:r>
    </w:p>
    <w:p w14:paraId="2AA72E7A" w14:textId="77777777" w:rsidR="00EA7EE3" w:rsidRPr="000D01A2" w:rsidRDefault="00EA7EE3" w:rsidP="001A0655">
      <w:pPr>
        <w:numPr>
          <w:ilvl w:val="0"/>
          <w:numId w:val="32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0D01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stiprų impulsą nevaldomai lošti azartinius žaidimus, nepaisant sunkių pasekmių sau ar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0D01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šeimai;</w:t>
      </w:r>
    </w:p>
    <w:p w14:paraId="6AAED17D" w14:textId="77777777" w:rsidR="00EA7EE3" w:rsidRPr="000D01A2" w:rsidRDefault="00EA7EE3" w:rsidP="001A0655">
      <w:pPr>
        <w:numPr>
          <w:ilvl w:val="0"/>
          <w:numId w:val="32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0D01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pakitusį ar padidėjusį su seksualin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iu aktyvumu</w:t>
      </w:r>
      <w:r w:rsidRPr="000D01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susijusį domėjimąsi ir elgesį, kurie kelia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0D01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reikšmingų problemų Jums ar kitiems, pavyzdžiui, padidėjusį lytinį potraukį;</w:t>
      </w:r>
    </w:p>
    <w:p w14:paraId="4FA79A13" w14:textId="77777777" w:rsidR="00EA7EE3" w:rsidRPr="000D01A2" w:rsidRDefault="00EA7EE3" w:rsidP="001A0655">
      <w:pPr>
        <w:numPr>
          <w:ilvl w:val="0"/>
          <w:numId w:val="32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0D01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nekontroliuojamą didelį apsipirkimą ar pinigų leidimą;</w:t>
      </w:r>
    </w:p>
    <w:p w14:paraId="6BCEB9CB" w14:textId="77777777" w:rsidR="00EA7EE3" w:rsidRPr="000D01A2" w:rsidRDefault="00EA7EE3" w:rsidP="001A0655">
      <w:pPr>
        <w:numPr>
          <w:ilvl w:val="0"/>
          <w:numId w:val="32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0D01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persivalgymą (didelio maisto kiekio suvalgymą per trumpą laikotarpį) ar kompulsinį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0D01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valgymą (didesnio nei įprasta bei pakanka alkiu numalšinti maisto kiekio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vartojimą</w:t>
      </w:r>
      <w:r w:rsidRPr="000D01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).</w:t>
      </w:r>
    </w:p>
    <w:p w14:paraId="74BA9A5A" w14:textId="77777777" w:rsidR="00EA7EE3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</w:p>
    <w:p w14:paraId="35C06768" w14:textId="77777777" w:rsidR="00EA7EE3" w:rsidRPr="000D01A2" w:rsidRDefault="00EA7EE3" w:rsidP="00EA7EE3">
      <w:pPr>
        <w:overflowPunct/>
        <w:textAlignment w:val="auto"/>
        <w:rPr>
          <w:rFonts w:ascii="Times New Roman" w:hAnsi="Times New Roman"/>
          <w:noProof w:val="0"/>
          <w:sz w:val="22"/>
          <w:szCs w:val="22"/>
        </w:rPr>
      </w:pPr>
      <w:r w:rsidRPr="000D01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Jeigu Jums pasireiškia bet kuris minėtas elgesys, pasakykite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savo </w:t>
      </w:r>
      <w:r w:rsidRPr="000D01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gydytojui; jis su Jumis aptars, kaip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valdyti</w:t>
      </w:r>
      <w:r w:rsidRPr="000D01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ar lengvinti šiuos simptomus.</w:t>
      </w:r>
    </w:p>
    <w:p w14:paraId="314BCC3C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43E6F044" w14:textId="77777777" w:rsidR="00EA7EE3" w:rsidRPr="0073143E" w:rsidRDefault="00EA7EE3" w:rsidP="00EA7EE3">
      <w:pPr>
        <w:tabs>
          <w:tab w:val="left" w:pos="567"/>
        </w:tabs>
        <w:overflowPunct/>
        <w:autoSpaceDE/>
        <w:autoSpaceDN/>
        <w:adjustRightInd/>
        <w:textAlignment w:val="auto"/>
        <w:rPr>
          <w:rFonts w:ascii="Times New Roman" w:hAnsi="Times New Roman"/>
          <w:b/>
          <w:noProof w:val="0"/>
          <w:snapToGrid w:val="0"/>
          <w:sz w:val="22"/>
          <w:szCs w:val="22"/>
        </w:rPr>
      </w:pPr>
      <w:r w:rsidRPr="0073143E">
        <w:rPr>
          <w:rFonts w:ascii="Times New Roman" w:hAnsi="Times New Roman"/>
          <w:b/>
          <w:snapToGrid w:val="0"/>
          <w:sz w:val="22"/>
          <w:szCs w:val="22"/>
        </w:rPr>
        <w:t>Pranešimas apie šalutinį poveikį</w:t>
      </w:r>
    </w:p>
    <w:p w14:paraId="0D9C2BB6" w14:textId="75B0F6B4" w:rsidR="00EA7EE3" w:rsidRPr="0073143E" w:rsidRDefault="00F74219" w:rsidP="00EA7EE3">
      <w:pPr>
        <w:tabs>
          <w:tab w:val="left" w:pos="567"/>
        </w:tabs>
        <w:overflowPunct/>
        <w:autoSpaceDE/>
        <w:autoSpaceDN/>
        <w:adjustRightInd/>
        <w:spacing w:line="260" w:lineRule="exact"/>
        <w:textAlignment w:val="auto"/>
        <w:rPr>
          <w:rFonts w:ascii="Times New Roman" w:hAnsi="Times New Roman"/>
          <w:snapToGrid w:val="0"/>
          <w:sz w:val="22"/>
          <w:szCs w:val="22"/>
        </w:rPr>
      </w:pPr>
      <w:r w:rsidRPr="00F74219">
        <w:rPr>
          <w:rFonts w:ascii="Times New Roman" w:hAnsi="Times New Roman"/>
          <w:noProof w:val="0"/>
          <w:snapToGrid w:val="0"/>
          <w:sz w:val="22"/>
        </w:rPr>
        <w:t>Jeigu pasireiškė šalutinis poveikis, įskaitant šiame lapelyje nenurodytą, pasakykite gydytojui</w:t>
      </w:r>
      <w:r>
        <w:rPr>
          <w:rFonts w:ascii="Times New Roman" w:hAnsi="Times New Roman"/>
          <w:noProof w:val="0"/>
          <w:snapToGrid w:val="0"/>
          <w:sz w:val="22"/>
        </w:rPr>
        <w:t xml:space="preserve"> </w:t>
      </w:r>
      <w:r w:rsidRPr="00F74219">
        <w:rPr>
          <w:rFonts w:ascii="Times New Roman" w:hAnsi="Times New Roman"/>
          <w:noProof w:val="0"/>
          <w:snapToGrid w:val="0"/>
          <w:sz w:val="22"/>
        </w:rPr>
        <w:t>arba</w:t>
      </w:r>
      <w:r>
        <w:rPr>
          <w:rFonts w:ascii="Times New Roman" w:hAnsi="Times New Roman"/>
          <w:noProof w:val="0"/>
          <w:snapToGrid w:val="0"/>
          <w:sz w:val="22"/>
        </w:rPr>
        <w:t xml:space="preserve"> </w:t>
      </w:r>
      <w:r w:rsidRPr="00F74219">
        <w:rPr>
          <w:rFonts w:ascii="Times New Roman" w:hAnsi="Times New Roman"/>
          <w:noProof w:val="0"/>
          <w:snapToGrid w:val="0"/>
          <w:sz w:val="22"/>
        </w:rPr>
        <w:t xml:space="preserve">vaistininkui. 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11" w:history="1">
        <w:r w:rsidRPr="00F74219">
          <w:rPr>
            <w:rFonts w:ascii="Times New Roman" w:hAnsi="Times New Roman"/>
            <w:noProof w:val="0"/>
            <w:snapToGrid w:val="0"/>
            <w:color w:val="0000FF"/>
            <w:sz w:val="22"/>
            <w:u w:val="single"/>
          </w:rPr>
          <w:t>https://vapris.vvkt.lt/vvkt-web/public/nrv</w:t>
        </w:r>
      </w:hyperlink>
      <w:r w:rsidRPr="00F74219">
        <w:rPr>
          <w:rFonts w:ascii="Times New Roman" w:hAnsi="Times New Roman"/>
          <w:noProof w:val="0"/>
          <w:snapToGrid w:val="0"/>
          <w:sz w:val="22"/>
        </w:rPr>
        <w:t xml:space="preserve"> arba užpildant Paciento pranešimo apie įtariamą nepageidaujamą reakciją (ĮNR) formą, kuri skelbiama </w:t>
      </w:r>
      <w:hyperlink r:id="rId12" w:history="1">
        <w:r w:rsidRPr="00F74219">
          <w:rPr>
            <w:rFonts w:ascii="Times New Roman" w:hAnsi="Times New Roman"/>
            <w:noProof w:val="0"/>
            <w:snapToGrid w:val="0"/>
            <w:color w:val="0000FF"/>
            <w:sz w:val="22"/>
            <w:u w:val="single"/>
          </w:rPr>
          <w:t>https://www.vvkt.lt/index.php?4004286486</w:t>
        </w:r>
      </w:hyperlink>
      <w:r w:rsidRPr="00F74219">
        <w:rPr>
          <w:rFonts w:ascii="Times New Roman" w:hAnsi="Times New Roman"/>
          <w:noProof w:val="0"/>
          <w:snapToGrid w:val="0"/>
          <w:sz w:val="22"/>
        </w:rPr>
        <w:t xml:space="preserve">, ir atsiunčiant elektroniniu paštu (adresu </w:t>
      </w:r>
      <w:hyperlink r:id="rId13" w:history="1">
        <w:r w:rsidRPr="00F74219">
          <w:rPr>
            <w:rFonts w:ascii="Times New Roman" w:hAnsi="Times New Roman"/>
            <w:noProof w:val="0"/>
            <w:snapToGrid w:val="0"/>
            <w:color w:val="0000FF"/>
            <w:sz w:val="22"/>
            <w:u w:val="single"/>
          </w:rPr>
          <w:t>NepageidaujamaR@vvkt.lt</w:t>
        </w:r>
      </w:hyperlink>
      <w:r w:rsidRPr="00F74219">
        <w:rPr>
          <w:rFonts w:ascii="Times New Roman" w:hAnsi="Times New Roman"/>
          <w:noProof w:val="0"/>
          <w:snapToGrid w:val="0"/>
          <w:sz w:val="22"/>
        </w:rPr>
        <w:t>) arba nemokamu telefonu 8 800 73 568. Pranešdami apie šalutinį poveikį galite mums padėti gauti daugiau informacijos apie šio vaisto saugumą.</w:t>
      </w:r>
      <w:r w:rsidR="00EA7EE3" w:rsidRPr="0073143E">
        <w:rPr>
          <w:rFonts w:ascii="Times New Roman" w:hAnsi="Times New Roman"/>
          <w:snapToGrid w:val="0"/>
          <w:sz w:val="22"/>
          <w:szCs w:val="22"/>
        </w:rPr>
        <w:t xml:space="preserve"> Pranešdami apie šalutinį poveikį galite mums padėti gauti daugiau informacijos apie šio vaisto saugumą.</w:t>
      </w:r>
    </w:p>
    <w:p w14:paraId="3B4591C6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76F63CA8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5F81F02A" w14:textId="77777777" w:rsidR="00EA7EE3" w:rsidRPr="000847F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5.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  <w:t xml:space="preserve">Kaip laikyti </w:t>
      </w:r>
      <w:r>
        <w:rPr>
          <w:rFonts w:ascii="Times New Roman" w:hAnsi="Times New Roman"/>
          <w:b/>
          <w:noProof w:val="0"/>
          <w:sz w:val="22"/>
          <w:szCs w:val="22"/>
        </w:rPr>
        <w:t>MEDAPIA</w:t>
      </w:r>
    </w:p>
    <w:p w14:paraId="16E77445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48643BF4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  <w:r w:rsidRPr="000847F4">
        <w:rPr>
          <w:rFonts w:ascii="Times New Roman" w:hAnsi="Times New Roman"/>
          <w:noProof w:val="0"/>
          <w:sz w:val="22"/>
          <w:szCs w:val="22"/>
        </w:rPr>
        <w:t>Šį vaistą laikykite vaikams nepastebimoje ir nepasiekiamoje vietoje.</w:t>
      </w:r>
    </w:p>
    <w:p w14:paraId="485CE505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2ECAC171" w14:textId="77777777" w:rsidR="00EA7EE3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Rudo gintaro spalvos stiklo (III hidrolizinės klasės) buteliukas su baltu MT</w:t>
      </w:r>
      <w:r w:rsidRPr="00B07FE4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PE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uždoriu: šiam vaistui specialių laikymo sąlygų nereikia.</w:t>
      </w:r>
    </w:p>
    <w:p w14:paraId="336BD09C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PVC/PVDC-Al nepermatomos lizdinės plokštelės: laikyti žemesnėje kaip 30 </w:t>
      </w:r>
      <w:r w:rsidRPr="000847F4">
        <w:rPr>
          <w:rFonts w:ascii="Times New Roman" w:hAnsi="Times New Roman"/>
          <w:sz w:val="22"/>
          <w:szCs w:val="22"/>
        </w:rPr>
        <w:sym w:font="Symbol" w:char="F0B0"/>
      </w:r>
      <w:r w:rsidRPr="000847F4">
        <w:rPr>
          <w:rFonts w:ascii="Times New Roman" w:hAnsi="Times New Roman"/>
          <w:sz w:val="22"/>
          <w:szCs w:val="22"/>
        </w:rPr>
        <w:t>C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temperatūroje.</w:t>
      </w:r>
    </w:p>
    <w:p w14:paraId="4A2ED23A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0143E7F2" w14:textId="20F55A84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  <w:r w:rsidRPr="000847F4">
        <w:rPr>
          <w:rFonts w:ascii="Times New Roman" w:hAnsi="Times New Roman"/>
          <w:noProof w:val="0"/>
          <w:sz w:val="22"/>
          <w:szCs w:val="22"/>
        </w:rPr>
        <w:t xml:space="preserve">Ant išorinės dėžutės </w:t>
      </w:r>
      <w:r w:rsidR="00F74219" w:rsidRPr="000847F4">
        <w:rPr>
          <w:rFonts w:ascii="Times New Roman" w:hAnsi="Times New Roman"/>
          <w:noProof w:val="0"/>
          <w:sz w:val="22"/>
          <w:szCs w:val="22"/>
        </w:rPr>
        <w:t xml:space="preserve">po „EXP“ </w:t>
      </w:r>
      <w:r w:rsidRPr="000847F4">
        <w:rPr>
          <w:rFonts w:ascii="Times New Roman" w:hAnsi="Times New Roman"/>
          <w:noProof w:val="0"/>
          <w:sz w:val="22"/>
          <w:szCs w:val="22"/>
        </w:rPr>
        <w:t>ir lizdinės plokštelės nurodytam tinkamumo laikui pasibaigus, šio vaisto vartoti negalima. Vaistas tinkamas vartoti iki paskutinės nurodyto mėnesio dienos.</w:t>
      </w:r>
    </w:p>
    <w:p w14:paraId="2525DF78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38FACD0C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  <w:r w:rsidRPr="000847F4">
        <w:rPr>
          <w:rFonts w:ascii="Times New Roman" w:hAnsi="Times New Roman"/>
          <w:noProof w:val="0"/>
          <w:sz w:val="22"/>
          <w:szCs w:val="22"/>
        </w:rPr>
        <w:t>Vaistų negalima išmesti į kanalizaciją arba su buitinėmis atliekomis. Kaip išmesti nereikalingus vaistus, klauskite vaistininko. Šios priemonės padės apsaugoti aplinką.</w:t>
      </w:r>
    </w:p>
    <w:p w14:paraId="08990B29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724DCBC1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2D8E9D3B" w14:textId="77777777" w:rsidR="00EA7EE3" w:rsidRPr="000847F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6.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  <w:t>Pakuotės turinys ir kita informacija</w:t>
      </w:r>
    </w:p>
    <w:p w14:paraId="5332AC7C" w14:textId="77777777" w:rsidR="00EA7EE3" w:rsidRPr="000847F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b/>
          <w:noProof w:val="0"/>
          <w:sz w:val="22"/>
          <w:szCs w:val="22"/>
        </w:rPr>
      </w:pPr>
    </w:p>
    <w:p w14:paraId="5A0FF8E5" w14:textId="77777777" w:rsidR="00EA7EE3" w:rsidRPr="000847F4" w:rsidRDefault="00EA7EE3" w:rsidP="00EA7EE3">
      <w:pPr>
        <w:overflowPunct/>
        <w:autoSpaceDE/>
        <w:autoSpaceDN/>
        <w:adjustRightInd/>
        <w:spacing w:line="220" w:lineRule="exact"/>
        <w:textAlignment w:val="auto"/>
        <w:rPr>
          <w:rFonts w:ascii="Times New Roman" w:hAnsi="Times New Roman"/>
          <w:b/>
          <w:bCs/>
          <w:noProof w:val="0"/>
          <w:sz w:val="22"/>
          <w:szCs w:val="22"/>
        </w:rPr>
      </w:pPr>
      <w:r>
        <w:rPr>
          <w:rFonts w:ascii="Times New Roman" w:hAnsi="Times New Roman"/>
          <w:b/>
          <w:bCs/>
          <w:noProof w:val="0"/>
          <w:sz w:val="22"/>
          <w:szCs w:val="22"/>
        </w:rPr>
        <w:t>MEDAPIA</w:t>
      </w:r>
      <w:r w:rsidRPr="000847F4">
        <w:rPr>
          <w:rFonts w:ascii="Times New Roman" w:hAnsi="Times New Roman"/>
          <w:b/>
          <w:bCs/>
          <w:noProof w:val="0"/>
          <w:sz w:val="22"/>
          <w:szCs w:val="22"/>
        </w:rPr>
        <w:t xml:space="preserve"> sudėtis</w:t>
      </w:r>
    </w:p>
    <w:p w14:paraId="0889E9A9" w14:textId="77777777" w:rsidR="00EA7EE3" w:rsidRPr="000847F4" w:rsidRDefault="00EA7EE3" w:rsidP="00EA7EE3">
      <w:pPr>
        <w:numPr>
          <w:ilvl w:val="0"/>
          <w:numId w:val="5"/>
        </w:numPr>
        <w:tabs>
          <w:tab w:val="num" w:pos="540"/>
        </w:tabs>
        <w:overflowPunct/>
        <w:autoSpaceDE/>
        <w:autoSpaceDN/>
        <w:adjustRightInd/>
        <w:ind w:left="540" w:hanging="540"/>
        <w:textAlignment w:val="auto"/>
        <w:rPr>
          <w:rFonts w:ascii="Times New Roman" w:hAnsi="Times New Roman"/>
          <w:noProof w:val="0"/>
          <w:sz w:val="22"/>
          <w:szCs w:val="22"/>
        </w:rPr>
      </w:pPr>
      <w:r w:rsidRPr="000847F4">
        <w:rPr>
          <w:rFonts w:ascii="Times New Roman" w:hAnsi="Times New Roman"/>
          <w:noProof w:val="0"/>
          <w:sz w:val="22"/>
          <w:szCs w:val="22"/>
        </w:rPr>
        <w:t xml:space="preserve">Veiklioji medžiaga yra </w:t>
      </w:r>
      <w:r>
        <w:rPr>
          <w:rFonts w:ascii="Times New Roman" w:hAnsi="Times New Roman"/>
          <w:noProof w:val="0"/>
          <w:sz w:val="22"/>
          <w:szCs w:val="22"/>
        </w:rPr>
        <w:t>entakaponas</w:t>
      </w:r>
      <w:r w:rsidRPr="000847F4">
        <w:rPr>
          <w:rFonts w:ascii="Times New Roman" w:hAnsi="Times New Roman"/>
          <w:noProof w:val="0"/>
          <w:sz w:val="22"/>
          <w:szCs w:val="22"/>
        </w:rPr>
        <w:t>.</w:t>
      </w:r>
      <w:r>
        <w:rPr>
          <w:rFonts w:ascii="Times New Roman" w:hAnsi="Times New Roman"/>
          <w:noProof w:val="0"/>
          <w:sz w:val="22"/>
          <w:szCs w:val="22"/>
        </w:rPr>
        <w:t xml:space="preserve"> </w:t>
      </w:r>
      <w:r w:rsidRPr="0074307B">
        <w:rPr>
          <w:rFonts w:ascii="Times New Roman" w:hAnsi="Times New Roman"/>
          <w:noProof w:val="0"/>
          <w:sz w:val="22"/>
          <w:szCs w:val="22"/>
        </w:rPr>
        <w:t>Vienoje tabletėje yra 200 mg entakapono.</w:t>
      </w:r>
    </w:p>
    <w:p w14:paraId="2DD5BFF4" w14:textId="77777777" w:rsidR="00EA7EE3" w:rsidRPr="00C6216B" w:rsidRDefault="00EA7EE3" w:rsidP="001A0655">
      <w:pPr>
        <w:numPr>
          <w:ilvl w:val="0"/>
          <w:numId w:val="23"/>
        </w:numPr>
        <w:tabs>
          <w:tab w:val="left" w:pos="567"/>
        </w:tabs>
        <w:overflowPunct/>
        <w:autoSpaceDE/>
        <w:autoSpaceDN/>
        <w:adjustRightInd/>
        <w:ind w:left="567" w:hanging="567"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0847F4">
        <w:rPr>
          <w:rFonts w:ascii="Times New Roman" w:hAnsi="Times New Roman"/>
          <w:noProof w:val="0"/>
          <w:sz w:val="22"/>
          <w:szCs w:val="22"/>
        </w:rPr>
        <w:t xml:space="preserve">Pagalbinės medžiagos: </w:t>
      </w:r>
      <w:r w:rsidRPr="000847F4">
        <w:rPr>
          <w:rFonts w:ascii="Times New Roman" w:hAnsi="Times New Roman"/>
          <w:noProof w:val="0"/>
          <w:sz w:val="22"/>
          <w:szCs w:val="22"/>
        </w:rPr>
        <w:br/>
      </w:r>
      <w:r w:rsidRPr="000847F4">
        <w:rPr>
          <w:rFonts w:ascii="Times New Roman" w:hAnsi="Times New Roman"/>
          <w:i/>
          <w:noProof w:val="0"/>
          <w:sz w:val="22"/>
          <w:szCs w:val="22"/>
        </w:rPr>
        <w:t>Tabletės šerdis</w:t>
      </w:r>
      <w:r w:rsidRPr="000847F4">
        <w:rPr>
          <w:rFonts w:ascii="Times New Roman" w:hAnsi="Times New Roman"/>
          <w:noProof w:val="0"/>
          <w:sz w:val="22"/>
          <w:szCs w:val="22"/>
        </w:rPr>
        <w:t xml:space="preserve">: </w:t>
      </w:r>
      <w:r>
        <w:rPr>
          <w:rFonts w:ascii="Times New Roman" w:hAnsi="Times New Roman"/>
          <w:noProof w:val="0"/>
          <w:sz w:val="22"/>
          <w:szCs w:val="22"/>
        </w:rPr>
        <w:t>m</w:t>
      </w:r>
      <w:r w:rsidRPr="00C6216B">
        <w:rPr>
          <w:rFonts w:ascii="Times New Roman" w:hAnsi="Times New Roman"/>
          <w:noProof w:val="0"/>
          <w:sz w:val="22"/>
          <w:szCs w:val="22"/>
        </w:rPr>
        <w:t>ikrokristalinė celiuliozė</w:t>
      </w:r>
      <w:r>
        <w:rPr>
          <w:rFonts w:ascii="Times New Roman" w:hAnsi="Times New Roman"/>
          <w:noProof w:val="0"/>
          <w:sz w:val="22"/>
          <w:szCs w:val="22"/>
        </w:rPr>
        <w:t xml:space="preserve"> 102, manitolis E421, k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arboksimetilkrakmolo A natrio druska, m</w:t>
      </w:r>
      <w:r w:rsidRPr="00C6216B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agnio stearatas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E572.</w:t>
      </w:r>
    </w:p>
    <w:p w14:paraId="7C31B905" w14:textId="77777777" w:rsidR="00EA7EE3" w:rsidRPr="00C6216B" w:rsidRDefault="00EA7EE3" w:rsidP="001A0655">
      <w:pPr>
        <w:overflowPunct/>
        <w:ind w:left="567"/>
        <w:textAlignment w:val="auto"/>
        <w:rPr>
          <w:rFonts w:ascii="Times New Roman" w:hAnsi="Times New Roman"/>
          <w:noProof w:val="0"/>
          <w:sz w:val="22"/>
          <w:szCs w:val="22"/>
        </w:rPr>
      </w:pPr>
      <w:r w:rsidRPr="00AF47B7">
        <w:rPr>
          <w:rFonts w:ascii="Times New Roman" w:eastAsia="TimesNewRomanPSMT" w:hAnsi="Times New Roman"/>
          <w:i/>
          <w:noProof w:val="0"/>
          <w:sz w:val="22"/>
          <w:szCs w:val="22"/>
          <w:lang w:eastAsia="lt-LT"/>
        </w:rPr>
        <w:t>Tabletės plėvelė</w:t>
      </w:r>
      <w:r>
        <w:rPr>
          <w:rFonts w:ascii="Times New Roman" w:eastAsia="TimesNewRomanPSMT" w:hAnsi="Times New Roman"/>
          <w:i/>
          <w:noProof w:val="0"/>
          <w:sz w:val="22"/>
          <w:szCs w:val="22"/>
          <w:lang w:eastAsia="lt-LT"/>
        </w:rPr>
        <w:t xml:space="preserve">: </w:t>
      </w:r>
      <w:r w:rsidRPr="007244DC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h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ipromeliozė 2910 5mPa•s E464, t</w:t>
      </w:r>
      <w:r w:rsidRPr="00C6216B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itano dioksidas E171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, m</w:t>
      </w:r>
      <w:r w:rsidRPr="00C6216B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akrogolis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400, g</w:t>
      </w:r>
      <w:r w:rsidRPr="00C6216B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eltonasis gel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ežies oksidas E172, raudonasis geležies oksidas E172, juodasis</w:t>
      </w:r>
      <w:r w:rsidRPr="00C6216B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gel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ežies oksidas E172, t</w:t>
      </w:r>
      <w:r w:rsidRPr="00C6216B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alkas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E553b, m</w:t>
      </w:r>
      <w:r>
        <w:rPr>
          <w:rFonts w:ascii="Times New Roman" w:hAnsi="Times New Roman"/>
          <w:noProof w:val="0"/>
          <w:sz w:val="22"/>
          <w:szCs w:val="22"/>
        </w:rPr>
        <w:t>akrogolis 6000.</w:t>
      </w:r>
    </w:p>
    <w:p w14:paraId="1A93FCAA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3A50C55F" w14:textId="77777777" w:rsidR="00EA7EE3" w:rsidRPr="000847F4" w:rsidRDefault="00EA7EE3" w:rsidP="00EA7EE3">
      <w:pPr>
        <w:overflowPunct/>
        <w:autoSpaceDE/>
        <w:autoSpaceDN/>
        <w:adjustRightInd/>
        <w:spacing w:line="220" w:lineRule="exact"/>
        <w:textAlignment w:val="auto"/>
        <w:rPr>
          <w:rFonts w:ascii="Times New Roman" w:hAnsi="Times New Roman"/>
          <w:b/>
          <w:bCs/>
          <w:noProof w:val="0"/>
          <w:sz w:val="22"/>
          <w:szCs w:val="22"/>
        </w:rPr>
      </w:pPr>
      <w:r>
        <w:rPr>
          <w:rFonts w:ascii="Times New Roman" w:hAnsi="Times New Roman"/>
          <w:b/>
          <w:bCs/>
          <w:noProof w:val="0"/>
          <w:sz w:val="22"/>
          <w:szCs w:val="22"/>
        </w:rPr>
        <w:t>MEDAPIA</w:t>
      </w:r>
      <w:r w:rsidRPr="000847F4">
        <w:rPr>
          <w:rFonts w:ascii="Times New Roman" w:hAnsi="Times New Roman"/>
          <w:b/>
          <w:bCs/>
          <w:noProof w:val="0"/>
          <w:sz w:val="22"/>
          <w:szCs w:val="22"/>
        </w:rPr>
        <w:t xml:space="preserve"> išvaizda ir kiekis pakuotėje</w:t>
      </w:r>
    </w:p>
    <w:p w14:paraId="47B0AF85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noProof w:val="0"/>
          <w:color w:val="000000"/>
          <w:sz w:val="22"/>
          <w:szCs w:val="22"/>
        </w:rPr>
      </w:pPr>
    </w:p>
    <w:p w14:paraId="604A4B45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napToGrid w:val="0"/>
          <w:color w:val="000000"/>
          <w:sz w:val="22"/>
          <w:szCs w:val="22"/>
        </w:rPr>
      </w:pPr>
      <w:r>
        <w:rPr>
          <w:rFonts w:ascii="Times New Roman" w:hAnsi="Times New Roman"/>
          <w:noProof w:val="0"/>
          <w:color w:val="000000"/>
          <w:sz w:val="22"/>
          <w:szCs w:val="22"/>
        </w:rPr>
        <w:t>MEDAPIA</w:t>
      </w:r>
      <w:r w:rsidRPr="000847F4">
        <w:rPr>
          <w:rFonts w:ascii="Times New Roman" w:hAnsi="Times New Roman"/>
          <w:noProof w:val="0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yra r</w:t>
      </w:r>
      <w:r w:rsidRPr="007F5FDD">
        <w:rPr>
          <w:rFonts w:ascii="Times New Roman" w:hAnsi="Times New Roman"/>
          <w:noProof w:val="0"/>
          <w:sz w:val="22"/>
          <w:szCs w:val="22"/>
        </w:rPr>
        <w:t>u</w:t>
      </w:r>
      <w:r>
        <w:rPr>
          <w:rFonts w:ascii="Times New Roman" w:hAnsi="Times New Roman"/>
          <w:noProof w:val="0"/>
          <w:sz w:val="22"/>
          <w:szCs w:val="22"/>
        </w:rPr>
        <w:t>dos</w:t>
      </w:r>
      <w:r w:rsidRPr="007F5FDD">
        <w:rPr>
          <w:rFonts w:ascii="Times New Roman" w:hAnsi="Times New Roman"/>
          <w:noProof w:val="0"/>
          <w:sz w:val="22"/>
          <w:szCs w:val="22"/>
        </w:rPr>
        <w:t xml:space="preserve">, </w:t>
      </w:r>
      <w:r>
        <w:rPr>
          <w:rFonts w:ascii="Times New Roman" w:hAnsi="Times New Roman"/>
          <w:noProof w:val="0"/>
          <w:sz w:val="22"/>
          <w:szCs w:val="22"/>
        </w:rPr>
        <w:t xml:space="preserve">kapsulės </w:t>
      </w:r>
      <w:r w:rsidRPr="007F5FDD">
        <w:rPr>
          <w:rFonts w:ascii="Times New Roman" w:hAnsi="Times New Roman"/>
          <w:noProof w:val="0"/>
          <w:sz w:val="22"/>
          <w:szCs w:val="22"/>
        </w:rPr>
        <w:t>formos, išgaubt</w:t>
      </w:r>
      <w:r>
        <w:rPr>
          <w:rFonts w:ascii="Times New Roman" w:hAnsi="Times New Roman"/>
          <w:noProof w:val="0"/>
          <w:sz w:val="22"/>
          <w:szCs w:val="22"/>
        </w:rPr>
        <w:t>os</w:t>
      </w:r>
      <w:r w:rsidRPr="007F5FDD">
        <w:rPr>
          <w:rFonts w:ascii="Times New Roman" w:hAnsi="Times New Roman"/>
          <w:noProof w:val="0"/>
          <w:sz w:val="22"/>
          <w:szCs w:val="22"/>
        </w:rPr>
        <w:t xml:space="preserve"> plėvele dengt</w:t>
      </w:r>
      <w:r>
        <w:rPr>
          <w:rFonts w:ascii="Times New Roman" w:hAnsi="Times New Roman"/>
          <w:noProof w:val="0"/>
          <w:sz w:val="22"/>
          <w:szCs w:val="22"/>
        </w:rPr>
        <w:t>os tabletės</w:t>
      </w:r>
      <w:r w:rsidRPr="007F5FDD">
        <w:rPr>
          <w:rFonts w:ascii="Times New Roman" w:hAnsi="Times New Roman"/>
          <w:noProof w:val="0"/>
          <w:sz w:val="22"/>
          <w:szCs w:val="22"/>
        </w:rPr>
        <w:t xml:space="preserve">, </w:t>
      </w:r>
      <w:r>
        <w:rPr>
          <w:rFonts w:ascii="Times New Roman" w:hAnsi="Times New Roman"/>
          <w:noProof w:val="0"/>
          <w:sz w:val="22"/>
          <w:szCs w:val="22"/>
        </w:rPr>
        <w:t>kurių matmenys 19 x 10 mm</w:t>
      </w:r>
      <w:r w:rsidRPr="000847F4">
        <w:rPr>
          <w:rFonts w:ascii="Times New Roman" w:hAnsi="Times New Roman"/>
          <w:noProof w:val="0"/>
          <w:snapToGrid w:val="0"/>
          <w:color w:val="000000"/>
          <w:sz w:val="22"/>
          <w:szCs w:val="22"/>
        </w:rPr>
        <w:t>.</w:t>
      </w:r>
    </w:p>
    <w:p w14:paraId="1D367A9F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4E0AF675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  <w:r>
        <w:rPr>
          <w:rFonts w:ascii="Times New Roman" w:hAnsi="Times New Roman"/>
          <w:noProof w:val="0"/>
          <w:sz w:val="22"/>
          <w:szCs w:val="22"/>
        </w:rPr>
        <w:t>Tabletės yra supakuotos į:</w:t>
      </w:r>
    </w:p>
    <w:p w14:paraId="159DD866" w14:textId="77777777" w:rsidR="00EA7EE3" w:rsidRDefault="00EA7EE3" w:rsidP="00EA7EE3">
      <w:pPr>
        <w:numPr>
          <w:ilvl w:val="0"/>
          <w:numId w:val="8"/>
        </w:numPr>
        <w:tabs>
          <w:tab w:val="clear" w:pos="567"/>
          <w:tab w:val="num" w:pos="360"/>
        </w:tabs>
        <w:overflowPunct/>
        <w:ind w:left="360" w:hanging="360"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rudo gintaro spalvos stiklo (III hidrolizinės klasės) buteliukus, kurių kiekviename yra 30 arba 60 tablečių, su baltu M</w:t>
      </w:r>
      <w:r w:rsidRPr="00B07FE4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TPE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uždoriu ir viena balta cilindrine silikagelio sausiklio talpykle. Kiekviename buteliuke taip pat yra vienas baltų poliuretano putų įdėklas. </w:t>
      </w:r>
    </w:p>
    <w:p w14:paraId="63837820" w14:textId="77777777" w:rsidR="00EA7EE3" w:rsidRDefault="00EA7EE3" w:rsidP="00EA7EE3">
      <w:pPr>
        <w:numPr>
          <w:ilvl w:val="0"/>
          <w:numId w:val="8"/>
        </w:numPr>
        <w:tabs>
          <w:tab w:val="clear" w:pos="567"/>
          <w:tab w:val="num" w:pos="360"/>
        </w:tabs>
        <w:overflowPunct/>
        <w:ind w:left="360" w:hanging="360"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PVC/PVDC-Al nepermatomos lizdinės plokštelės, kuriose yra 30, 60, 100 arba 500 tablečių.</w:t>
      </w:r>
    </w:p>
    <w:p w14:paraId="45A450DF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4BBF4E68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bCs/>
          <w:noProof w:val="0"/>
          <w:sz w:val="22"/>
          <w:szCs w:val="22"/>
        </w:rPr>
      </w:pPr>
      <w:r w:rsidRPr="000847F4">
        <w:rPr>
          <w:rFonts w:ascii="Times New Roman" w:hAnsi="Times New Roman"/>
          <w:noProof w:val="0"/>
          <w:sz w:val="22"/>
          <w:szCs w:val="22"/>
        </w:rPr>
        <w:t>Gali būti tiekiamos ne visų dydžių pakuotės.</w:t>
      </w:r>
    </w:p>
    <w:p w14:paraId="052FCBFE" w14:textId="77777777" w:rsidR="00EA7EE3" w:rsidRPr="000847F4" w:rsidRDefault="00EA7EE3" w:rsidP="00EA7EE3">
      <w:pPr>
        <w:overflowPunct/>
        <w:autoSpaceDE/>
        <w:autoSpaceDN/>
        <w:adjustRightInd/>
        <w:spacing w:line="220" w:lineRule="exact"/>
        <w:textAlignment w:val="auto"/>
        <w:rPr>
          <w:rFonts w:ascii="Times New Roman" w:hAnsi="Times New Roman"/>
          <w:b/>
          <w:bCs/>
          <w:noProof w:val="0"/>
          <w:sz w:val="22"/>
          <w:szCs w:val="22"/>
        </w:rPr>
      </w:pPr>
    </w:p>
    <w:p w14:paraId="15B18B72" w14:textId="77777777" w:rsidR="00EA7EE3" w:rsidRPr="000847F4" w:rsidRDefault="00EA7EE3" w:rsidP="00EA7EE3">
      <w:pPr>
        <w:overflowPunct/>
        <w:autoSpaceDE/>
        <w:autoSpaceDN/>
        <w:adjustRightInd/>
        <w:spacing w:line="220" w:lineRule="exact"/>
        <w:textAlignment w:val="auto"/>
        <w:rPr>
          <w:rFonts w:ascii="Times New Roman" w:hAnsi="Times New Roman"/>
          <w:b/>
          <w:bCs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bCs/>
          <w:noProof w:val="0"/>
          <w:sz w:val="22"/>
          <w:szCs w:val="22"/>
        </w:rPr>
        <w:t>R</w:t>
      </w:r>
      <w:r>
        <w:rPr>
          <w:rFonts w:ascii="Times New Roman" w:hAnsi="Times New Roman"/>
          <w:b/>
          <w:bCs/>
          <w:noProof w:val="0"/>
          <w:sz w:val="22"/>
          <w:szCs w:val="22"/>
        </w:rPr>
        <w:t>eg</w:t>
      </w:r>
      <w:r w:rsidRPr="000847F4">
        <w:rPr>
          <w:rFonts w:ascii="Times New Roman" w:hAnsi="Times New Roman"/>
          <w:b/>
          <w:bCs/>
          <w:noProof w:val="0"/>
          <w:sz w:val="22"/>
          <w:szCs w:val="22"/>
        </w:rPr>
        <w:t>i</w:t>
      </w:r>
      <w:r>
        <w:rPr>
          <w:rFonts w:ascii="Times New Roman" w:hAnsi="Times New Roman"/>
          <w:b/>
          <w:bCs/>
          <w:noProof w:val="0"/>
          <w:sz w:val="22"/>
          <w:szCs w:val="22"/>
        </w:rPr>
        <w:t>struotojas</w:t>
      </w:r>
      <w:r w:rsidRPr="000847F4">
        <w:rPr>
          <w:rFonts w:ascii="Times New Roman" w:hAnsi="Times New Roman"/>
          <w:b/>
          <w:bCs/>
          <w:noProof w:val="0"/>
          <w:sz w:val="22"/>
          <w:szCs w:val="22"/>
        </w:rPr>
        <w:t xml:space="preserve"> ir gamintoja</w:t>
      </w:r>
      <w:r>
        <w:rPr>
          <w:rFonts w:ascii="Times New Roman" w:hAnsi="Times New Roman"/>
          <w:b/>
          <w:bCs/>
          <w:noProof w:val="0"/>
          <w:sz w:val="22"/>
          <w:szCs w:val="22"/>
        </w:rPr>
        <w:t>s</w:t>
      </w:r>
    </w:p>
    <w:p w14:paraId="30E3F0F1" w14:textId="77777777" w:rsidR="00EA7EE3" w:rsidRPr="001A0655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i/>
          <w:iCs/>
          <w:sz w:val="22"/>
          <w:szCs w:val="22"/>
        </w:rPr>
      </w:pPr>
      <w:r w:rsidRPr="001A0655">
        <w:rPr>
          <w:rFonts w:ascii="Times New Roman" w:hAnsi="Times New Roman"/>
          <w:i/>
          <w:iCs/>
          <w:sz w:val="22"/>
          <w:szCs w:val="22"/>
        </w:rPr>
        <w:t>Registruotojas</w:t>
      </w:r>
    </w:p>
    <w:p w14:paraId="339F20DF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  <w:r w:rsidRPr="00FE01BC">
        <w:rPr>
          <w:rFonts w:ascii="Times New Roman" w:hAnsi="Times New Roman"/>
          <w:noProof w:val="0"/>
          <w:sz w:val="22"/>
          <w:szCs w:val="22"/>
        </w:rPr>
        <w:t>M</w:t>
      </w:r>
      <w:r>
        <w:rPr>
          <w:rFonts w:ascii="Times New Roman" w:hAnsi="Times New Roman"/>
          <w:noProof w:val="0"/>
          <w:sz w:val="22"/>
          <w:szCs w:val="22"/>
        </w:rPr>
        <w:t>edochemie</w:t>
      </w:r>
      <w:r w:rsidRPr="00FE01BC">
        <w:rPr>
          <w:rFonts w:ascii="Times New Roman" w:hAnsi="Times New Roman"/>
          <w:noProof w:val="0"/>
          <w:sz w:val="22"/>
          <w:szCs w:val="22"/>
        </w:rPr>
        <w:t xml:space="preserve"> </w:t>
      </w:r>
      <w:r>
        <w:rPr>
          <w:rFonts w:ascii="Times New Roman" w:hAnsi="Times New Roman"/>
          <w:noProof w:val="0"/>
          <w:sz w:val="22"/>
          <w:szCs w:val="22"/>
        </w:rPr>
        <w:t>Ltd.</w:t>
      </w:r>
    </w:p>
    <w:p w14:paraId="7ABCE440" w14:textId="77777777" w:rsidR="00EA7EE3" w:rsidRPr="0012673D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  <w:r w:rsidRPr="0012673D">
        <w:rPr>
          <w:rFonts w:ascii="Times New Roman" w:hAnsi="Times New Roman"/>
          <w:noProof w:val="0"/>
          <w:sz w:val="22"/>
          <w:szCs w:val="22"/>
        </w:rPr>
        <w:t xml:space="preserve">1-10 Constantinoupoleos Street, </w:t>
      </w:r>
    </w:p>
    <w:p w14:paraId="3B8D51E7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  <w:r w:rsidRPr="0012673D">
        <w:rPr>
          <w:rFonts w:ascii="Times New Roman" w:hAnsi="Times New Roman"/>
          <w:noProof w:val="0"/>
          <w:sz w:val="22"/>
          <w:szCs w:val="22"/>
        </w:rPr>
        <w:t>3011 Limassol</w:t>
      </w:r>
    </w:p>
    <w:p w14:paraId="378BDF10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bCs/>
          <w:sz w:val="22"/>
          <w:szCs w:val="22"/>
          <w:u w:val="single"/>
        </w:rPr>
      </w:pPr>
      <w:r w:rsidRPr="0012673D">
        <w:rPr>
          <w:rFonts w:ascii="Times New Roman" w:hAnsi="Times New Roman"/>
          <w:noProof w:val="0"/>
          <w:sz w:val="22"/>
          <w:szCs w:val="22"/>
        </w:rPr>
        <w:t>Kipras</w:t>
      </w:r>
    </w:p>
    <w:p w14:paraId="0BF941FB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bCs/>
          <w:sz w:val="22"/>
          <w:szCs w:val="22"/>
          <w:u w:val="single"/>
        </w:rPr>
      </w:pPr>
    </w:p>
    <w:p w14:paraId="7464F380" w14:textId="77777777" w:rsidR="00EA7EE3" w:rsidRPr="001A0655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bCs/>
          <w:i/>
          <w:iCs/>
          <w:sz w:val="22"/>
          <w:szCs w:val="22"/>
        </w:rPr>
      </w:pPr>
      <w:r w:rsidRPr="001A0655">
        <w:rPr>
          <w:rFonts w:ascii="Times New Roman" w:hAnsi="Times New Roman"/>
          <w:bCs/>
          <w:i/>
          <w:iCs/>
          <w:sz w:val="22"/>
          <w:szCs w:val="22"/>
        </w:rPr>
        <w:t>Gamintojas</w:t>
      </w:r>
    </w:p>
    <w:p w14:paraId="5FDE73FA" w14:textId="77777777" w:rsidR="00EA7EE3" w:rsidRDefault="00EA7EE3" w:rsidP="00EA7EE3">
      <w:pPr>
        <w:tabs>
          <w:tab w:val="left" w:pos="0"/>
        </w:tabs>
        <w:jc w:val="both"/>
        <w:rPr>
          <w:rFonts w:ascii="Times New Roman" w:hAnsi="Times New Roman"/>
          <w:sz w:val="22"/>
          <w:szCs w:val="22"/>
        </w:rPr>
      </w:pPr>
      <w:r w:rsidRPr="003E5897">
        <w:rPr>
          <w:rFonts w:ascii="Times New Roman" w:hAnsi="Times New Roman"/>
          <w:sz w:val="22"/>
          <w:szCs w:val="22"/>
        </w:rPr>
        <w:t>Medochemie Ltd.</w:t>
      </w:r>
    </w:p>
    <w:p w14:paraId="74142F09" w14:textId="77777777" w:rsidR="00EA7EE3" w:rsidRDefault="00EA7EE3" w:rsidP="00EA7EE3">
      <w:pPr>
        <w:tabs>
          <w:tab w:val="left" w:pos="0"/>
        </w:tabs>
        <w:jc w:val="both"/>
        <w:rPr>
          <w:rFonts w:ascii="Times New Roman" w:hAnsi="Times New Roman"/>
          <w:sz w:val="22"/>
          <w:szCs w:val="22"/>
        </w:rPr>
      </w:pPr>
      <w:r w:rsidRPr="003E5897">
        <w:rPr>
          <w:rFonts w:ascii="Times New Roman" w:hAnsi="Times New Roman"/>
          <w:sz w:val="22"/>
          <w:szCs w:val="22"/>
        </w:rPr>
        <w:t>Central Factory: 1-10 Constantinoupoleos Street</w:t>
      </w:r>
    </w:p>
    <w:p w14:paraId="455D57B7" w14:textId="77777777" w:rsidR="00EA7EE3" w:rsidRDefault="00EA7EE3" w:rsidP="00EA7EE3">
      <w:pPr>
        <w:tabs>
          <w:tab w:val="left" w:pos="0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3011 </w:t>
      </w:r>
      <w:r w:rsidRPr="003E5897">
        <w:rPr>
          <w:rFonts w:ascii="Times New Roman" w:hAnsi="Times New Roman"/>
          <w:sz w:val="22"/>
          <w:szCs w:val="22"/>
        </w:rPr>
        <w:t>Limassol</w:t>
      </w:r>
    </w:p>
    <w:p w14:paraId="28FAF39B" w14:textId="77777777" w:rsidR="00EA7EE3" w:rsidRPr="00AD1BBA" w:rsidRDefault="00EA7EE3" w:rsidP="00EA7EE3">
      <w:pPr>
        <w:tabs>
          <w:tab w:val="left" w:pos="0"/>
        </w:tabs>
        <w:jc w:val="both"/>
        <w:rPr>
          <w:rFonts w:ascii="Times New Roman" w:hAnsi="Times New Roman"/>
          <w:bCs/>
          <w:sz w:val="22"/>
          <w:szCs w:val="22"/>
          <w:u w:val="single"/>
        </w:rPr>
      </w:pPr>
      <w:r w:rsidRPr="003E5897">
        <w:rPr>
          <w:rFonts w:ascii="Times New Roman" w:hAnsi="Times New Roman"/>
          <w:sz w:val="22"/>
          <w:szCs w:val="22"/>
        </w:rPr>
        <w:t>Kipras</w:t>
      </w:r>
    </w:p>
    <w:bookmarkEnd w:id="0"/>
    <w:bookmarkEnd w:id="1"/>
    <w:p w14:paraId="0C73ED95" w14:textId="77777777" w:rsidR="00EA7EE3" w:rsidRDefault="00EA7EE3" w:rsidP="00EA7EE3">
      <w:pPr>
        <w:tabs>
          <w:tab w:val="left" w:pos="567"/>
        </w:tabs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566E23AD" w14:textId="77777777" w:rsidR="00EA7EE3" w:rsidRPr="002E60C1" w:rsidRDefault="00EA7EE3" w:rsidP="00EA7EE3">
      <w:pPr>
        <w:tabs>
          <w:tab w:val="left" w:pos="567"/>
        </w:tabs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  <w:r w:rsidRPr="002E60C1">
        <w:rPr>
          <w:rFonts w:ascii="Times New Roman" w:hAnsi="Times New Roman"/>
          <w:noProof w:val="0"/>
          <w:sz w:val="22"/>
          <w:szCs w:val="22"/>
        </w:rPr>
        <w:t>Jeigu apie šį vaistą norite sužinoti daugiau, kreipkitės į vietinį registruotojo atstovą.</w:t>
      </w:r>
    </w:p>
    <w:p w14:paraId="5A5B86AD" w14:textId="77777777" w:rsidR="00EA7EE3" w:rsidRPr="002E60C1" w:rsidRDefault="00EA7EE3" w:rsidP="00EA7EE3">
      <w:pPr>
        <w:tabs>
          <w:tab w:val="left" w:pos="567"/>
        </w:tabs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30ACDBC4" w14:textId="77777777" w:rsidR="00EA7EE3" w:rsidRP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 w:themeColor="text1"/>
          <w:sz w:val="22"/>
          <w:szCs w:val="22"/>
          <w:lang w:eastAsia="en-GB"/>
        </w:rPr>
      </w:pPr>
      <w:r w:rsidRPr="00EA7EE3">
        <w:rPr>
          <w:rFonts w:ascii="Times New Roman" w:hAnsi="Times New Roman"/>
          <w:noProof w:val="0"/>
          <w:color w:val="000000" w:themeColor="text1"/>
          <w:sz w:val="22"/>
          <w:szCs w:val="22"/>
          <w:lang w:eastAsia="en-GB"/>
        </w:rPr>
        <w:t>UAB „Medochemie Lithuania“</w:t>
      </w:r>
    </w:p>
    <w:p w14:paraId="7277C98A" w14:textId="77777777" w:rsidR="00EA7EE3" w:rsidRP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 w:themeColor="text1"/>
          <w:sz w:val="22"/>
          <w:szCs w:val="22"/>
          <w:lang w:eastAsia="en-GB"/>
        </w:rPr>
      </w:pPr>
      <w:r w:rsidRPr="00EA7EE3">
        <w:rPr>
          <w:rFonts w:ascii="Times New Roman" w:hAnsi="Times New Roman"/>
          <w:noProof w:val="0"/>
          <w:color w:val="000000" w:themeColor="text1"/>
          <w:sz w:val="22"/>
          <w:szCs w:val="22"/>
          <w:lang w:eastAsia="en-GB"/>
        </w:rPr>
        <w:t>Gintaro 9-36</w:t>
      </w:r>
    </w:p>
    <w:p w14:paraId="787B9D14" w14:textId="0BF2835A" w:rsidR="00EA7EE3" w:rsidRP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 w:themeColor="text1"/>
          <w:sz w:val="22"/>
          <w:szCs w:val="22"/>
          <w:lang w:eastAsia="en-GB"/>
        </w:rPr>
      </w:pPr>
      <w:r w:rsidRPr="00EA7EE3">
        <w:rPr>
          <w:rFonts w:ascii="Times New Roman" w:hAnsi="Times New Roman"/>
          <w:noProof w:val="0"/>
          <w:color w:val="000000" w:themeColor="text1"/>
          <w:sz w:val="22"/>
          <w:szCs w:val="22"/>
          <w:lang w:eastAsia="en-GB"/>
        </w:rPr>
        <w:t>LT – 47198 Kaunas</w:t>
      </w:r>
    </w:p>
    <w:p w14:paraId="39460279" w14:textId="77777777" w:rsidR="00EA7EE3" w:rsidRP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 w:themeColor="text1"/>
          <w:sz w:val="22"/>
          <w:szCs w:val="22"/>
          <w:lang w:eastAsia="en-GB"/>
        </w:rPr>
      </w:pPr>
      <w:r w:rsidRPr="00EA7EE3">
        <w:rPr>
          <w:rFonts w:ascii="Times New Roman" w:hAnsi="Times New Roman"/>
          <w:noProof w:val="0"/>
          <w:color w:val="000000" w:themeColor="text1"/>
          <w:sz w:val="22"/>
          <w:szCs w:val="22"/>
          <w:lang w:eastAsia="en-GB"/>
        </w:rPr>
        <w:t>Tel. +370 37 338358</w:t>
      </w:r>
    </w:p>
    <w:p w14:paraId="41EBEDCA" w14:textId="1ED5462E" w:rsidR="00EA7EE3" w:rsidRPr="002E60C1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  <w:r w:rsidRPr="00EA7EE3">
        <w:rPr>
          <w:rFonts w:ascii="Times New Roman" w:hAnsi="Times New Roman"/>
          <w:noProof w:val="0"/>
          <w:color w:val="000000" w:themeColor="text1"/>
          <w:sz w:val="22"/>
          <w:szCs w:val="22"/>
          <w:lang w:eastAsia="en-GB"/>
        </w:rPr>
        <w:t>El. paštas: lithuania@medochemie.com</w:t>
      </w:r>
      <w:r w:rsidRPr="002E60C1" w:rsidDel="00EA7EE3">
        <w:rPr>
          <w:rFonts w:ascii="Times New Roman" w:hAnsi="Times New Roman"/>
          <w:sz w:val="22"/>
          <w:szCs w:val="22"/>
        </w:rPr>
        <w:t xml:space="preserve"> </w:t>
      </w:r>
    </w:p>
    <w:p w14:paraId="130E40D7" w14:textId="77777777" w:rsidR="00EA7EE3" w:rsidRPr="002E60C1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24DA4582" w14:textId="253CDFC3" w:rsidR="00EA7EE3" w:rsidRPr="002E60C1" w:rsidRDefault="00EA7EE3" w:rsidP="00EA7EE3">
      <w:pPr>
        <w:numPr>
          <w:ilvl w:val="12"/>
          <w:numId w:val="0"/>
        </w:numPr>
        <w:overflowPunct/>
        <w:autoSpaceDE/>
        <w:autoSpaceDN/>
        <w:adjustRightInd/>
        <w:ind w:right="-2"/>
        <w:textAlignment w:val="auto"/>
        <w:rPr>
          <w:rFonts w:ascii="Times New Roman" w:hAnsi="Times New Roman"/>
          <w:sz w:val="22"/>
          <w:szCs w:val="22"/>
        </w:rPr>
      </w:pPr>
      <w:r w:rsidRPr="002E60C1">
        <w:rPr>
          <w:rFonts w:ascii="Times New Roman" w:hAnsi="Times New Roman"/>
          <w:b/>
          <w:noProof w:val="0"/>
          <w:sz w:val="22"/>
          <w:szCs w:val="22"/>
        </w:rPr>
        <w:t xml:space="preserve">Šis vaistas </w:t>
      </w:r>
      <w:r w:rsidR="00F74219">
        <w:rPr>
          <w:rFonts w:ascii="Times New Roman" w:hAnsi="Times New Roman"/>
          <w:b/>
          <w:noProof w:val="0"/>
          <w:sz w:val="22"/>
          <w:szCs w:val="22"/>
        </w:rPr>
        <w:t>Europos ekonominės erdvės</w:t>
      </w:r>
      <w:r w:rsidR="00F74219" w:rsidRPr="002E60C1">
        <w:rPr>
          <w:rFonts w:ascii="Times New Roman" w:hAnsi="Times New Roman"/>
          <w:b/>
          <w:noProof w:val="0"/>
          <w:sz w:val="22"/>
          <w:szCs w:val="22"/>
        </w:rPr>
        <w:t xml:space="preserve"> </w:t>
      </w:r>
      <w:r w:rsidRPr="002E60C1">
        <w:rPr>
          <w:rFonts w:ascii="Times New Roman" w:hAnsi="Times New Roman"/>
          <w:b/>
          <w:noProof w:val="0"/>
          <w:sz w:val="22"/>
          <w:szCs w:val="22"/>
        </w:rPr>
        <w:t>valstybėse narėse registruotas tokiais pavadinimais</w:t>
      </w:r>
      <w:r w:rsidRPr="002E60C1">
        <w:rPr>
          <w:rFonts w:ascii="Times New Roman" w:hAnsi="Times New Roman"/>
          <w:noProof w:val="0"/>
          <w:sz w:val="22"/>
          <w:szCs w:val="22"/>
        </w:rPr>
        <w:t>:</w:t>
      </w:r>
    </w:p>
    <w:p w14:paraId="64A9580D" w14:textId="3F821E7D" w:rsidR="00EA7EE3" w:rsidRPr="002E60C1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caps/>
          <w:noProof w:val="0"/>
          <w:sz w:val="22"/>
          <w:szCs w:val="22"/>
          <w:lang w:val="de-DE"/>
        </w:rPr>
      </w:pPr>
      <w:r w:rsidRPr="002E60C1">
        <w:rPr>
          <w:rFonts w:ascii="Times New Roman" w:hAnsi="Times New Roman"/>
          <w:noProof w:val="0"/>
          <w:sz w:val="22"/>
          <w:szCs w:val="22"/>
        </w:rPr>
        <w:t>Portugalija</w:t>
      </w:r>
      <w:r w:rsidR="002E2B38">
        <w:rPr>
          <w:rFonts w:ascii="Times New Roman" w:hAnsi="Times New Roman"/>
          <w:noProof w:val="0"/>
          <w:sz w:val="22"/>
          <w:szCs w:val="22"/>
        </w:rPr>
        <w:t xml:space="preserve">, Lietuva, Malta, Ispanija: </w:t>
      </w:r>
      <w:r w:rsidRPr="002E60C1">
        <w:rPr>
          <w:rFonts w:ascii="Times New Roman" w:hAnsi="Times New Roman"/>
          <w:bCs/>
          <w:caps/>
          <w:noProof w:val="0"/>
          <w:sz w:val="22"/>
          <w:szCs w:val="22"/>
        </w:rPr>
        <w:t>MEDAPIA</w:t>
      </w:r>
      <w:r w:rsidR="002E2B38">
        <w:rPr>
          <w:rFonts w:ascii="Times New Roman" w:hAnsi="Times New Roman"/>
          <w:bCs/>
          <w:caps/>
          <w:noProof w:val="0"/>
          <w:sz w:val="22"/>
          <w:szCs w:val="22"/>
        </w:rPr>
        <w:t>.</w:t>
      </w:r>
      <w:r w:rsidRPr="002E60C1">
        <w:rPr>
          <w:rFonts w:ascii="Times New Roman" w:hAnsi="Times New Roman"/>
          <w:bCs/>
          <w:noProof w:val="0"/>
          <w:sz w:val="22"/>
          <w:szCs w:val="22"/>
          <w:lang w:val="de-DE"/>
        </w:rPr>
        <w:t xml:space="preserve"> </w:t>
      </w:r>
    </w:p>
    <w:p w14:paraId="01D42794" w14:textId="77777777" w:rsidR="00EA7EE3" w:rsidRPr="002E60C1" w:rsidRDefault="00EA7EE3" w:rsidP="00EA7EE3">
      <w:pPr>
        <w:tabs>
          <w:tab w:val="left" w:pos="567"/>
        </w:tabs>
        <w:overflowPunct/>
        <w:autoSpaceDE/>
        <w:autoSpaceDN/>
        <w:adjustRightInd/>
        <w:textAlignment w:val="auto"/>
        <w:rPr>
          <w:rFonts w:ascii="Times New Roman" w:hAnsi="Times New Roman"/>
          <w:iCs/>
          <w:noProof w:val="0"/>
          <w:sz w:val="22"/>
          <w:szCs w:val="22"/>
        </w:rPr>
      </w:pPr>
    </w:p>
    <w:p w14:paraId="42FF0F3D" w14:textId="77777777" w:rsidR="00EA7EE3" w:rsidRPr="002E60C1" w:rsidRDefault="00EA7EE3" w:rsidP="00EA7EE3">
      <w:pPr>
        <w:tabs>
          <w:tab w:val="left" w:pos="567"/>
        </w:tabs>
        <w:overflowPunct/>
        <w:autoSpaceDE/>
        <w:autoSpaceDN/>
        <w:adjustRightInd/>
        <w:textAlignment w:val="auto"/>
        <w:rPr>
          <w:rFonts w:ascii="Times New Roman" w:hAnsi="Times New Roman"/>
          <w:iCs/>
          <w:noProof w:val="0"/>
          <w:sz w:val="22"/>
          <w:szCs w:val="22"/>
        </w:rPr>
      </w:pPr>
    </w:p>
    <w:p w14:paraId="4DF87306" w14:textId="76B78232" w:rsidR="00EA7EE3" w:rsidRPr="002E60C1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noProof w:val="0"/>
          <w:sz w:val="22"/>
          <w:szCs w:val="22"/>
        </w:rPr>
      </w:pPr>
      <w:r w:rsidRPr="002E60C1">
        <w:rPr>
          <w:rFonts w:ascii="Times New Roman" w:hAnsi="Times New Roman"/>
          <w:b/>
          <w:bCs/>
          <w:noProof w:val="0"/>
          <w:sz w:val="22"/>
          <w:szCs w:val="22"/>
        </w:rPr>
        <w:t>Šis pakuotės lapelis</w:t>
      </w:r>
      <w:r w:rsidRPr="002E60C1">
        <w:rPr>
          <w:rFonts w:ascii="Times New Roman" w:hAnsi="Times New Roman"/>
          <w:b/>
          <w:noProof w:val="0"/>
          <w:sz w:val="22"/>
          <w:szCs w:val="22"/>
        </w:rPr>
        <w:t xml:space="preserve"> paskutinį kartą peržiūrėtas</w:t>
      </w:r>
      <w:r w:rsidR="00047295">
        <w:rPr>
          <w:rFonts w:ascii="Times New Roman" w:hAnsi="Times New Roman"/>
          <w:b/>
          <w:noProof w:val="0"/>
          <w:sz w:val="22"/>
          <w:szCs w:val="22"/>
        </w:rPr>
        <w:t xml:space="preserve"> 2023-01-20.</w:t>
      </w:r>
      <w:bookmarkStart w:id="2" w:name="_GoBack"/>
      <w:bookmarkEnd w:id="2"/>
    </w:p>
    <w:p w14:paraId="4F61922F" w14:textId="77777777" w:rsidR="00EA7EE3" w:rsidRPr="002E60C1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6D31E937" w14:textId="77777777" w:rsidR="00EA7EE3" w:rsidRPr="002E60C1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2ECCE283" w14:textId="77777777" w:rsidR="00EA7EE3" w:rsidRPr="002E60C1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  <w:r w:rsidRPr="002E60C1">
        <w:rPr>
          <w:rFonts w:ascii="Times New Roman" w:hAnsi="Times New Roman"/>
          <w:sz w:val="22"/>
          <w:szCs w:val="22"/>
        </w:rPr>
        <w:t>Išsami informacija apie šį vaistą pateikiama Valstybinės vaistų kontrolės tarnybos prie Lietuvos Respublikos sveikatos apsaugos ministerijos tinklalapyje .</w:t>
      </w:r>
      <w:hyperlink r:id="rId14" w:history="1">
        <w:r w:rsidRPr="002E60C1">
          <w:rPr>
            <w:rFonts w:ascii="Times New Roman" w:hAnsi="Times New Roman"/>
            <w:color w:val="0000FF"/>
            <w:sz w:val="22"/>
            <w:szCs w:val="22"/>
            <w:u w:val="single"/>
          </w:rPr>
          <w:t>http://www.vvkt.lt/</w:t>
        </w:r>
      </w:hyperlink>
      <w:r w:rsidRPr="002E60C1">
        <w:rPr>
          <w:rFonts w:ascii="Times New Roman" w:hAnsi="Times New Roman"/>
          <w:color w:val="0000FF"/>
          <w:sz w:val="22"/>
          <w:szCs w:val="22"/>
          <w:u w:val="single"/>
        </w:rPr>
        <w:t>.</w:t>
      </w:r>
      <w:r w:rsidRPr="002E60C1">
        <w:rPr>
          <w:rFonts w:ascii="Times New Roman" w:hAnsi="Times New Roman"/>
          <w:sz w:val="22"/>
          <w:szCs w:val="22"/>
        </w:rPr>
        <w:t xml:space="preserve"> </w:t>
      </w:r>
    </w:p>
    <w:p w14:paraId="051A7510" w14:textId="77777777" w:rsidR="00EA7EE3" w:rsidRPr="00EA5E21" w:rsidRDefault="00EA7EE3" w:rsidP="00EA7EE3">
      <w:pPr>
        <w:overflowPunct/>
        <w:autoSpaceDE/>
        <w:autoSpaceDN/>
        <w:adjustRightInd/>
        <w:textAlignment w:val="auto"/>
      </w:pPr>
    </w:p>
    <w:p w14:paraId="6309A680" w14:textId="77777777" w:rsidR="00EA7EE3" w:rsidRDefault="00EA7EE3" w:rsidP="00EA7EE3"/>
    <w:p w14:paraId="304E77D9" w14:textId="77777777" w:rsidR="00EA7EE3" w:rsidRDefault="00EA7EE3"/>
    <w:sectPr w:rsidR="00EA7EE3" w:rsidSect="000C00DB">
      <w:headerReference w:type="default" r:id="rId15"/>
      <w:footerReference w:type="even" r:id="rId16"/>
      <w:footerReference w:type="default" r:id="rId17"/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3E1EEE" w14:textId="77777777" w:rsidR="000C00DB" w:rsidRDefault="000C00DB">
      <w:r>
        <w:separator/>
      </w:r>
    </w:p>
  </w:endnote>
  <w:endnote w:type="continuationSeparator" w:id="0">
    <w:p w14:paraId="26CE4B8A" w14:textId="77777777" w:rsidR="000C00DB" w:rsidRDefault="000C00DB">
      <w:r>
        <w:continuationSeparator/>
      </w:r>
    </w:p>
  </w:endnote>
  <w:endnote w:type="continuationNotice" w:id="1">
    <w:p w14:paraId="2A77537E" w14:textId="77777777" w:rsidR="000C00DB" w:rsidRDefault="000C00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lbany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tarSymbol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45657A" w14:textId="77777777" w:rsidR="000C00DB" w:rsidRDefault="000C00DB">
    <w:pPr>
      <w:pStyle w:val="Porat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34</w:t>
    </w:r>
    <w:r>
      <w:rPr>
        <w:rStyle w:val="Puslapionumeris"/>
      </w:rPr>
      <w:fldChar w:fldCharType="end"/>
    </w:r>
  </w:p>
  <w:p w14:paraId="7552BF27" w14:textId="77777777" w:rsidR="000C00DB" w:rsidRDefault="000C00DB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E82C55" w14:textId="23E49749" w:rsidR="000C00DB" w:rsidRPr="00694D0D" w:rsidRDefault="000C00DB">
    <w:pPr>
      <w:pStyle w:val="Porat"/>
      <w:framePr w:wrap="around" w:vAnchor="text" w:hAnchor="margin" w:xAlign="center" w:y="1"/>
      <w:rPr>
        <w:rStyle w:val="Puslapionumeris"/>
        <w:sz w:val="22"/>
        <w:szCs w:val="22"/>
      </w:rPr>
    </w:pPr>
    <w:r w:rsidRPr="00694D0D">
      <w:rPr>
        <w:rStyle w:val="Puslapionumeris"/>
        <w:sz w:val="22"/>
        <w:szCs w:val="22"/>
      </w:rPr>
      <w:fldChar w:fldCharType="begin"/>
    </w:r>
    <w:r w:rsidRPr="00694D0D">
      <w:rPr>
        <w:rStyle w:val="Puslapionumeris"/>
        <w:sz w:val="22"/>
        <w:szCs w:val="22"/>
      </w:rPr>
      <w:instrText xml:space="preserve">PAGE  </w:instrText>
    </w:r>
    <w:r w:rsidRPr="00694D0D">
      <w:rPr>
        <w:rStyle w:val="Puslapionumeris"/>
        <w:sz w:val="22"/>
        <w:szCs w:val="22"/>
      </w:rPr>
      <w:fldChar w:fldCharType="separate"/>
    </w:r>
    <w:r w:rsidR="00047295">
      <w:rPr>
        <w:rStyle w:val="Puslapionumeris"/>
        <w:sz w:val="22"/>
        <w:szCs w:val="22"/>
      </w:rPr>
      <w:t>28</w:t>
    </w:r>
    <w:r w:rsidRPr="00694D0D">
      <w:rPr>
        <w:rStyle w:val="Puslapionumeris"/>
        <w:sz w:val="22"/>
        <w:szCs w:val="22"/>
      </w:rPr>
      <w:fldChar w:fldCharType="end"/>
    </w:r>
  </w:p>
  <w:p w14:paraId="5BF99D22" w14:textId="77777777" w:rsidR="000C00DB" w:rsidRDefault="000C00DB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F9C421" w14:textId="77777777" w:rsidR="000C00DB" w:rsidRDefault="000C00DB">
      <w:r>
        <w:separator/>
      </w:r>
    </w:p>
  </w:footnote>
  <w:footnote w:type="continuationSeparator" w:id="0">
    <w:p w14:paraId="481593DE" w14:textId="77777777" w:rsidR="000C00DB" w:rsidRDefault="000C00DB">
      <w:r>
        <w:continuationSeparator/>
      </w:r>
    </w:p>
  </w:footnote>
  <w:footnote w:type="continuationNotice" w:id="1">
    <w:p w14:paraId="07AEF3DE" w14:textId="77777777" w:rsidR="000C00DB" w:rsidRDefault="000C00D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AF7A9D" w14:textId="77777777" w:rsidR="000C00DB" w:rsidRDefault="000C00D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5BA2AB6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F47205"/>
    <w:multiLevelType w:val="hybridMultilevel"/>
    <w:tmpl w:val="F8FA1AC8"/>
    <w:lvl w:ilvl="0" w:tplc="09F6854E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D14B1"/>
    <w:multiLevelType w:val="hybridMultilevel"/>
    <w:tmpl w:val="049E64F4"/>
    <w:lvl w:ilvl="0" w:tplc="09F6854E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A3BA7"/>
    <w:multiLevelType w:val="hybridMultilevel"/>
    <w:tmpl w:val="653C2EEE"/>
    <w:lvl w:ilvl="0" w:tplc="09F6854E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ED3940"/>
    <w:multiLevelType w:val="hybridMultilevel"/>
    <w:tmpl w:val="15E43694"/>
    <w:lvl w:ilvl="0" w:tplc="1F4E558E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color w:val="auto"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6B0A6F"/>
    <w:multiLevelType w:val="hybridMultilevel"/>
    <w:tmpl w:val="E496EA12"/>
    <w:lvl w:ilvl="0" w:tplc="1F4E558E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071F0"/>
    <w:multiLevelType w:val="hybridMultilevel"/>
    <w:tmpl w:val="A3FEE0E4"/>
    <w:lvl w:ilvl="0" w:tplc="09F6854E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F26F6F"/>
    <w:multiLevelType w:val="hybridMultilevel"/>
    <w:tmpl w:val="91A033E6"/>
    <w:lvl w:ilvl="0" w:tplc="1F4E558E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color w:val="auto"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AD37C7"/>
    <w:multiLevelType w:val="hybridMultilevel"/>
    <w:tmpl w:val="BF2805B0"/>
    <w:lvl w:ilvl="0" w:tplc="5C36F1D4">
      <w:start w:val="1"/>
      <w:numFmt w:val="bullet"/>
      <w:lvlRestart w:val="0"/>
      <w:lvlText w:val="-"/>
      <w:lvlJc w:val="left"/>
      <w:pPr>
        <w:tabs>
          <w:tab w:val="num" w:pos="757"/>
        </w:tabs>
        <w:ind w:left="757" w:hanging="397"/>
      </w:pPr>
      <w:rPr>
        <w:rFonts w:ascii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54142"/>
    <w:multiLevelType w:val="hybridMultilevel"/>
    <w:tmpl w:val="94AC0810"/>
    <w:lvl w:ilvl="0" w:tplc="09F6854E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196A21"/>
    <w:multiLevelType w:val="hybridMultilevel"/>
    <w:tmpl w:val="A4083D02"/>
    <w:lvl w:ilvl="0" w:tplc="1F4E558E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color w:val="auto"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4102C9"/>
    <w:multiLevelType w:val="hybridMultilevel"/>
    <w:tmpl w:val="4BAEC7EA"/>
    <w:lvl w:ilvl="0" w:tplc="F86ABF2E">
      <w:start w:val="35"/>
      <w:numFmt w:val="bullet"/>
      <w:pStyle w:val="NormalLatinArial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1" w:tplc="7A10298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3055B5"/>
    <w:multiLevelType w:val="hybridMultilevel"/>
    <w:tmpl w:val="9C26D116"/>
    <w:lvl w:ilvl="0" w:tplc="FFFFFFFF">
      <w:start w:val="1"/>
      <w:numFmt w:val="bullet"/>
      <w:pStyle w:val="Sraassuenkleliais"/>
      <w:lvlText w:val="–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9B13134"/>
    <w:multiLevelType w:val="hybridMultilevel"/>
    <w:tmpl w:val="9AD09B34"/>
    <w:lvl w:ilvl="0" w:tplc="FFFFFFFF">
      <w:start w:val="1"/>
      <w:numFmt w:val="bullet"/>
      <w:pStyle w:val="Char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 w15:restartNumberingAfterBreak="0">
    <w:nsid w:val="2E843BCC"/>
    <w:multiLevelType w:val="hybridMultilevel"/>
    <w:tmpl w:val="A4AC0284"/>
    <w:lvl w:ilvl="0" w:tplc="1F4E558E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color w:val="auto"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F02CEA"/>
    <w:multiLevelType w:val="hybridMultilevel"/>
    <w:tmpl w:val="63A05F70"/>
    <w:lvl w:ilvl="0" w:tplc="A79A4980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34691C"/>
    <w:multiLevelType w:val="hybridMultilevel"/>
    <w:tmpl w:val="5950E95E"/>
    <w:lvl w:ilvl="0" w:tplc="1F4E558E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color w:val="auto"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2B7069"/>
    <w:multiLevelType w:val="hybridMultilevel"/>
    <w:tmpl w:val="534E5E7A"/>
    <w:lvl w:ilvl="0" w:tplc="1F4E558E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color w:val="auto"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4279CF"/>
    <w:multiLevelType w:val="hybridMultilevel"/>
    <w:tmpl w:val="9B744CAC"/>
    <w:lvl w:ilvl="0" w:tplc="DA742B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DF071C"/>
    <w:multiLevelType w:val="hybridMultilevel"/>
    <w:tmpl w:val="F8EE5084"/>
    <w:lvl w:ilvl="0" w:tplc="09F6854E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307151"/>
    <w:multiLevelType w:val="hybridMultilevel"/>
    <w:tmpl w:val="E766E7A2"/>
    <w:lvl w:ilvl="0" w:tplc="09F6854E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7C508A"/>
    <w:multiLevelType w:val="hybridMultilevel"/>
    <w:tmpl w:val="EE745BD6"/>
    <w:lvl w:ilvl="0" w:tplc="09F6854E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891F12"/>
    <w:multiLevelType w:val="hybridMultilevel"/>
    <w:tmpl w:val="0A2A630C"/>
    <w:lvl w:ilvl="0" w:tplc="6D887854">
      <w:start w:val="1"/>
      <w:numFmt w:val="bullet"/>
      <w:pStyle w:val="mdTblEntryC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F6790A"/>
    <w:multiLevelType w:val="hybridMultilevel"/>
    <w:tmpl w:val="9E140BFA"/>
    <w:lvl w:ilvl="0" w:tplc="1F4E558E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color w:val="auto"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1F731B"/>
    <w:multiLevelType w:val="hybridMultilevel"/>
    <w:tmpl w:val="304EB15A"/>
    <w:lvl w:ilvl="0" w:tplc="1F4E558E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color w:val="auto"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620720"/>
    <w:multiLevelType w:val="hybridMultilevel"/>
    <w:tmpl w:val="FE5A7E74"/>
    <w:lvl w:ilvl="0" w:tplc="3240110C">
      <w:numFmt w:val="bullet"/>
      <w:lvlText w:val="–"/>
      <w:lvlJc w:val="left"/>
      <w:pPr>
        <w:tabs>
          <w:tab w:val="num" w:pos="567"/>
        </w:tabs>
        <w:ind w:left="567" w:hanging="567"/>
      </w:pPr>
      <w:rPr>
        <w:rFonts w:ascii="Times New Roman" w:eastAsia="MS Gothic" w:hAnsi="Times New Roman" w:cs="Times New Roman" w:hint="default"/>
        <w:color w:val="auto"/>
        <w:sz w:val="16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85663D"/>
    <w:multiLevelType w:val="hybridMultilevel"/>
    <w:tmpl w:val="1C8C6A98"/>
    <w:lvl w:ilvl="0" w:tplc="09F6854E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9E3704"/>
    <w:multiLevelType w:val="hybridMultilevel"/>
    <w:tmpl w:val="84C0292A"/>
    <w:lvl w:ilvl="0" w:tplc="1F4E558E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color w:val="auto"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1F0874"/>
    <w:multiLevelType w:val="hybridMultilevel"/>
    <w:tmpl w:val="12B8994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6F3479"/>
    <w:multiLevelType w:val="hybridMultilevel"/>
    <w:tmpl w:val="A0626A32"/>
    <w:lvl w:ilvl="0" w:tplc="1F4E558E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175633"/>
    <w:multiLevelType w:val="hybridMultilevel"/>
    <w:tmpl w:val="5E68162A"/>
    <w:lvl w:ilvl="0" w:tplc="1F4E558E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color w:val="auto"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11"/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22"/>
  </w:num>
  <w:num w:numId="7">
    <w:abstractNumId w:val="18"/>
  </w:num>
  <w:num w:numId="8">
    <w:abstractNumId w:val="25"/>
  </w:num>
  <w:num w:numId="9">
    <w:abstractNumId w:val="4"/>
  </w:num>
  <w:num w:numId="10">
    <w:abstractNumId w:val="5"/>
  </w:num>
  <w:num w:numId="11">
    <w:abstractNumId w:val="16"/>
  </w:num>
  <w:num w:numId="12">
    <w:abstractNumId w:val="27"/>
  </w:num>
  <w:num w:numId="13">
    <w:abstractNumId w:val="24"/>
  </w:num>
  <w:num w:numId="14">
    <w:abstractNumId w:val="30"/>
  </w:num>
  <w:num w:numId="15">
    <w:abstractNumId w:val="23"/>
  </w:num>
  <w:num w:numId="16">
    <w:abstractNumId w:val="14"/>
  </w:num>
  <w:num w:numId="17">
    <w:abstractNumId w:val="7"/>
  </w:num>
  <w:num w:numId="18">
    <w:abstractNumId w:val="10"/>
  </w:num>
  <w:num w:numId="19">
    <w:abstractNumId w:val="17"/>
  </w:num>
  <w:num w:numId="20">
    <w:abstractNumId w:val="29"/>
  </w:num>
  <w:num w:numId="21">
    <w:abstractNumId w:val="0"/>
  </w:num>
  <w:num w:numId="22">
    <w:abstractNumId w:val="12"/>
  </w:num>
  <w:num w:numId="23">
    <w:abstractNumId w:val="28"/>
  </w:num>
  <w:num w:numId="24">
    <w:abstractNumId w:val="26"/>
  </w:num>
  <w:num w:numId="25">
    <w:abstractNumId w:val="2"/>
  </w:num>
  <w:num w:numId="26">
    <w:abstractNumId w:val="6"/>
  </w:num>
  <w:num w:numId="27">
    <w:abstractNumId w:val="9"/>
  </w:num>
  <w:num w:numId="28">
    <w:abstractNumId w:val="19"/>
  </w:num>
  <w:num w:numId="29">
    <w:abstractNumId w:val="21"/>
  </w:num>
  <w:num w:numId="30">
    <w:abstractNumId w:val="20"/>
  </w:num>
  <w:num w:numId="31">
    <w:abstractNumId w:val="3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EE3"/>
    <w:rsid w:val="00047295"/>
    <w:rsid w:val="000C00DB"/>
    <w:rsid w:val="000E69D9"/>
    <w:rsid w:val="000F4AAB"/>
    <w:rsid w:val="00136BFA"/>
    <w:rsid w:val="0019091C"/>
    <w:rsid w:val="001A0655"/>
    <w:rsid w:val="001A3357"/>
    <w:rsid w:val="002E2B38"/>
    <w:rsid w:val="005350BF"/>
    <w:rsid w:val="00572473"/>
    <w:rsid w:val="00624429"/>
    <w:rsid w:val="00633C99"/>
    <w:rsid w:val="00642076"/>
    <w:rsid w:val="00695175"/>
    <w:rsid w:val="006D55C7"/>
    <w:rsid w:val="00753F58"/>
    <w:rsid w:val="007E7FEA"/>
    <w:rsid w:val="008930F3"/>
    <w:rsid w:val="00981613"/>
    <w:rsid w:val="009E14B8"/>
    <w:rsid w:val="00A33E6B"/>
    <w:rsid w:val="00AC09A9"/>
    <w:rsid w:val="00C77DC5"/>
    <w:rsid w:val="00D52CD7"/>
    <w:rsid w:val="00DA2E3E"/>
    <w:rsid w:val="00E53493"/>
    <w:rsid w:val="00E672C9"/>
    <w:rsid w:val="00E74B42"/>
    <w:rsid w:val="00EA7EE3"/>
    <w:rsid w:val="00F35ACE"/>
    <w:rsid w:val="00F74219"/>
    <w:rsid w:val="00F83E4C"/>
    <w:rsid w:val="00F92CB8"/>
    <w:rsid w:val="00FF0C23"/>
    <w:rsid w:val="00FF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0CEC8"/>
  <w15:chartTrackingRefBased/>
  <w15:docId w15:val="{B720FAAD-2D0B-4F60-B94C-FDE4F9646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A7EE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LT" w:eastAsia="Times New Roman" w:hAnsi="TimesLT" w:cs="Times New Roman"/>
      <w:noProof/>
      <w:sz w:val="24"/>
      <w:szCs w:val="20"/>
      <w:lang w:val="lt-LT"/>
    </w:rPr>
  </w:style>
  <w:style w:type="paragraph" w:styleId="Antrat1">
    <w:name w:val="heading 1"/>
    <w:aliases w:val="DO NOT USE (HEADING 1)"/>
    <w:basedOn w:val="prastasis"/>
    <w:next w:val="prastasis"/>
    <w:link w:val="Antrat1Diagrama"/>
    <w:uiPriority w:val="99"/>
    <w:qFormat/>
    <w:rsid w:val="00EA7EE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A7E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EA7EE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EA7EE3"/>
    <w:pPr>
      <w:keepNext/>
      <w:overflowPunct/>
      <w:autoSpaceDE/>
      <w:autoSpaceDN/>
      <w:adjustRightInd/>
      <w:jc w:val="both"/>
      <w:textAlignment w:val="auto"/>
      <w:outlineLvl w:val="3"/>
    </w:pPr>
    <w:rPr>
      <w:rFonts w:ascii="Times New Roman" w:hAnsi="Times New Roman"/>
      <w:noProof w:val="0"/>
      <w:sz w:val="22"/>
      <w:u w:val="single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EA7EE3"/>
    <w:pPr>
      <w:keepNext/>
      <w:overflowPunct/>
      <w:autoSpaceDE/>
      <w:autoSpaceDN/>
      <w:adjustRightInd/>
      <w:textAlignment w:val="auto"/>
      <w:outlineLvl w:val="4"/>
    </w:pPr>
    <w:rPr>
      <w:rFonts w:ascii="Times New Roman" w:hAnsi="Times New Roman"/>
      <w:bCs/>
      <w:noProof w:val="0"/>
      <w:sz w:val="22"/>
      <w:szCs w:val="22"/>
      <w:u w:val="single"/>
      <w:lang w:eastAsia="lt-LT"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EA7EE3"/>
    <w:pPr>
      <w:spacing w:before="240" w:after="60"/>
      <w:outlineLvl w:val="5"/>
    </w:pPr>
    <w:rPr>
      <w:b/>
      <w:bCs/>
      <w:sz w:val="22"/>
      <w:szCs w:val="22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EA7EE3"/>
    <w:pPr>
      <w:keepNext/>
      <w:outlineLvl w:val="6"/>
    </w:pPr>
    <w:rPr>
      <w:i/>
      <w:iCs/>
      <w:sz w:val="22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EA7EE3"/>
    <w:pPr>
      <w:keepNext/>
      <w:outlineLvl w:val="7"/>
    </w:pPr>
    <w:rPr>
      <w:b/>
      <w:bCs/>
      <w:sz w:val="22"/>
    </w:rPr>
  </w:style>
  <w:style w:type="paragraph" w:styleId="Antrat9">
    <w:name w:val="heading 9"/>
    <w:basedOn w:val="prastasis"/>
    <w:next w:val="prastasis"/>
    <w:link w:val="Antrat9Diagrama"/>
    <w:uiPriority w:val="99"/>
    <w:qFormat/>
    <w:rsid w:val="00EA7EE3"/>
    <w:pPr>
      <w:spacing w:before="240" w:after="60"/>
      <w:outlineLvl w:val="8"/>
    </w:pPr>
    <w:rPr>
      <w:rFonts w:ascii="Arial" w:hAnsi="Arial" w:cs="Arial"/>
      <w:sz w:val="22"/>
      <w:szCs w:val="22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Heading1Char">
    <w:name w:val="Heading 1 Char"/>
    <w:basedOn w:val="Numatytasispastraiposriftas"/>
    <w:rsid w:val="00EA7EE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  <w:lang w:val="lt-LT"/>
    </w:rPr>
  </w:style>
  <w:style w:type="character" w:customStyle="1" w:styleId="Heading2Char">
    <w:name w:val="Heading 2 Char"/>
    <w:basedOn w:val="Numatytasispastraiposriftas"/>
    <w:rsid w:val="00EA7EE3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  <w:lang w:val="lt-LT"/>
    </w:rPr>
  </w:style>
  <w:style w:type="character" w:customStyle="1" w:styleId="Heading3Char">
    <w:name w:val="Heading 3 Char"/>
    <w:basedOn w:val="Numatytasispastraiposriftas"/>
    <w:rsid w:val="00EA7EE3"/>
    <w:rPr>
      <w:rFonts w:asciiTheme="majorHAnsi" w:eastAsiaTheme="majorEastAsia" w:hAnsiTheme="majorHAnsi" w:cstheme="majorBidi"/>
      <w:noProof/>
      <w:color w:val="1F3763" w:themeColor="accent1" w:themeShade="7F"/>
      <w:sz w:val="24"/>
      <w:szCs w:val="24"/>
      <w:lang w:val="lt-LT"/>
    </w:rPr>
  </w:style>
  <w:style w:type="character" w:customStyle="1" w:styleId="Heading4Char">
    <w:name w:val="Heading 4 Char"/>
    <w:basedOn w:val="Numatytasispastraiposriftas"/>
    <w:uiPriority w:val="99"/>
    <w:rsid w:val="00EA7EE3"/>
    <w:rPr>
      <w:rFonts w:asciiTheme="majorHAnsi" w:eastAsiaTheme="majorEastAsia" w:hAnsiTheme="majorHAnsi" w:cstheme="majorBidi"/>
      <w:i/>
      <w:iCs/>
      <w:noProof/>
      <w:color w:val="2F5496" w:themeColor="accent1" w:themeShade="BF"/>
      <w:sz w:val="24"/>
      <w:szCs w:val="20"/>
      <w:lang w:val="lt-LT"/>
    </w:rPr>
  </w:style>
  <w:style w:type="character" w:customStyle="1" w:styleId="Heading5Char">
    <w:name w:val="Heading 5 Char"/>
    <w:basedOn w:val="Numatytasispastraiposriftas"/>
    <w:uiPriority w:val="99"/>
    <w:rsid w:val="00EA7EE3"/>
    <w:rPr>
      <w:rFonts w:asciiTheme="majorHAnsi" w:eastAsiaTheme="majorEastAsia" w:hAnsiTheme="majorHAnsi" w:cstheme="majorBidi"/>
      <w:noProof/>
      <w:color w:val="2F5496" w:themeColor="accent1" w:themeShade="BF"/>
      <w:sz w:val="24"/>
      <w:szCs w:val="20"/>
      <w:lang w:val="lt-LT"/>
    </w:rPr>
  </w:style>
  <w:style w:type="character" w:customStyle="1" w:styleId="Antrat6Diagrama">
    <w:name w:val="Antraštė 6 Diagrama"/>
    <w:basedOn w:val="Numatytasispastraiposriftas"/>
    <w:link w:val="Antrat6"/>
    <w:uiPriority w:val="99"/>
    <w:rsid w:val="00EA7EE3"/>
    <w:rPr>
      <w:rFonts w:ascii="TimesLT" w:eastAsia="Times New Roman" w:hAnsi="TimesLT" w:cs="Times New Roman"/>
      <w:b/>
      <w:bCs/>
      <w:noProof/>
      <w:lang w:val="lt-LT"/>
    </w:rPr>
  </w:style>
  <w:style w:type="character" w:customStyle="1" w:styleId="Heading7Char">
    <w:name w:val="Heading 7 Char"/>
    <w:basedOn w:val="Numatytasispastraiposriftas"/>
    <w:uiPriority w:val="99"/>
    <w:rsid w:val="00EA7EE3"/>
    <w:rPr>
      <w:rFonts w:asciiTheme="majorHAnsi" w:eastAsiaTheme="majorEastAsia" w:hAnsiTheme="majorHAnsi" w:cstheme="majorBidi"/>
      <w:i/>
      <w:iCs/>
      <w:noProof/>
      <w:color w:val="1F3763" w:themeColor="accent1" w:themeShade="7F"/>
      <w:sz w:val="24"/>
      <w:szCs w:val="20"/>
      <w:lang w:val="lt-LT"/>
    </w:rPr>
  </w:style>
  <w:style w:type="character" w:customStyle="1" w:styleId="Antrat8Diagrama">
    <w:name w:val="Antraštė 8 Diagrama"/>
    <w:basedOn w:val="Numatytasispastraiposriftas"/>
    <w:link w:val="Antrat8"/>
    <w:uiPriority w:val="99"/>
    <w:rsid w:val="00EA7EE3"/>
    <w:rPr>
      <w:rFonts w:ascii="TimesLT" w:eastAsia="Times New Roman" w:hAnsi="TimesLT" w:cs="Times New Roman"/>
      <w:b/>
      <w:bCs/>
      <w:noProof/>
      <w:szCs w:val="20"/>
      <w:lang w:val="lt-LT"/>
    </w:rPr>
  </w:style>
  <w:style w:type="character" w:customStyle="1" w:styleId="Heading9Char">
    <w:name w:val="Heading 9 Char"/>
    <w:basedOn w:val="Numatytasispastraiposriftas"/>
    <w:uiPriority w:val="99"/>
    <w:rsid w:val="00EA7EE3"/>
    <w:rPr>
      <w:rFonts w:asciiTheme="majorHAnsi" w:eastAsiaTheme="majorEastAsia" w:hAnsiTheme="majorHAnsi" w:cstheme="majorBidi"/>
      <w:i/>
      <w:iCs/>
      <w:noProof/>
      <w:color w:val="272727" w:themeColor="text1" w:themeTint="D8"/>
      <w:sz w:val="21"/>
      <w:szCs w:val="21"/>
      <w:lang w:val="lt-LT"/>
    </w:rPr>
  </w:style>
  <w:style w:type="character" w:styleId="Hipersaitas">
    <w:name w:val="Hyperlink"/>
    <w:uiPriority w:val="99"/>
    <w:rsid w:val="00EA7EE3"/>
    <w:rPr>
      <w:color w:val="0000FF"/>
      <w:u w:val="single"/>
    </w:rPr>
  </w:style>
  <w:style w:type="paragraph" w:customStyle="1" w:styleId="PI-1EMEASMCA">
    <w:name w:val="PI-1 EMEA_SMCA"/>
    <w:basedOn w:val="Antrat2"/>
    <w:link w:val="PI-1EMEASMCAChar"/>
    <w:autoRedefine/>
    <w:uiPriority w:val="99"/>
    <w:rsid w:val="00EA7EE3"/>
    <w:pPr>
      <w:tabs>
        <w:tab w:val="left" w:pos="567"/>
      </w:tabs>
      <w:spacing w:before="0" w:after="0"/>
      <w:ind w:left="567" w:hanging="567"/>
    </w:pPr>
    <w:rPr>
      <w:rFonts w:ascii="Times New Roman" w:hAnsi="Times New Roman" w:cs="Times New Roman"/>
      <w:bCs w:val="0"/>
      <w:i w:val="0"/>
      <w:iCs w:val="0"/>
      <w:sz w:val="22"/>
      <w:szCs w:val="22"/>
    </w:rPr>
  </w:style>
  <w:style w:type="paragraph" w:customStyle="1" w:styleId="PI-1labEMEASMCA">
    <w:name w:val="PI-1_lab EMEA_SMCA"/>
    <w:basedOn w:val="prastasis"/>
    <w:link w:val="PI-1labEMEASMCAChar"/>
    <w:autoRedefine/>
    <w:uiPriority w:val="99"/>
    <w:rsid w:val="00EA7EE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</w:pPr>
    <w:rPr>
      <w:b/>
      <w:sz w:val="22"/>
      <w:szCs w:val="22"/>
    </w:rPr>
  </w:style>
  <w:style w:type="character" w:customStyle="1" w:styleId="PI-1labEMEASMCAChar">
    <w:name w:val="PI-1_lab EMEA_SMCA Char"/>
    <w:link w:val="PI-1labEMEASMCA"/>
    <w:uiPriority w:val="99"/>
    <w:rsid w:val="00EA7EE3"/>
    <w:rPr>
      <w:rFonts w:ascii="TimesLT" w:eastAsia="Times New Roman" w:hAnsi="TimesLT" w:cs="Times New Roman"/>
      <w:b/>
      <w:noProof/>
      <w:lang w:val="lt-LT"/>
    </w:rPr>
  </w:style>
  <w:style w:type="paragraph" w:customStyle="1" w:styleId="PI-2EMEASMCA">
    <w:name w:val="PI-2 EMEA_SMCA"/>
    <w:basedOn w:val="Antrat3"/>
    <w:autoRedefine/>
    <w:uiPriority w:val="99"/>
    <w:rsid w:val="00EA7EE3"/>
    <w:pPr>
      <w:keepLines/>
      <w:tabs>
        <w:tab w:val="left" w:pos="567"/>
      </w:tabs>
      <w:spacing w:before="0" w:after="0"/>
      <w:ind w:left="567" w:hanging="567"/>
    </w:pPr>
    <w:rPr>
      <w:rFonts w:ascii="Times New Roman" w:hAnsi="Times New Roman" w:cs="Times New Roman"/>
      <w:bCs w:val="0"/>
      <w:kern w:val="28"/>
      <w:sz w:val="22"/>
      <w:szCs w:val="22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EA7EE3"/>
    <w:rPr>
      <w:rFonts w:ascii="Times New Roman" w:hAnsi="Times New Roman"/>
      <w:sz w:val="22"/>
      <w:szCs w:val="22"/>
      <w:u w:val="single"/>
    </w:rPr>
  </w:style>
  <w:style w:type="character" w:customStyle="1" w:styleId="BTEMEASMCAChar">
    <w:name w:val="BT EMEA_SMCA Char"/>
    <w:link w:val="BTEMEASMCA"/>
    <w:uiPriority w:val="99"/>
    <w:rsid w:val="00EA7EE3"/>
    <w:rPr>
      <w:rFonts w:ascii="Times New Roman" w:eastAsia="Times New Roman" w:hAnsi="Times New Roman" w:cs="Times New Roman"/>
      <w:noProof/>
      <w:u w:val="single"/>
      <w:lang w:val="lt-LT"/>
    </w:rPr>
  </w:style>
  <w:style w:type="paragraph" w:customStyle="1" w:styleId="TTEMEASMCA">
    <w:name w:val="TT EMEA_SMCA"/>
    <w:basedOn w:val="Antrat1"/>
    <w:link w:val="TTEMEASMCAChar"/>
    <w:autoRedefine/>
    <w:uiPriority w:val="99"/>
    <w:rsid w:val="00EA7EE3"/>
    <w:pPr>
      <w:keepNext w:val="0"/>
      <w:tabs>
        <w:tab w:val="left" w:pos="567"/>
      </w:tabs>
      <w:spacing w:before="0" w:after="0"/>
      <w:ind w:left="567" w:hanging="567"/>
      <w:jc w:val="center"/>
    </w:pPr>
    <w:rPr>
      <w:rFonts w:ascii="Times New Roman" w:hAnsi="Times New Roman" w:cs="Times New Roman"/>
      <w:bCs w:val="0"/>
      <w:caps/>
      <w:kern w:val="0"/>
      <w:sz w:val="22"/>
      <w:szCs w:val="22"/>
      <w:lang w:val="en-US"/>
    </w:rPr>
  </w:style>
  <w:style w:type="character" w:customStyle="1" w:styleId="TTEMEASMCAChar">
    <w:name w:val="TT EMEA_SMCA Char"/>
    <w:link w:val="TTEMEASMCA"/>
    <w:uiPriority w:val="99"/>
    <w:rsid w:val="00EA7EE3"/>
    <w:rPr>
      <w:rFonts w:ascii="Times New Roman" w:eastAsia="Times New Roman" w:hAnsi="Times New Roman" w:cs="Times New Roman"/>
      <w:b/>
      <w:caps/>
      <w:noProof/>
    </w:rPr>
  </w:style>
  <w:style w:type="paragraph" w:customStyle="1" w:styleId="BTAnIIEMEASMCA">
    <w:name w:val="BT(AnII) EMEA_SMCA"/>
    <w:basedOn w:val="Debesliotekstas"/>
    <w:autoRedefine/>
    <w:uiPriority w:val="99"/>
    <w:rsid w:val="00EA7EE3"/>
    <w:pPr>
      <w:tabs>
        <w:tab w:val="left" w:pos="1701"/>
      </w:tabs>
      <w:ind w:left="1701" w:hanging="567"/>
    </w:pPr>
    <w:rPr>
      <w:rFonts w:ascii="Times New Roman" w:hAnsi="Times New Roman"/>
      <w:b/>
      <w:sz w:val="22"/>
      <w:szCs w:val="22"/>
      <w:lang w:val="en-GB"/>
    </w:rPr>
  </w:style>
  <w:style w:type="paragraph" w:styleId="Debesliotekstas">
    <w:name w:val="Balloon Text"/>
    <w:basedOn w:val="prastasis"/>
    <w:link w:val="DebesliotekstasDiagrama"/>
    <w:uiPriority w:val="99"/>
    <w:rsid w:val="00EA7E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Numatytasispastraiposriftas"/>
    <w:semiHidden/>
    <w:rsid w:val="00EA7EE3"/>
    <w:rPr>
      <w:rFonts w:ascii="Segoe UI" w:eastAsia="Times New Roman" w:hAnsi="Segoe UI" w:cs="Segoe UI"/>
      <w:noProof/>
      <w:sz w:val="18"/>
      <w:szCs w:val="18"/>
      <w:lang w:val="lt-LT"/>
    </w:rPr>
  </w:style>
  <w:style w:type="paragraph" w:customStyle="1" w:styleId="BT-EMEASMCA">
    <w:name w:val="BT- EMEA_SMCA"/>
    <w:basedOn w:val="BTEMEASMCA"/>
    <w:link w:val="BT-EMEASMCAChar"/>
    <w:autoRedefine/>
    <w:uiPriority w:val="99"/>
    <w:rsid w:val="00EA7EE3"/>
    <w:pPr>
      <w:numPr>
        <w:numId w:val="1"/>
      </w:numPr>
      <w:tabs>
        <w:tab w:val="clear" w:pos="720"/>
        <w:tab w:val="num" w:pos="360"/>
      </w:tabs>
      <w:ind w:left="360" w:hanging="360"/>
    </w:pPr>
  </w:style>
  <w:style w:type="paragraph" w:customStyle="1" w:styleId="PI-3EMEASMCA">
    <w:name w:val="PI-3 EMEA_SMCA"/>
    <w:basedOn w:val="prastasis"/>
    <w:autoRedefine/>
    <w:uiPriority w:val="99"/>
    <w:rsid w:val="00EA7EE3"/>
    <w:pPr>
      <w:spacing w:line="220" w:lineRule="exact"/>
    </w:pPr>
    <w:rPr>
      <w:b/>
      <w:bCs/>
      <w:sz w:val="22"/>
      <w:szCs w:val="22"/>
    </w:rPr>
  </w:style>
  <w:style w:type="paragraph" w:customStyle="1" w:styleId="BTbEMEASMCA">
    <w:name w:val="BT(b) EMEA_SMCA"/>
    <w:basedOn w:val="BTEMEASMCA"/>
    <w:autoRedefine/>
    <w:uiPriority w:val="99"/>
    <w:rsid w:val="00EA7EE3"/>
    <w:rPr>
      <w:b/>
    </w:rPr>
  </w:style>
  <w:style w:type="paragraph" w:customStyle="1" w:styleId="BTbeEMEASMCA">
    <w:name w:val="BT(be) EMEA_SMCA"/>
    <w:basedOn w:val="BTEMEASMCA"/>
    <w:autoRedefine/>
    <w:rsid w:val="00EA7EE3"/>
    <w:pPr>
      <w:jc w:val="center"/>
    </w:pPr>
    <w:rPr>
      <w:b/>
    </w:rPr>
  </w:style>
  <w:style w:type="paragraph" w:customStyle="1" w:styleId="BTeEMEASMCA">
    <w:name w:val="BT(e) EMEA_SMCA"/>
    <w:basedOn w:val="BTEMEASMCA"/>
    <w:autoRedefine/>
    <w:uiPriority w:val="99"/>
    <w:rsid w:val="00EA7EE3"/>
    <w:pPr>
      <w:jc w:val="center"/>
    </w:pPr>
  </w:style>
  <w:style w:type="paragraph" w:customStyle="1" w:styleId="BTgEMEASMCA">
    <w:name w:val="BT(g) EMEA_SMCA"/>
    <w:basedOn w:val="BTEMEASMCA"/>
    <w:link w:val="BTgEMEASMCAChar"/>
    <w:autoRedefine/>
    <w:uiPriority w:val="99"/>
    <w:rsid w:val="00EA7EE3"/>
    <w:rPr>
      <w:i/>
      <w:color w:val="008000"/>
    </w:rPr>
  </w:style>
  <w:style w:type="character" w:customStyle="1" w:styleId="BTgEMEASMCAChar">
    <w:name w:val="BT(g) EMEA_SMCA Char"/>
    <w:link w:val="BTgEMEASMCA"/>
    <w:uiPriority w:val="99"/>
    <w:rsid w:val="00EA7EE3"/>
    <w:rPr>
      <w:rFonts w:ascii="Times New Roman" w:eastAsia="Times New Roman" w:hAnsi="Times New Roman" w:cs="Times New Roman"/>
      <w:i/>
      <w:noProof/>
      <w:color w:val="008000"/>
      <w:u w:val="single"/>
      <w:lang w:val="lt-LT"/>
    </w:rPr>
  </w:style>
  <w:style w:type="paragraph" w:customStyle="1" w:styleId="BTuEMEASMCA">
    <w:name w:val="BT(u) EMEA_SMCA"/>
    <w:basedOn w:val="BTEMEASMCA"/>
    <w:autoRedefine/>
    <w:uiPriority w:val="99"/>
    <w:rsid w:val="00EA7EE3"/>
  </w:style>
  <w:style w:type="paragraph" w:styleId="Porat">
    <w:name w:val="footer"/>
    <w:basedOn w:val="prastasis"/>
    <w:link w:val="PoratDiagrama"/>
    <w:uiPriority w:val="99"/>
    <w:rsid w:val="00EA7EE3"/>
    <w:pPr>
      <w:tabs>
        <w:tab w:val="center" w:pos="4986"/>
        <w:tab w:val="right" w:pos="9972"/>
      </w:tabs>
    </w:pPr>
  </w:style>
  <w:style w:type="character" w:customStyle="1" w:styleId="FooterChar">
    <w:name w:val="Footer Char"/>
    <w:basedOn w:val="Numatytasispastraiposriftas"/>
    <w:rsid w:val="00EA7EE3"/>
    <w:rPr>
      <w:rFonts w:ascii="TimesLT" w:eastAsia="Times New Roman" w:hAnsi="TimesLT" w:cs="Times New Roman"/>
      <w:noProof/>
      <w:sz w:val="24"/>
      <w:szCs w:val="20"/>
      <w:lang w:val="lt-LT"/>
    </w:rPr>
  </w:style>
  <w:style w:type="character" w:styleId="Puslapionumeris">
    <w:name w:val="page number"/>
    <w:basedOn w:val="Numatytasispastraiposriftas"/>
    <w:uiPriority w:val="99"/>
    <w:rsid w:val="00EA7EE3"/>
  </w:style>
  <w:style w:type="paragraph" w:styleId="Pagrindinistekstas">
    <w:name w:val="Body Text"/>
    <w:basedOn w:val="prastasis"/>
    <w:link w:val="PagrindinistekstasDiagrama"/>
    <w:uiPriority w:val="99"/>
    <w:rsid w:val="00EA7EE3"/>
    <w:pPr>
      <w:spacing w:after="120"/>
    </w:pPr>
    <w:rPr>
      <w:sz w:val="22"/>
      <w:lang w:eastAsia="lt-LT"/>
    </w:rPr>
  </w:style>
  <w:style w:type="character" w:customStyle="1" w:styleId="BodyTextChar">
    <w:name w:val="Body Text Char"/>
    <w:basedOn w:val="Numatytasispastraiposriftas"/>
    <w:rsid w:val="00EA7EE3"/>
    <w:rPr>
      <w:rFonts w:ascii="TimesLT" w:eastAsia="Times New Roman" w:hAnsi="TimesLT" w:cs="Times New Roman"/>
      <w:noProof/>
      <w:sz w:val="24"/>
      <w:szCs w:val="20"/>
      <w:lang w:val="lt-LT"/>
    </w:rPr>
  </w:style>
  <w:style w:type="paragraph" w:customStyle="1" w:styleId="mdTblEntryMod">
    <w:name w:val="md_Tbl Entry/Mod"/>
    <w:basedOn w:val="prastasis"/>
    <w:rsid w:val="00EA7EE3"/>
    <w:pPr>
      <w:keepNext/>
      <w:keepLines/>
      <w:spacing w:line="259" w:lineRule="atLeast"/>
    </w:pPr>
    <w:rPr>
      <w:sz w:val="20"/>
      <w:lang w:val="en-US"/>
    </w:rPr>
  </w:style>
  <w:style w:type="paragraph" w:styleId="Pagrindiniotekstotrauka3">
    <w:name w:val="Body Text Indent 3"/>
    <w:basedOn w:val="prastasis"/>
    <w:link w:val="Pagrindiniotekstotrauka3Diagrama"/>
    <w:uiPriority w:val="99"/>
    <w:rsid w:val="00EA7EE3"/>
    <w:pPr>
      <w:spacing w:after="120"/>
      <w:ind w:left="283"/>
    </w:pPr>
    <w:rPr>
      <w:rFonts w:ascii="Arial" w:hAnsi="Arial"/>
      <w:sz w:val="16"/>
      <w:szCs w:val="16"/>
      <w:lang w:val="en-GB" w:eastAsia="de-DE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uiPriority w:val="99"/>
    <w:rsid w:val="00EA7EE3"/>
    <w:rPr>
      <w:rFonts w:ascii="Arial" w:eastAsia="Times New Roman" w:hAnsi="Arial" w:cs="Times New Roman"/>
      <w:noProof/>
      <w:sz w:val="16"/>
      <w:szCs w:val="16"/>
      <w:lang w:val="en-GB" w:eastAsia="de-DE"/>
    </w:rPr>
  </w:style>
  <w:style w:type="paragraph" w:customStyle="1" w:styleId="Cmsor">
    <w:name w:val="Címsor"/>
    <w:basedOn w:val="prastasis"/>
    <w:next w:val="Pagrindinistekstas"/>
    <w:rsid w:val="00EA7EE3"/>
    <w:pPr>
      <w:keepNext/>
      <w:suppressAutoHyphens/>
      <w:spacing w:before="240" w:after="120"/>
    </w:pPr>
    <w:rPr>
      <w:rFonts w:ascii="Albany" w:hAnsi="Albany" w:cs="Albany"/>
      <w:color w:val="000000"/>
      <w:sz w:val="28"/>
      <w:szCs w:val="28"/>
      <w:lang w:val="hu-HU" w:eastAsia="lt-LT"/>
    </w:rPr>
  </w:style>
  <w:style w:type="paragraph" w:styleId="Pagrindiniotekstotrauka">
    <w:name w:val="Body Text Indent"/>
    <w:basedOn w:val="prastasis"/>
    <w:link w:val="PagrindiniotekstotraukaDiagrama"/>
    <w:uiPriority w:val="99"/>
    <w:rsid w:val="00EA7EE3"/>
    <w:pPr>
      <w:spacing w:after="120"/>
      <w:ind w:left="283"/>
    </w:pPr>
    <w:rPr>
      <w:rFonts w:ascii="Arial" w:hAnsi="Arial"/>
      <w:sz w:val="22"/>
      <w:lang w:val="en-GB" w:eastAsia="de-DE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EA7EE3"/>
    <w:rPr>
      <w:rFonts w:ascii="Arial" w:eastAsia="Times New Roman" w:hAnsi="Arial" w:cs="Times New Roman"/>
      <w:noProof/>
      <w:szCs w:val="20"/>
      <w:lang w:val="en-GB" w:eastAsia="de-DE"/>
    </w:rPr>
  </w:style>
  <w:style w:type="paragraph" w:styleId="Pavadinimas">
    <w:name w:val="Title"/>
    <w:basedOn w:val="prastasis"/>
    <w:link w:val="PavadinimasDiagrama"/>
    <w:uiPriority w:val="99"/>
    <w:qFormat/>
    <w:rsid w:val="00EA7EE3"/>
    <w:pPr>
      <w:jc w:val="center"/>
    </w:pPr>
    <w:rPr>
      <w:b/>
      <w:sz w:val="22"/>
      <w:lang w:val="en-GB"/>
    </w:rPr>
  </w:style>
  <w:style w:type="character" w:customStyle="1" w:styleId="TitleChar">
    <w:name w:val="Title Char"/>
    <w:basedOn w:val="Numatytasispastraiposriftas"/>
    <w:rsid w:val="00EA7EE3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t-LT"/>
    </w:rPr>
  </w:style>
  <w:style w:type="paragraph" w:styleId="Antrats">
    <w:name w:val="header"/>
    <w:basedOn w:val="prastasis"/>
    <w:link w:val="AntratsDiagrama"/>
    <w:uiPriority w:val="99"/>
    <w:rsid w:val="00EA7EE3"/>
    <w:pPr>
      <w:tabs>
        <w:tab w:val="center" w:pos="4536"/>
        <w:tab w:val="right" w:pos="9072"/>
      </w:tabs>
    </w:pPr>
    <w:rPr>
      <w:rFonts w:ascii="Arial" w:hAnsi="Arial"/>
      <w:sz w:val="22"/>
      <w:lang w:val="en-GB" w:eastAsia="de-DE"/>
    </w:rPr>
  </w:style>
  <w:style w:type="character" w:customStyle="1" w:styleId="HeaderChar">
    <w:name w:val="Header Char"/>
    <w:basedOn w:val="Numatytasispastraiposriftas"/>
    <w:rsid w:val="00EA7EE3"/>
    <w:rPr>
      <w:rFonts w:ascii="TimesLT" w:eastAsia="Times New Roman" w:hAnsi="TimesLT" w:cs="Times New Roman"/>
      <w:noProof/>
      <w:sz w:val="24"/>
      <w:szCs w:val="20"/>
      <w:lang w:val="lt-LT"/>
    </w:rPr>
  </w:style>
  <w:style w:type="paragraph" w:customStyle="1" w:styleId="knZulassung02">
    <w:name w:val="knZulassung02"/>
    <w:basedOn w:val="prastasis"/>
    <w:rsid w:val="00EA7EE3"/>
    <w:pPr>
      <w:spacing w:after="240"/>
      <w:ind w:left="1843" w:right="284"/>
      <w:jc w:val="both"/>
    </w:pPr>
    <w:rPr>
      <w:rFonts w:ascii="Arial" w:hAnsi="Arial"/>
      <w:lang w:val="de-DE" w:eastAsia="de-DE"/>
    </w:rPr>
  </w:style>
  <w:style w:type="paragraph" w:customStyle="1" w:styleId="Agendaindenteda">
    <w:name w:val="Agenda indented a)"/>
    <w:basedOn w:val="prastasis"/>
    <w:rsid w:val="00EA7EE3"/>
    <w:pPr>
      <w:tabs>
        <w:tab w:val="num" w:pos="2160"/>
      </w:tabs>
      <w:ind w:left="2160" w:hanging="360"/>
    </w:pPr>
    <w:rPr>
      <w:sz w:val="20"/>
      <w:lang w:val="en-GB"/>
    </w:rPr>
  </w:style>
  <w:style w:type="paragraph" w:customStyle="1" w:styleId="Char">
    <w:name w:val="Char"/>
    <w:basedOn w:val="prastasis"/>
    <w:rsid w:val="00EA7EE3"/>
    <w:pPr>
      <w:numPr>
        <w:numId w:val="2"/>
      </w:numPr>
      <w:tabs>
        <w:tab w:val="clear" w:pos="2160"/>
      </w:tabs>
      <w:spacing w:after="160" w:line="240" w:lineRule="exact"/>
      <w:ind w:left="0" w:firstLine="0"/>
    </w:pPr>
    <w:rPr>
      <w:rFonts w:ascii="Verdana" w:hAnsi="Verdana" w:cs="Verdana"/>
      <w:sz w:val="20"/>
      <w:lang w:val="en-GB"/>
    </w:rPr>
  </w:style>
  <w:style w:type="paragraph" w:customStyle="1" w:styleId="TOCHeading1">
    <w:name w:val="TOC Heading1"/>
    <w:basedOn w:val="prastasis"/>
    <w:qFormat/>
    <w:rsid w:val="00EA7EE3"/>
    <w:pPr>
      <w:tabs>
        <w:tab w:val="left" w:pos="7649"/>
        <w:tab w:val="left" w:pos="7920"/>
      </w:tabs>
      <w:spacing w:after="240" w:line="359" w:lineRule="atLeast"/>
    </w:pPr>
    <w:rPr>
      <w:rFonts w:ascii="Times" w:hAnsi="Times"/>
      <w:b/>
      <w:sz w:val="22"/>
      <w:lang w:val="en-US"/>
    </w:rPr>
  </w:style>
  <w:style w:type="paragraph" w:customStyle="1" w:styleId="mdTblEntryC">
    <w:name w:val="md_Tbl Entry/C"/>
    <w:basedOn w:val="prastasis"/>
    <w:rsid w:val="00EA7EE3"/>
    <w:pPr>
      <w:keepNext/>
      <w:keepLines/>
      <w:numPr>
        <w:numId w:val="6"/>
      </w:numPr>
      <w:spacing w:line="259" w:lineRule="atLeast"/>
      <w:jc w:val="center"/>
    </w:pPr>
    <w:rPr>
      <w:sz w:val="20"/>
      <w:lang w:val="en-US"/>
    </w:rPr>
  </w:style>
  <w:style w:type="paragraph" w:customStyle="1" w:styleId="FigFootnote">
    <w:name w:val="Fig Footnote"/>
    <w:basedOn w:val="prastasis"/>
    <w:next w:val="prastasis"/>
    <w:rsid w:val="00EA7EE3"/>
    <w:pPr>
      <w:keepNext/>
      <w:keepLines/>
      <w:spacing w:line="259" w:lineRule="atLeast"/>
      <w:ind w:left="2304"/>
    </w:pPr>
    <w:rPr>
      <w:sz w:val="20"/>
      <w:lang w:val="en-US"/>
    </w:rPr>
  </w:style>
  <w:style w:type="paragraph" w:styleId="Pagrindinistekstas2">
    <w:name w:val="Body Text 2"/>
    <w:basedOn w:val="prastasis"/>
    <w:link w:val="Pagrindinistekstas2Diagrama"/>
    <w:uiPriority w:val="99"/>
    <w:rsid w:val="00EA7EE3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rsid w:val="00EA7EE3"/>
    <w:rPr>
      <w:rFonts w:ascii="TimesLT" w:eastAsia="Times New Roman" w:hAnsi="TimesLT" w:cs="Times New Roman"/>
      <w:noProof/>
      <w:sz w:val="24"/>
      <w:szCs w:val="20"/>
      <w:lang w:val="lt-LT"/>
    </w:rPr>
  </w:style>
  <w:style w:type="paragraph" w:customStyle="1" w:styleId="msolistparagraph0">
    <w:name w:val="msolistparagraph"/>
    <w:basedOn w:val="prastasis"/>
    <w:rsid w:val="00EA7EE3"/>
    <w:pPr>
      <w:ind w:left="720"/>
    </w:pPr>
    <w:rPr>
      <w:rFonts w:ascii="Calibri" w:hAnsi="Calibri"/>
      <w:sz w:val="22"/>
      <w:szCs w:val="22"/>
      <w:lang w:val="en-US"/>
    </w:rPr>
  </w:style>
  <w:style w:type="paragraph" w:customStyle="1" w:styleId="CM6">
    <w:name w:val="CM6"/>
    <w:basedOn w:val="prastasis"/>
    <w:next w:val="prastasis"/>
    <w:rsid w:val="00EA7EE3"/>
    <w:pPr>
      <w:widowControl w:val="0"/>
      <w:spacing w:line="253" w:lineRule="atLeast"/>
    </w:pPr>
    <w:rPr>
      <w:lang w:val="de-DE" w:eastAsia="de-DE"/>
    </w:rPr>
  </w:style>
  <w:style w:type="paragraph" w:customStyle="1" w:styleId="Default">
    <w:name w:val="Default"/>
    <w:uiPriority w:val="99"/>
    <w:rsid w:val="00EA7E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lt-LT" w:eastAsia="lt-LT"/>
    </w:rPr>
  </w:style>
  <w:style w:type="paragraph" w:styleId="Komentarotekstas">
    <w:name w:val="annotation text"/>
    <w:basedOn w:val="prastasis"/>
    <w:link w:val="KomentarotekstasDiagrama"/>
    <w:uiPriority w:val="99"/>
    <w:rsid w:val="00EA7EE3"/>
    <w:rPr>
      <w:sz w:val="20"/>
      <w:lang w:eastAsia="lt-LT"/>
    </w:rPr>
  </w:style>
  <w:style w:type="character" w:customStyle="1" w:styleId="CommentTextChar">
    <w:name w:val="Comment Text Char"/>
    <w:basedOn w:val="Numatytasispastraiposriftas"/>
    <w:semiHidden/>
    <w:rsid w:val="00EA7EE3"/>
    <w:rPr>
      <w:rFonts w:ascii="TimesLT" w:eastAsia="Times New Roman" w:hAnsi="TimesLT" w:cs="Times New Roman"/>
      <w:noProof/>
      <w:sz w:val="20"/>
      <w:szCs w:val="20"/>
      <w:lang w:val="lt-LT"/>
    </w:rPr>
  </w:style>
  <w:style w:type="table" w:styleId="Lentelstinklelis">
    <w:name w:val="Table Grid"/>
    <w:basedOn w:val="prastojilentel"/>
    <w:uiPriority w:val="99"/>
    <w:rsid w:val="00EA7E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Ti10">
    <w:name w:val="Text:Ti10"/>
    <w:basedOn w:val="prastasis"/>
    <w:rsid w:val="00EA7EE3"/>
    <w:rPr>
      <w:sz w:val="22"/>
      <w:lang w:val="en-US"/>
    </w:rPr>
  </w:style>
  <w:style w:type="paragraph" w:styleId="Dokumentoinaostekstas">
    <w:name w:val="endnote text"/>
    <w:basedOn w:val="prastasis"/>
    <w:link w:val="DokumentoinaostekstasDiagrama"/>
    <w:uiPriority w:val="99"/>
    <w:rsid w:val="00EA7EE3"/>
    <w:pPr>
      <w:tabs>
        <w:tab w:val="left" w:pos="567"/>
      </w:tabs>
    </w:pPr>
    <w:rPr>
      <w:sz w:val="22"/>
      <w:lang w:val="en-GB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rsid w:val="00EA7EE3"/>
    <w:rPr>
      <w:rFonts w:ascii="TimesLT" w:eastAsia="Times New Roman" w:hAnsi="TimesLT" w:cs="Times New Roman"/>
      <w:noProof/>
      <w:szCs w:val="20"/>
      <w:lang w:val="en-GB"/>
    </w:rPr>
  </w:style>
  <w:style w:type="paragraph" w:customStyle="1" w:styleId="StyleTextTi12AsianMSMincho9ptBold">
    <w:name w:val="Style Text:Ti12 + (Asian) MS Mincho 9 pt Bold"/>
    <w:basedOn w:val="prastasis"/>
    <w:rsid w:val="00EA7EE3"/>
    <w:pPr>
      <w:spacing w:line="280" w:lineRule="atLeast"/>
    </w:pPr>
    <w:rPr>
      <w:rFonts w:eastAsia="MS Mincho"/>
      <w:b/>
      <w:bCs/>
      <w:sz w:val="18"/>
      <w:lang w:val="en-US" w:eastAsia="de-DE"/>
    </w:rPr>
  </w:style>
  <w:style w:type="paragraph" w:customStyle="1" w:styleId="Annex">
    <w:name w:val="Annex"/>
    <w:basedOn w:val="prastasis"/>
    <w:next w:val="prastasis"/>
    <w:rsid w:val="00EA7EE3"/>
    <w:pPr>
      <w:jc w:val="center"/>
    </w:pPr>
    <w:rPr>
      <w:b/>
      <w:sz w:val="22"/>
      <w:lang w:val="en-US" w:eastAsia="ja-JP"/>
    </w:rPr>
  </w:style>
  <w:style w:type="paragraph" w:customStyle="1" w:styleId="Description">
    <w:name w:val="Description"/>
    <w:basedOn w:val="prastasis"/>
    <w:next w:val="prastasis"/>
    <w:rsid w:val="00EA7EE3"/>
    <w:rPr>
      <w:sz w:val="22"/>
      <w:lang w:val="en-US" w:eastAsia="ja-JP"/>
    </w:rPr>
  </w:style>
  <w:style w:type="paragraph" w:customStyle="1" w:styleId="Normal11pt">
    <w:name w:val="Normal + 11 pt"/>
    <w:basedOn w:val="Pagrindinistekstas"/>
    <w:link w:val="Normal11ptChar"/>
    <w:rsid w:val="00EA7EE3"/>
    <w:pPr>
      <w:widowControl w:val="0"/>
      <w:spacing w:after="0" w:line="312" w:lineRule="auto"/>
    </w:pPr>
    <w:rPr>
      <w:szCs w:val="22"/>
      <w:lang w:val="en-US" w:eastAsia="ar-SA"/>
    </w:rPr>
  </w:style>
  <w:style w:type="character" w:customStyle="1" w:styleId="PI-1EMEASMCAChar">
    <w:name w:val="PI-1 EMEA_SMCA Char"/>
    <w:link w:val="PI-1EMEASMCA"/>
    <w:uiPriority w:val="99"/>
    <w:rsid w:val="00EA7EE3"/>
    <w:rPr>
      <w:rFonts w:ascii="Times New Roman" w:eastAsia="Times New Roman" w:hAnsi="Times New Roman" w:cs="Times New Roman"/>
      <w:b/>
      <w:noProof/>
      <w:lang w:val="lt-LT"/>
    </w:rPr>
  </w:style>
  <w:style w:type="character" w:styleId="Grietas">
    <w:name w:val="Strong"/>
    <w:uiPriority w:val="99"/>
    <w:qFormat/>
    <w:rsid w:val="00EA7EE3"/>
    <w:rPr>
      <w:b/>
      <w:bCs/>
    </w:rPr>
  </w:style>
  <w:style w:type="paragraph" w:customStyle="1" w:styleId="2vidutinistinklelis1">
    <w:name w:val="2 vidutinis tinklelis1"/>
    <w:qFormat/>
    <w:rsid w:val="00EA7EE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PI-1labEMEASMCACharChar">
    <w:name w:val="PI-1_lab EMEA_SMCA Char Char"/>
    <w:locked/>
    <w:rsid w:val="00EA7EE3"/>
    <w:rPr>
      <w:rFonts w:cs="Times New Roman"/>
      <w:b/>
      <w:noProof/>
      <w:sz w:val="22"/>
      <w:szCs w:val="22"/>
      <w:lang w:val="lt-LT" w:eastAsia="en-US" w:bidi="ar-SA"/>
    </w:rPr>
  </w:style>
  <w:style w:type="character" w:customStyle="1" w:styleId="BTEMEASMCACharChar">
    <w:name w:val="BT EMEA_SMCA Char Char"/>
    <w:locked/>
    <w:rsid w:val="00EA7EE3"/>
    <w:rPr>
      <w:rFonts w:cs="Times New Roman"/>
      <w:noProof/>
      <w:sz w:val="22"/>
      <w:szCs w:val="22"/>
      <w:lang w:val="lt-LT" w:eastAsia="en-US" w:bidi="ar-SA"/>
    </w:rPr>
  </w:style>
  <w:style w:type="character" w:styleId="Komentaronuoroda">
    <w:name w:val="annotation reference"/>
    <w:uiPriority w:val="99"/>
    <w:rsid w:val="00EA7EE3"/>
    <w:rPr>
      <w:rFonts w:cs="Times New Roman"/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EA7EE3"/>
    <w:pPr>
      <w:overflowPunct/>
      <w:autoSpaceDE/>
      <w:autoSpaceDN/>
      <w:adjustRightInd/>
      <w:textAlignment w:val="auto"/>
    </w:pPr>
    <w:rPr>
      <w:rFonts w:ascii="Times New Roman" w:hAnsi="Times New Roman"/>
      <w:b/>
      <w:bCs/>
      <w:noProof w:val="0"/>
      <w:lang w:eastAsia="en-US"/>
    </w:rPr>
  </w:style>
  <w:style w:type="character" w:customStyle="1" w:styleId="CommentSubjectChar">
    <w:name w:val="Comment Subject Char"/>
    <w:basedOn w:val="CommentTextChar"/>
    <w:semiHidden/>
    <w:rsid w:val="00EA7EE3"/>
    <w:rPr>
      <w:rFonts w:ascii="TimesLT" w:eastAsia="Times New Roman" w:hAnsi="TimesLT" w:cs="Times New Roman"/>
      <w:b/>
      <w:bCs/>
      <w:noProof/>
      <w:sz w:val="20"/>
      <w:szCs w:val="20"/>
      <w:lang w:val="lt-LT"/>
    </w:rPr>
  </w:style>
  <w:style w:type="paragraph" w:customStyle="1" w:styleId="CM17">
    <w:name w:val="CM17"/>
    <w:basedOn w:val="prastasis"/>
    <w:next w:val="prastasis"/>
    <w:rsid w:val="00EA7EE3"/>
    <w:pPr>
      <w:widowControl w:val="0"/>
      <w:overflowPunct/>
      <w:spacing w:after="243"/>
      <w:textAlignment w:val="auto"/>
    </w:pPr>
    <w:rPr>
      <w:rFonts w:ascii="Times New Roman" w:hAnsi="Times New Roman"/>
      <w:noProof w:val="0"/>
      <w:szCs w:val="24"/>
      <w:lang w:eastAsia="lt-LT"/>
    </w:rPr>
  </w:style>
  <w:style w:type="character" w:customStyle="1" w:styleId="DebesliotekstasDiagrama">
    <w:name w:val="Debesėlio tekstas Diagrama"/>
    <w:link w:val="Debesliotekstas"/>
    <w:uiPriority w:val="99"/>
    <w:locked/>
    <w:rsid w:val="00EA7EE3"/>
    <w:rPr>
      <w:rFonts w:ascii="Tahoma" w:eastAsia="Times New Roman" w:hAnsi="Tahoma" w:cs="Tahoma"/>
      <w:noProof/>
      <w:sz w:val="16"/>
      <w:szCs w:val="16"/>
      <w:lang w:val="lt-LT"/>
    </w:rPr>
  </w:style>
  <w:style w:type="character" w:customStyle="1" w:styleId="PoratDiagrama">
    <w:name w:val="Poraštė Diagrama"/>
    <w:link w:val="Porat"/>
    <w:uiPriority w:val="99"/>
    <w:locked/>
    <w:rsid w:val="00EA7EE3"/>
    <w:rPr>
      <w:rFonts w:ascii="TimesLT" w:eastAsia="Times New Roman" w:hAnsi="TimesLT" w:cs="Times New Roman"/>
      <w:noProof/>
      <w:sz w:val="24"/>
      <w:szCs w:val="20"/>
      <w:lang w:val="lt-LT"/>
    </w:rPr>
  </w:style>
  <w:style w:type="character" w:customStyle="1" w:styleId="AntratsDiagrama">
    <w:name w:val="Antraštės Diagrama"/>
    <w:link w:val="Antrats"/>
    <w:uiPriority w:val="99"/>
    <w:locked/>
    <w:rsid w:val="00EA7EE3"/>
    <w:rPr>
      <w:rFonts w:ascii="Arial" w:eastAsia="Times New Roman" w:hAnsi="Arial" w:cs="Times New Roman"/>
      <w:noProof/>
      <w:szCs w:val="20"/>
      <w:lang w:val="en-GB" w:eastAsia="de-DE"/>
    </w:rPr>
  </w:style>
  <w:style w:type="paragraph" w:customStyle="1" w:styleId="CM4">
    <w:name w:val="CM4"/>
    <w:basedOn w:val="Default"/>
    <w:next w:val="Default"/>
    <w:rsid w:val="00EA7EE3"/>
    <w:pPr>
      <w:widowControl w:val="0"/>
      <w:spacing w:line="240" w:lineRule="atLeast"/>
    </w:pPr>
    <w:rPr>
      <w:color w:val="auto"/>
    </w:rPr>
  </w:style>
  <w:style w:type="paragraph" w:customStyle="1" w:styleId="CM19">
    <w:name w:val="CM19"/>
    <w:basedOn w:val="Default"/>
    <w:next w:val="Default"/>
    <w:rsid w:val="00EA7EE3"/>
    <w:pPr>
      <w:widowControl w:val="0"/>
      <w:spacing w:after="485"/>
    </w:pPr>
    <w:rPr>
      <w:color w:val="auto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EA7EE3"/>
    <w:pPr>
      <w:overflowPunct/>
      <w:autoSpaceDE/>
      <w:autoSpaceDN/>
      <w:adjustRightInd/>
      <w:spacing w:after="120" w:line="480" w:lineRule="auto"/>
      <w:ind w:left="283"/>
      <w:textAlignment w:val="auto"/>
    </w:pPr>
    <w:rPr>
      <w:rFonts w:ascii="Times New Roman" w:hAnsi="Times New Roman"/>
      <w:noProof w:val="0"/>
      <w:szCs w:val="24"/>
    </w:rPr>
  </w:style>
  <w:style w:type="character" w:customStyle="1" w:styleId="BodyTextIndent2Char">
    <w:name w:val="Body Text Indent 2 Char"/>
    <w:basedOn w:val="Numatytasispastraiposriftas"/>
    <w:uiPriority w:val="99"/>
    <w:rsid w:val="00EA7EE3"/>
    <w:rPr>
      <w:rFonts w:ascii="TimesLT" w:eastAsia="Times New Roman" w:hAnsi="TimesLT" w:cs="Times New Roman"/>
      <w:noProof/>
      <w:sz w:val="24"/>
      <w:szCs w:val="20"/>
      <w:lang w:val="lt-LT"/>
    </w:rPr>
  </w:style>
  <w:style w:type="character" w:customStyle="1" w:styleId="Pagrindiniotekstotrauka2Diagrama">
    <w:name w:val="Pagrindinio teksto įtrauka 2 Diagrama"/>
    <w:link w:val="Pagrindiniotekstotrauka2"/>
    <w:uiPriority w:val="99"/>
    <w:locked/>
    <w:rsid w:val="00EA7EE3"/>
    <w:rPr>
      <w:rFonts w:ascii="Times New Roman" w:eastAsia="Times New Roman" w:hAnsi="Times New Roman" w:cs="Times New Roman"/>
      <w:sz w:val="24"/>
      <w:szCs w:val="24"/>
      <w:lang w:val="lt-LT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A7EE3"/>
    <w:rPr>
      <w:rFonts w:ascii="TimesLT" w:eastAsia="Times New Roman" w:hAnsi="TimesLT" w:cs="Times New Roman"/>
      <w:noProof/>
      <w:sz w:val="24"/>
      <w:szCs w:val="20"/>
      <w:lang w:val="lt-LT"/>
    </w:rPr>
  </w:style>
  <w:style w:type="character" w:customStyle="1" w:styleId="WW8Num1z0">
    <w:name w:val="WW8Num1z0"/>
    <w:rsid w:val="00EA7EE3"/>
    <w:rPr>
      <w:rFonts w:ascii="Times New Roman" w:hAnsi="Times New Roman"/>
    </w:rPr>
  </w:style>
  <w:style w:type="character" w:customStyle="1" w:styleId="WW8Num1z1">
    <w:name w:val="WW8Num1z1"/>
    <w:rsid w:val="00EA7EE3"/>
    <w:rPr>
      <w:rFonts w:ascii="Courier New" w:hAnsi="Courier New"/>
    </w:rPr>
  </w:style>
  <w:style w:type="character" w:customStyle="1" w:styleId="WW8Num1z2">
    <w:name w:val="WW8Num1z2"/>
    <w:rsid w:val="00EA7EE3"/>
    <w:rPr>
      <w:rFonts w:ascii="Wingdings" w:hAnsi="Wingdings"/>
    </w:rPr>
  </w:style>
  <w:style w:type="character" w:customStyle="1" w:styleId="WW8Num1z3">
    <w:name w:val="WW8Num1z3"/>
    <w:rsid w:val="00EA7EE3"/>
    <w:rPr>
      <w:rFonts w:ascii="Symbol" w:hAnsi="Symbol"/>
    </w:rPr>
  </w:style>
  <w:style w:type="character" w:customStyle="1" w:styleId="NumberingSymbols">
    <w:name w:val="Numbering Symbols"/>
    <w:rsid w:val="00EA7EE3"/>
  </w:style>
  <w:style w:type="character" w:customStyle="1" w:styleId="WW8Num7z0">
    <w:name w:val="WW8Num7z0"/>
    <w:rsid w:val="00EA7EE3"/>
    <w:rPr>
      <w:rFonts w:ascii="Symbol" w:hAnsi="Symbol"/>
    </w:rPr>
  </w:style>
  <w:style w:type="character" w:customStyle="1" w:styleId="WW8Num7z1">
    <w:name w:val="WW8Num7z1"/>
    <w:rsid w:val="00EA7EE3"/>
    <w:rPr>
      <w:rFonts w:ascii="Courier New" w:hAnsi="Courier New"/>
    </w:rPr>
  </w:style>
  <w:style w:type="character" w:customStyle="1" w:styleId="WW8Num7z2">
    <w:name w:val="WW8Num7z2"/>
    <w:rsid w:val="00EA7EE3"/>
    <w:rPr>
      <w:rFonts w:ascii="Wingdings" w:hAnsi="Wingdings"/>
    </w:rPr>
  </w:style>
  <w:style w:type="character" w:customStyle="1" w:styleId="WW8Num5z0">
    <w:name w:val="WW8Num5z0"/>
    <w:rsid w:val="00EA7EE3"/>
    <w:rPr>
      <w:rFonts w:ascii="Symbol" w:hAnsi="Symbol"/>
    </w:rPr>
  </w:style>
  <w:style w:type="character" w:customStyle="1" w:styleId="WW8Num5z1">
    <w:name w:val="WW8Num5z1"/>
    <w:rsid w:val="00EA7EE3"/>
    <w:rPr>
      <w:rFonts w:ascii="Courier New" w:hAnsi="Courier New"/>
    </w:rPr>
  </w:style>
  <w:style w:type="character" w:customStyle="1" w:styleId="WW8Num5z2">
    <w:name w:val="WW8Num5z2"/>
    <w:rsid w:val="00EA7EE3"/>
    <w:rPr>
      <w:rFonts w:ascii="Wingdings" w:hAnsi="Wingdings"/>
    </w:rPr>
  </w:style>
  <w:style w:type="character" w:customStyle="1" w:styleId="Bullets">
    <w:name w:val="Bullets"/>
    <w:rsid w:val="00EA7EE3"/>
    <w:rPr>
      <w:rFonts w:ascii="StarSymbol" w:eastAsia="StarSymbol" w:hAnsi="StarSymbol"/>
      <w:sz w:val="18"/>
    </w:rPr>
  </w:style>
  <w:style w:type="paragraph" w:customStyle="1" w:styleId="Heading">
    <w:name w:val="Heading"/>
    <w:basedOn w:val="prastasis"/>
    <w:next w:val="Pagrindinistekstas"/>
    <w:rsid w:val="00EA7EE3"/>
    <w:pPr>
      <w:keepNext/>
      <w:widowControl w:val="0"/>
      <w:suppressAutoHyphens/>
      <w:overflowPunct/>
      <w:autoSpaceDE/>
      <w:autoSpaceDN/>
      <w:adjustRightInd/>
      <w:spacing w:before="240" w:after="120"/>
      <w:textAlignment w:val="auto"/>
    </w:pPr>
    <w:rPr>
      <w:rFonts w:ascii="Arial" w:hAnsi="Arial" w:cs="Tahoma"/>
      <w:noProof w:val="0"/>
      <w:sz w:val="28"/>
      <w:szCs w:val="28"/>
    </w:rPr>
  </w:style>
  <w:style w:type="paragraph" w:styleId="Sraas">
    <w:name w:val="List"/>
    <w:basedOn w:val="Pagrindinistekstas"/>
    <w:rsid w:val="00EA7EE3"/>
    <w:pPr>
      <w:widowControl w:val="0"/>
      <w:suppressAutoHyphens/>
      <w:overflowPunct/>
      <w:autoSpaceDE/>
      <w:autoSpaceDN/>
      <w:adjustRightInd/>
      <w:textAlignment w:val="auto"/>
    </w:pPr>
    <w:rPr>
      <w:rFonts w:ascii="Times New Roman" w:hAnsi="Times New Roman" w:cs="Tahoma"/>
      <w:noProof w:val="0"/>
      <w:sz w:val="24"/>
      <w:szCs w:val="24"/>
      <w:lang w:eastAsia="en-US"/>
    </w:rPr>
  </w:style>
  <w:style w:type="paragraph" w:styleId="Antrat">
    <w:name w:val="caption"/>
    <w:basedOn w:val="prastasis"/>
    <w:qFormat/>
    <w:rsid w:val="00EA7EE3"/>
    <w:pPr>
      <w:widowControl w:val="0"/>
      <w:suppressLineNumbers/>
      <w:suppressAutoHyphens/>
      <w:overflowPunct/>
      <w:autoSpaceDE/>
      <w:autoSpaceDN/>
      <w:adjustRightInd/>
      <w:spacing w:before="120" w:after="120"/>
      <w:textAlignment w:val="auto"/>
    </w:pPr>
    <w:rPr>
      <w:rFonts w:ascii="Times New Roman" w:hAnsi="Times New Roman" w:cs="Tahoma"/>
      <w:i/>
      <w:iCs/>
      <w:noProof w:val="0"/>
      <w:szCs w:val="24"/>
    </w:rPr>
  </w:style>
  <w:style w:type="paragraph" w:customStyle="1" w:styleId="Index">
    <w:name w:val="Index"/>
    <w:basedOn w:val="prastasis"/>
    <w:rsid w:val="00EA7EE3"/>
    <w:pPr>
      <w:widowControl w:val="0"/>
      <w:suppressLineNumbers/>
      <w:suppressAutoHyphens/>
      <w:overflowPunct/>
      <w:autoSpaceDE/>
      <w:autoSpaceDN/>
      <w:adjustRightInd/>
      <w:textAlignment w:val="auto"/>
    </w:pPr>
    <w:rPr>
      <w:rFonts w:ascii="Times New Roman" w:hAnsi="Times New Roman" w:cs="Tahoma"/>
      <w:noProof w:val="0"/>
      <w:szCs w:val="24"/>
    </w:rPr>
  </w:style>
  <w:style w:type="paragraph" w:customStyle="1" w:styleId="WW-Default">
    <w:name w:val="WW-Default"/>
    <w:rsid w:val="00EA7EE3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lt-LT" w:eastAsia="ar-SA"/>
    </w:rPr>
  </w:style>
  <w:style w:type="paragraph" w:styleId="Dokumentostruktra">
    <w:name w:val="Document Map"/>
    <w:basedOn w:val="prastasis"/>
    <w:link w:val="DokumentostruktraDiagrama"/>
    <w:uiPriority w:val="99"/>
    <w:rsid w:val="00EA7EE3"/>
    <w:pPr>
      <w:shd w:val="clear" w:color="auto" w:fill="000080"/>
      <w:overflowPunct/>
      <w:autoSpaceDE/>
      <w:autoSpaceDN/>
      <w:adjustRightInd/>
      <w:textAlignment w:val="auto"/>
    </w:pPr>
    <w:rPr>
      <w:rFonts w:ascii="Tahoma" w:hAnsi="Tahoma" w:cs="Tahoma"/>
      <w:noProof w:val="0"/>
      <w:sz w:val="20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rsid w:val="00EA7EE3"/>
    <w:rPr>
      <w:rFonts w:ascii="Tahoma" w:eastAsia="Times New Roman" w:hAnsi="Tahoma" w:cs="Tahoma"/>
      <w:sz w:val="20"/>
      <w:szCs w:val="20"/>
      <w:shd w:val="clear" w:color="auto" w:fill="000080"/>
      <w:lang w:val="lt-LT"/>
    </w:rPr>
  </w:style>
  <w:style w:type="paragraph" w:customStyle="1" w:styleId="CM10">
    <w:name w:val="CM10"/>
    <w:basedOn w:val="Default"/>
    <w:next w:val="Default"/>
    <w:rsid w:val="00EA7EE3"/>
    <w:pPr>
      <w:widowControl w:val="0"/>
      <w:spacing w:line="240" w:lineRule="atLeast"/>
    </w:pPr>
    <w:rPr>
      <w:rFonts w:eastAsia="Calibri"/>
      <w:color w:val="auto"/>
    </w:rPr>
  </w:style>
  <w:style w:type="paragraph" w:customStyle="1" w:styleId="ListParagraph1">
    <w:name w:val="List Paragraph1"/>
    <w:basedOn w:val="prastasis"/>
    <w:rsid w:val="00EA7EE3"/>
    <w:pPr>
      <w:overflowPunct/>
      <w:autoSpaceDE/>
      <w:autoSpaceDN/>
      <w:adjustRightInd/>
      <w:ind w:left="720"/>
      <w:contextualSpacing/>
      <w:textAlignment w:val="auto"/>
    </w:pPr>
    <w:rPr>
      <w:rFonts w:ascii="Times New Roman" w:eastAsia="Calibri" w:hAnsi="Times New Roman"/>
      <w:noProof w:val="0"/>
      <w:szCs w:val="22"/>
      <w:lang w:val="en-US"/>
    </w:rPr>
  </w:style>
  <w:style w:type="character" w:customStyle="1" w:styleId="Antrat5Diagrama">
    <w:name w:val="Antraštė 5 Diagrama"/>
    <w:link w:val="Antrat5"/>
    <w:uiPriority w:val="99"/>
    <w:rsid w:val="00EA7EE3"/>
    <w:rPr>
      <w:rFonts w:ascii="Times New Roman" w:eastAsia="Times New Roman" w:hAnsi="Times New Roman" w:cs="Times New Roman"/>
      <w:bCs/>
      <w:u w:val="single"/>
      <w:lang w:val="lt-LT" w:eastAsia="lt-LT"/>
    </w:rPr>
  </w:style>
  <w:style w:type="numbering" w:customStyle="1" w:styleId="Sraonra1">
    <w:name w:val="Sąrašo nėra1"/>
    <w:next w:val="Sraonra"/>
    <w:semiHidden/>
    <w:unhideWhenUsed/>
    <w:rsid w:val="00EA7EE3"/>
  </w:style>
  <w:style w:type="character" w:customStyle="1" w:styleId="Antrat1Diagrama">
    <w:name w:val="Antraštė 1 Diagrama"/>
    <w:aliases w:val="DO NOT USE (HEADING 1) Diagrama"/>
    <w:link w:val="Antrat1"/>
    <w:uiPriority w:val="99"/>
    <w:rsid w:val="00EA7EE3"/>
    <w:rPr>
      <w:rFonts w:ascii="Arial" w:eastAsia="Times New Roman" w:hAnsi="Arial" w:cs="Arial"/>
      <w:b/>
      <w:bCs/>
      <w:noProof/>
      <w:kern w:val="32"/>
      <w:sz w:val="32"/>
      <w:szCs w:val="32"/>
      <w:lang w:val="lt-LT"/>
    </w:rPr>
  </w:style>
  <w:style w:type="character" w:customStyle="1" w:styleId="Antrat2Diagrama">
    <w:name w:val="Antraštė 2 Diagrama"/>
    <w:link w:val="Antrat2"/>
    <w:uiPriority w:val="99"/>
    <w:rsid w:val="00EA7EE3"/>
    <w:rPr>
      <w:rFonts w:ascii="Arial" w:eastAsia="Times New Roman" w:hAnsi="Arial" w:cs="Arial"/>
      <w:b/>
      <w:bCs/>
      <w:i/>
      <w:iCs/>
      <w:noProof/>
      <w:sz w:val="28"/>
      <w:szCs w:val="28"/>
      <w:lang w:val="lt-LT"/>
    </w:rPr>
  </w:style>
  <w:style w:type="character" w:customStyle="1" w:styleId="Antrat3Diagrama">
    <w:name w:val="Antraštė 3 Diagrama"/>
    <w:link w:val="Antrat3"/>
    <w:uiPriority w:val="99"/>
    <w:rsid w:val="00EA7EE3"/>
    <w:rPr>
      <w:rFonts w:ascii="Arial" w:eastAsia="Times New Roman" w:hAnsi="Arial" w:cs="Arial"/>
      <w:b/>
      <w:bCs/>
      <w:noProof/>
      <w:sz w:val="26"/>
      <w:szCs w:val="26"/>
      <w:lang w:val="lt-LT"/>
    </w:rPr>
  </w:style>
  <w:style w:type="character" w:customStyle="1" w:styleId="PagrindinistekstasDiagrama">
    <w:name w:val="Pagrindinis tekstas Diagrama"/>
    <w:link w:val="Pagrindinistekstas"/>
    <w:uiPriority w:val="99"/>
    <w:rsid w:val="00EA7EE3"/>
    <w:rPr>
      <w:rFonts w:ascii="TimesLT" w:eastAsia="Times New Roman" w:hAnsi="TimesLT" w:cs="Times New Roman"/>
      <w:noProof/>
      <w:szCs w:val="20"/>
      <w:lang w:val="lt-LT" w:eastAsia="lt-LT"/>
    </w:rPr>
  </w:style>
  <w:style w:type="character" w:customStyle="1" w:styleId="PavadinimasDiagrama">
    <w:name w:val="Pavadinimas Diagrama"/>
    <w:link w:val="Pavadinimas"/>
    <w:uiPriority w:val="99"/>
    <w:rsid w:val="00EA7EE3"/>
    <w:rPr>
      <w:rFonts w:ascii="TimesLT" w:eastAsia="Times New Roman" w:hAnsi="TimesLT" w:cs="Times New Roman"/>
      <w:b/>
      <w:noProof/>
      <w:szCs w:val="20"/>
      <w:lang w:val="en-GB"/>
    </w:rPr>
  </w:style>
  <w:style w:type="character" w:customStyle="1" w:styleId="KomentarotekstasDiagrama">
    <w:name w:val="Komentaro tekstas Diagrama"/>
    <w:link w:val="Komentarotekstas"/>
    <w:uiPriority w:val="99"/>
    <w:rsid w:val="00EA7EE3"/>
    <w:rPr>
      <w:rFonts w:ascii="TimesLT" w:eastAsia="Times New Roman" w:hAnsi="TimesLT" w:cs="Times New Roman"/>
      <w:noProof/>
      <w:sz w:val="20"/>
      <w:szCs w:val="20"/>
      <w:lang w:val="lt-LT" w:eastAsia="lt-LT"/>
    </w:rPr>
  </w:style>
  <w:style w:type="character" w:customStyle="1" w:styleId="KomentarotemaDiagrama">
    <w:name w:val="Komentaro tema Diagrama"/>
    <w:link w:val="Komentarotema"/>
    <w:uiPriority w:val="99"/>
    <w:rsid w:val="00EA7EE3"/>
    <w:rPr>
      <w:rFonts w:ascii="Times New Roman" w:eastAsia="Times New Roman" w:hAnsi="Times New Roman" w:cs="Times New Roman"/>
      <w:b/>
      <w:bCs/>
      <w:sz w:val="20"/>
      <w:szCs w:val="20"/>
      <w:lang w:val="lt-LT"/>
    </w:rPr>
  </w:style>
  <w:style w:type="character" w:customStyle="1" w:styleId="Antrat4Diagrama">
    <w:name w:val="Antraštė 4 Diagrama"/>
    <w:link w:val="Antrat4"/>
    <w:uiPriority w:val="99"/>
    <w:rsid w:val="00EA7EE3"/>
    <w:rPr>
      <w:rFonts w:ascii="Times New Roman" w:eastAsia="Times New Roman" w:hAnsi="Times New Roman" w:cs="Times New Roman"/>
      <w:szCs w:val="20"/>
      <w:u w:val="single"/>
      <w:lang w:val="lt-LT" w:eastAsia="lt-LT"/>
    </w:rPr>
  </w:style>
  <w:style w:type="numbering" w:customStyle="1" w:styleId="Sraonra2">
    <w:name w:val="Sąrašo nėra2"/>
    <w:next w:val="Sraonra"/>
    <w:uiPriority w:val="99"/>
    <w:semiHidden/>
    <w:unhideWhenUsed/>
    <w:rsid w:val="00EA7EE3"/>
  </w:style>
  <w:style w:type="paragraph" w:customStyle="1" w:styleId="Style">
    <w:name w:val="Style"/>
    <w:uiPriority w:val="99"/>
    <w:rsid w:val="00EA7E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sz w:val="24"/>
      <w:szCs w:val="24"/>
      <w:lang w:eastAsia="ja-JP"/>
    </w:rPr>
  </w:style>
  <w:style w:type="paragraph" w:styleId="Pagrindinistekstas3">
    <w:name w:val="Body Text 3"/>
    <w:basedOn w:val="prastasis"/>
    <w:link w:val="Pagrindinistekstas3Diagrama"/>
    <w:uiPriority w:val="99"/>
    <w:rsid w:val="00EA7EE3"/>
    <w:pPr>
      <w:overflowPunct/>
      <w:autoSpaceDE/>
      <w:autoSpaceDN/>
      <w:adjustRightInd/>
      <w:spacing w:after="120"/>
      <w:textAlignment w:val="auto"/>
    </w:pPr>
    <w:rPr>
      <w:rFonts w:ascii="Times New Roman" w:eastAsia="MS Mincho" w:hAnsi="Times New Roman"/>
      <w:noProof w:val="0"/>
      <w:sz w:val="16"/>
      <w:szCs w:val="16"/>
      <w:lang w:val="en-US" w:eastAsia="ja-JP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EA7EE3"/>
    <w:rPr>
      <w:rFonts w:ascii="Times New Roman" w:eastAsia="MS Mincho" w:hAnsi="Times New Roman" w:cs="Times New Roman"/>
      <w:sz w:val="16"/>
      <w:szCs w:val="16"/>
      <w:lang w:eastAsia="ja-JP"/>
    </w:rPr>
  </w:style>
  <w:style w:type="paragraph" w:customStyle="1" w:styleId="Retrait">
    <w:name w:val="Retrait"/>
    <w:basedOn w:val="prastasis"/>
    <w:next w:val="prastasis"/>
    <w:autoRedefine/>
    <w:uiPriority w:val="99"/>
    <w:rsid w:val="00EA7EE3"/>
    <w:pPr>
      <w:tabs>
        <w:tab w:val="right" w:pos="8789"/>
      </w:tabs>
      <w:overflowPunct/>
      <w:autoSpaceDE/>
      <w:autoSpaceDN/>
      <w:adjustRightInd/>
      <w:textAlignment w:val="auto"/>
    </w:pPr>
    <w:rPr>
      <w:rFonts w:ascii="Times New Roman" w:hAnsi="Times New Roman"/>
      <w:i/>
      <w:noProof w:val="0"/>
      <w:sz w:val="22"/>
      <w:szCs w:val="22"/>
      <w:u w:val="single"/>
      <w:lang w:val="pt-PT" w:eastAsia="fr-FR"/>
    </w:rPr>
  </w:style>
  <w:style w:type="character" w:styleId="Dokumentoinaosnumeris">
    <w:name w:val="endnote reference"/>
    <w:uiPriority w:val="99"/>
    <w:rsid w:val="00EA7EE3"/>
    <w:rPr>
      <w:rFonts w:cs="Times New Roman"/>
      <w:vertAlign w:val="superscript"/>
    </w:rPr>
  </w:style>
  <w:style w:type="paragraph" w:customStyle="1" w:styleId="BTEMEASMCADiagramaDiagramaDiagrama">
    <w:name w:val="BT EMEA_SMCA Diagrama Diagrama Diagrama"/>
    <w:basedOn w:val="prastasis"/>
    <w:autoRedefine/>
    <w:uiPriority w:val="99"/>
    <w:rsid w:val="00EA7EE3"/>
    <w:pPr>
      <w:tabs>
        <w:tab w:val="left" w:pos="567"/>
      </w:tabs>
      <w:overflowPunct/>
      <w:autoSpaceDE/>
      <w:autoSpaceDN/>
      <w:adjustRightInd/>
      <w:textAlignment w:val="auto"/>
    </w:pPr>
    <w:rPr>
      <w:rFonts w:ascii="Times New Roman" w:hAnsi="Times New Roman"/>
      <w:noProof w:val="0"/>
      <w:sz w:val="22"/>
      <w:szCs w:val="22"/>
    </w:rPr>
  </w:style>
  <w:style w:type="paragraph" w:customStyle="1" w:styleId="N">
    <w:name w:val="N"/>
    <w:basedOn w:val="prastasis"/>
    <w:uiPriority w:val="99"/>
    <w:rsid w:val="00EA7EE3"/>
    <w:pPr>
      <w:overflowPunct/>
      <w:autoSpaceDE/>
      <w:autoSpaceDN/>
      <w:adjustRightInd/>
      <w:textAlignment w:val="auto"/>
    </w:pPr>
    <w:rPr>
      <w:rFonts w:ascii="Times New Roman" w:hAnsi="Times New Roman"/>
      <w:noProof w:val="0"/>
      <w:sz w:val="22"/>
      <w:lang w:val="de-DE" w:eastAsia="de-DE"/>
    </w:rPr>
  </w:style>
  <w:style w:type="character" w:styleId="Emfaz">
    <w:name w:val="Emphasis"/>
    <w:uiPriority w:val="99"/>
    <w:qFormat/>
    <w:rsid w:val="00EA7EE3"/>
    <w:rPr>
      <w:rFonts w:cs="Times New Roman"/>
      <w:i/>
    </w:rPr>
  </w:style>
  <w:style w:type="character" w:customStyle="1" w:styleId="longtext1">
    <w:name w:val="long_text1"/>
    <w:uiPriority w:val="99"/>
    <w:rsid w:val="00EA7EE3"/>
    <w:rPr>
      <w:sz w:val="14"/>
    </w:rPr>
  </w:style>
  <w:style w:type="paragraph" w:customStyle="1" w:styleId="TableText">
    <w:name w:val="Table Text"/>
    <w:basedOn w:val="prastasis"/>
    <w:uiPriority w:val="99"/>
    <w:rsid w:val="00EA7EE3"/>
    <w:pPr>
      <w:overflowPunct/>
      <w:autoSpaceDE/>
      <w:autoSpaceDN/>
      <w:adjustRightInd/>
      <w:textAlignment w:val="auto"/>
    </w:pPr>
    <w:rPr>
      <w:rFonts w:ascii="CG Times (W1)" w:hAnsi="CG Times (W1)"/>
      <w:noProof w:val="0"/>
      <w:sz w:val="20"/>
      <w:lang w:val="en-GB"/>
    </w:rPr>
  </w:style>
  <w:style w:type="paragraph" w:customStyle="1" w:styleId="NormaLT">
    <w:name w:val="NormaLT"/>
    <w:basedOn w:val="prastasis"/>
    <w:uiPriority w:val="99"/>
    <w:rsid w:val="00EA7EE3"/>
    <w:pPr>
      <w:tabs>
        <w:tab w:val="left" w:pos="425"/>
      </w:tabs>
      <w:overflowPunct/>
      <w:autoSpaceDE/>
      <w:autoSpaceDN/>
      <w:adjustRightInd/>
      <w:jc w:val="both"/>
      <w:textAlignment w:val="auto"/>
    </w:pPr>
    <w:rPr>
      <w:rFonts w:ascii="Arial" w:hAnsi="Arial"/>
      <w:noProof w:val="0"/>
    </w:rPr>
  </w:style>
  <w:style w:type="character" w:customStyle="1" w:styleId="Normal11ptChar">
    <w:name w:val="Normal + 11 pt Char"/>
    <w:link w:val="Normal11pt"/>
    <w:locked/>
    <w:rsid w:val="00EA7EE3"/>
    <w:rPr>
      <w:rFonts w:ascii="TimesLT" w:eastAsia="Times New Roman" w:hAnsi="TimesLT" w:cs="Times New Roman"/>
      <w:noProof/>
      <w:lang w:eastAsia="ar-SA"/>
    </w:rPr>
  </w:style>
  <w:style w:type="character" w:customStyle="1" w:styleId="longtext">
    <w:name w:val="long_text"/>
    <w:uiPriority w:val="99"/>
    <w:rsid w:val="00EA7EE3"/>
  </w:style>
  <w:style w:type="character" w:customStyle="1" w:styleId="hps">
    <w:name w:val="hps"/>
    <w:rsid w:val="00EA7EE3"/>
  </w:style>
  <w:style w:type="numbering" w:customStyle="1" w:styleId="NoList1">
    <w:name w:val="No List1"/>
    <w:next w:val="Sraonra"/>
    <w:uiPriority w:val="99"/>
    <w:semiHidden/>
    <w:unhideWhenUsed/>
    <w:rsid w:val="00EA7EE3"/>
  </w:style>
  <w:style w:type="character" w:customStyle="1" w:styleId="BodyTextChar1">
    <w:name w:val="Body Text Char1"/>
    <w:uiPriority w:val="99"/>
    <w:rsid w:val="00EA7EE3"/>
    <w:rPr>
      <w:sz w:val="22"/>
    </w:rPr>
  </w:style>
  <w:style w:type="paragraph" w:styleId="Paantrat">
    <w:name w:val="Subtitle"/>
    <w:basedOn w:val="prastasis"/>
    <w:link w:val="PaantratDiagrama"/>
    <w:uiPriority w:val="99"/>
    <w:qFormat/>
    <w:rsid w:val="00EA7EE3"/>
    <w:pPr>
      <w:overflowPunct/>
      <w:jc w:val="center"/>
      <w:textAlignment w:val="auto"/>
    </w:pPr>
    <w:rPr>
      <w:rFonts w:ascii="TimesNewRoman,Bold" w:hAnsi="TimesNewRoman,Bold"/>
      <w:b/>
      <w:noProof w:val="0"/>
      <w:color w:val="000000"/>
      <w:sz w:val="22"/>
      <w:lang w:val="en-US" w:eastAsia="lt-LT"/>
    </w:rPr>
  </w:style>
  <w:style w:type="character" w:customStyle="1" w:styleId="PaantratDiagrama">
    <w:name w:val="Paantraštė Diagrama"/>
    <w:basedOn w:val="Numatytasispastraiposriftas"/>
    <w:link w:val="Paantrat"/>
    <w:uiPriority w:val="99"/>
    <w:rsid w:val="00EA7EE3"/>
    <w:rPr>
      <w:rFonts w:ascii="TimesNewRoman,Bold" w:eastAsia="Times New Roman" w:hAnsi="TimesNewRoman,Bold" w:cs="Times New Roman"/>
      <w:b/>
      <w:color w:val="000000"/>
      <w:szCs w:val="20"/>
      <w:lang w:eastAsia="lt-LT"/>
    </w:rPr>
  </w:style>
  <w:style w:type="character" w:customStyle="1" w:styleId="AntrinispavadinimasDiagrama">
    <w:name w:val="Antrinis pavadinimas Diagrama"/>
    <w:uiPriority w:val="99"/>
    <w:rsid w:val="00EA7EE3"/>
    <w:rPr>
      <w:rFonts w:ascii="Cambria" w:eastAsia="Times New Roman" w:hAnsi="Cambria" w:cs="Times New Roman"/>
      <w:noProof/>
      <w:sz w:val="24"/>
      <w:szCs w:val="24"/>
      <w:lang w:eastAsia="en-US"/>
    </w:rPr>
  </w:style>
  <w:style w:type="character" w:styleId="Perirtashipersaitas">
    <w:name w:val="FollowedHyperlink"/>
    <w:uiPriority w:val="99"/>
    <w:rsid w:val="00EA7EE3"/>
    <w:rPr>
      <w:color w:val="800080"/>
      <w:u w:val="single"/>
    </w:rPr>
  </w:style>
  <w:style w:type="character" w:customStyle="1" w:styleId="CharChar22">
    <w:name w:val="Char Char22"/>
    <w:locked/>
    <w:rsid w:val="00EA7EE3"/>
    <w:rPr>
      <w:b/>
      <w:sz w:val="22"/>
      <w:lang w:val="lt-LT" w:eastAsia="lt-LT"/>
    </w:rPr>
  </w:style>
  <w:style w:type="paragraph" w:styleId="prastasiniatinklio">
    <w:name w:val="Normal (Web)"/>
    <w:basedOn w:val="prastasis"/>
    <w:uiPriority w:val="99"/>
    <w:rsid w:val="00EA7EE3"/>
    <w:pPr>
      <w:overflowPunct/>
      <w:autoSpaceDE/>
      <w:autoSpaceDN/>
      <w:adjustRightInd/>
      <w:spacing w:before="100" w:after="100"/>
      <w:textAlignment w:val="auto"/>
    </w:pPr>
    <w:rPr>
      <w:rFonts w:ascii="Times New Roman" w:hAnsi="Times New Roman"/>
      <w:noProof w:val="0"/>
      <w:sz w:val="22"/>
      <w:lang w:val="en-US" w:eastAsia="lt-LT"/>
    </w:rPr>
  </w:style>
  <w:style w:type="paragraph" w:customStyle="1" w:styleId="Normal11pt0">
    <w:name w:val="Normal + 11pt"/>
    <w:basedOn w:val="prastasis"/>
    <w:link w:val="Normal11ptCar"/>
    <w:uiPriority w:val="99"/>
    <w:rsid w:val="00EA7EE3"/>
    <w:pPr>
      <w:overflowPunct/>
      <w:autoSpaceDE/>
      <w:autoSpaceDN/>
      <w:adjustRightInd/>
      <w:textAlignment w:val="auto"/>
    </w:pPr>
    <w:rPr>
      <w:rFonts w:ascii="Times New Roman" w:hAnsi="Times New Roman"/>
      <w:noProof w:val="0"/>
      <w:sz w:val="22"/>
      <w:szCs w:val="22"/>
      <w:lang w:val="en-GB"/>
    </w:rPr>
  </w:style>
  <w:style w:type="character" w:customStyle="1" w:styleId="Normal11ptCar">
    <w:name w:val="Normal + 11pt Car"/>
    <w:link w:val="Normal11pt0"/>
    <w:uiPriority w:val="99"/>
    <w:rsid w:val="00EA7EE3"/>
    <w:rPr>
      <w:rFonts w:ascii="Times New Roman" w:eastAsia="Times New Roman" w:hAnsi="Times New Roman" w:cs="Times New Roman"/>
      <w:lang w:val="en-GB"/>
    </w:rPr>
  </w:style>
  <w:style w:type="paragraph" w:customStyle="1" w:styleId="EMEAEnBodyText">
    <w:name w:val="EMEA En Body Text"/>
    <w:basedOn w:val="prastasis"/>
    <w:uiPriority w:val="99"/>
    <w:rsid w:val="00EA7EE3"/>
    <w:pPr>
      <w:overflowPunct/>
      <w:autoSpaceDE/>
      <w:autoSpaceDN/>
      <w:adjustRightInd/>
      <w:spacing w:before="120" w:after="120"/>
      <w:jc w:val="both"/>
      <w:textAlignment w:val="auto"/>
    </w:pPr>
    <w:rPr>
      <w:rFonts w:ascii="Times New Roman" w:hAnsi="Times New Roman"/>
      <w:noProof w:val="0"/>
      <w:sz w:val="22"/>
      <w:lang w:val="en-US"/>
    </w:rPr>
  </w:style>
  <w:style w:type="paragraph" w:customStyle="1" w:styleId="AHeader1">
    <w:name w:val="AHeader 1"/>
    <w:basedOn w:val="prastasis"/>
    <w:uiPriority w:val="99"/>
    <w:rsid w:val="00EA7EE3"/>
    <w:pPr>
      <w:tabs>
        <w:tab w:val="num" w:pos="720"/>
      </w:tabs>
      <w:overflowPunct/>
      <w:autoSpaceDE/>
      <w:autoSpaceDN/>
      <w:adjustRightInd/>
      <w:spacing w:after="120"/>
      <w:ind w:left="284" w:hanging="284"/>
      <w:textAlignment w:val="auto"/>
    </w:pPr>
    <w:rPr>
      <w:rFonts w:ascii="Arial" w:hAnsi="Arial" w:cs="Arial"/>
      <w:b/>
      <w:bCs/>
      <w:noProof w:val="0"/>
      <w:lang w:val="en-GB"/>
    </w:rPr>
  </w:style>
  <w:style w:type="paragraph" w:customStyle="1" w:styleId="AHeader2">
    <w:name w:val="AHeader 2"/>
    <w:basedOn w:val="AHeader1"/>
    <w:uiPriority w:val="99"/>
    <w:rsid w:val="00EA7EE3"/>
    <w:pPr>
      <w:numPr>
        <w:ilvl w:val="1"/>
      </w:numPr>
      <w:tabs>
        <w:tab w:val="num" w:pos="360"/>
        <w:tab w:val="num" w:pos="720"/>
      </w:tabs>
      <w:ind w:left="360" w:hanging="360"/>
    </w:pPr>
    <w:rPr>
      <w:sz w:val="22"/>
    </w:rPr>
  </w:style>
  <w:style w:type="paragraph" w:customStyle="1" w:styleId="AHeader3">
    <w:name w:val="AHeader 3"/>
    <w:basedOn w:val="AHeader2"/>
    <w:uiPriority w:val="99"/>
    <w:rsid w:val="00EA7EE3"/>
    <w:pPr>
      <w:numPr>
        <w:ilvl w:val="2"/>
      </w:numPr>
      <w:tabs>
        <w:tab w:val="num" w:pos="360"/>
      </w:tabs>
      <w:ind w:left="360" w:hanging="360"/>
    </w:pPr>
  </w:style>
  <w:style w:type="paragraph" w:customStyle="1" w:styleId="AHeader2abc">
    <w:name w:val="AHeader 2 abc"/>
    <w:basedOn w:val="AHeader3"/>
    <w:uiPriority w:val="99"/>
    <w:rsid w:val="00EA7EE3"/>
    <w:pPr>
      <w:numPr>
        <w:ilvl w:val="3"/>
      </w:numPr>
      <w:tabs>
        <w:tab w:val="num" w:pos="360"/>
      </w:tabs>
      <w:ind w:left="36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uiPriority w:val="99"/>
    <w:rsid w:val="00EA7EE3"/>
    <w:pPr>
      <w:numPr>
        <w:ilvl w:val="4"/>
      </w:numPr>
      <w:tabs>
        <w:tab w:val="num" w:pos="360"/>
      </w:tabs>
      <w:ind w:left="360" w:hanging="360"/>
    </w:pPr>
  </w:style>
  <w:style w:type="character" w:customStyle="1" w:styleId="Normal1">
    <w:name w:val="Normal1"/>
    <w:rsid w:val="00EA7EE3"/>
    <w:rPr>
      <w:rFonts w:ascii="Arial" w:hAnsi="Arial"/>
      <w:sz w:val="24"/>
    </w:rPr>
  </w:style>
  <w:style w:type="character" w:customStyle="1" w:styleId="CharChar7">
    <w:name w:val="Char Char7"/>
    <w:locked/>
    <w:rsid w:val="00EA7EE3"/>
    <w:rPr>
      <w:rFonts w:cs="Times New Roman"/>
      <w:sz w:val="22"/>
      <w:lang w:val="lt-LT" w:eastAsia="en-US"/>
    </w:rPr>
  </w:style>
  <w:style w:type="character" w:customStyle="1" w:styleId="Heading6Char1">
    <w:name w:val="Heading 6 Char1"/>
    <w:uiPriority w:val="99"/>
    <w:locked/>
    <w:rsid w:val="00EA7EE3"/>
    <w:rPr>
      <w:b/>
      <w:bCs/>
      <w:sz w:val="22"/>
      <w:szCs w:val="22"/>
      <w:lang w:val="lt-LT" w:eastAsia="lt-LT"/>
    </w:rPr>
  </w:style>
  <w:style w:type="character" w:customStyle="1" w:styleId="Antrat7Diagrama">
    <w:name w:val="Antraštė 7 Diagrama"/>
    <w:link w:val="Antrat7"/>
    <w:uiPriority w:val="99"/>
    <w:locked/>
    <w:rsid w:val="00EA7EE3"/>
    <w:rPr>
      <w:rFonts w:ascii="TimesLT" w:eastAsia="Times New Roman" w:hAnsi="TimesLT" w:cs="Times New Roman"/>
      <w:i/>
      <w:iCs/>
      <w:noProof/>
      <w:szCs w:val="20"/>
      <w:lang w:val="lt-LT"/>
    </w:rPr>
  </w:style>
  <w:style w:type="character" w:customStyle="1" w:styleId="Heading8Char1">
    <w:name w:val="Heading 8 Char1"/>
    <w:uiPriority w:val="99"/>
    <w:locked/>
    <w:rsid w:val="00EA7EE3"/>
    <w:rPr>
      <w:i/>
      <w:iCs/>
      <w:sz w:val="24"/>
      <w:szCs w:val="24"/>
      <w:lang w:val="lt-LT"/>
    </w:rPr>
  </w:style>
  <w:style w:type="character" w:customStyle="1" w:styleId="Antrat9Diagrama">
    <w:name w:val="Antraštė 9 Diagrama"/>
    <w:link w:val="Antrat9"/>
    <w:uiPriority w:val="99"/>
    <w:locked/>
    <w:rsid w:val="00EA7EE3"/>
    <w:rPr>
      <w:rFonts w:ascii="Arial" w:eastAsia="Times New Roman" w:hAnsi="Arial" w:cs="Arial"/>
      <w:noProof/>
      <w:lang w:val="lt-LT" w:eastAsia="lt-LT"/>
    </w:rPr>
  </w:style>
  <w:style w:type="character" w:customStyle="1" w:styleId="FooterChar1">
    <w:name w:val="Footer Char1"/>
    <w:uiPriority w:val="99"/>
    <w:locked/>
    <w:rsid w:val="00EA7EE3"/>
    <w:rPr>
      <w:sz w:val="22"/>
    </w:rPr>
  </w:style>
  <w:style w:type="character" w:customStyle="1" w:styleId="HeaderChar2">
    <w:name w:val="Header Char2"/>
    <w:locked/>
    <w:rsid w:val="00EA7EE3"/>
    <w:rPr>
      <w:sz w:val="24"/>
      <w:szCs w:val="24"/>
    </w:rPr>
  </w:style>
  <w:style w:type="character" w:customStyle="1" w:styleId="BalloonTextChar1">
    <w:name w:val="Balloon Text Char1"/>
    <w:uiPriority w:val="99"/>
    <w:locked/>
    <w:rsid w:val="00EA7EE3"/>
    <w:rPr>
      <w:rFonts w:ascii="Tahoma" w:hAnsi="Tahoma"/>
      <w:sz w:val="16"/>
      <w:szCs w:val="16"/>
    </w:rPr>
  </w:style>
  <w:style w:type="character" w:customStyle="1" w:styleId="BodyText2Char1">
    <w:name w:val="Body Text 2 Char1"/>
    <w:uiPriority w:val="99"/>
    <w:locked/>
    <w:rsid w:val="00EA7EE3"/>
    <w:rPr>
      <w:sz w:val="22"/>
      <w:lang w:val="lt-LT" w:eastAsia="lt-LT"/>
    </w:rPr>
  </w:style>
  <w:style w:type="character" w:customStyle="1" w:styleId="BodyText3Char1">
    <w:name w:val="Body Text 3 Char1"/>
    <w:uiPriority w:val="99"/>
    <w:locked/>
    <w:rsid w:val="00EA7EE3"/>
    <w:rPr>
      <w:sz w:val="16"/>
      <w:szCs w:val="16"/>
      <w:lang w:val="lt-LT"/>
    </w:rPr>
  </w:style>
  <w:style w:type="character" w:customStyle="1" w:styleId="CommentTextChar1">
    <w:name w:val="Comment Text Char1"/>
    <w:uiPriority w:val="99"/>
    <w:locked/>
    <w:rsid w:val="00EA7EE3"/>
    <w:rPr>
      <w:b/>
      <w:bCs/>
    </w:rPr>
  </w:style>
  <w:style w:type="character" w:customStyle="1" w:styleId="CommentSubjectChar1">
    <w:name w:val="Comment Subject Char1"/>
    <w:uiPriority w:val="99"/>
    <w:locked/>
    <w:rsid w:val="00EA7EE3"/>
    <w:rPr>
      <w:b/>
      <w:bCs/>
      <w:lang w:val="lt-LT"/>
    </w:rPr>
  </w:style>
  <w:style w:type="character" w:customStyle="1" w:styleId="Heading1Char1">
    <w:name w:val="Heading 1 Char1"/>
    <w:uiPriority w:val="99"/>
    <w:rsid w:val="00EA7EE3"/>
    <w:rPr>
      <w:rFonts w:ascii="Cambria" w:hAnsi="Cambria"/>
      <w:b/>
      <w:bCs/>
      <w:kern w:val="32"/>
      <w:sz w:val="32"/>
      <w:szCs w:val="32"/>
    </w:rPr>
  </w:style>
  <w:style w:type="character" w:customStyle="1" w:styleId="Heading3Char1">
    <w:name w:val="Heading 3 Char1"/>
    <w:uiPriority w:val="99"/>
    <w:rsid w:val="00EA7EE3"/>
    <w:rPr>
      <w:rFonts w:ascii="Arial" w:hAnsi="Arial" w:cs="Arial"/>
      <w:b/>
      <w:bCs/>
      <w:sz w:val="26"/>
      <w:szCs w:val="26"/>
      <w:lang w:val="lt-LT"/>
    </w:rPr>
  </w:style>
  <w:style w:type="numbering" w:customStyle="1" w:styleId="NoList11">
    <w:name w:val="No List11"/>
    <w:next w:val="Sraonra"/>
    <w:semiHidden/>
    <w:rsid w:val="00EA7EE3"/>
  </w:style>
  <w:style w:type="character" w:customStyle="1" w:styleId="TitleChar1">
    <w:name w:val="Title Char1"/>
    <w:uiPriority w:val="99"/>
    <w:locked/>
    <w:rsid w:val="00EA7EE3"/>
    <w:rPr>
      <w:b/>
      <w:kern w:val="28"/>
      <w:sz w:val="22"/>
      <w:lang w:val="lt-LT" w:eastAsia="lt-LT"/>
    </w:rPr>
  </w:style>
  <w:style w:type="character" w:customStyle="1" w:styleId="CharChar">
    <w:name w:val="Char Char"/>
    <w:rsid w:val="00EA7EE3"/>
    <w:rPr>
      <w:sz w:val="22"/>
      <w:lang w:val="lt-LT" w:eastAsia="lt-LT" w:bidi="ar-SA"/>
    </w:rPr>
  </w:style>
  <w:style w:type="paragraph" w:customStyle="1" w:styleId="A-TableText">
    <w:name w:val="A-TableText"/>
    <w:basedOn w:val="prastasis"/>
    <w:rsid w:val="00EA7EE3"/>
    <w:pPr>
      <w:overflowPunct/>
      <w:autoSpaceDE/>
      <w:autoSpaceDN/>
      <w:adjustRightInd/>
      <w:spacing w:before="60" w:after="60"/>
      <w:textAlignment w:val="auto"/>
    </w:pPr>
    <w:rPr>
      <w:rFonts w:ascii="Times New Roman" w:eastAsia="Calibri" w:hAnsi="Times New Roman"/>
      <w:noProof w:val="0"/>
      <w:sz w:val="20"/>
      <w:lang w:val="en-GB"/>
    </w:rPr>
  </w:style>
  <w:style w:type="character" w:customStyle="1" w:styleId="CharChar11">
    <w:name w:val="Char Char11"/>
    <w:locked/>
    <w:rsid w:val="00EA7EE3"/>
    <w:rPr>
      <w:rFonts w:ascii="Arial" w:hAnsi="Arial"/>
      <w:b/>
      <w:kern w:val="28"/>
      <w:sz w:val="28"/>
      <w:lang w:val="lt-LT" w:eastAsia="en-US" w:bidi="ar-SA"/>
    </w:rPr>
  </w:style>
  <w:style w:type="character" w:customStyle="1" w:styleId="CharChar10">
    <w:name w:val="Char Char10"/>
    <w:semiHidden/>
    <w:locked/>
    <w:rsid w:val="00EA7EE3"/>
    <w:rPr>
      <w:rFonts w:ascii="Arial" w:hAnsi="Arial"/>
      <w:b/>
      <w:i/>
      <w:sz w:val="22"/>
      <w:lang w:val="lt-LT" w:eastAsia="en-US" w:bidi="ar-SA"/>
    </w:rPr>
  </w:style>
  <w:style w:type="paragraph" w:customStyle="1" w:styleId="BodytextAgency">
    <w:name w:val="Body text (Agency)"/>
    <w:basedOn w:val="prastasis"/>
    <w:link w:val="BodytextAgencyChar"/>
    <w:uiPriority w:val="99"/>
    <w:rsid w:val="00EA7EE3"/>
    <w:pPr>
      <w:overflowPunct/>
      <w:autoSpaceDE/>
      <w:autoSpaceDN/>
      <w:adjustRightInd/>
      <w:spacing w:after="140" w:line="280" w:lineRule="atLeast"/>
      <w:textAlignment w:val="auto"/>
    </w:pPr>
    <w:rPr>
      <w:rFonts w:ascii="Verdana" w:eastAsia="Calibri" w:hAnsi="Verdana"/>
      <w:noProof w:val="0"/>
      <w:sz w:val="18"/>
      <w:lang w:val="en-GB" w:eastAsia="lt-LT"/>
    </w:rPr>
  </w:style>
  <w:style w:type="paragraph" w:customStyle="1" w:styleId="NormalAgency">
    <w:name w:val="Normal (Agency)"/>
    <w:link w:val="NormalAgencyChar"/>
    <w:uiPriority w:val="99"/>
    <w:rsid w:val="00EA7EE3"/>
    <w:pPr>
      <w:spacing w:after="0" w:line="240" w:lineRule="auto"/>
    </w:pPr>
    <w:rPr>
      <w:rFonts w:ascii="Verdana" w:eastAsia="Calibri" w:hAnsi="Verdana" w:cs="Times New Roman"/>
      <w:sz w:val="18"/>
      <w:lang w:val="en-GB" w:eastAsia="lt-LT"/>
    </w:rPr>
  </w:style>
  <w:style w:type="paragraph" w:customStyle="1" w:styleId="TabletextrowsAgency">
    <w:name w:val="Table text rows (Agency)"/>
    <w:basedOn w:val="prastasis"/>
    <w:uiPriority w:val="99"/>
    <w:rsid w:val="00EA7EE3"/>
    <w:pPr>
      <w:overflowPunct/>
      <w:autoSpaceDE/>
      <w:autoSpaceDN/>
      <w:adjustRightInd/>
      <w:spacing w:line="280" w:lineRule="exact"/>
      <w:textAlignment w:val="auto"/>
    </w:pPr>
    <w:rPr>
      <w:rFonts w:ascii="Verdana" w:eastAsia="Calibri" w:hAnsi="Verdana"/>
      <w:noProof w:val="0"/>
      <w:sz w:val="18"/>
      <w:lang w:val="en-GB"/>
    </w:rPr>
  </w:style>
  <w:style w:type="character" w:customStyle="1" w:styleId="tw4winError">
    <w:name w:val="tw4winError"/>
    <w:uiPriority w:val="99"/>
    <w:rsid w:val="00EA7EE3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EA7EE3"/>
    <w:rPr>
      <w:color w:val="0000FF"/>
    </w:rPr>
  </w:style>
  <w:style w:type="character" w:customStyle="1" w:styleId="tw4winPopup">
    <w:name w:val="tw4winPopup"/>
    <w:uiPriority w:val="99"/>
    <w:rsid w:val="00EA7EE3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EA7EE3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sid w:val="00EA7EE3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EA7EE3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sid w:val="00EA7EE3"/>
    <w:rPr>
      <w:rFonts w:ascii="Courier New" w:hAnsi="Courier New"/>
      <w:noProof/>
      <w:color w:val="800000"/>
    </w:rPr>
  </w:style>
  <w:style w:type="paragraph" w:customStyle="1" w:styleId="Spalvotasspalvinimas1parykinimas1">
    <w:name w:val="Spalvotas spalvinimas – 1 paryškinimas1"/>
    <w:hidden/>
    <w:uiPriority w:val="99"/>
    <w:semiHidden/>
    <w:rsid w:val="00EA7EE3"/>
    <w:pPr>
      <w:spacing w:after="0" w:line="240" w:lineRule="auto"/>
    </w:pPr>
    <w:rPr>
      <w:rFonts w:ascii="Times New Roman" w:eastAsia="Calibri" w:hAnsi="Times New Roman" w:cs="Times New Roman"/>
      <w:szCs w:val="20"/>
      <w:lang w:val="en-GB"/>
    </w:rPr>
  </w:style>
  <w:style w:type="character" w:customStyle="1" w:styleId="tw4winMark">
    <w:name w:val="tw4winMark"/>
    <w:uiPriority w:val="99"/>
    <w:rsid w:val="00EA7EE3"/>
    <w:rPr>
      <w:rFonts w:ascii="Courier New" w:hAnsi="Courier New"/>
      <w:vanish/>
      <w:color w:val="800080"/>
      <w:sz w:val="24"/>
      <w:vertAlign w:val="subscript"/>
    </w:rPr>
  </w:style>
  <w:style w:type="character" w:customStyle="1" w:styleId="HeaderChar1">
    <w:name w:val="Header Char1"/>
    <w:uiPriority w:val="99"/>
    <w:locked/>
    <w:rsid w:val="00EA7EE3"/>
    <w:rPr>
      <w:rFonts w:ascii="Times New Roman" w:eastAsia="SimSun" w:hAnsi="Times New Roman"/>
      <w:sz w:val="20"/>
      <w:lang w:val="en-GB" w:eastAsia="zh-CN"/>
    </w:rPr>
  </w:style>
  <w:style w:type="character" w:customStyle="1" w:styleId="BodytextAgencyChar">
    <w:name w:val="Body text (Agency) Char"/>
    <w:link w:val="BodytextAgency"/>
    <w:uiPriority w:val="99"/>
    <w:locked/>
    <w:rsid w:val="00EA7EE3"/>
    <w:rPr>
      <w:rFonts w:ascii="Verdana" w:eastAsia="Calibri" w:hAnsi="Verdana" w:cs="Times New Roman"/>
      <w:sz w:val="18"/>
      <w:szCs w:val="20"/>
      <w:lang w:val="en-GB" w:eastAsia="lt-LT"/>
    </w:rPr>
  </w:style>
  <w:style w:type="table" w:customStyle="1" w:styleId="TablegridAgencyblack">
    <w:name w:val="Table grid (Agency) black"/>
    <w:uiPriority w:val="99"/>
    <w:semiHidden/>
    <w:rsid w:val="00EA7EE3"/>
    <w:pPr>
      <w:spacing w:after="0" w:line="240" w:lineRule="auto"/>
    </w:pPr>
    <w:rPr>
      <w:rFonts w:ascii="Verdana" w:eastAsia="SimSun" w:hAnsi="Verdana" w:cs="Times New Roman"/>
      <w:sz w:val="18"/>
      <w:szCs w:val="20"/>
      <w:lang w:val="lt-LT" w:eastAsia="lt-L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ingrowsAgency">
    <w:name w:val="Table heading rows (Agency)"/>
    <w:basedOn w:val="BodytextAgency"/>
    <w:uiPriority w:val="99"/>
    <w:rsid w:val="00EA7EE3"/>
    <w:pPr>
      <w:keepNext/>
    </w:pPr>
    <w:rPr>
      <w:rFonts w:eastAsia="SimSun" w:cs="Verdana"/>
      <w:b/>
      <w:szCs w:val="18"/>
      <w:lang w:eastAsia="en-GB"/>
    </w:rPr>
  </w:style>
  <w:style w:type="character" w:customStyle="1" w:styleId="NormalAgencyChar">
    <w:name w:val="Normal (Agency) Char"/>
    <w:link w:val="NormalAgency"/>
    <w:uiPriority w:val="99"/>
    <w:locked/>
    <w:rsid w:val="00EA7EE3"/>
    <w:rPr>
      <w:rFonts w:ascii="Verdana" w:eastAsia="Calibri" w:hAnsi="Verdana" w:cs="Times New Roman"/>
      <w:sz w:val="18"/>
      <w:lang w:val="en-GB" w:eastAsia="lt-LT"/>
    </w:rPr>
  </w:style>
  <w:style w:type="paragraph" w:styleId="Paprastasistekstas">
    <w:name w:val="Plain Text"/>
    <w:basedOn w:val="prastasis"/>
    <w:link w:val="PaprastasistekstasDiagrama"/>
    <w:uiPriority w:val="99"/>
    <w:rsid w:val="00EA7EE3"/>
    <w:pPr>
      <w:overflowPunct/>
      <w:autoSpaceDE/>
      <w:autoSpaceDN/>
      <w:adjustRightInd/>
      <w:textAlignment w:val="auto"/>
    </w:pPr>
    <w:rPr>
      <w:rFonts w:ascii="Courier New" w:eastAsia="SimSun" w:hAnsi="Courier New"/>
      <w:noProof w:val="0"/>
      <w:sz w:val="20"/>
      <w:lang w:val="en-US" w:eastAsia="lt-LT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EA7EE3"/>
    <w:rPr>
      <w:rFonts w:ascii="Courier New" w:eastAsia="SimSun" w:hAnsi="Courier New" w:cs="Times New Roman"/>
      <w:sz w:val="20"/>
      <w:szCs w:val="20"/>
      <w:lang w:eastAsia="lt-LT"/>
    </w:rPr>
  </w:style>
  <w:style w:type="character" w:customStyle="1" w:styleId="CharChar12">
    <w:name w:val="Char Char12"/>
    <w:locked/>
    <w:rsid w:val="00EA7EE3"/>
    <w:rPr>
      <w:snapToGrid/>
      <w:lang w:val="en-GB" w:eastAsia="en-US"/>
    </w:rPr>
  </w:style>
  <w:style w:type="numbering" w:customStyle="1" w:styleId="NoList2">
    <w:name w:val="No List2"/>
    <w:next w:val="Sraonra"/>
    <w:semiHidden/>
    <w:rsid w:val="00EA7EE3"/>
  </w:style>
  <w:style w:type="table" w:customStyle="1" w:styleId="TableGrid1">
    <w:name w:val="Table Grid1"/>
    <w:basedOn w:val="prastojilentel"/>
    <w:next w:val="Lentelstinklelis"/>
    <w:uiPriority w:val="59"/>
    <w:rsid w:val="00EA7EE3"/>
    <w:pPr>
      <w:tabs>
        <w:tab w:val="left" w:pos="567"/>
      </w:tabs>
      <w:spacing w:after="0" w:line="260" w:lineRule="exact"/>
    </w:pPr>
    <w:rPr>
      <w:rFonts w:ascii="Times New Roman" w:eastAsia="Times New Roman" w:hAnsi="Times New Roman" w:cs="Times New Roman"/>
      <w:sz w:val="20"/>
      <w:szCs w:val="20"/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Char71">
    <w:name w:val="Char Char71"/>
    <w:uiPriority w:val="99"/>
    <w:locked/>
    <w:rsid w:val="00EA7EE3"/>
    <w:rPr>
      <w:sz w:val="22"/>
      <w:lang w:val="lt-LT" w:eastAsia="en-US"/>
    </w:rPr>
  </w:style>
  <w:style w:type="paragraph" w:customStyle="1" w:styleId="Spalvotassraas1parykinimas1">
    <w:name w:val="Spalvotas sąrašas – 1 paryškinimas1"/>
    <w:basedOn w:val="prastasis"/>
    <w:qFormat/>
    <w:rsid w:val="00EA7EE3"/>
    <w:pPr>
      <w:overflowPunct/>
      <w:autoSpaceDE/>
      <w:autoSpaceDN/>
      <w:adjustRightInd/>
      <w:ind w:left="720"/>
      <w:contextualSpacing/>
      <w:textAlignment w:val="auto"/>
    </w:pPr>
    <w:rPr>
      <w:rFonts w:ascii="Times New Roman" w:hAnsi="Times New Roman"/>
      <w:noProof w:val="0"/>
      <w:sz w:val="22"/>
      <w:lang w:eastAsia="lt-LT"/>
    </w:rPr>
  </w:style>
  <w:style w:type="paragraph" w:customStyle="1" w:styleId="LightList-Accent31">
    <w:name w:val="Light List - Accent 31"/>
    <w:hidden/>
    <w:uiPriority w:val="71"/>
    <w:rsid w:val="00EA7EE3"/>
    <w:pPr>
      <w:spacing w:after="0" w:line="240" w:lineRule="auto"/>
    </w:pPr>
    <w:rPr>
      <w:rFonts w:ascii="Times New Roman" w:eastAsia="Times New Roman" w:hAnsi="Times New Roman" w:cs="Times New Roman"/>
      <w:noProof/>
      <w:lang w:val="lt-LT"/>
    </w:rPr>
  </w:style>
  <w:style w:type="paragraph" w:styleId="Puslapioinaostekstas">
    <w:name w:val="footnote text"/>
    <w:basedOn w:val="prastasis"/>
    <w:next w:val="prastasis"/>
    <w:link w:val="PuslapioinaostekstasDiagrama"/>
    <w:uiPriority w:val="99"/>
    <w:rsid w:val="00EA7EE3"/>
    <w:pPr>
      <w:overflowPunct/>
      <w:autoSpaceDE/>
      <w:autoSpaceDN/>
      <w:adjustRightInd/>
      <w:textAlignment w:val="auto"/>
    </w:pPr>
    <w:rPr>
      <w:noProof w:val="0"/>
      <w:sz w:val="20"/>
      <w:lang w:val="en-GB" w:eastAsia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rsid w:val="00EA7EE3"/>
    <w:rPr>
      <w:rFonts w:ascii="TimesLT" w:eastAsia="Times New Roman" w:hAnsi="TimesLT" w:cs="Times New Roman"/>
      <w:sz w:val="20"/>
      <w:szCs w:val="20"/>
      <w:lang w:val="en-GB" w:eastAsia="lt-LT"/>
    </w:rPr>
  </w:style>
  <w:style w:type="character" w:customStyle="1" w:styleId="TTEMEASMCADiagrama">
    <w:name w:val="TT EMEA_SMCA Diagrama"/>
    <w:uiPriority w:val="99"/>
    <w:rsid w:val="00EA7EE3"/>
    <w:rPr>
      <w:b/>
      <w:caps/>
      <w:sz w:val="22"/>
      <w:szCs w:val="22"/>
      <w:lang w:val="en-US" w:eastAsia="en-US" w:bidi="ar-SA"/>
    </w:rPr>
  </w:style>
  <w:style w:type="paragraph" w:customStyle="1" w:styleId="EMEABodyText">
    <w:name w:val="EMEA Body Text"/>
    <w:basedOn w:val="prastasis"/>
    <w:link w:val="EMEABodyTextChar"/>
    <w:uiPriority w:val="99"/>
    <w:rsid w:val="00EA7EE3"/>
    <w:pPr>
      <w:overflowPunct/>
      <w:autoSpaceDE/>
      <w:autoSpaceDN/>
      <w:adjustRightInd/>
      <w:textAlignment w:val="auto"/>
    </w:pPr>
    <w:rPr>
      <w:rFonts w:ascii="Times New Roman" w:hAnsi="Times New Roman"/>
      <w:noProof w:val="0"/>
      <w:sz w:val="22"/>
      <w:lang w:val="en-GB"/>
    </w:rPr>
  </w:style>
  <w:style w:type="character" w:customStyle="1" w:styleId="EMEABodyTextChar">
    <w:name w:val="EMEA Body Text Char"/>
    <w:link w:val="EMEABodyText"/>
    <w:uiPriority w:val="99"/>
    <w:rsid w:val="00EA7EE3"/>
    <w:rPr>
      <w:rFonts w:ascii="Times New Roman" w:eastAsia="Times New Roman" w:hAnsi="Times New Roman" w:cs="Times New Roman"/>
      <w:szCs w:val="20"/>
      <w:lang w:val="en-GB"/>
    </w:rPr>
  </w:style>
  <w:style w:type="paragraph" w:customStyle="1" w:styleId="NormalLatinArial">
    <w:name w:val="Normal + (Latin) Arial"/>
    <w:aliases w:val="(Complex) Arial,9 pt"/>
    <w:basedOn w:val="Default"/>
    <w:next w:val="Default"/>
    <w:uiPriority w:val="99"/>
    <w:rsid w:val="00EA7EE3"/>
    <w:pPr>
      <w:numPr>
        <w:numId w:val="3"/>
      </w:numPr>
      <w:tabs>
        <w:tab w:val="clear" w:pos="567"/>
      </w:tabs>
      <w:ind w:left="0" w:firstLine="0"/>
    </w:pPr>
    <w:rPr>
      <w:color w:val="auto"/>
      <w:lang w:val="en-US" w:eastAsia="en-US"/>
    </w:rPr>
  </w:style>
  <w:style w:type="paragraph" w:customStyle="1" w:styleId="Text">
    <w:name w:val="Text"/>
    <w:basedOn w:val="prastasis"/>
    <w:uiPriority w:val="99"/>
    <w:rsid w:val="00EA7EE3"/>
    <w:pPr>
      <w:overflowPunct/>
      <w:autoSpaceDE/>
      <w:autoSpaceDN/>
      <w:adjustRightInd/>
      <w:spacing w:before="120"/>
      <w:jc w:val="both"/>
      <w:textAlignment w:val="auto"/>
    </w:pPr>
    <w:rPr>
      <w:rFonts w:ascii="Times New Roman" w:hAnsi="Times New Roman"/>
      <w:noProof w:val="0"/>
      <w:lang w:val="en-US"/>
    </w:rPr>
  </w:style>
  <w:style w:type="paragraph" w:customStyle="1" w:styleId="Listlevel1">
    <w:name w:val="List level 1"/>
    <w:basedOn w:val="prastasis"/>
    <w:uiPriority w:val="99"/>
    <w:rsid w:val="00EA7EE3"/>
    <w:pPr>
      <w:overflowPunct/>
      <w:autoSpaceDE/>
      <w:autoSpaceDN/>
      <w:adjustRightInd/>
      <w:spacing w:before="40" w:after="20"/>
      <w:ind w:left="425" w:hanging="425"/>
      <w:textAlignment w:val="auto"/>
    </w:pPr>
    <w:rPr>
      <w:rFonts w:ascii="Times New Roman" w:hAnsi="Times New Roman"/>
      <w:noProof w:val="0"/>
      <w:lang w:val="en-US"/>
    </w:rPr>
  </w:style>
  <w:style w:type="paragraph" w:customStyle="1" w:styleId="ZchnZchnCharZchnZchnChar">
    <w:name w:val="Zchn Zchn Char Zchn Zchn Char"/>
    <w:basedOn w:val="prastasis"/>
    <w:uiPriority w:val="99"/>
    <w:rsid w:val="00EA7EE3"/>
    <w:pPr>
      <w:widowControl w:val="0"/>
      <w:overflowPunct/>
      <w:autoSpaceDE/>
      <w:autoSpaceDN/>
      <w:spacing w:after="160" w:line="240" w:lineRule="exact"/>
      <w:jc w:val="both"/>
    </w:pPr>
    <w:rPr>
      <w:rFonts w:ascii="Tahoma" w:hAnsi="Tahoma"/>
      <w:noProof w:val="0"/>
      <w:sz w:val="20"/>
      <w:lang w:val="en-US"/>
    </w:rPr>
  </w:style>
  <w:style w:type="character" w:customStyle="1" w:styleId="Heading2Char1">
    <w:name w:val="Heading 2 Char1"/>
    <w:uiPriority w:val="99"/>
    <w:locked/>
    <w:rsid w:val="00EA7EE3"/>
    <w:rPr>
      <w:b/>
      <w:sz w:val="22"/>
    </w:rPr>
  </w:style>
  <w:style w:type="table" w:customStyle="1" w:styleId="TableGrid11">
    <w:name w:val="Table Grid11"/>
    <w:basedOn w:val="prastojilentel"/>
    <w:next w:val="Lentelstinklelis"/>
    <w:uiPriority w:val="59"/>
    <w:rsid w:val="00EA7EE3"/>
    <w:pPr>
      <w:spacing w:after="0" w:line="240" w:lineRule="auto"/>
    </w:pPr>
    <w:rPr>
      <w:rFonts w:ascii="Calibri" w:eastAsia="Calibri" w:hAnsi="Calibri" w:cs="Times New Roman"/>
      <w:sz w:val="20"/>
      <w:szCs w:val="20"/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oblokas">
    <w:name w:val="Block Text"/>
    <w:basedOn w:val="prastasis"/>
    <w:rsid w:val="00EA7EE3"/>
    <w:pPr>
      <w:overflowPunct/>
      <w:autoSpaceDE/>
      <w:autoSpaceDN/>
      <w:adjustRightInd/>
      <w:ind w:left="601" w:right="-896" w:hanging="601"/>
      <w:textAlignment w:val="auto"/>
    </w:pPr>
    <w:rPr>
      <w:rFonts w:ascii="Times New Roman" w:eastAsia="Calibri" w:hAnsi="Times New Roman"/>
      <w:noProof w:val="0"/>
      <w:lang w:val="en-GB" w:eastAsia="fr-FR"/>
    </w:rPr>
  </w:style>
  <w:style w:type="paragraph" w:customStyle="1" w:styleId="captiontabtext">
    <w:name w:val="caption:tabtext"/>
    <w:basedOn w:val="prastasis"/>
    <w:rsid w:val="00EA7EE3"/>
    <w:pPr>
      <w:keepNext/>
      <w:suppressAutoHyphens/>
      <w:overflowPunct/>
      <w:autoSpaceDE/>
      <w:autoSpaceDN/>
      <w:adjustRightInd/>
      <w:spacing w:after="240"/>
      <w:textAlignment w:val="auto"/>
    </w:pPr>
    <w:rPr>
      <w:rFonts w:ascii="Arial Narrow" w:eastAsia="Calibri" w:hAnsi="Arial Narrow"/>
      <w:noProof w:val="0"/>
      <w:sz w:val="22"/>
      <w:lang w:val="en-GB" w:eastAsia="ar-SA"/>
    </w:rPr>
  </w:style>
  <w:style w:type="character" w:customStyle="1" w:styleId="BT-EMEASMCAChar">
    <w:name w:val="BT- EMEA_SMCA Char"/>
    <w:link w:val="BT-EMEASMCA"/>
    <w:uiPriority w:val="99"/>
    <w:locked/>
    <w:rsid w:val="00EA7EE3"/>
    <w:rPr>
      <w:rFonts w:ascii="Times New Roman" w:eastAsia="Times New Roman" w:hAnsi="Times New Roman" w:cs="Times New Roman"/>
      <w:noProof/>
      <w:u w:val="single"/>
      <w:lang w:val="lt-LT"/>
    </w:rPr>
  </w:style>
  <w:style w:type="paragraph" w:customStyle="1" w:styleId="Char1">
    <w:name w:val="Char1"/>
    <w:basedOn w:val="prastasis"/>
    <w:rsid w:val="00EA7EE3"/>
    <w:pPr>
      <w:overflowPunct/>
      <w:autoSpaceDE/>
      <w:autoSpaceDN/>
      <w:adjustRightInd/>
      <w:spacing w:after="160" w:line="240" w:lineRule="exact"/>
      <w:textAlignment w:val="auto"/>
    </w:pPr>
    <w:rPr>
      <w:rFonts w:ascii="Verdana" w:eastAsia="Calibri" w:hAnsi="Verdana" w:cs="Verdana"/>
      <w:noProof w:val="0"/>
      <w:sz w:val="20"/>
      <w:lang w:val="en-GB"/>
    </w:rPr>
  </w:style>
  <w:style w:type="paragraph" w:customStyle="1" w:styleId="LightGrid-Accent31">
    <w:name w:val="Light Grid - Accent 31"/>
    <w:basedOn w:val="prastasis"/>
    <w:qFormat/>
    <w:rsid w:val="00EA7EE3"/>
    <w:pPr>
      <w:overflowPunct/>
      <w:autoSpaceDE/>
      <w:autoSpaceDN/>
      <w:adjustRightInd/>
      <w:ind w:left="720"/>
      <w:contextualSpacing/>
      <w:textAlignment w:val="auto"/>
    </w:pPr>
    <w:rPr>
      <w:rFonts w:ascii="Times New Roman" w:eastAsia="Calibri" w:hAnsi="Times New Roman"/>
      <w:noProof w:val="0"/>
      <w:szCs w:val="24"/>
    </w:rPr>
  </w:style>
  <w:style w:type="numbering" w:customStyle="1" w:styleId="NoList3">
    <w:name w:val="No List3"/>
    <w:next w:val="Sraonra"/>
    <w:uiPriority w:val="99"/>
    <w:semiHidden/>
    <w:unhideWhenUsed/>
    <w:rsid w:val="00EA7EE3"/>
  </w:style>
  <w:style w:type="numbering" w:customStyle="1" w:styleId="NoList111">
    <w:name w:val="No List111"/>
    <w:next w:val="Sraonra"/>
    <w:semiHidden/>
    <w:rsid w:val="00EA7EE3"/>
  </w:style>
  <w:style w:type="paragraph" w:styleId="Sraassuenkleliais">
    <w:name w:val="List Bullet"/>
    <w:basedOn w:val="prastasis"/>
    <w:unhideWhenUsed/>
    <w:rsid w:val="00EA7EE3"/>
    <w:pPr>
      <w:numPr>
        <w:numId w:val="4"/>
      </w:numPr>
      <w:overflowPunct/>
      <w:autoSpaceDE/>
      <w:autoSpaceDN/>
      <w:adjustRightInd/>
      <w:spacing w:line="260" w:lineRule="exact"/>
      <w:jc w:val="both"/>
      <w:textAlignment w:val="auto"/>
    </w:pPr>
    <w:rPr>
      <w:rFonts w:ascii="Times New Roman" w:hAnsi="Times New Roman"/>
      <w:noProof w:val="0"/>
      <w:szCs w:val="24"/>
      <w:lang w:eastAsia="en-GB"/>
    </w:rPr>
  </w:style>
  <w:style w:type="numbering" w:customStyle="1" w:styleId="NoList21">
    <w:name w:val="No List21"/>
    <w:next w:val="Sraonra"/>
    <w:semiHidden/>
    <w:rsid w:val="00EA7EE3"/>
  </w:style>
  <w:style w:type="numbering" w:customStyle="1" w:styleId="NoList4">
    <w:name w:val="No List4"/>
    <w:next w:val="Sraonra"/>
    <w:uiPriority w:val="99"/>
    <w:semiHidden/>
    <w:unhideWhenUsed/>
    <w:rsid w:val="00EA7EE3"/>
  </w:style>
  <w:style w:type="numbering" w:customStyle="1" w:styleId="NoList12">
    <w:name w:val="No List12"/>
    <w:next w:val="Sraonra"/>
    <w:uiPriority w:val="99"/>
    <w:semiHidden/>
    <w:unhideWhenUsed/>
    <w:rsid w:val="00EA7EE3"/>
  </w:style>
  <w:style w:type="table" w:customStyle="1" w:styleId="TableGrid12">
    <w:name w:val="Table Grid12"/>
    <w:basedOn w:val="prastojilentel"/>
    <w:next w:val="Lentelstinklelis"/>
    <w:uiPriority w:val="59"/>
    <w:rsid w:val="00EA7EE3"/>
    <w:pPr>
      <w:spacing w:after="0" w:line="240" w:lineRule="auto"/>
    </w:pPr>
    <w:rPr>
      <w:rFonts w:ascii="Calibri" w:eastAsia="Calibri" w:hAnsi="Calibri" w:cs="Times New Roman"/>
      <w:sz w:val="20"/>
      <w:szCs w:val="20"/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raonra3">
    <w:name w:val="Sąrašo nėra3"/>
    <w:next w:val="Sraonra"/>
    <w:uiPriority w:val="99"/>
    <w:semiHidden/>
    <w:unhideWhenUsed/>
    <w:rsid w:val="00EA7EE3"/>
  </w:style>
  <w:style w:type="numbering" w:customStyle="1" w:styleId="NoList13">
    <w:name w:val="No List13"/>
    <w:next w:val="Sraonra"/>
    <w:uiPriority w:val="99"/>
    <w:semiHidden/>
    <w:unhideWhenUsed/>
    <w:rsid w:val="00EA7EE3"/>
  </w:style>
  <w:style w:type="table" w:customStyle="1" w:styleId="TableGrid13">
    <w:name w:val="Table Grid13"/>
    <w:basedOn w:val="prastojilentel"/>
    <w:next w:val="Lentelstinklelis"/>
    <w:uiPriority w:val="59"/>
    <w:rsid w:val="00EA7EE3"/>
    <w:pPr>
      <w:spacing w:after="0" w:line="240" w:lineRule="auto"/>
    </w:pPr>
    <w:rPr>
      <w:rFonts w:ascii="Calibri" w:eastAsia="Calibri" w:hAnsi="Calibri" w:cs="Times New Roman"/>
      <w:sz w:val="20"/>
      <w:szCs w:val="20"/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raonra4">
    <w:name w:val="Sąrašo nėra4"/>
    <w:next w:val="Sraonra"/>
    <w:uiPriority w:val="99"/>
    <w:semiHidden/>
    <w:unhideWhenUsed/>
    <w:rsid w:val="00EA7EE3"/>
  </w:style>
  <w:style w:type="paragraph" w:customStyle="1" w:styleId="Responseitalics">
    <w:name w:val="Response italics"/>
    <w:basedOn w:val="prastasis"/>
    <w:uiPriority w:val="99"/>
    <w:rsid w:val="00EA7EE3"/>
    <w:pPr>
      <w:overflowPunct/>
      <w:autoSpaceDE/>
      <w:autoSpaceDN/>
      <w:adjustRightInd/>
      <w:spacing w:before="240"/>
      <w:textAlignment w:val="auto"/>
    </w:pPr>
    <w:rPr>
      <w:rFonts w:ascii="Times New Roman" w:hAnsi="Times New Roman"/>
      <w:i/>
      <w:noProof w:val="0"/>
      <w:lang w:val="en-GB"/>
    </w:rPr>
  </w:style>
  <w:style w:type="character" w:customStyle="1" w:styleId="apple-style-span">
    <w:name w:val="apple-style-span"/>
    <w:uiPriority w:val="99"/>
    <w:rsid w:val="00EA7EE3"/>
  </w:style>
  <w:style w:type="paragraph" w:customStyle="1" w:styleId="Standard">
    <w:name w:val="Standard"/>
    <w:basedOn w:val="prastasis"/>
    <w:next w:val="prastasis"/>
    <w:uiPriority w:val="99"/>
    <w:rsid w:val="00EA7EE3"/>
    <w:pPr>
      <w:overflowPunct/>
      <w:textAlignment w:val="auto"/>
    </w:pPr>
    <w:rPr>
      <w:rFonts w:ascii="Times New Roman" w:hAnsi="Times New Roman"/>
      <w:noProof w:val="0"/>
      <w:szCs w:val="24"/>
      <w:lang w:val="nl-NL" w:eastAsia="nl-NL"/>
    </w:rPr>
  </w:style>
  <w:style w:type="paragraph" w:styleId="Pataisymai">
    <w:name w:val="Revision"/>
    <w:hidden/>
    <w:uiPriority w:val="99"/>
    <w:semiHidden/>
    <w:rsid w:val="00695175"/>
    <w:pPr>
      <w:spacing w:after="0" w:line="240" w:lineRule="auto"/>
    </w:pPr>
    <w:rPr>
      <w:rFonts w:ascii="TimesLT" w:eastAsia="Times New Roman" w:hAnsi="TimesLT" w:cs="Times New Roman"/>
      <w:noProof/>
      <w:sz w:val="24"/>
      <w:szCs w:val="20"/>
      <w:lang w:val="lt-LT"/>
    </w:r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0E69D9"/>
    <w:rPr>
      <w:color w:val="605E5C"/>
      <w:shd w:val="clear" w:color="auto" w:fill="E1DFDD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E74B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3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vkt.lt/index.php?1399030386" TargetMode="External"/><Relationship Id="rId13" Type="http://schemas.openxmlformats.org/officeDocument/2006/relationships/hyperlink" Target="mailto:NepageidaujamaR@vvkt.lt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apris.vvkt.lt/vvkt-web/public/nrvSpecialist" TargetMode="External"/><Relationship Id="rId12" Type="http://schemas.openxmlformats.org/officeDocument/2006/relationships/hyperlink" Target="https://www.vvkt.lt/index.php?4004286486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apris.vvkt.lt/vvkt-web/public/nrv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vvkt.lt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NepageidaujamaR@vvkt.lt" TargetMode="External"/><Relationship Id="rId14" Type="http://schemas.openxmlformats.org/officeDocument/2006/relationships/hyperlink" Target="http://www.vvkt.l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28452</Words>
  <Characters>16218</Characters>
  <Application>Microsoft Office Word</Application>
  <DocSecurity>0</DocSecurity>
  <Lines>135</Lines>
  <Paragraphs>89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Vaidas Skyrius</dc:creator>
  <cp:keywords/>
  <dc:description/>
  <cp:lastModifiedBy>Birutė Valkauskaitė</cp:lastModifiedBy>
  <cp:revision>2</cp:revision>
  <dcterms:created xsi:type="dcterms:W3CDTF">2023-01-23T06:58:00Z</dcterms:created>
  <dcterms:modified xsi:type="dcterms:W3CDTF">2023-01-23T06:58:00Z</dcterms:modified>
</cp:coreProperties>
</file>