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2B0FB" w14:textId="77777777" w:rsidR="00CC1C17" w:rsidRPr="00FD3970" w:rsidRDefault="00CC1C17" w:rsidP="00CC1C17">
      <w:pPr>
        <w:pStyle w:val="prastasis1"/>
        <w:rPr>
          <w:rFonts w:ascii="Times New Roman" w:hAnsi="Times New Roman" w:cs="Times New Roman"/>
          <w:sz w:val="22"/>
          <w:szCs w:val="22"/>
          <w:lang w:val="en-US"/>
        </w:rPr>
      </w:pPr>
    </w:p>
    <w:p w14:paraId="693C5EC7" w14:textId="77777777" w:rsidR="00CC1C17" w:rsidRPr="00FD3970" w:rsidRDefault="00CC1C17" w:rsidP="00CC1C17">
      <w:pPr>
        <w:pStyle w:val="prastasis1"/>
        <w:rPr>
          <w:rFonts w:ascii="Times New Roman" w:hAnsi="Times New Roman" w:cs="Times New Roman"/>
          <w:sz w:val="22"/>
          <w:szCs w:val="22"/>
          <w:lang w:val="lt-LT"/>
        </w:rPr>
      </w:pPr>
    </w:p>
    <w:p w14:paraId="4C0CF114" w14:textId="77777777" w:rsidR="00CC1C17" w:rsidRPr="00FD3970" w:rsidRDefault="00CC1C17" w:rsidP="00CC1C17">
      <w:pPr>
        <w:pStyle w:val="prastasis1"/>
        <w:rPr>
          <w:rFonts w:ascii="Times New Roman" w:hAnsi="Times New Roman" w:cs="Times New Roman"/>
          <w:sz w:val="22"/>
          <w:szCs w:val="22"/>
          <w:lang w:val="lt-LT"/>
        </w:rPr>
      </w:pPr>
    </w:p>
    <w:p w14:paraId="27895E9D" w14:textId="77777777" w:rsidR="00CC1C17" w:rsidRPr="00FD3970" w:rsidRDefault="00CC1C17" w:rsidP="00CC1C17">
      <w:pPr>
        <w:pStyle w:val="prastasis1"/>
        <w:rPr>
          <w:rFonts w:ascii="Times New Roman" w:hAnsi="Times New Roman" w:cs="Times New Roman"/>
          <w:sz w:val="22"/>
          <w:szCs w:val="22"/>
          <w:lang w:val="lt-LT"/>
        </w:rPr>
      </w:pPr>
    </w:p>
    <w:p w14:paraId="5BFF7869" w14:textId="77777777" w:rsidR="00CC1C17" w:rsidRPr="00FD3970" w:rsidRDefault="00CC1C17" w:rsidP="00CC1C17">
      <w:pPr>
        <w:pStyle w:val="prastasis1"/>
        <w:rPr>
          <w:rFonts w:ascii="Times New Roman" w:hAnsi="Times New Roman" w:cs="Times New Roman"/>
          <w:sz w:val="22"/>
          <w:szCs w:val="22"/>
          <w:lang w:val="lt-LT"/>
        </w:rPr>
      </w:pPr>
    </w:p>
    <w:p w14:paraId="72BB4A01" w14:textId="77777777" w:rsidR="00CC1C17" w:rsidRPr="00FD3970" w:rsidRDefault="00CC1C17" w:rsidP="00CC1C17">
      <w:pPr>
        <w:pStyle w:val="prastasis1"/>
        <w:rPr>
          <w:rFonts w:ascii="Times New Roman" w:hAnsi="Times New Roman" w:cs="Times New Roman"/>
          <w:sz w:val="22"/>
          <w:szCs w:val="22"/>
          <w:lang w:val="lt-LT"/>
        </w:rPr>
      </w:pPr>
    </w:p>
    <w:p w14:paraId="1612FDDB" w14:textId="77777777" w:rsidR="00CC1C17" w:rsidRPr="00FD3970" w:rsidRDefault="00CC1C17" w:rsidP="00CC1C17">
      <w:pPr>
        <w:pStyle w:val="prastasis1"/>
        <w:rPr>
          <w:rFonts w:ascii="Times New Roman" w:hAnsi="Times New Roman" w:cs="Times New Roman"/>
          <w:sz w:val="22"/>
          <w:szCs w:val="22"/>
          <w:lang w:val="lt-LT"/>
        </w:rPr>
      </w:pPr>
    </w:p>
    <w:p w14:paraId="71A166D7" w14:textId="77777777" w:rsidR="00CC1C17" w:rsidRPr="00FD3970" w:rsidRDefault="00CC1C17" w:rsidP="00CC1C17">
      <w:pPr>
        <w:pStyle w:val="prastasis1"/>
        <w:rPr>
          <w:rFonts w:ascii="Times New Roman" w:hAnsi="Times New Roman" w:cs="Times New Roman"/>
          <w:sz w:val="22"/>
          <w:szCs w:val="22"/>
          <w:lang w:val="lt-LT"/>
        </w:rPr>
      </w:pPr>
    </w:p>
    <w:p w14:paraId="57F32D5B" w14:textId="77777777" w:rsidR="00CC1C17" w:rsidRPr="00FD3970" w:rsidRDefault="00CC1C17" w:rsidP="00CC1C17">
      <w:pPr>
        <w:pStyle w:val="prastasis1"/>
        <w:rPr>
          <w:rFonts w:ascii="Times New Roman" w:hAnsi="Times New Roman" w:cs="Times New Roman"/>
          <w:sz w:val="22"/>
          <w:szCs w:val="22"/>
          <w:lang w:val="lt-LT"/>
        </w:rPr>
      </w:pPr>
    </w:p>
    <w:p w14:paraId="271FE197" w14:textId="77777777" w:rsidR="00CC1C17" w:rsidRPr="00FD3970" w:rsidRDefault="00CC1C17" w:rsidP="00CC1C17">
      <w:pPr>
        <w:pStyle w:val="prastasis1"/>
        <w:rPr>
          <w:rFonts w:ascii="Times New Roman" w:hAnsi="Times New Roman" w:cs="Times New Roman"/>
          <w:sz w:val="22"/>
          <w:szCs w:val="22"/>
          <w:lang w:val="lt-LT"/>
        </w:rPr>
      </w:pPr>
    </w:p>
    <w:p w14:paraId="0D1E160E" w14:textId="77777777" w:rsidR="00CC1C17" w:rsidRPr="00FD3970" w:rsidRDefault="00CC1C17" w:rsidP="00CC1C17">
      <w:pPr>
        <w:pStyle w:val="prastasis1"/>
        <w:rPr>
          <w:rFonts w:ascii="Times New Roman" w:hAnsi="Times New Roman" w:cs="Times New Roman"/>
          <w:sz w:val="22"/>
          <w:szCs w:val="22"/>
          <w:lang w:val="lt-LT"/>
        </w:rPr>
      </w:pPr>
    </w:p>
    <w:p w14:paraId="5640D367" w14:textId="77777777" w:rsidR="00CC1C17" w:rsidRPr="00FD3970" w:rsidRDefault="00CC1C17" w:rsidP="00CC1C17">
      <w:pPr>
        <w:pStyle w:val="prastasis1"/>
        <w:rPr>
          <w:rFonts w:ascii="Times New Roman" w:hAnsi="Times New Roman" w:cs="Times New Roman"/>
          <w:sz w:val="22"/>
          <w:szCs w:val="22"/>
          <w:lang w:val="lt-LT"/>
        </w:rPr>
      </w:pPr>
    </w:p>
    <w:p w14:paraId="0FFAF8BA" w14:textId="77777777" w:rsidR="00CC1C17" w:rsidRPr="00FD3970" w:rsidRDefault="00CC1C17" w:rsidP="00CC1C17">
      <w:pPr>
        <w:pStyle w:val="prastasis1"/>
        <w:rPr>
          <w:rFonts w:ascii="Times New Roman" w:hAnsi="Times New Roman" w:cs="Times New Roman"/>
          <w:sz w:val="22"/>
          <w:szCs w:val="22"/>
          <w:lang w:val="lt-LT"/>
        </w:rPr>
      </w:pPr>
    </w:p>
    <w:p w14:paraId="2A24B709" w14:textId="77777777" w:rsidR="00CC1C17" w:rsidRPr="00FD3970" w:rsidRDefault="00CC1C17" w:rsidP="00CC1C17">
      <w:pPr>
        <w:pStyle w:val="prastasis1"/>
        <w:rPr>
          <w:rFonts w:ascii="Times New Roman" w:hAnsi="Times New Roman" w:cs="Times New Roman"/>
          <w:sz w:val="22"/>
          <w:szCs w:val="22"/>
          <w:lang w:val="lt-LT"/>
        </w:rPr>
      </w:pPr>
    </w:p>
    <w:p w14:paraId="5D8EA856" w14:textId="77777777" w:rsidR="00CC1C17" w:rsidRPr="00FD3970" w:rsidRDefault="00CC1C17" w:rsidP="00CC1C17">
      <w:pPr>
        <w:pStyle w:val="prastasis1"/>
        <w:rPr>
          <w:rFonts w:ascii="Times New Roman" w:hAnsi="Times New Roman" w:cs="Times New Roman"/>
          <w:sz w:val="22"/>
          <w:szCs w:val="22"/>
          <w:lang w:val="en-US"/>
        </w:rPr>
      </w:pPr>
    </w:p>
    <w:p w14:paraId="44DCE3CD" w14:textId="77777777" w:rsidR="00CC1C17" w:rsidRPr="00FD3970" w:rsidRDefault="00CC1C17" w:rsidP="00CC1C17">
      <w:pPr>
        <w:pStyle w:val="prastasis1"/>
        <w:rPr>
          <w:rFonts w:ascii="Times New Roman" w:hAnsi="Times New Roman" w:cs="Times New Roman"/>
          <w:sz w:val="22"/>
          <w:szCs w:val="22"/>
          <w:lang w:val="lt-LT"/>
        </w:rPr>
      </w:pPr>
    </w:p>
    <w:p w14:paraId="691C1346" w14:textId="77777777" w:rsidR="00CC1C17" w:rsidRPr="00FD3970" w:rsidRDefault="00CC1C17" w:rsidP="00CC1C17">
      <w:pPr>
        <w:pStyle w:val="prastasis1"/>
        <w:rPr>
          <w:rFonts w:ascii="Times New Roman" w:hAnsi="Times New Roman" w:cs="Times New Roman"/>
          <w:sz w:val="22"/>
          <w:szCs w:val="22"/>
          <w:lang w:val="lt-LT"/>
        </w:rPr>
      </w:pPr>
    </w:p>
    <w:p w14:paraId="751C6288" w14:textId="77777777" w:rsidR="00CC1C17" w:rsidRPr="00FD3970" w:rsidRDefault="00CC1C17" w:rsidP="00CC1C17">
      <w:pPr>
        <w:pStyle w:val="prastasis1"/>
        <w:rPr>
          <w:rFonts w:ascii="Times New Roman" w:hAnsi="Times New Roman" w:cs="Times New Roman"/>
          <w:sz w:val="22"/>
          <w:szCs w:val="22"/>
          <w:lang w:val="lt-LT"/>
        </w:rPr>
      </w:pPr>
    </w:p>
    <w:p w14:paraId="5CFCF025" w14:textId="77777777" w:rsidR="00CC1C17" w:rsidRPr="00FD3970" w:rsidRDefault="00CC1C17" w:rsidP="00CC1C17">
      <w:pPr>
        <w:pStyle w:val="prastasis1"/>
        <w:rPr>
          <w:rFonts w:ascii="Times New Roman" w:hAnsi="Times New Roman" w:cs="Times New Roman"/>
          <w:sz w:val="22"/>
          <w:szCs w:val="22"/>
          <w:lang w:val="lt-LT"/>
        </w:rPr>
      </w:pPr>
    </w:p>
    <w:p w14:paraId="6E959547" w14:textId="77777777" w:rsidR="00CC1C17" w:rsidRPr="00FD3970" w:rsidRDefault="00CC1C17" w:rsidP="00CC1C17">
      <w:pPr>
        <w:pStyle w:val="prastasis1"/>
        <w:rPr>
          <w:rFonts w:ascii="Times New Roman" w:hAnsi="Times New Roman" w:cs="Times New Roman"/>
          <w:sz w:val="22"/>
          <w:szCs w:val="22"/>
          <w:lang w:val="lt-LT"/>
        </w:rPr>
      </w:pPr>
    </w:p>
    <w:p w14:paraId="7B8CBCD3" w14:textId="77777777" w:rsidR="00CC1C17" w:rsidRPr="00FD3970" w:rsidRDefault="00CC1C17" w:rsidP="00CC1C17">
      <w:pPr>
        <w:pStyle w:val="prastasis1"/>
        <w:rPr>
          <w:rFonts w:ascii="Times New Roman" w:hAnsi="Times New Roman" w:cs="Times New Roman"/>
          <w:sz w:val="22"/>
          <w:szCs w:val="22"/>
          <w:lang w:val="lt-LT"/>
        </w:rPr>
      </w:pPr>
    </w:p>
    <w:p w14:paraId="6134EA8E" w14:textId="77777777" w:rsidR="00CC1C17" w:rsidRPr="00FD3970" w:rsidRDefault="00CC1C17" w:rsidP="00CC1C17">
      <w:pPr>
        <w:pStyle w:val="prastasis1"/>
        <w:rPr>
          <w:rFonts w:ascii="Times New Roman" w:hAnsi="Times New Roman" w:cs="Times New Roman"/>
          <w:sz w:val="22"/>
          <w:szCs w:val="22"/>
          <w:lang w:val="lt-LT"/>
        </w:rPr>
      </w:pPr>
    </w:p>
    <w:p w14:paraId="461725D3" w14:textId="77777777" w:rsidR="00CC1C17" w:rsidRPr="00FD3970" w:rsidRDefault="00CC1C17" w:rsidP="00CC1C17">
      <w:pPr>
        <w:pStyle w:val="prastasis1"/>
        <w:rPr>
          <w:rFonts w:ascii="Times New Roman" w:hAnsi="Times New Roman" w:cs="Times New Roman"/>
          <w:sz w:val="22"/>
          <w:szCs w:val="22"/>
          <w:lang w:val="lt-LT"/>
        </w:rPr>
      </w:pPr>
    </w:p>
    <w:p w14:paraId="0112DA23" w14:textId="77777777" w:rsidR="00CC1C17" w:rsidRPr="00FD3970" w:rsidRDefault="00CC1C17" w:rsidP="00CC1C17">
      <w:pPr>
        <w:pStyle w:val="Antrat21"/>
        <w:spacing w:before="0" w:after="0" w:line="240" w:lineRule="auto"/>
        <w:jc w:val="center"/>
        <w:rPr>
          <w:rStyle w:val="Numatytasispastraiposriftas1"/>
          <w:rFonts w:ascii="Times New Roman" w:hAnsi="Times New Roman"/>
          <w:i w:val="0"/>
          <w:sz w:val="22"/>
          <w:szCs w:val="22"/>
          <w:lang w:val="lt-LT"/>
        </w:rPr>
      </w:pPr>
      <w:r w:rsidRPr="00FD3970">
        <w:rPr>
          <w:rStyle w:val="Numatytasispastraiposriftas1"/>
          <w:rFonts w:ascii="Times New Roman" w:hAnsi="Times New Roman"/>
          <w:i w:val="0"/>
          <w:sz w:val="22"/>
          <w:szCs w:val="22"/>
          <w:lang w:val="lt-LT"/>
        </w:rPr>
        <w:t>I PRIEDAS</w:t>
      </w:r>
    </w:p>
    <w:p w14:paraId="4B4712F5" w14:textId="77777777" w:rsidR="00CC1C17" w:rsidRPr="00FD3970" w:rsidRDefault="00CC1C17" w:rsidP="00CC1C17">
      <w:pPr>
        <w:pStyle w:val="prastasis1"/>
        <w:rPr>
          <w:rFonts w:ascii="Times New Roman" w:hAnsi="Times New Roman" w:cs="Times New Roman"/>
          <w:lang w:val="lt-LT"/>
        </w:rPr>
      </w:pPr>
    </w:p>
    <w:p w14:paraId="00AF1B39" w14:textId="77777777" w:rsidR="00CC1C17" w:rsidRPr="00FD3970" w:rsidRDefault="00CC1C17" w:rsidP="00CC1C17">
      <w:pPr>
        <w:pStyle w:val="prastasis1"/>
        <w:tabs>
          <w:tab w:val="left" w:pos="-1440"/>
          <w:tab w:val="left" w:pos="-720"/>
        </w:tabs>
        <w:jc w:val="center"/>
        <w:rPr>
          <w:rFonts w:ascii="Times New Roman" w:hAnsi="Times New Roman" w:cs="Times New Roman"/>
          <w:b/>
          <w:sz w:val="22"/>
          <w:szCs w:val="22"/>
          <w:lang w:val="lt-LT"/>
        </w:rPr>
      </w:pPr>
      <w:r w:rsidRPr="00FD3970">
        <w:rPr>
          <w:rFonts w:ascii="Times New Roman" w:hAnsi="Times New Roman" w:cs="Times New Roman"/>
          <w:b/>
          <w:sz w:val="22"/>
          <w:szCs w:val="22"/>
          <w:lang w:val="lt-LT"/>
        </w:rPr>
        <w:t>PREPARATO CHARAKTERISTIKŲ SANTRAUKA</w:t>
      </w:r>
    </w:p>
    <w:p w14:paraId="58B40CF5" w14:textId="77777777" w:rsidR="00CC1C17" w:rsidRPr="00FD3970" w:rsidRDefault="00CC1C17" w:rsidP="00CC1C17">
      <w:pPr>
        <w:pStyle w:val="prastasis1"/>
        <w:pageBreakBefore/>
        <w:tabs>
          <w:tab w:val="left" w:pos="-1440"/>
          <w:tab w:val="left" w:pos="-720"/>
        </w:tabs>
        <w:jc w:val="center"/>
        <w:rPr>
          <w:rFonts w:ascii="Times New Roman" w:hAnsi="Times New Roman" w:cs="Times New Roman"/>
          <w:b/>
          <w:sz w:val="22"/>
          <w:szCs w:val="22"/>
          <w:lang w:val="lt-LT"/>
        </w:rPr>
      </w:pPr>
    </w:p>
    <w:p w14:paraId="0E61F623" w14:textId="77777777" w:rsidR="00CC1C17" w:rsidRPr="00FD3970" w:rsidRDefault="00CC1C17" w:rsidP="00CC1C17">
      <w:pPr>
        <w:pStyle w:val="Antrat31"/>
        <w:numPr>
          <w:ilvl w:val="0"/>
          <w:numId w:val="1"/>
        </w:numPr>
        <w:ind w:left="720" w:hanging="720"/>
        <w:outlineLvl w:val="9"/>
        <w:rPr>
          <w:b/>
          <w:lang w:val="lt-LT"/>
        </w:rPr>
      </w:pPr>
      <w:r w:rsidRPr="00FD3970">
        <w:rPr>
          <w:b/>
          <w:lang w:val="lt-LT"/>
        </w:rPr>
        <w:t>VAISTINIO PREPARATO PAVADINIMAS</w:t>
      </w:r>
    </w:p>
    <w:p w14:paraId="5F2C6791" w14:textId="77777777" w:rsidR="00CC1C17" w:rsidRPr="00FD3970" w:rsidRDefault="00CC1C17" w:rsidP="00CC1C17">
      <w:pPr>
        <w:pStyle w:val="Heading1"/>
        <w:shd w:val="clear" w:color="auto" w:fill="auto"/>
        <w:tabs>
          <w:tab w:val="left" w:pos="284"/>
        </w:tabs>
        <w:spacing w:after="0" w:line="240" w:lineRule="auto"/>
        <w:ind w:firstLine="0"/>
        <w:rPr>
          <w:sz w:val="22"/>
          <w:lang w:val="lt-LT"/>
        </w:rPr>
      </w:pPr>
    </w:p>
    <w:p w14:paraId="458E111F"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Pr>
          <w:rStyle w:val="Numatytasispastraiposriftas1"/>
          <w:sz w:val="22"/>
          <w:szCs w:val="20"/>
          <w:lang w:val="lt-LT"/>
        </w:rPr>
        <w:t>Otrinazil</w:t>
      </w:r>
      <w:r w:rsidRPr="00FD3970">
        <w:rPr>
          <w:rStyle w:val="Numatytasispastraiposriftas1"/>
          <w:sz w:val="22"/>
          <w:szCs w:val="20"/>
          <w:lang w:val="lt-LT"/>
        </w:rPr>
        <w:t xml:space="preserve"> 1</w:t>
      </w:r>
      <w:r>
        <w:rPr>
          <w:rStyle w:val="Numatytasispastraiposriftas1"/>
          <w:sz w:val="22"/>
          <w:szCs w:val="20"/>
          <w:lang w:val="lt-LT"/>
        </w:rPr>
        <w:t> </w:t>
      </w:r>
      <w:r w:rsidRPr="00FD3970">
        <w:rPr>
          <w:rStyle w:val="Numatytasispastraiposriftas1"/>
          <w:sz w:val="22"/>
          <w:szCs w:val="20"/>
          <w:lang w:val="lt-LT"/>
        </w:rPr>
        <w:t>mg/50</w:t>
      </w:r>
      <w:r>
        <w:rPr>
          <w:rStyle w:val="Numatytasispastraiposriftas1"/>
          <w:sz w:val="22"/>
          <w:szCs w:val="20"/>
          <w:lang w:val="lt-LT"/>
        </w:rPr>
        <w:t> </w:t>
      </w:r>
      <w:r w:rsidRPr="00FD3970">
        <w:rPr>
          <w:rStyle w:val="Numatytasispastraiposriftas1"/>
          <w:sz w:val="22"/>
          <w:szCs w:val="20"/>
          <w:lang w:val="lt-LT"/>
        </w:rPr>
        <w:t>mg/ml nosies purškalas (tirpalas)</w:t>
      </w:r>
      <w:bookmarkStart w:id="0" w:name="_GoBack"/>
      <w:bookmarkEnd w:id="0"/>
    </w:p>
    <w:p w14:paraId="7633BE3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A15D3D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726BF8D3" w14:textId="77777777" w:rsidR="00CC1C17" w:rsidRPr="00FD3970" w:rsidRDefault="00CC1C17" w:rsidP="00CC1C17">
      <w:pPr>
        <w:pStyle w:val="Antrat31"/>
        <w:numPr>
          <w:ilvl w:val="0"/>
          <w:numId w:val="1"/>
        </w:numPr>
        <w:ind w:left="720" w:hanging="720"/>
        <w:outlineLvl w:val="9"/>
        <w:rPr>
          <w:b/>
          <w:lang w:val="lt-LT"/>
        </w:rPr>
      </w:pPr>
      <w:r w:rsidRPr="00FD3970">
        <w:rPr>
          <w:rStyle w:val="Numatytasispastraiposriftas1"/>
          <w:b/>
          <w:lang w:val="lt-LT"/>
        </w:rPr>
        <w:t>KOKYBINĖ IR KIEKYBINĖ SUDĖTIS</w:t>
      </w:r>
    </w:p>
    <w:p w14:paraId="3335B92E" w14:textId="77777777" w:rsidR="00CC1C17" w:rsidRPr="00FD3970" w:rsidRDefault="00CC1C17" w:rsidP="00CC1C17">
      <w:pPr>
        <w:pStyle w:val="Heading1"/>
        <w:shd w:val="clear" w:color="auto" w:fill="auto"/>
        <w:tabs>
          <w:tab w:val="left" w:pos="284"/>
        </w:tabs>
        <w:spacing w:after="0" w:line="240" w:lineRule="auto"/>
        <w:ind w:firstLine="0"/>
        <w:rPr>
          <w:sz w:val="22"/>
          <w:lang w:val="lt-LT"/>
        </w:rPr>
      </w:pPr>
    </w:p>
    <w:p w14:paraId="2F0DDD5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 xml:space="preserve">Viename mililitre purškalo </w:t>
      </w:r>
      <w:r>
        <w:rPr>
          <w:sz w:val="22"/>
          <w:szCs w:val="22"/>
          <w:lang w:val="lt-LT"/>
        </w:rPr>
        <w:t>(</w:t>
      </w:r>
      <w:r w:rsidRPr="00FD3970">
        <w:rPr>
          <w:sz w:val="22"/>
          <w:szCs w:val="22"/>
          <w:lang w:val="lt-LT"/>
        </w:rPr>
        <w:t>tirpalo</w:t>
      </w:r>
      <w:r>
        <w:rPr>
          <w:sz w:val="22"/>
          <w:szCs w:val="22"/>
          <w:lang w:val="lt-LT"/>
        </w:rPr>
        <w:t>)</w:t>
      </w:r>
      <w:r w:rsidRPr="00FD3970">
        <w:rPr>
          <w:sz w:val="22"/>
          <w:szCs w:val="22"/>
          <w:lang w:val="lt-LT"/>
        </w:rPr>
        <w:t xml:space="preserve"> yra 1 mg ksilometazolino hidrochlorido ir 50 mg dekspantenolio. </w:t>
      </w:r>
    </w:p>
    <w:p w14:paraId="41F2602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p>
    <w:p w14:paraId="0A606FF3"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2"/>
          <w:u w:val="single"/>
          <w:lang w:val="lt-LT"/>
        </w:rPr>
        <w:t>Pagalbinė medžiaga, kurios poveikis žinomas</w:t>
      </w:r>
      <w:r w:rsidRPr="00FD3970">
        <w:rPr>
          <w:rStyle w:val="Numatytasispastraiposriftas1"/>
          <w:sz w:val="22"/>
          <w:szCs w:val="22"/>
          <w:lang w:val="lt-LT"/>
        </w:rPr>
        <w:t xml:space="preserve">: </w:t>
      </w:r>
    </w:p>
    <w:p w14:paraId="30B36956" w14:textId="34F40A14" w:rsidR="00CC1C17" w:rsidRPr="00FD3970" w:rsidRDefault="00C049C7" w:rsidP="00CC1C17">
      <w:pPr>
        <w:pStyle w:val="Tekstpodstawowy2"/>
        <w:shd w:val="clear" w:color="auto" w:fill="auto"/>
        <w:tabs>
          <w:tab w:val="left" w:pos="284"/>
        </w:tabs>
        <w:spacing w:before="0" w:after="0" w:line="240" w:lineRule="auto"/>
        <w:ind w:firstLine="0"/>
        <w:jc w:val="left"/>
        <w:rPr>
          <w:lang w:val="lt-LT"/>
        </w:rPr>
      </w:pPr>
      <w:r w:rsidRPr="00792184">
        <w:rPr>
          <w:rStyle w:val="Numatytasispastraiposriftas1"/>
          <w:color w:val="000000"/>
          <w:sz w:val="22"/>
          <w:szCs w:val="22"/>
          <w:lang w:val="lt-LT"/>
        </w:rPr>
        <w:t>Vienoje dozėje šio purškalo (tirpalo) yra 0,02</w:t>
      </w:r>
      <w:r w:rsidR="00EE582D">
        <w:rPr>
          <w:rStyle w:val="Numatytasispastraiposriftas1"/>
          <w:color w:val="000000"/>
          <w:sz w:val="22"/>
          <w:szCs w:val="22"/>
          <w:lang w:val="lt-LT"/>
        </w:rPr>
        <w:t> </w:t>
      </w:r>
      <w:r w:rsidRPr="00792184">
        <w:rPr>
          <w:rStyle w:val="Numatytasispastraiposriftas1"/>
          <w:color w:val="000000"/>
          <w:sz w:val="22"/>
          <w:szCs w:val="22"/>
          <w:lang w:val="lt-LT"/>
        </w:rPr>
        <w:t>mg benzalkonio chlorido, tai atitinka 0,2</w:t>
      </w:r>
      <w:r w:rsidR="00EE582D">
        <w:rPr>
          <w:rStyle w:val="Numatytasispastraiposriftas1"/>
          <w:color w:val="000000"/>
          <w:sz w:val="22"/>
          <w:szCs w:val="22"/>
          <w:lang w:val="lt-LT"/>
        </w:rPr>
        <w:t> </w:t>
      </w:r>
      <w:r w:rsidRPr="00792184">
        <w:rPr>
          <w:rStyle w:val="Numatytasispastraiposriftas1"/>
          <w:color w:val="000000"/>
          <w:sz w:val="22"/>
          <w:szCs w:val="22"/>
          <w:lang w:val="lt-LT"/>
        </w:rPr>
        <w:t>mg benzalkonio chlorido</w:t>
      </w:r>
      <w:r>
        <w:rPr>
          <w:rStyle w:val="Numatytasispastraiposriftas1"/>
          <w:color w:val="000000"/>
          <w:sz w:val="22"/>
          <w:szCs w:val="22"/>
          <w:lang w:val="lt-LT"/>
        </w:rPr>
        <w:t xml:space="preserve"> </w:t>
      </w:r>
      <w:r w:rsidR="00CC1C17">
        <w:rPr>
          <w:rStyle w:val="Numatytasispastraiposriftas1"/>
          <w:color w:val="000000"/>
          <w:sz w:val="22"/>
          <w:szCs w:val="22"/>
          <w:lang w:val="lt-LT"/>
        </w:rPr>
        <w:t>kiek</w:t>
      </w:r>
      <w:r w:rsidR="00CC1C17" w:rsidRPr="00FD3970">
        <w:rPr>
          <w:rStyle w:val="Numatytasispastraiposriftas1"/>
          <w:color w:val="000000"/>
          <w:sz w:val="22"/>
          <w:szCs w:val="22"/>
          <w:lang w:val="lt-LT"/>
        </w:rPr>
        <w:t xml:space="preserve">viename mililitre </w:t>
      </w:r>
      <w:r w:rsidR="0029191E">
        <w:rPr>
          <w:rStyle w:val="Numatytasispastraiposriftas1"/>
          <w:color w:val="000000"/>
          <w:sz w:val="22"/>
          <w:szCs w:val="22"/>
          <w:lang w:val="lt-LT"/>
        </w:rPr>
        <w:t>tirpalo</w:t>
      </w:r>
      <w:r w:rsidR="00CC1C17" w:rsidRPr="00FD3970">
        <w:rPr>
          <w:rStyle w:val="Numatytasispastraiposriftas1"/>
          <w:color w:val="000000"/>
          <w:sz w:val="22"/>
          <w:szCs w:val="22"/>
          <w:lang w:val="lt-LT"/>
        </w:rPr>
        <w:t xml:space="preserve">. </w:t>
      </w:r>
    </w:p>
    <w:p w14:paraId="6DDCDA96"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2"/>
          <w:lang w:val="lt-LT"/>
        </w:rPr>
        <w:t>Visos pagalbinės medžiagos išvardytos 6.1 skyriuje.</w:t>
      </w:r>
    </w:p>
    <w:p w14:paraId="4CBA9E3C"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E55337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5A3797A" w14:textId="77777777" w:rsidR="00CC1C17" w:rsidRPr="00FD3970" w:rsidRDefault="00CC1C17" w:rsidP="00CC1C17">
      <w:pPr>
        <w:pStyle w:val="Antrat31"/>
        <w:numPr>
          <w:ilvl w:val="0"/>
          <w:numId w:val="1"/>
        </w:numPr>
        <w:ind w:left="720" w:hanging="720"/>
        <w:outlineLvl w:val="9"/>
        <w:rPr>
          <w:b/>
          <w:lang w:val="lt-LT"/>
        </w:rPr>
      </w:pPr>
      <w:r w:rsidRPr="00FD3970">
        <w:rPr>
          <w:rStyle w:val="Numatytasispastraiposriftas1"/>
          <w:b/>
          <w:lang w:val="lt-LT"/>
        </w:rPr>
        <w:t>FARMACINĖ FORMA</w:t>
      </w:r>
    </w:p>
    <w:p w14:paraId="3B7807BA"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6CD2C3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Nosies purškalas </w:t>
      </w:r>
      <w:r>
        <w:rPr>
          <w:sz w:val="22"/>
          <w:szCs w:val="20"/>
          <w:lang w:val="lt-LT"/>
        </w:rPr>
        <w:t>(</w:t>
      </w:r>
      <w:r w:rsidRPr="00FD3970">
        <w:rPr>
          <w:sz w:val="22"/>
          <w:szCs w:val="20"/>
          <w:lang w:val="lt-LT"/>
        </w:rPr>
        <w:t>tirpalas</w:t>
      </w:r>
      <w:r>
        <w:rPr>
          <w:sz w:val="22"/>
          <w:szCs w:val="20"/>
          <w:lang w:val="lt-LT"/>
        </w:rPr>
        <w:t>)</w:t>
      </w:r>
    </w:p>
    <w:p w14:paraId="0825CB9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Bespalvis, skaidrus tirpalas</w:t>
      </w:r>
      <w:r>
        <w:rPr>
          <w:sz w:val="22"/>
          <w:szCs w:val="20"/>
          <w:lang w:val="lt-LT"/>
        </w:rPr>
        <w:t>.</w:t>
      </w:r>
    </w:p>
    <w:p w14:paraId="2D002DA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pH: 5,5 – 6,5</w:t>
      </w:r>
    </w:p>
    <w:p w14:paraId="7AE36827"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Osmolia</w:t>
      </w:r>
      <w:r>
        <w:rPr>
          <w:sz w:val="22"/>
          <w:szCs w:val="20"/>
          <w:lang w:val="lt-LT"/>
        </w:rPr>
        <w:t>l</w:t>
      </w:r>
      <w:r w:rsidRPr="00FD3970">
        <w:rPr>
          <w:sz w:val="22"/>
          <w:szCs w:val="20"/>
          <w:lang w:val="lt-LT"/>
        </w:rPr>
        <w:t>iškumas: 435 – 475</w:t>
      </w:r>
      <w:r>
        <w:rPr>
          <w:sz w:val="22"/>
          <w:szCs w:val="20"/>
          <w:lang w:val="lt-LT"/>
        </w:rPr>
        <w:t> </w:t>
      </w:r>
      <w:r w:rsidRPr="00FD3970">
        <w:rPr>
          <w:sz w:val="22"/>
          <w:szCs w:val="20"/>
          <w:lang w:val="lt-LT"/>
        </w:rPr>
        <w:t xml:space="preserve">mOsmol/kg </w:t>
      </w:r>
    </w:p>
    <w:p w14:paraId="011FAB3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6F8FB6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8D2949D" w14:textId="77777777" w:rsidR="00CC1C17" w:rsidRPr="00FD3970" w:rsidRDefault="00CC1C17" w:rsidP="00CC1C17">
      <w:pPr>
        <w:pStyle w:val="Antrat31"/>
        <w:numPr>
          <w:ilvl w:val="0"/>
          <w:numId w:val="1"/>
        </w:numPr>
        <w:tabs>
          <w:tab w:val="left" w:pos="720"/>
        </w:tabs>
        <w:ind w:left="720" w:hanging="720"/>
        <w:outlineLvl w:val="9"/>
        <w:rPr>
          <w:b/>
          <w:lang w:val="lt-LT"/>
        </w:rPr>
      </w:pPr>
      <w:r w:rsidRPr="00FD3970">
        <w:rPr>
          <w:rStyle w:val="Numatytasispastraiposriftas1"/>
          <w:b/>
          <w:lang w:val="lt-LT"/>
        </w:rPr>
        <w:t>KLINIKINĖ INFORMACIJA</w:t>
      </w:r>
    </w:p>
    <w:p w14:paraId="119C0E53" w14:textId="77777777" w:rsidR="00CC1C17" w:rsidRPr="00FD3970" w:rsidRDefault="00CC1C17" w:rsidP="00CC1C17">
      <w:pPr>
        <w:pStyle w:val="Heading1"/>
        <w:shd w:val="clear" w:color="auto" w:fill="auto"/>
        <w:tabs>
          <w:tab w:val="left" w:pos="284"/>
        </w:tabs>
        <w:spacing w:after="0" w:line="240" w:lineRule="auto"/>
        <w:ind w:firstLine="0"/>
        <w:rPr>
          <w:sz w:val="22"/>
          <w:lang w:val="lt-LT"/>
        </w:rPr>
      </w:pPr>
    </w:p>
    <w:p w14:paraId="2ADE3DFA" w14:textId="77777777" w:rsidR="00CC1C17" w:rsidRPr="00FD3970" w:rsidRDefault="00CC1C17" w:rsidP="00CC1C17">
      <w:pPr>
        <w:pStyle w:val="Antrat4"/>
        <w:suppressAutoHyphens/>
        <w:rPr>
          <w:lang w:val="lt-LT"/>
        </w:rPr>
      </w:pPr>
      <w:r w:rsidRPr="00FD3970">
        <w:rPr>
          <w:rStyle w:val="Numatytasispastraiposriftas1"/>
          <w:lang w:val="lt-LT"/>
        </w:rPr>
        <w:t>4.1</w:t>
      </w:r>
      <w:r w:rsidRPr="00FD3970">
        <w:rPr>
          <w:rStyle w:val="Numatytasispastraiposriftas1"/>
          <w:lang w:val="lt-LT"/>
        </w:rPr>
        <w:tab/>
        <w:t>Terapinės indikacijos</w:t>
      </w:r>
    </w:p>
    <w:p w14:paraId="2AFC5FA9" w14:textId="77777777" w:rsidR="00CC1C17" w:rsidRPr="00FD3970" w:rsidRDefault="00CC1C17" w:rsidP="00CC1C17">
      <w:pPr>
        <w:pStyle w:val="Heading1"/>
        <w:shd w:val="clear" w:color="auto" w:fill="auto"/>
        <w:tabs>
          <w:tab w:val="left" w:pos="284"/>
        </w:tabs>
        <w:spacing w:after="0" w:line="240" w:lineRule="auto"/>
        <w:ind w:firstLine="0"/>
        <w:rPr>
          <w:sz w:val="22"/>
          <w:lang w:val="lt-LT"/>
        </w:rPr>
      </w:pPr>
    </w:p>
    <w:p w14:paraId="2EEEA6F2"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Pr>
          <w:rStyle w:val="Numatytasispastraiposriftas1"/>
          <w:sz w:val="22"/>
          <w:szCs w:val="20"/>
          <w:lang w:val="lt-LT"/>
        </w:rPr>
        <w:t>Otrinazil</w:t>
      </w:r>
      <w:r w:rsidRPr="00FD3970">
        <w:rPr>
          <w:rStyle w:val="Numatytasispastraiposriftas1"/>
          <w:sz w:val="22"/>
          <w:szCs w:val="20"/>
          <w:lang w:val="lt-LT"/>
        </w:rPr>
        <w:t xml:space="preserve"> skirtas suaugusi</w:t>
      </w:r>
      <w:r>
        <w:rPr>
          <w:rStyle w:val="Numatytasispastraiposriftas1"/>
          <w:sz w:val="22"/>
          <w:szCs w:val="20"/>
          <w:lang w:val="lt-LT"/>
        </w:rPr>
        <w:t>ųjų</w:t>
      </w:r>
      <w:r w:rsidRPr="00FD3970">
        <w:rPr>
          <w:rStyle w:val="Numatytasispastraiposriftas1"/>
          <w:sz w:val="22"/>
          <w:szCs w:val="20"/>
          <w:lang w:val="lt-LT"/>
        </w:rPr>
        <w:t xml:space="preserve"> ir 12 metų </w:t>
      </w:r>
      <w:r>
        <w:rPr>
          <w:rStyle w:val="Numatytasispastraiposriftas1"/>
          <w:sz w:val="22"/>
          <w:szCs w:val="20"/>
          <w:lang w:val="lt-LT"/>
        </w:rPr>
        <w:t xml:space="preserve">bei vyresnių </w:t>
      </w:r>
      <w:r w:rsidRPr="00FD3970">
        <w:rPr>
          <w:rStyle w:val="Numatytasispastraiposriftas1"/>
          <w:sz w:val="22"/>
          <w:szCs w:val="20"/>
          <w:lang w:val="lt-LT"/>
        </w:rPr>
        <w:t>paaugli</w:t>
      </w:r>
      <w:r>
        <w:rPr>
          <w:rStyle w:val="Numatytasispastraiposriftas1"/>
          <w:sz w:val="22"/>
          <w:szCs w:val="20"/>
          <w:lang w:val="lt-LT"/>
        </w:rPr>
        <w:t>ų</w:t>
      </w:r>
      <w:r w:rsidRPr="00FD3970">
        <w:rPr>
          <w:rStyle w:val="Numatytasispastraiposriftas1"/>
          <w:sz w:val="22"/>
          <w:szCs w:val="20"/>
          <w:lang w:val="lt-LT"/>
        </w:rPr>
        <w:t>:</w:t>
      </w:r>
    </w:p>
    <w:p w14:paraId="14874F8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nosies gleivinės paburkim</w:t>
      </w:r>
      <w:r>
        <w:rPr>
          <w:sz w:val="22"/>
          <w:szCs w:val="20"/>
          <w:lang w:val="lt-LT"/>
        </w:rPr>
        <w:t>ui</w:t>
      </w:r>
      <w:r w:rsidRPr="00FD3970">
        <w:rPr>
          <w:sz w:val="22"/>
          <w:szCs w:val="20"/>
          <w:lang w:val="lt-LT"/>
        </w:rPr>
        <w:t xml:space="preserve"> sumažinti</w:t>
      </w:r>
      <w:r>
        <w:rPr>
          <w:sz w:val="22"/>
          <w:szCs w:val="20"/>
          <w:lang w:val="lt-LT"/>
        </w:rPr>
        <w:t>,</w:t>
      </w:r>
      <w:r w:rsidRPr="00FD3970">
        <w:rPr>
          <w:sz w:val="22"/>
          <w:szCs w:val="20"/>
          <w:lang w:val="lt-LT"/>
        </w:rPr>
        <w:t xml:space="preserve"> sergant rinitu ir stimuliuoti gleivinės gijimą, paroksizminei rinorėjai (vazomotoriniam rinitui) ir pasunkėjusiam kvėpavimui per nosį po nosies operacijų lengvinti</w:t>
      </w:r>
      <w:r>
        <w:rPr>
          <w:sz w:val="22"/>
          <w:szCs w:val="20"/>
          <w:lang w:val="lt-LT"/>
        </w:rPr>
        <w:t>;</w:t>
      </w:r>
    </w:p>
    <w:p w14:paraId="2601ED8B" w14:textId="77777777" w:rsidR="00CC1C17" w:rsidRPr="00FD3970" w:rsidRDefault="00CC1C17" w:rsidP="00CC1C17">
      <w:pPr>
        <w:pStyle w:val="Tekstpodstawowy2"/>
        <w:shd w:val="clear" w:color="auto" w:fill="auto"/>
        <w:spacing w:before="0" w:after="0" w:line="240" w:lineRule="auto"/>
        <w:ind w:firstLine="0"/>
        <w:jc w:val="left"/>
        <w:rPr>
          <w:sz w:val="22"/>
          <w:szCs w:val="20"/>
          <w:lang w:val="lt-LT"/>
        </w:rPr>
      </w:pPr>
      <w:r w:rsidRPr="00FD3970">
        <w:rPr>
          <w:sz w:val="22"/>
          <w:szCs w:val="20"/>
          <w:lang w:val="lt-LT"/>
        </w:rPr>
        <w:t>- nosies gleivinės paburkim</w:t>
      </w:r>
      <w:r>
        <w:rPr>
          <w:sz w:val="22"/>
          <w:szCs w:val="20"/>
          <w:lang w:val="lt-LT"/>
        </w:rPr>
        <w:t>ui</w:t>
      </w:r>
      <w:r w:rsidRPr="009D347B">
        <w:rPr>
          <w:sz w:val="22"/>
          <w:szCs w:val="20"/>
          <w:lang w:val="lt-LT"/>
        </w:rPr>
        <w:t xml:space="preserve"> </w:t>
      </w:r>
      <w:r>
        <w:rPr>
          <w:sz w:val="22"/>
          <w:szCs w:val="20"/>
          <w:lang w:val="lt-LT"/>
        </w:rPr>
        <w:t>s</w:t>
      </w:r>
      <w:r w:rsidRPr="00FD3970">
        <w:rPr>
          <w:sz w:val="22"/>
          <w:szCs w:val="20"/>
          <w:lang w:val="lt-LT"/>
        </w:rPr>
        <w:t>umažinti, sergant rinitu ir ūmi</w:t>
      </w:r>
      <w:r>
        <w:rPr>
          <w:sz w:val="22"/>
          <w:szCs w:val="20"/>
          <w:lang w:val="lt-LT"/>
        </w:rPr>
        <w:t>ni</w:t>
      </w:r>
      <w:r w:rsidRPr="00FD3970">
        <w:rPr>
          <w:sz w:val="22"/>
          <w:szCs w:val="20"/>
          <w:lang w:val="lt-LT"/>
        </w:rPr>
        <w:t xml:space="preserve">u prienosinių ančių uždegimu (rinosinusitu). </w:t>
      </w:r>
    </w:p>
    <w:p w14:paraId="3302B3A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9B201EE" w14:textId="77777777" w:rsidR="00CC1C17" w:rsidRPr="00FD3970" w:rsidRDefault="00CC1C17" w:rsidP="00CC1C17">
      <w:pPr>
        <w:pStyle w:val="Antrat4"/>
        <w:suppressAutoHyphens/>
        <w:rPr>
          <w:lang w:val="lt-LT"/>
        </w:rPr>
      </w:pPr>
      <w:r w:rsidRPr="00FD3970">
        <w:rPr>
          <w:rStyle w:val="Numatytasispastraiposriftas1"/>
          <w:lang w:val="lt-LT"/>
        </w:rPr>
        <w:t>4.2</w:t>
      </w:r>
      <w:r w:rsidRPr="00FD3970">
        <w:rPr>
          <w:rStyle w:val="Numatytasispastraiposriftas1"/>
          <w:lang w:val="lt-LT"/>
        </w:rPr>
        <w:tab/>
        <w:t>Dozavimas ir vartojimo metodas</w:t>
      </w:r>
    </w:p>
    <w:p w14:paraId="0D00C42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7171EAF3"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Vartoti į nosį.</w:t>
      </w:r>
    </w:p>
    <w:p w14:paraId="3A4F63D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2B6EB3B" w14:textId="77777777" w:rsidR="00CC1C17" w:rsidRPr="00FD3970" w:rsidRDefault="00CC1C17" w:rsidP="00CC1C17">
      <w:pPr>
        <w:pStyle w:val="prastasis1"/>
        <w:rPr>
          <w:rFonts w:ascii="Times New Roman" w:hAnsi="Times New Roman" w:cs="Times New Roman"/>
          <w:lang w:val="lt-LT"/>
        </w:rPr>
      </w:pPr>
      <w:r w:rsidRPr="00FD3970">
        <w:rPr>
          <w:rStyle w:val="Numatytasispastraiposriftas1"/>
          <w:rFonts w:ascii="Times New Roman" w:hAnsi="Times New Roman" w:cs="Times New Roman"/>
          <w:sz w:val="22"/>
          <w:szCs w:val="22"/>
          <w:u w:val="single"/>
          <w:lang w:val="lt-LT"/>
        </w:rPr>
        <w:t>Dozavimas</w:t>
      </w:r>
    </w:p>
    <w:p w14:paraId="0E6AF70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8936AAF" w14:textId="77777777" w:rsidR="00CC1C17" w:rsidRPr="00FD3970" w:rsidRDefault="00CC1C17" w:rsidP="00CC1C17">
      <w:pPr>
        <w:pStyle w:val="Bodytext20"/>
        <w:shd w:val="clear" w:color="auto" w:fill="auto"/>
        <w:tabs>
          <w:tab w:val="left" w:pos="284"/>
        </w:tabs>
        <w:spacing w:line="240" w:lineRule="auto"/>
        <w:jc w:val="left"/>
        <w:rPr>
          <w:i/>
          <w:sz w:val="22"/>
          <w:szCs w:val="20"/>
          <w:lang w:val="lt-LT"/>
        </w:rPr>
      </w:pPr>
      <w:r w:rsidRPr="00FD3970">
        <w:rPr>
          <w:i/>
          <w:sz w:val="22"/>
          <w:szCs w:val="20"/>
          <w:lang w:val="lt-LT"/>
        </w:rPr>
        <w:t>Suaugusiesiems ir paaugliams nuo 12 metų:</w:t>
      </w:r>
    </w:p>
    <w:p w14:paraId="0A709CAF" w14:textId="77777777" w:rsidR="00CC1C17" w:rsidRPr="00FD3970" w:rsidRDefault="00CC1C17" w:rsidP="00CC1C17">
      <w:pPr>
        <w:pStyle w:val="Bodytext20"/>
        <w:shd w:val="clear" w:color="auto" w:fill="auto"/>
        <w:tabs>
          <w:tab w:val="left" w:pos="284"/>
        </w:tabs>
        <w:spacing w:line="240" w:lineRule="auto"/>
        <w:jc w:val="left"/>
        <w:rPr>
          <w:sz w:val="22"/>
          <w:szCs w:val="20"/>
          <w:lang w:val="lt-LT"/>
        </w:rPr>
      </w:pPr>
    </w:p>
    <w:p w14:paraId="1D37A8A3"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Viena purškalo tirpalo dozė į kiekvieną šnervę pagal poreikį, bet ne daugiau kaip 3 kartus per parą. </w:t>
      </w:r>
    </w:p>
    <w:p w14:paraId="7B4D3E7E"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D635A5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Dozavimas priklauso nuo individualaus paciento jautrumo ir klinikinio atsako. </w:t>
      </w:r>
    </w:p>
    <w:p w14:paraId="478D8B1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C1E59EF"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 xml:space="preserve">Su kiekvienu dozuotu </w:t>
      </w:r>
      <w:r>
        <w:rPr>
          <w:rStyle w:val="Numatytasispastraiposriftas1"/>
          <w:sz w:val="22"/>
          <w:szCs w:val="20"/>
          <w:lang w:val="lt-LT"/>
        </w:rPr>
        <w:t>Otrinazil</w:t>
      </w:r>
      <w:r w:rsidRPr="00FD3970">
        <w:rPr>
          <w:rStyle w:val="Numatytasispastraiposriftas1"/>
          <w:sz w:val="22"/>
          <w:szCs w:val="20"/>
          <w:lang w:val="lt-LT"/>
        </w:rPr>
        <w:t xml:space="preserve"> įpurškimu patenka 0,1 ml tirpalo, kuriame yra 0,1 mg ksilometazolino ir 5 mg dekspantenolio. </w:t>
      </w:r>
    </w:p>
    <w:p w14:paraId="536CF87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684FAD9"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Pr>
          <w:rStyle w:val="Numatytasispastraiposriftas1"/>
          <w:sz w:val="22"/>
          <w:szCs w:val="20"/>
          <w:lang w:val="lt-LT"/>
        </w:rPr>
        <w:t>Otrinazil</w:t>
      </w:r>
      <w:r w:rsidRPr="00FD3970">
        <w:rPr>
          <w:rStyle w:val="Numatytasispastraiposriftas1"/>
          <w:sz w:val="22"/>
          <w:szCs w:val="20"/>
          <w:lang w:val="lt-LT"/>
        </w:rPr>
        <w:t xml:space="preserve"> negalima vartoti ilgiau kaip 7 dienas iš eilės, nebent kitaip paskirtų gydytojas.</w:t>
      </w:r>
    </w:p>
    <w:p w14:paraId="069815DA" w14:textId="77777777" w:rsidR="00CC1C17" w:rsidRPr="00FD3970" w:rsidRDefault="00CC1C17" w:rsidP="00CC1C17">
      <w:pPr>
        <w:pStyle w:val="Tekstpodstawowy2"/>
        <w:shd w:val="clear" w:color="auto" w:fill="auto"/>
        <w:tabs>
          <w:tab w:val="left" w:pos="284"/>
        </w:tabs>
        <w:spacing w:before="0" w:after="0" w:line="240" w:lineRule="auto"/>
        <w:ind w:firstLine="0"/>
        <w:jc w:val="left"/>
        <w:rPr>
          <w:strike/>
          <w:sz w:val="22"/>
          <w:szCs w:val="20"/>
          <w:lang w:val="lt-LT"/>
        </w:rPr>
      </w:pPr>
    </w:p>
    <w:p w14:paraId="138AF67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Vaikų populiacija</w:t>
      </w:r>
    </w:p>
    <w:p w14:paraId="551DAB10" w14:textId="02F28DB1"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Otrinazil</w:t>
      </w:r>
      <w:r w:rsidRPr="00FD3970">
        <w:rPr>
          <w:sz w:val="22"/>
          <w:szCs w:val="20"/>
          <w:lang w:val="lt-LT"/>
        </w:rPr>
        <w:t xml:space="preserve"> negalima vartoti vaikams iki 12 metų (žr. 4.3 skyrių). </w:t>
      </w:r>
    </w:p>
    <w:p w14:paraId="6E38665E"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4BC110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Vartojimo metodas</w:t>
      </w:r>
    </w:p>
    <w:p w14:paraId="3DE5C3C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295B19E"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Pr>
          <w:rStyle w:val="Numatytasispastraiposriftas1"/>
          <w:sz w:val="22"/>
          <w:szCs w:val="20"/>
          <w:lang w:val="lt-LT"/>
        </w:rPr>
        <w:lastRenderedPageBreak/>
        <w:t>Otrinazil</w:t>
      </w:r>
      <w:r w:rsidRPr="00FD3970">
        <w:rPr>
          <w:rStyle w:val="Numatytasispastraiposriftas1"/>
          <w:sz w:val="22"/>
          <w:szCs w:val="20"/>
          <w:lang w:val="lt-LT"/>
        </w:rPr>
        <w:t xml:space="preserve"> yra purškiamas į kiekvieną šnervę buteliuką laikant vertikaliai. </w:t>
      </w:r>
    </w:p>
    <w:p w14:paraId="33CBD6F0"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p>
    <w:p w14:paraId="2E01752D" w14:textId="77777777" w:rsidR="00CC1C17" w:rsidRPr="00FD3970" w:rsidRDefault="00CC1C17" w:rsidP="00CC1C17">
      <w:pPr>
        <w:pStyle w:val="prastasis1"/>
        <w:tabs>
          <w:tab w:val="left" w:pos="284"/>
        </w:tabs>
        <w:rPr>
          <w:rFonts w:ascii="Times New Roman" w:eastAsia="Times New Roman" w:hAnsi="Times New Roman" w:cs="Times New Roman"/>
          <w:color w:val="auto"/>
          <w:sz w:val="22"/>
          <w:szCs w:val="22"/>
          <w:lang w:val="lt-LT"/>
        </w:rPr>
      </w:pPr>
      <w:r w:rsidRPr="00FD3970">
        <w:rPr>
          <w:rFonts w:ascii="Times New Roman" w:eastAsia="Times New Roman" w:hAnsi="Times New Roman" w:cs="Times New Roman"/>
          <w:color w:val="auto"/>
          <w:sz w:val="22"/>
          <w:szCs w:val="22"/>
          <w:lang w:val="lt-LT"/>
        </w:rPr>
        <w:t>Prieš vartojant pirmą kartą, iš pompos reikia pašalinti orą tris kartus paspaudžiant, kol į orą bus išpurkšta tolygi dulksna. Tuomet dozatorių galima naudoti iš karto ir tolesniam vartojimui.</w:t>
      </w:r>
    </w:p>
    <w:p w14:paraId="08F91DD6" w14:textId="77777777" w:rsidR="00CC1C17" w:rsidRPr="00FD3970" w:rsidRDefault="00CC1C17" w:rsidP="00CC1C17">
      <w:pPr>
        <w:pStyle w:val="prastasis1"/>
        <w:tabs>
          <w:tab w:val="left" w:pos="284"/>
        </w:tabs>
        <w:rPr>
          <w:rFonts w:ascii="Times New Roman" w:hAnsi="Times New Roman" w:cs="Times New Roman"/>
          <w:lang w:val="lt-LT"/>
        </w:rPr>
      </w:pPr>
      <w:r w:rsidRPr="00FD3970">
        <w:rPr>
          <w:rStyle w:val="Numatytasispastraiposriftas1"/>
          <w:rFonts w:ascii="Times New Roman" w:eastAsia="Times New Roman" w:hAnsi="Times New Roman" w:cs="Times New Roman"/>
          <w:color w:val="auto"/>
          <w:sz w:val="22"/>
          <w:szCs w:val="22"/>
          <w:lang w:val="lt-LT"/>
        </w:rPr>
        <w:t xml:space="preserve">Pašalinus orą, pompa liks užpildyta visą reguliaraus kasdienio vartojimo laikotarpį. Jei purškalo neišpurškiama pilnai paspaudus ar jei preparato nebuvo naudojama keletą dienų, iš pompos reikia pakartotinai pašalinti orą du kartus paspaudžiant. </w:t>
      </w:r>
    </w:p>
    <w:p w14:paraId="57FA5017"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p>
    <w:p w14:paraId="38DF68C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Būtina saugotis, kad purškalo nepatektų į akis.</w:t>
      </w:r>
    </w:p>
    <w:p w14:paraId="6DC3A61B" w14:textId="77777777" w:rsidR="00CC1C17" w:rsidRPr="00FD3970" w:rsidRDefault="00CC1C17" w:rsidP="00CC1C17">
      <w:pPr>
        <w:pStyle w:val="Tekstpodstawowy2"/>
        <w:numPr>
          <w:ilvl w:val="0"/>
          <w:numId w:val="2"/>
        </w:numPr>
        <w:shd w:val="clear" w:color="auto" w:fill="auto"/>
        <w:tabs>
          <w:tab w:val="left" w:pos="-630"/>
        </w:tabs>
        <w:spacing w:before="0" w:after="0" w:line="240" w:lineRule="auto"/>
        <w:ind w:left="426" w:hanging="426"/>
        <w:jc w:val="left"/>
        <w:rPr>
          <w:sz w:val="22"/>
          <w:szCs w:val="22"/>
          <w:lang w:val="lt-LT"/>
        </w:rPr>
      </w:pPr>
      <w:r w:rsidRPr="00FD3970">
        <w:rPr>
          <w:sz w:val="22"/>
          <w:szCs w:val="22"/>
          <w:lang w:val="lt-LT"/>
        </w:rPr>
        <w:t>Išvalyti nosį.</w:t>
      </w:r>
    </w:p>
    <w:p w14:paraId="05C857C4" w14:textId="77777777" w:rsidR="00CC1C17" w:rsidRPr="00FD3970" w:rsidRDefault="00CC1C17" w:rsidP="00CC1C17">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Laikyti buteliuką purkštuku į viršų, nykštį uždėjus ant pagrindo, o purkštuką laikant tarp dviejų pirštų.</w:t>
      </w:r>
    </w:p>
    <w:p w14:paraId="71DBBAB7" w14:textId="77777777" w:rsidR="00CC1C17" w:rsidRPr="00FD3970" w:rsidRDefault="00CC1C17" w:rsidP="00CC1C17">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Truputį pasilenkti į priekį ir įkišti purkštuką į šnervę.</w:t>
      </w:r>
    </w:p>
    <w:p w14:paraId="1596E762" w14:textId="77777777" w:rsidR="00CC1C17" w:rsidRPr="00FD3970" w:rsidRDefault="00CC1C17" w:rsidP="00CC1C17">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Purkšti ir tuo pačiu metu ramiai įkvėpti per nosį. Tą patį pakartoti su kita šnerve.</w:t>
      </w:r>
    </w:p>
    <w:p w14:paraId="59375977" w14:textId="77777777" w:rsidR="00CC1C17" w:rsidRPr="00FD3970" w:rsidRDefault="00CC1C17" w:rsidP="00CC1C17">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Iš karto po vartojimo nušluostyti purkštuką ir uždėti dangtelį.</w:t>
      </w:r>
    </w:p>
    <w:p w14:paraId="3B701348" w14:textId="77777777" w:rsidR="00CC1C17" w:rsidRPr="00FD3970" w:rsidRDefault="00CC1C17" w:rsidP="00CC1C17">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Kad būtų išvengta infekcijos plitimo, purškalą turėtų naudoti tik vienas asmuo.</w:t>
      </w:r>
    </w:p>
    <w:p w14:paraId="55A07DF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p>
    <w:p w14:paraId="090D00D1" w14:textId="77777777" w:rsidR="00CC1C17" w:rsidRPr="00FD3970" w:rsidRDefault="00CC1C17" w:rsidP="00CC1C17">
      <w:pPr>
        <w:pStyle w:val="Antrat4"/>
        <w:suppressAutoHyphens/>
        <w:rPr>
          <w:lang w:val="lt-LT"/>
        </w:rPr>
      </w:pPr>
      <w:r w:rsidRPr="00FD3970">
        <w:rPr>
          <w:rStyle w:val="Numatytasispastraiposriftas1"/>
          <w:lang w:val="lt-LT"/>
        </w:rPr>
        <w:t>4.3</w:t>
      </w:r>
      <w:r w:rsidRPr="00FD3970">
        <w:rPr>
          <w:rStyle w:val="Numatytasispastraiposriftas1"/>
          <w:lang w:val="lt-LT"/>
        </w:rPr>
        <w:tab/>
        <w:t>Kontraindikacijos</w:t>
      </w:r>
    </w:p>
    <w:p w14:paraId="52E4F91D" w14:textId="77777777" w:rsidR="00CC1C17" w:rsidRPr="00FD3970" w:rsidRDefault="00CC1C17" w:rsidP="00CC1C17">
      <w:pPr>
        <w:pStyle w:val="Heading1"/>
        <w:shd w:val="clear" w:color="auto" w:fill="auto"/>
        <w:tabs>
          <w:tab w:val="left" w:pos="284"/>
        </w:tabs>
        <w:spacing w:after="0" w:line="240" w:lineRule="auto"/>
        <w:ind w:firstLine="0"/>
        <w:rPr>
          <w:sz w:val="22"/>
          <w:lang w:val="lt-LT"/>
        </w:rPr>
      </w:pPr>
    </w:p>
    <w:p w14:paraId="3535A74D" w14:textId="77777777" w:rsidR="00CC1C17" w:rsidRPr="00FD3970" w:rsidRDefault="00CC1C17" w:rsidP="00CC1C17">
      <w:pPr>
        <w:pStyle w:val="Heading1"/>
        <w:shd w:val="clear" w:color="auto" w:fill="auto"/>
        <w:tabs>
          <w:tab w:val="left" w:pos="540"/>
        </w:tabs>
        <w:spacing w:after="0" w:line="240" w:lineRule="auto"/>
        <w:ind w:firstLine="0"/>
        <w:rPr>
          <w:sz w:val="22"/>
          <w:szCs w:val="22"/>
          <w:lang w:val="lt-LT"/>
        </w:rPr>
      </w:pPr>
      <w:r w:rsidRPr="00FD3970">
        <w:rPr>
          <w:sz w:val="22"/>
          <w:szCs w:val="22"/>
          <w:lang w:val="lt-LT"/>
        </w:rPr>
        <w:t>Šio vaistinio preparato vartoti negalima:</w:t>
      </w:r>
    </w:p>
    <w:p w14:paraId="665FFFAD" w14:textId="77777777" w:rsidR="00CC1C17" w:rsidRPr="00FD3970" w:rsidRDefault="00CC1C17" w:rsidP="00CC1C17">
      <w:pPr>
        <w:pStyle w:val="Heading1"/>
        <w:shd w:val="clear" w:color="auto" w:fill="auto"/>
        <w:tabs>
          <w:tab w:val="left" w:pos="540"/>
        </w:tabs>
        <w:spacing w:after="0" w:line="240" w:lineRule="auto"/>
        <w:ind w:left="540" w:hanging="540"/>
        <w:rPr>
          <w:sz w:val="22"/>
          <w:szCs w:val="22"/>
          <w:lang w:val="lt-LT"/>
        </w:rPr>
      </w:pPr>
    </w:p>
    <w:p w14:paraId="0BE06D5D" w14:textId="77777777" w:rsidR="00CC1C17" w:rsidRPr="00FD3970" w:rsidRDefault="00CC1C17" w:rsidP="00CC1C17">
      <w:pPr>
        <w:pStyle w:val="Heading1"/>
        <w:numPr>
          <w:ilvl w:val="0"/>
          <w:numId w:val="3"/>
        </w:numPr>
        <w:shd w:val="clear" w:color="auto" w:fill="auto"/>
        <w:tabs>
          <w:tab w:val="left" w:pos="540"/>
        </w:tabs>
        <w:spacing w:after="0" w:line="240" w:lineRule="auto"/>
        <w:ind w:left="540" w:hanging="540"/>
        <w:outlineLvl w:val="9"/>
        <w:rPr>
          <w:lang w:val="lt-LT"/>
        </w:rPr>
      </w:pPr>
      <w:r w:rsidRPr="00FD3970">
        <w:rPr>
          <w:rStyle w:val="Numatytasispastraiposriftas1"/>
          <w:sz w:val="22"/>
          <w:szCs w:val="22"/>
          <w:lang w:val="lt-LT"/>
        </w:rPr>
        <w:t xml:space="preserve">jeigu yra padidėjęs jautrumas ksilometazolino hidrochloridui, dekspantenoliui arba bet kuriai 6.1 skyriuje nurodytai pagalbinei medžiagai, </w:t>
      </w:r>
    </w:p>
    <w:p w14:paraId="3BD03046" w14:textId="77777777" w:rsidR="00CC1C17" w:rsidRPr="00FD3970" w:rsidRDefault="00CC1C17" w:rsidP="00CC1C17">
      <w:pPr>
        <w:pStyle w:val="Heading1"/>
        <w:numPr>
          <w:ilvl w:val="0"/>
          <w:numId w:val="3"/>
        </w:numPr>
        <w:shd w:val="clear" w:color="auto" w:fill="auto"/>
        <w:tabs>
          <w:tab w:val="left" w:pos="540"/>
        </w:tabs>
        <w:spacing w:after="0" w:line="240" w:lineRule="auto"/>
        <w:ind w:left="540" w:hanging="540"/>
        <w:outlineLvl w:val="9"/>
        <w:rPr>
          <w:lang w:val="lt-LT"/>
        </w:rPr>
      </w:pPr>
      <w:r w:rsidRPr="00FD3970">
        <w:rPr>
          <w:rStyle w:val="Numatytasispastraiposriftas1"/>
          <w:sz w:val="22"/>
          <w:szCs w:val="22"/>
          <w:lang w:val="lt-LT"/>
        </w:rPr>
        <w:t>jeigu yra lėtinis nosies gleivinės uždegimas (</w:t>
      </w:r>
      <w:r w:rsidRPr="00FD3970">
        <w:rPr>
          <w:rStyle w:val="BodytextItalic"/>
          <w:sz w:val="22"/>
          <w:szCs w:val="22"/>
          <w:lang w:val="lt-LT"/>
        </w:rPr>
        <w:t>rhinitis sicca</w:t>
      </w:r>
      <w:r w:rsidRPr="00FD3970">
        <w:rPr>
          <w:rStyle w:val="Numatytasispastraiposriftas1"/>
          <w:sz w:val="22"/>
          <w:szCs w:val="22"/>
          <w:lang w:val="lt-LT"/>
        </w:rPr>
        <w:t xml:space="preserve">) arba atrofinis rinitas, </w:t>
      </w:r>
    </w:p>
    <w:p w14:paraId="3CD8BCB4" w14:textId="77777777" w:rsidR="00CC1C17" w:rsidRPr="00FD3970" w:rsidRDefault="00CC1C17" w:rsidP="00CC1C17">
      <w:pPr>
        <w:pStyle w:val="Heading1"/>
        <w:numPr>
          <w:ilvl w:val="0"/>
          <w:numId w:val="3"/>
        </w:numPr>
        <w:shd w:val="clear" w:color="auto" w:fill="auto"/>
        <w:tabs>
          <w:tab w:val="left" w:pos="540"/>
        </w:tabs>
        <w:spacing w:after="0" w:line="240" w:lineRule="auto"/>
        <w:ind w:left="540" w:hanging="540"/>
        <w:outlineLvl w:val="9"/>
        <w:rPr>
          <w:sz w:val="22"/>
          <w:szCs w:val="22"/>
          <w:lang w:val="lt-LT"/>
        </w:rPr>
      </w:pPr>
      <w:r w:rsidRPr="00FD3970">
        <w:rPr>
          <w:sz w:val="22"/>
          <w:szCs w:val="22"/>
          <w:lang w:val="lt-LT"/>
        </w:rPr>
        <w:t>jeigu yra padidėjęs akispūdis, ypač sergant uždaro kampo glaukoma,</w:t>
      </w:r>
    </w:p>
    <w:p w14:paraId="61CC25F9" w14:textId="77777777" w:rsidR="00CC1C17" w:rsidRPr="00FD3970" w:rsidRDefault="00CC1C17" w:rsidP="00CC1C17">
      <w:pPr>
        <w:pStyle w:val="Heading1"/>
        <w:numPr>
          <w:ilvl w:val="0"/>
          <w:numId w:val="3"/>
        </w:numPr>
        <w:shd w:val="clear" w:color="auto" w:fill="auto"/>
        <w:tabs>
          <w:tab w:val="left" w:pos="540"/>
        </w:tabs>
        <w:spacing w:after="0" w:line="240" w:lineRule="auto"/>
        <w:ind w:left="540" w:hanging="540"/>
        <w:outlineLvl w:val="9"/>
        <w:rPr>
          <w:sz w:val="22"/>
          <w:szCs w:val="22"/>
          <w:lang w:val="lt-LT"/>
        </w:rPr>
      </w:pPr>
      <w:r w:rsidRPr="00FD3970">
        <w:rPr>
          <w:sz w:val="22"/>
          <w:szCs w:val="22"/>
          <w:lang w:val="lt-LT"/>
        </w:rPr>
        <w:t>po transsfenoidalinės hipofizektomijos ar kitų chirurginių procedūrų, kai pažeidžiamas kietasis dangalas,</w:t>
      </w:r>
    </w:p>
    <w:p w14:paraId="6FD9A077" w14:textId="77777777" w:rsidR="00CC1C17" w:rsidRPr="00FD3970" w:rsidRDefault="00CC1C17" w:rsidP="00CC1C17">
      <w:pPr>
        <w:pStyle w:val="Heading1"/>
        <w:numPr>
          <w:ilvl w:val="0"/>
          <w:numId w:val="3"/>
        </w:numPr>
        <w:shd w:val="clear" w:color="auto" w:fill="auto"/>
        <w:tabs>
          <w:tab w:val="left" w:pos="540"/>
        </w:tabs>
        <w:spacing w:after="0" w:line="240" w:lineRule="auto"/>
        <w:ind w:left="540" w:hanging="540"/>
        <w:outlineLvl w:val="9"/>
        <w:rPr>
          <w:sz w:val="22"/>
          <w:szCs w:val="22"/>
          <w:lang w:val="lt-LT"/>
        </w:rPr>
      </w:pPr>
      <w:r w:rsidRPr="00FD3970">
        <w:rPr>
          <w:sz w:val="22"/>
          <w:szCs w:val="22"/>
          <w:lang w:val="lt-LT"/>
        </w:rPr>
        <w:t>jaunesniems kaip 12 metų vaikams.</w:t>
      </w:r>
    </w:p>
    <w:p w14:paraId="0AEDDB5C" w14:textId="77777777" w:rsidR="00CC1C17" w:rsidRPr="00FD3970" w:rsidRDefault="00CC1C17" w:rsidP="00CC1C17">
      <w:pPr>
        <w:pStyle w:val="Tekstpodstawowy2"/>
        <w:shd w:val="clear" w:color="auto" w:fill="auto"/>
        <w:spacing w:before="0" w:after="0" w:line="240" w:lineRule="auto"/>
        <w:ind w:firstLine="0"/>
        <w:jc w:val="left"/>
        <w:rPr>
          <w:sz w:val="22"/>
          <w:szCs w:val="20"/>
          <w:lang w:val="lt-LT"/>
        </w:rPr>
      </w:pPr>
    </w:p>
    <w:p w14:paraId="62052213" w14:textId="77777777" w:rsidR="00CC1C17" w:rsidRPr="00FD3970" w:rsidRDefault="00CC1C17" w:rsidP="00CC1C17">
      <w:pPr>
        <w:pStyle w:val="Antrat4"/>
        <w:suppressAutoHyphens/>
        <w:rPr>
          <w:rStyle w:val="Numatytasispastraiposriftas1"/>
          <w:lang w:val="lt-LT"/>
        </w:rPr>
      </w:pPr>
      <w:r w:rsidRPr="00FD3970">
        <w:rPr>
          <w:rStyle w:val="Numatytasispastraiposriftas1"/>
          <w:lang w:val="lt-LT"/>
        </w:rPr>
        <w:t>4.4</w:t>
      </w:r>
      <w:r w:rsidRPr="00FD3970">
        <w:rPr>
          <w:rStyle w:val="Numatytasispastraiposriftas1"/>
          <w:lang w:val="lt-LT"/>
        </w:rPr>
        <w:tab/>
        <w:t>Specialūs įspėjimai ir atsargumo priemonės</w:t>
      </w:r>
    </w:p>
    <w:p w14:paraId="79F921F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598221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Otrinazil</w:t>
      </w:r>
      <w:r w:rsidRPr="00FD3970">
        <w:rPr>
          <w:sz w:val="22"/>
          <w:szCs w:val="20"/>
          <w:lang w:val="lt-LT"/>
        </w:rPr>
        <w:t xml:space="preserve">, </w:t>
      </w:r>
      <w:r w:rsidRPr="00FD3970">
        <w:rPr>
          <w:color w:val="000000"/>
          <w:sz w:val="22"/>
          <w:szCs w:val="22"/>
          <w:shd w:val="clear" w:color="auto" w:fill="FFFFFF"/>
          <w:lang w:val="lt-LT"/>
        </w:rPr>
        <w:t xml:space="preserve">kaip ir kitų simpatomimetikų, reikia atsargiai vartoti pacientams, kurie stipriai reaguoja į adrenergines medžiagas, pasireiškia: nemiga, </w:t>
      </w:r>
      <w:r>
        <w:rPr>
          <w:color w:val="000000"/>
          <w:sz w:val="22"/>
          <w:szCs w:val="22"/>
          <w:shd w:val="clear" w:color="auto" w:fill="FFFFFF"/>
          <w:lang w:val="lt-LT"/>
        </w:rPr>
        <w:t>svaigulys</w:t>
      </w:r>
      <w:r w:rsidRPr="00FD3970">
        <w:rPr>
          <w:color w:val="000000"/>
          <w:sz w:val="22"/>
          <w:szCs w:val="22"/>
          <w:shd w:val="clear" w:color="auto" w:fill="FFFFFF"/>
          <w:lang w:val="lt-LT"/>
        </w:rPr>
        <w:t xml:space="preserve">, tremoras, širdies aritmijos ar kraujospūdžio padidėjimas. </w:t>
      </w:r>
    </w:p>
    <w:p w14:paraId="1860E330"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7F87490"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Šio preparato galima vartoti tik išsamiai įvertinus naudos ir rizikos santykį pacientams: </w:t>
      </w:r>
    </w:p>
    <w:p w14:paraId="719CA721" w14:textId="77777777" w:rsidR="00CC1C17"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 xml:space="preserve">jeigu vartojama monoaminooksidazės inhibitorių (MAOI) arba jų vartota per paskutines 2 savaites, taip pat jeigu vartojama kitų vaistinių preparatų, galinčių didinti kraujospūdį (žr. 4.5 skyrių),  </w:t>
      </w:r>
    </w:p>
    <w:p w14:paraId="71C1985B" w14:textId="32A5A019" w:rsidR="00EF055D" w:rsidRPr="009B2CFA" w:rsidRDefault="00EF055D" w:rsidP="00EF055D">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9B2CFA">
        <w:rPr>
          <w:sz w:val="22"/>
          <w:szCs w:val="20"/>
          <w:lang w:val="lt-LT"/>
        </w:rPr>
        <w:t>jeigu vartojama triciklių ir tetraciklių antidepresantų (</w:t>
      </w:r>
      <w:r w:rsidRPr="009B2CFA">
        <w:rPr>
          <w:i/>
          <w:iCs/>
          <w:sz w:val="22"/>
          <w:szCs w:val="20"/>
          <w:lang w:val="lt-LT"/>
        </w:rPr>
        <w:t>žr. Sąveika</w:t>
      </w:r>
      <w:r w:rsidRPr="009B2CFA">
        <w:rPr>
          <w:sz w:val="22"/>
          <w:szCs w:val="20"/>
          <w:lang w:val="lt-LT"/>
        </w:rPr>
        <w:t>)</w:t>
      </w:r>
      <w:r w:rsidR="0038701E">
        <w:rPr>
          <w:sz w:val="22"/>
          <w:szCs w:val="20"/>
          <w:lang w:val="lt-LT"/>
        </w:rPr>
        <w:t>,</w:t>
      </w:r>
    </w:p>
    <w:p w14:paraId="21C48FA1" w14:textId="20D3739F" w:rsidR="00CC1C17" w:rsidRPr="00FD3970"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 xml:space="preserve">jeigu yra sunki širdies ir kraujagyslių sistemos liga (pavyzdžiui, koronarinė </w:t>
      </w:r>
      <w:r>
        <w:rPr>
          <w:sz w:val="22"/>
          <w:szCs w:val="20"/>
          <w:lang w:val="lt-LT"/>
        </w:rPr>
        <w:t xml:space="preserve">širdies liga) arba hipertenzija. </w:t>
      </w:r>
      <w:r w:rsidRPr="00F27A2F">
        <w:rPr>
          <w:sz w:val="22"/>
          <w:szCs w:val="20"/>
          <w:lang w:val="lt-LT"/>
        </w:rPr>
        <w:t>Ksilometazolinu gydomiems pacientams, kuriems yra pailgėjusio QT intervalo sindromas, gali būti padidėjusi sunkių skilvelinių aritmijų rizika</w:t>
      </w:r>
      <w:r w:rsidR="005879C8">
        <w:rPr>
          <w:sz w:val="22"/>
          <w:szCs w:val="20"/>
          <w:lang w:val="lt-LT"/>
        </w:rPr>
        <w:t>,</w:t>
      </w:r>
    </w:p>
    <w:p w14:paraId="0CC6EA09" w14:textId="77777777" w:rsidR="00CC1C17" w:rsidRPr="00FD3970"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jeigu yra feochromocitoma,</w:t>
      </w:r>
    </w:p>
    <w:p w14:paraId="460D06E1" w14:textId="77777777" w:rsidR="00CC1C17" w:rsidRPr="00FD3970"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jeigu yra metabolinių sutrikimų (pavyzdžiui, hipertireozė, cukrinis diabetas),</w:t>
      </w:r>
    </w:p>
    <w:p w14:paraId="7CCDB4A2" w14:textId="77777777" w:rsidR="00CC1C17" w:rsidRPr="00FD3970"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jeigu sergama porfirija,</w:t>
      </w:r>
    </w:p>
    <w:p w14:paraId="7A97B551" w14:textId="77777777" w:rsidR="00CC1C17" w:rsidRDefault="00CC1C17" w:rsidP="00CC1C17">
      <w:pPr>
        <w:pStyle w:val="Tekstpodstawowy2"/>
        <w:numPr>
          <w:ilvl w:val="0"/>
          <w:numId w:val="4"/>
        </w:numPr>
        <w:shd w:val="clear" w:color="auto" w:fill="auto"/>
        <w:tabs>
          <w:tab w:val="left" w:pos="284"/>
        </w:tabs>
        <w:spacing w:before="0" w:after="0" w:line="240" w:lineRule="auto"/>
        <w:ind w:left="709" w:hanging="360"/>
        <w:jc w:val="left"/>
        <w:rPr>
          <w:sz w:val="22"/>
          <w:szCs w:val="20"/>
          <w:lang w:val="lt-LT"/>
        </w:rPr>
      </w:pPr>
      <w:r w:rsidRPr="00FD3970">
        <w:rPr>
          <w:sz w:val="22"/>
          <w:szCs w:val="20"/>
          <w:lang w:val="lt-LT"/>
        </w:rPr>
        <w:t>jeigu yra prostatos hiperplazija.</w:t>
      </w:r>
    </w:p>
    <w:p w14:paraId="2913D80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7953DBF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color w:val="000000"/>
          <w:sz w:val="22"/>
          <w:szCs w:val="22"/>
          <w:shd w:val="clear" w:color="auto" w:fill="FFFFFF"/>
          <w:lang w:val="lt-LT"/>
        </w:rPr>
        <w:t xml:space="preserve">Infekcijos plitimo rizikai sumažinti vaistinis preparatas turi būti naudojamas tik to paties asmens, o purkštuką po vartojimo reikia nuplauti. </w:t>
      </w:r>
    </w:p>
    <w:p w14:paraId="212A4E87"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F1342B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Labai retai ksilometazolinas sukelia nemigą. Jeigu pasireiškia nemiga, reikėtų vengti purkšti vaistinio preparato vėlai vakare ar naktį. </w:t>
      </w:r>
    </w:p>
    <w:p w14:paraId="50F37717"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72C9D13" w14:textId="77777777" w:rsidR="00CC1C17" w:rsidRPr="00337BE3"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337BE3">
        <w:rPr>
          <w:sz w:val="22"/>
          <w:szCs w:val="20"/>
          <w:u w:val="single"/>
          <w:lang w:val="lt-LT"/>
        </w:rPr>
        <w:t>Senyvi asmenys</w:t>
      </w:r>
    </w:p>
    <w:p w14:paraId="7592B51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Senyvi asmenys gali būti jautresni nepageidaujamiems šio vaisto poveikiams.</w:t>
      </w:r>
    </w:p>
    <w:p w14:paraId="1839653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CEC6AD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lastRenderedPageBreak/>
        <w:t xml:space="preserve">Sergant lėtine sloga dėl nosies gleivinės suplonėjimo rizikos vartoti vaisto galima tik prižiūrint gydytojui. </w:t>
      </w:r>
    </w:p>
    <w:p w14:paraId="44CC5423"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DC490DD" w14:textId="0785AA1C"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Otrinazil</w:t>
      </w:r>
      <w:r w:rsidRPr="00FD3970">
        <w:rPr>
          <w:sz w:val="22"/>
          <w:szCs w:val="20"/>
          <w:lang w:val="lt-LT"/>
        </w:rPr>
        <w:t xml:space="preserve"> sudėtyje yra benzalkonio chlorido, kuris gali </w:t>
      </w:r>
      <w:r>
        <w:rPr>
          <w:sz w:val="22"/>
          <w:szCs w:val="20"/>
          <w:lang w:val="lt-LT"/>
        </w:rPr>
        <w:t>sukelti sudirginimą ar patinimą nosies viduje</w:t>
      </w:r>
      <w:r w:rsidR="0047500C">
        <w:rPr>
          <w:sz w:val="22"/>
          <w:szCs w:val="20"/>
          <w:lang w:val="lt-LT"/>
        </w:rPr>
        <w:t xml:space="preserve">, </w:t>
      </w:r>
      <w:r w:rsidR="0047500C" w:rsidRPr="00792184">
        <w:rPr>
          <w:sz w:val="22"/>
          <w:szCs w:val="22"/>
          <w:lang w:val="lt-LT"/>
        </w:rPr>
        <w:t>ypač jei vartojamas ilgai</w:t>
      </w:r>
      <w:r w:rsidRPr="00FD3970">
        <w:rPr>
          <w:sz w:val="22"/>
          <w:szCs w:val="20"/>
          <w:lang w:val="lt-LT"/>
        </w:rPr>
        <w:t xml:space="preserve">. </w:t>
      </w:r>
    </w:p>
    <w:p w14:paraId="28F6596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DD1C793"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Kita informacija:</w:t>
      </w:r>
    </w:p>
    <w:p w14:paraId="43E21A7C"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color w:val="000000"/>
          <w:sz w:val="22"/>
          <w:szCs w:val="22"/>
          <w:shd w:val="clear" w:color="auto" w:fill="FFFFFF"/>
          <w:lang w:val="lt-LT"/>
        </w:rPr>
        <w:t>Ilgalaikis simpatomimetikų vartojimas ar vartojimas didesnėmis nei rekomenduojama dozėmis gali sukelti nosies užgulimą ir dėl to susiaurinti nosies ertmę. Dėl nuolatinio preparato vartojimo (kai vartojama daugiau nei dešimt dienų iš eilės) gali išsivystyti antrinis vaistų sukeltas rinitas (</w:t>
      </w:r>
      <w:r w:rsidRPr="00FD3970">
        <w:rPr>
          <w:i/>
          <w:color w:val="000000"/>
          <w:sz w:val="22"/>
          <w:szCs w:val="22"/>
          <w:shd w:val="clear" w:color="auto" w:fill="FFFFFF"/>
          <w:lang w:val="lt-LT"/>
        </w:rPr>
        <w:t>r</w:t>
      </w:r>
      <w:r w:rsidRPr="00FD3970">
        <w:rPr>
          <w:i/>
          <w:iCs/>
          <w:color w:val="000000"/>
          <w:sz w:val="22"/>
          <w:szCs w:val="22"/>
          <w:shd w:val="clear" w:color="auto" w:fill="FFFFFF"/>
          <w:lang w:val="lt-LT"/>
        </w:rPr>
        <w:t>hinitis medicamentosa</w:t>
      </w:r>
      <w:r w:rsidRPr="00FD3970">
        <w:rPr>
          <w:iCs/>
          <w:color w:val="000000"/>
          <w:sz w:val="22"/>
          <w:szCs w:val="22"/>
          <w:shd w:val="clear" w:color="auto" w:fill="FFFFFF"/>
          <w:lang w:val="lt-LT"/>
        </w:rPr>
        <w:t xml:space="preserve">) ir nosies gleivinės atrofija </w:t>
      </w:r>
      <w:r w:rsidRPr="00FD3970">
        <w:rPr>
          <w:rStyle w:val="Numatytasispastraiposriftas1"/>
          <w:sz w:val="22"/>
          <w:szCs w:val="20"/>
          <w:lang w:val="lt-LT"/>
        </w:rPr>
        <w:t>(</w:t>
      </w:r>
      <w:r w:rsidRPr="008B1C1A">
        <w:rPr>
          <w:rStyle w:val="Numatytasispastraiposriftas1"/>
          <w:i/>
          <w:sz w:val="22"/>
          <w:szCs w:val="20"/>
          <w:lang w:val="lt-LT"/>
        </w:rPr>
        <w:t>ozaena</w:t>
      </w:r>
      <w:r w:rsidRPr="00FD3970">
        <w:rPr>
          <w:rStyle w:val="Numatytasispastraiposriftas1"/>
          <w:sz w:val="22"/>
          <w:szCs w:val="20"/>
          <w:lang w:val="lt-LT"/>
        </w:rPr>
        <w:t xml:space="preserve">). </w:t>
      </w:r>
    </w:p>
    <w:p w14:paraId="541ED6D8" w14:textId="77777777" w:rsidR="00CC1C17" w:rsidRPr="00FD3970" w:rsidRDefault="00CC1C17" w:rsidP="00CC1C17">
      <w:pPr>
        <w:pStyle w:val="Tekstpodstawowy2"/>
        <w:shd w:val="clear" w:color="auto" w:fill="auto"/>
        <w:tabs>
          <w:tab w:val="left" w:pos="4410"/>
        </w:tabs>
        <w:spacing w:before="0" w:after="0" w:line="240" w:lineRule="auto"/>
        <w:ind w:firstLine="0"/>
        <w:jc w:val="left"/>
        <w:rPr>
          <w:sz w:val="22"/>
          <w:szCs w:val="20"/>
          <w:lang w:val="lt-LT"/>
        </w:rPr>
      </w:pPr>
      <w:r w:rsidRPr="00FD3970">
        <w:rPr>
          <w:sz w:val="22"/>
          <w:szCs w:val="20"/>
          <w:lang w:val="lt-LT"/>
        </w:rPr>
        <w:tab/>
      </w:r>
    </w:p>
    <w:p w14:paraId="3E250777" w14:textId="7A407459" w:rsidR="00CC1C17" w:rsidRPr="00FD3970" w:rsidRDefault="00CC1C17" w:rsidP="00CC1C17">
      <w:pPr>
        <w:pStyle w:val="prastasis1"/>
        <w:tabs>
          <w:tab w:val="left" w:pos="284"/>
        </w:tabs>
        <w:rPr>
          <w:rFonts w:ascii="Times New Roman" w:eastAsia="Times New Roman" w:hAnsi="Times New Roman" w:cs="Times New Roman"/>
          <w:sz w:val="22"/>
          <w:szCs w:val="20"/>
          <w:lang w:val="lt-LT"/>
        </w:rPr>
      </w:pPr>
      <w:r w:rsidRPr="00FD3970">
        <w:rPr>
          <w:rFonts w:ascii="Times New Roman" w:eastAsia="Times New Roman" w:hAnsi="Times New Roman" w:cs="Times New Roman"/>
          <w:sz w:val="22"/>
          <w:szCs w:val="20"/>
          <w:lang w:val="lt-LT"/>
        </w:rPr>
        <w:t xml:space="preserve">Lengvesniais atvejais simpatomimetikų galima vartoti į vieną šnervę, o simptomams sumažėjus </w:t>
      </w:r>
      <w:r w:rsidRPr="00FD3970">
        <w:rPr>
          <w:rFonts w:ascii="Symbol" w:eastAsia="Symbol" w:hAnsi="Symbol" w:cs="Symbol"/>
          <w:sz w:val="22"/>
          <w:szCs w:val="20"/>
          <w:lang w:val="lt-LT"/>
        </w:rPr>
        <w:t></w:t>
      </w:r>
      <w:r w:rsidRPr="00FD3970">
        <w:rPr>
          <w:rFonts w:ascii="Times New Roman" w:eastAsia="Times New Roman" w:hAnsi="Times New Roman" w:cs="Times New Roman"/>
          <w:sz w:val="22"/>
          <w:szCs w:val="20"/>
          <w:lang w:val="lt-LT"/>
        </w:rPr>
        <w:t xml:space="preserve"> į kitą šnervę, kad būtų užtikrintas nors dalinis kvėpavimas per nosį. </w:t>
      </w:r>
    </w:p>
    <w:p w14:paraId="2D9C48C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F9FFCDD" w14:textId="0A26A480" w:rsidR="00CC1C17" w:rsidRPr="00FD3970" w:rsidRDefault="00CC1C17" w:rsidP="00CC1C17">
      <w:pPr>
        <w:pStyle w:val="Antrat4"/>
        <w:suppressAutoHyphens/>
        <w:rPr>
          <w:rStyle w:val="Grietas"/>
          <w:b/>
          <w:bCs w:val="0"/>
          <w:lang w:val="lt-LT"/>
        </w:rPr>
      </w:pPr>
      <w:bookmarkStart w:id="1" w:name="bookmark9"/>
      <w:r w:rsidRPr="00FD3970">
        <w:rPr>
          <w:rStyle w:val="Grietas"/>
          <w:b/>
          <w:bCs w:val="0"/>
          <w:lang w:val="lt-LT"/>
        </w:rPr>
        <w:t xml:space="preserve">4.5 </w:t>
      </w:r>
      <w:r w:rsidR="00506568">
        <w:rPr>
          <w:rStyle w:val="Grietas"/>
          <w:b/>
          <w:bCs w:val="0"/>
          <w:lang w:val="lt-LT"/>
        </w:rPr>
        <w:tab/>
      </w:r>
      <w:r w:rsidRPr="00FD3970">
        <w:rPr>
          <w:rStyle w:val="Grietas"/>
          <w:b/>
          <w:bCs w:val="0"/>
          <w:lang w:val="lt-LT"/>
        </w:rPr>
        <w:t>Sąveika su kitais vaistiniais preparatais ir kitokia sąveika</w:t>
      </w:r>
    </w:p>
    <w:p w14:paraId="17B48194" w14:textId="77777777" w:rsidR="00CC1C17" w:rsidRPr="00FD3970" w:rsidRDefault="00CC1C17" w:rsidP="00CC1C17">
      <w:pPr>
        <w:pStyle w:val="prastasis1"/>
        <w:rPr>
          <w:rFonts w:ascii="Times New Roman" w:hAnsi="Times New Roman" w:cs="Times New Roman"/>
          <w:sz w:val="22"/>
          <w:szCs w:val="22"/>
          <w:lang w:val="lt-LT"/>
        </w:rPr>
      </w:pPr>
    </w:p>
    <w:p w14:paraId="02DBD5B3" w14:textId="77777777" w:rsidR="00CC1C17" w:rsidRPr="00FD3970" w:rsidRDefault="00CC1C17" w:rsidP="00CC1C17">
      <w:pPr>
        <w:suppressAutoHyphens/>
        <w:spacing w:after="0" w:line="240" w:lineRule="auto"/>
        <w:rPr>
          <w:rStyle w:val="Numatytasispastraiposriftas1"/>
          <w:u w:val="single"/>
          <w:lang w:val="lt-LT"/>
        </w:rPr>
      </w:pPr>
      <w:r w:rsidRPr="00FD3970">
        <w:rPr>
          <w:rStyle w:val="Numatytasispastraiposriftas1"/>
          <w:u w:val="single"/>
          <w:lang w:val="lt-LT"/>
        </w:rPr>
        <w:t>Ksilometazolino hidrochloridas:</w:t>
      </w:r>
      <w:bookmarkEnd w:id="1"/>
    </w:p>
    <w:p w14:paraId="46A1D9B7" w14:textId="77777777" w:rsidR="00CC1C17" w:rsidRPr="00FD3970" w:rsidRDefault="00CC1C17" w:rsidP="00CC1C17">
      <w:pPr>
        <w:suppressAutoHyphens/>
        <w:spacing w:after="0" w:line="240" w:lineRule="auto"/>
        <w:rPr>
          <w:lang w:val="lt-LT"/>
        </w:rPr>
      </w:pPr>
      <w:r w:rsidRPr="00FD3970">
        <w:rPr>
          <w:color w:val="000000"/>
          <w:shd w:val="clear" w:color="auto" w:fill="FFFFFF"/>
          <w:lang w:val="lt-LT"/>
        </w:rPr>
        <w:t xml:space="preserve">Dėl ksilometazolino hipertenzinio poveikio, vartojant šią medžiagą kartu su monoaminooksidazės (MAO) inhibitoriais, tricikliais ar keturcikliais antidepresantais arba kitomis kraujospūdį didinančiomis medžiagomis, dėl šių medžiagų poveikio širdies ir kraujagyslių sistemai gali padidėti kraujospūdis </w:t>
      </w:r>
      <w:r w:rsidRPr="00FD3970">
        <w:rPr>
          <w:lang w:val="lt-LT"/>
        </w:rPr>
        <w:t xml:space="preserve">(žr. 4.4 skyrių). </w:t>
      </w:r>
    </w:p>
    <w:p w14:paraId="4A2A2955" w14:textId="77777777" w:rsidR="00CC1C17" w:rsidRPr="00FD3970" w:rsidRDefault="00CC1C17" w:rsidP="0047500C">
      <w:pPr>
        <w:pStyle w:val="Tekstpodstawowy2"/>
        <w:shd w:val="clear" w:color="auto" w:fill="auto"/>
        <w:tabs>
          <w:tab w:val="left" w:pos="284"/>
        </w:tabs>
        <w:spacing w:before="0" w:after="0" w:line="240" w:lineRule="auto"/>
        <w:ind w:firstLine="0"/>
        <w:jc w:val="left"/>
        <w:rPr>
          <w:sz w:val="22"/>
          <w:szCs w:val="20"/>
          <w:lang w:val="lt-LT"/>
        </w:rPr>
      </w:pPr>
    </w:p>
    <w:p w14:paraId="4E808948" w14:textId="77777777" w:rsidR="00CC1C17" w:rsidRPr="00FD3970" w:rsidRDefault="00CC1C17" w:rsidP="00337BE3">
      <w:pPr>
        <w:pStyle w:val="prastasis1"/>
        <w:jc w:val="both"/>
        <w:rPr>
          <w:rFonts w:ascii="Times New Roman" w:hAnsi="Times New Roman" w:cs="Times New Roman"/>
          <w:lang w:val="lt-LT"/>
        </w:rPr>
      </w:pPr>
      <w:r>
        <w:rPr>
          <w:rStyle w:val="Numatytasispastraiposriftas1"/>
          <w:rFonts w:ascii="Times New Roman" w:eastAsia="Symbol" w:hAnsi="Times New Roman" w:cs="Times New Roman"/>
          <w:color w:val="auto"/>
          <w:sz w:val="22"/>
          <w:szCs w:val="22"/>
          <w:lang w:val="lt-LT" w:eastAsia="zh-CN"/>
        </w:rPr>
        <w:t>Otrinazil</w:t>
      </w:r>
      <w:r w:rsidRPr="00FD3970">
        <w:rPr>
          <w:rStyle w:val="Numatytasispastraiposriftas1"/>
          <w:rFonts w:ascii="Times New Roman" w:eastAsia="Symbol" w:hAnsi="Times New Roman" w:cs="Times New Roman"/>
          <w:color w:val="auto"/>
          <w:sz w:val="22"/>
          <w:szCs w:val="22"/>
          <w:lang w:val="lt-LT" w:eastAsia="zh-CN"/>
        </w:rPr>
        <w:t xml:space="preserve"> ir kiti vaistiniai preparatai, galintys didinti kraujospūdį, gali stiprinti vienas kito hipertenzinį poveikį.</w:t>
      </w:r>
    </w:p>
    <w:p w14:paraId="341F5C1C"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21D668E" w14:textId="77777777" w:rsidR="00CC1C17" w:rsidRPr="00FD3970" w:rsidRDefault="00CC1C17" w:rsidP="00CC1C17">
      <w:pPr>
        <w:suppressAutoHyphens/>
        <w:spacing w:after="0"/>
        <w:rPr>
          <w:lang w:val="lt-LT"/>
        </w:rPr>
      </w:pPr>
      <w:bookmarkStart w:id="2" w:name="bookmark10"/>
      <w:r w:rsidRPr="00FD3970">
        <w:rPr>
          <w:rStyle w:val="Numatytasispastraiposriftas1"/>
          <w:u w:val="single"/>
          <w:lang w:val="lt-LT"/>
        </w:rPr>
        <w:t>Dekspantenolis</w:t>
      </w:r>
      <w:bookmarkEnd w:id="2"/>
      <w:r w:rsidRPr="00FD3970">
        <w:rPr>
          <w:rStyle w:val="Numatytasispastraiposriftas1"/>
          <w:u w:val="single"/>
          <w:lang w:val="lt-LT"/>
        </w:rPr>
        <w:t>:</w:t>
      </w:r>
    </w:p>
    <w:p w14:paraId="2CF41AE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Sąveikos tyrimų neatlikta.</w:t>
      </w:r>
    </w:p>
    <w:p w14:paraId="2BB89DB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486EC6A"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728792C" w14:textId="77777777" w:rsidR="00CC1C17" w:rsidRPr="00FD3970" w:rsidRDefault="00CC1C17" w:rsidP="00CC1C17">
      <w:pPr>
        <w:pStyle w:val="Antrat4"/>
        <w:suppressAutoHyphens/>
        <w:rPr>
          <w:rStyle w:val="Grietas"/>
          <w:b/>
          <w:bCs w:val="0"/>
          <w:lang w:val="lt-LT"/>
        </w:rPr>
      </w:pPr>
      <w:bookmarkStart w:id="3" w:name="bookmark11"/>
      <w:r w:rsidRPr="00FD3970">
        <w:rPr>
          <w:rStyle w:val="Grietas"/>
          <w:b/>
          <w:bCs w:val="0"/>
          <w:lang w:val="lt-LT"/>
        </w:rPr>
        <w:t>4.6</w:t>
      </w:r>
      <w:r w:rsidRPr="00FD3970">
        <w:rPr>
          <w:rStyle w:val="Grietas"/>
          <w:b/>
          <w:bCs w:val="0"/>
          <w:lang w:val="lt-LT"/>
        </w:rPr>
        <w:tab/>
        <w:t>Vaisingumas, nėštumas ir žindymo periodas</w:t>
      </w:r>
      <w:bookmarkEnd w:id="3"/>
    </w:p>
    <w:p w14:paraId="56BD5E95" w14:textId="77777777" w:rsidR="00CC1C17" w:rsidRPr="00FD3970" w:rsidRDefault="00CC1C17" w:rsidP="00CC1C17">
      <w:pPr>
        <w:pStyle w:val="Heading20"/>
        <w:shd w:val="clear" w:color="auto" w:fill="auto"/>
        <w:tabs>
          <w:tab w:val="left" w:pos="284"/>
        </w:tabs>
        <w:spacing w:before="0" w:after="0" w:line="240" w:lineRule="auto"/>
        <w:ind w:left="360" w:firstLine="0"/>
        <w:jc w:val="left"/>
        <w:outlineLvl w:val="9"/>
        <w:rPr>
          <w:b/>
          <w:bCs/>
          <w:sz w:val="22"/>
          <w:szCs w:val="22"/>
          <w:lang w:val="lt-LT"/>
        </w:rPr>
      </w:pPr>
    </w:p>
    <w:p w14:paraId="39E24C8D"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Tekstpodstawowy1"/>
          <w:sz w:val="22"/>
          <w:szCs w:val="20"/>
          <w:lang w:val="lt-LT"/>
        </w:rPr>
        <w:t>Nėštumas</w:t>
      </w:r>
    </w:p>
    <w:p w14:paraId="399F8F92"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 xml:space="preserve">Nėra pakankamai duomenų, pagrindžiančių ksilometazolino hidrochlorido ir dekspantenolio vartojimą nėščiosioms. Todėl </w:t>
      </w:r>
      <w:r>
        <w:rPr>
          <w:rStyle w:val="Numatytasispastraiposriftas1"/>
          <w:sz w:val="22"/>
          <w:szCs w:val="20"/>
          <w:lang w:val="lt-LT"/>
        </w:rPr>
        <w:t>Otrinazil</w:t>
      </w:r>
      <w:r w:rsidRPr="00FD3970">
        <w:rPr>
          <w:rStyle w:val="Numatytasispastraiposriftas1"/>
          <w:sz w:val="22"/>
          <w:szCs w:val="20"/>
          <w:lang w:val="lt-LT"/>
        </w:rPr>
        <w:t xml:space="preserve"> negalima vartoti nėštumo metu. </w:t>
      </w:r>
    </w:p>
    <w:p w14:paraId="39539F6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8179B5E"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Tekstpodstawowy1"/>
          <w:sz w:val="22"/>
          <w:szCs w:val="20"/>
          <w:lang w:val="lt-LT"/>
        </w:rPr>
        <w:t>Žindymas</w:t>
      </w:r>
    </w:p>
    <w:p w14:paraId="1CB05AA3"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 xml:space="preserve">Nežinoma, ar ksilometazolino ir dekpsantenolio išskiriama į motinos pieną. Todėl </w:t>
      </w:r>
      <w:r>
        <w:rPr>
          <w:rStyle w:val="Numatytasispastraiposriftas1"/>
          <w:sz w:val="22"/>
          <w:szCs w:val="20"/>
          <w:lang w:val="lt-LT"/>
        </w:rPr>
        <w:t>Otrinazil</w:t>
      </w:r>
      <w:r w:rsidRPr="00FD3970">
        <w:rPr>
          <w:rStyle w:val="Numatytasispastraiposriftas1"/>
          <w:sz w:val="22"/>
          <w:szCs w:val="20"/>
          <w:lang w:val="lt-LT"/>
        </w:rPr>
        <w:t xml:space="preserve"> negalima vartoti žindančioms moterims. </w:t>
      </w:r>
    </w:p>
    <w:p w14:paraId="3491F1D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DF86C2C"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Vaisingumas</w:t>
      </w:r>
    </w:p>
    <w:p w14:paraId="1E5AB95D" w14:textId="77777777" w:rsidR="00CC1C17" w:rsidRPr="00FD3970" w:rsidRDefault="00CC1C17" w:rsidP="00CC1C17">
      <w:pPr>
        <w:pStyle w:val="prastasis1"/>
        <w:rPr>
          <w:rFonts w:ascii="Times New Roman" w:hAnsi="Times New Roman" w:cs="Times New Roman"/>
          <w:lang w:val="lt-LT"/>
        </w:rPr>
      </w:pPr>
      <w:r w:rsidRPr="00FD3970">
        <w:rPr>
          <w:rStyle w:val="Numatytasispastraiposriftas1"/>
          <w:rFonts w:ascii="Times New Roman" w:eastAsia="Calibri" w:hAnsi="Times New Roman" w:cs="Times New Roman"/>
          <w:iCs/>
          <w:color w:val="auto"/>
          <w:sz w:val="22"/>
          <w:szCs w:val="22"/>
          <w:lang w:val="lt-LT" w:eastAsia="es-ES"/>
        </w:rPr>
        <w:t xml:space="preserve">Nėra patikimų duomenų apie ksilometazolino ir/ar dekspantenolio poveikį žmonių vaisingumui. </w:t>
      </w:r>
    </w:p>
    <w:p w14:paraId="1985F56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32481B4" w14:textId="77777777" w:rsidR="00CC1C17" w:rsidRPr="00FD3970" w:rsidRDefault="00CC1C17" w:rsidP="00CC1C17">
      <w:pPr>
        <w:pStyle w:val="Antrat4"/>
        <w:suppressAutoHyphens/>
        <w:rPr>
          <w:lang w:val="lt-LT"/>
        </w:rPr>
      </w:pPr>
      <w:bookmarkStart w:id="4" w:name="bookmark12"/>
      <w:r w:rsidRPr="00FD3970">
        <w:rPr>
          <w:lang w:val="lt-LT"/>
        </w:rPr>
        <w:t>4.7</w:t>
      </w:r>
      <w:r w:rsidRPr="00FD3970">
        <w:rPr>
          <w:lang w:val="lt-LT"/>
        </w:rPr>
        <w:tab/>
        <w:t>Poveikis gebėjimui vairuoti ir valdyti mechanizmus</w:t>
      </w:r>
      <w:bookmarkEnd w:id="4"/>
    </w:p>
    <w:p w14:paraId="6A90B7F2"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4CEDABC9"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Tinkamai vartojamas šis vaistas gebėjimo vairuoti ir valdyti mechanizmus neveikia arba veikia nereikšmingai, tačiau jeigu vaistas sukelia mieguistumą ar apsnūdimą, pacientas neturėtų vairuoti ar valdyti mechanizmų.</w:t>
      </w:r>
    </w:p>
    <w:p w14:paraId="54E414E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D0409A3" w14:textId="77777777" w:rsidR="00CC1C17" w:rsidRPr="00FD3970" w:rsidRDefault="00CC1C17" w:rsidP="00CC1C17">
      <w:pPr>
        <w:pStyle w:val="Antrat4"/>
        <w:suppressAutoHyphens/>
        <w:rPr>
          <w:lang w:val="lt-LT"/>
        </w:rPr>
      </w:pPr>
      <w:bookmarkStart w:id="5" w:name="bookmark13"/>
      <w:r w:rsidRPr="00FD3970">
        <w:rPr>
          <w:lang w:val="lt-LT"/>
        </w:rPr>
        <w:t>4.8</w:t>
      </w:r>
      <w:r w:rsidRPr="00FD3970">
        <w:rPr>
          <w:lang w:val="lt-LT"/>
        </w:rPr>
        <w:tab/>
        <w:t>Nepageidaujamas poveikis</w:t>
      </w:r>
      <w:bookmarkEnd w:id="5"/>
    </w:p>
    <w:p w14:paraId="2EF292E0"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p>
    <w:p w14:paraId="2AF95AFE" w14:textId="6EF86153"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Žemiau išvardinti nepageidaujami poveikiai suskirstyti pagal organų sistemų klases ir pasireiškimo dažnį. Nepageidaujamo poveikio dažnis apibūdinamas taip: labai dažnas (≥ 1/10), dažnas (nuo ≥ 1/100 iki &lt; 1/10), nedažnas (nuo ≥ 1/1</w:t>
      </w:r>
      <w:r w:rsidR="0096524B">
        <w:rPr>
          <w:sz w:val="22"/>
          <w:szCs w:val="22"/>
          <w:lang w:val="lt-LT"/>
        </w:rPr>
        <w:t xml:space="preserve"> </w:t>
      </w:r>
      <w:r w:rsidRPr="00FD3970">
        <w:rPr>
          <w:sz w:val="22"/>
          <w:szCs w:val="22"/>
          <w:lang w:val="lt-LT"/>
        </w:rPr>
        <w:t>000 iki &lt; 1/100), retas (nuo ≥ 1/10</w:t>
      </w:r>
      <w:r>
        <w:rPr>
          <w:sz w:val="22"/>
          <w:szCs w:val="22"/>
          <w:lang w:val="lt-LT"/>
        </w:rPr>
        <w:t xml:space="preserve"> </w:t>
      </w:r>
      <w:r w:rsidRPr="00FD3970">
        <w:rPr>
          <w:sz w:val="22"/>
          <w:szCs w:val="22"/>
          <w:lang w:val="lt-LT"/>
        </w:rPr>
        <w:t>000 iki &lt; 1/1</w:t>
      </w:r>
      <w:r w:rsidR="0096524B">
        <w:rPr>
          <w:sz w:val="22"/>
          <w:szCs w:val="22"/>
          <w:lang w:val="lt-LT"/>
        </w:rPr>
        <w:t xml:space="preserve"> </w:t>
      </w:r>
      <w:r w:rsidRPr="00FD3970">
        <w:rPr>
          <w:sz w:val="22"/>
          <w:szCs w:val="22"/>
          <w:lang w:val="lt-LT"/>
        </w:rPr>
        <w:t>000), labai retas (&lt; 1/10</w:t>
      </w:r>
      <w:r>
        <w:rPr>
          <w:sz w:val="22"/>
          <w:szCs w:val="22"/>
          <w:lang w:val="lt-LT"/>
        </w:rPr>
        <w:t xml:space="preserve"> </w:t>
      </w:r>
      <w:r w:rsidRPr="00FD3970">
        <w:rPr>
          <w:sz w:val="22"/>
          <w:szCs w:val="22"/>
          <w:lang w:val="lt-LT"/>
        </w:rPr>
        <w:t>000) ir nežinomas (negali būti apskaičiuotas pagal turimus duomenis).</w:t>
      </w:r>
    </w:p>
    <w:p w14:paraId="3B247DE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1FF6A54"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Tekstpodstawowy1"/>
          <w:sz w:val="22"/>
          <w:szCs w:val="20"/>
          <w:lang w:val="lt-LT"/>
        </w:rPr>
        <w:t>Imuninės sistemos sutrikimai</w:t>
      </w:r>
    </w:p>
    <w:p w14:paraId="3E9ED6B5" w14:textId="77777777" w:rsidR="00CC1C17" w:rsidRPr="005879C8" w:rsidRDefault="00CC1C17" w:rsidP="00CC1C17">
      <w:pPr>
        <w:pStyle w:val="Tekstpodstawowy2"/>
        <w:shd w:val="clear" w:color="auto" w:fill="auto"/>
        <w:tabs>
          <w:tab w:val="left" w:pos="284"/>
        </w:tabs>
        <w:spacing w:before="0" w:after="0" w:line="240" w:lineRule="auto"/>
        <w:ind w:firstLine="0"/>
        <w:jc w:val="left"/>
        <w:rPr>
          <w:lang w:val="lt-LT"/>
        </w:rPr>
      </w:pPr>
      <w:r w:rsidRPr="009B2CFA">
        <w:rPr>
          <w:rStyle w:val="Tekstpodstawowy1"/>
          <w:sz w:val="22"/>
          <w:szCs w:val="20"/>
          <w:u w:val="none"/>
          <w:lang w:val="lt-LT"/>
        </w:rPr>
        <w:lastRenderedPageBreak/>
        <w:t>Nedažni: alerginės reakcijos (angioedema, išbėrimas, niežulys).</w:t>
      </w:r>
    </w:p>
    <w:p w14:paraId="6E9FAE74"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p>
    <w:p w14:paraId="7EF47AAB"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Tekstpodstawowy1"/>
          <w:sz w:val="22"/>
          <w:szCs w:val="20"/>
          <w:lang w:val="lt-LT"/>
        </w:rPr>
        <w:t>Nervų sistemos sutrikimai</w:t>
      </w:r>
    </w:p>
    <w:p w14:paraId="0412ECEF"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Labai reti: nerimastingumas, nemiga, nuovargis (mieguistumas, sedacija), galvos skausmas, haliucinacijos (dažniausiai vaikams).</w:t>
      </w:r>
    </w:p>
    <w:p w14:paraId="6518353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6CBE2EC8" w14:textId="77777777" w:rsidR="00CC1C17" w:rsidRPr="00FD3970" w:rsidRDefault="00CC1C17" w:rsidP="00CC1C17">
      <w:pPr>
        <w:pStyle w:val="Tekstpodstawowy2"/>
        <w:shd w:val="clear" w:color="auto" w:fill="auto"/>
        <w:tabs>
          <w:tab w:val="left" w:pos="284"/>
        </w:tabs>
        <w:spacing w:before="0" w:after="0" w:line="240" w:lineRule="auto"/>
        <w:ind w:firstLine="0"/>
        <w:jc w:val="left"/>
        <w:rPr>
          <w:rStyle w:val="Tekstpodstawowy1"/>
          <w:sz w:val="22"/>
          <w:szCs w:val="20"/>
          <w:lang w:val="lt-LT"/>
        </w:rPr>
      </w:pPr>
      <w:r w:rsidRPr="00FD3970">
        <w:rPr>
          <w:rStyle w:val="Tekstpodstawowy1"/>
          <w:sz w:val="22"/>
          <w:szCs w:val="20"/>
          <w:lang w:val="lt-LT"/>
        </w:rPr>
        <w:t>Širdies sutrikimai</w:t>
      </w:r>
    </w:p>
    <w:p w14:paraId="5715AA83"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 xml:space="preserve">Reti: palpitacija, tachikardija. </w:t>
      </w:r>
    </w:p>
    <w:p w14:paraId="753B472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Labai reti: aritmijos.</w:t>
      </w:r>
    </w:p>
    <w:p w14:paraId="7E2625D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885C40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 xml:space="preserve">Kraujagyslių sutrikimai </w:t>
      </w:r>
    </w:p>
    <w:p w14:paraId="5EBE192E"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lang w:val="lt-LT"/>
        </w:rPr>
        <w:t>Reti: hipertenzija.</w:t>
      </w:r>
    </w:p>
    <w:p w14:paraId="3DD8F55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82D36DC" w14:textId="77777777" w:rsidR="00405314" w:rsidRDefault="00CC1C17" w:rsidP="00CC1C17">
      <w:pPr>
        <w:pStyle w:val="Tekstpodstawowy2"/>
        <w:shd w:val="clear" w:color="auto" w:fill="auto"/>
        <w:tabs>
          <w:tab w:val="left" w:pos="284"/>
        </w:tabs>
        <w:spacing w:before="0" w:after="0" w:line="240" w:lineRule="auto"/>
        <w:ind w:firstLine="0"/>
        <w:jc w:val="left"/>
        <w:rPr>
          <w:rStyle w:val="Tekstpodstawowy1"/>
          <w:sz w:val="22"/>
          <w:szCs w:val="20"/>
          <w:lang w:val="lt-LT"/>
        </w:rPr>
      </w:pPr>
      <w:r w:rsidRPr="00FD3970">
        <w:rPr>
          <w:rStyle w:val="Tekstpodstawowy1"/>
          <w:sz w:val="22"/>
          <w:szCs w:val="20"/>
          <w:lang w:val="lt-LT"/>
        </w:rPr>
        <w:t>Kvėpavimo, krūtinės ląstos ir tarpuplaučio sutrikimai</w:t>
      </w:r>
    </w:p>
    <w:p w14:paraId="4748FF92" w14:textId="01077508" w:rsidR="00CC1C17" w:rsidRPr="003D2872" w:rsidRDefault="00405314" w:rsidP="00CC1C17">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t>Nedažn</w:t>
      </w:r>
      <w:r w:rsidR="004B7656">
        <w:rPr>
          <w:sz w:val="22"/>
          <w:szCs w:val="22"/>
          <w:lang w:val="lt-LT"/>
        </w:rPr>
        <w:t>as</w:t>
      </w:r>
      <w:r>
        <w:rPr>
          <w:sz w:val="22"/>
          <w:szCs w:val="22"/>
          <w:lang w:val="lt-LT"/>
        </w:rPr>
        <w:t>: k</w:t>
      </w:r>
      <w:r w:rsidRPr="00843DC3">
        <w:rPr>
          <w:sz w:val="22"/>
          <w:szCs w:val="22"/>
          <w:lang w:val="lt-LT"/>
        </w:rPr>
        <w:t>raujavimas iš nosies (epistaksė)</w:t>
      </w:r>
      <w:r>
        <w:rPr>
          <w:sz w:val="22"/>
          <w:szCs w:val="22"/>
          <w:lang w:val="lt-LT"/>
        </w:rPr>
        <w:t>.</w:t>
      </w:r>
      <w:r w:rsidR="00CC1C17" w:rsidRPr="00FD3970">
        <w:rPr>
          <w:rStyle w:val="Numatytasispastraiposriftas1"/>
          <w:sz w:val="22"/>
          <w:szCs w:val="20"/>
          <w:lang w:val="lt-LT"/>
        </w:rPr>
        <w:t xml:space="preserve"> </w:t>
      </w:r>
    </w:p>
    <w:p w14:paraId="56814C45" w14:textId="38DAB735"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Labai reti: padidėjęs gleivinės paburkimas dėl susilpnėjusio vaisto poveikio.</w:t>
      </w:r>
    </w:p>
    <w:p w14:paraId="3957D0C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Dažnis nežinomas: nosies gleivinės deginimo ar sausumo pojūtis, čiaudėjimas.</w:t>
      </w:r>
    </w:p>
    <w:p w14:paraId="78F22B3A"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7D713957"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Skeleto, raumenų ir jungiamojo audinio sutrikimai</w:t>
      </w:r>
    </w:p>
    <w:p w14:paraId="7BB1C6B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Labai reti: mėšlungis (dažniausiai vaikams).</w:t>
      </w:r>
    </w:p>
    <w:p w14:paraId="6E228F3C"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EDDE8C2" w14:textId="77777777" w:rsidR="00CC1C17" w:rsidRPr="00FD3970" w:rsidRDefault="00CC1C17" w:rsidP="00337BE3">
      <w:pPr>
        <w:autoSpaceDE w:val="0"/>
        <w:adjustRightInd w:val="0"/>
        <w:spacing w:after="0" w:line="257" w:lineRule="auto"/>
        <w:rPr>
          <w:szCs w:val="24"/>
          <w:u w:val="single"/>
          <w:lang w:val="lt-LT"/>
        </w:rPr>
      </w:pPr>
      <w:bookmarkStart w:id="6" w:name="bookmark16"/>
      <w:r w:rsidRPr="00FD3970">
        <w:rPr>
          <w:noProof/>
          <w:szCs w:val="24"/>
          <w:u w:val="single"/>
          <w:lang w:val="lt-LT"/>
        </w:rPr>
        <w:t>Pranešimas apie įtariamas nepageidaujamas reakcijas</w:t>
      </w:r>
    </w:p>
    <w:p w14:paraId="5CB05858" w14:textId="55EC0D82" w:rsidR="00D16594" w:rsidRDefault="002F55C0" w:rsidP="004B27A3">
      <w:pPr>
        <w:spacing w:after="0" w:line="257" w:lineRule="auto"/>
        <w:rPr>
          <w:lang w:val="lt-LT"/>
        </w:rPr>
      </w:pPr>
      <w:r w:rsidRPr="002F55C0">
        <w:rPr>
          <w:lang w:val="lt-LT"/>
        </w:rPr>
        <w:t>Svarbu pranešti apie įtariamas nepageidaujamas reakcijas, pastebėtas po vaistinio preparato</w:t>
      </w:r>
      <w:r w:rsidR="00D16594">
        <w:rPr>
          <w:lang w:val="lt-LT"/>
        </w:rPr>
        <w:t xml:space="preserve"> </w:t>
      </w:r>
      <w:r w:rsidRPr="002F55C0">
        <w:rPr>
          <w:lang w:val="lt-LT"/>
        </w:rPr>
        <w:t>registracijos, nes tai leidžia nuolat stebėti vaistinio preparato naudos ir rizikos santykį. Sveikatos</w:t>
      </w:r>
      <w:r w:rsidR="00D16594">
        <w:rPr>
          <w:lang w:val="lt-LT"/>
        </w:rPr>
        <w:t xml:space="preserve"> </w:t>
      </w:r>
      <w:r w:rsidRPr="002F55C0">
        <w:rPr>
          <w:lang w:val="lt-LT"/>
        </w:rPr>
        <w:t>priežiūros ar farmacijos specialistai turi pranešti apie bet kokias įtariamas nepageidaujamas reakcijas,</w:t>
      </w:r>
      <w:r w:rsidR="00D16594">
        <w:rPr>
          <w:lang w:val="lt-LT"/>
        </w:rPr>
        <w:t xml:space="preserve"> </w:t>
      </w:r>
      <w:r w:rsidRPr="002F55C0">
        <w:rPr>
          <w:lang w:val="lt-LT"/>
        </w:rPr>
        <w:t>tiesiogiai užpildę pranešimo formą internetu Tarnybos Vaistinių preparatų informacinėje sistemoje</w:t>
      </w:r>
      <w:r w:rsidR="00D16594">
        <w:rPr>
          <w:lang w:val="lt-LT"/>
        </w:rPr>
        <w:t xml:space="preserve"> </w:t>
      </w:r>
      <w:hyperlink r:id="rId10" w:history="1">
        <w:r w:rsidR="003E494F" w:rsidRPr="0074091B">
          <w:rPr>
            <w:rStyle w:val="Hipersaitas"/>
            <w:lang w:val="lt-LT"/>
          </w:rPr>
          <w:t>https://vapris.vvkt.lt/vvkt-web/public/nrvSpecialist</w:t>
        </w:r>
      </w:hyperlink>
      <w:r w:rsidR="003E494F">
        <w:rPr>
          <w:lang w:val="lt-LT"/>
        </w:rPr>
        <w:t xml:space="preserve"> </w:t>
      </w:r>
      <w:r w:rsidRPr="002F55C0">
        <w:rPr>
          <w:lang w:val="lt-LT"/>
        </w:rPr>
        <w:t>arba užpildę Sveikatos priežiūros ar farmacijos</w:t>
      </w:r>
      <w:r w:rsidR="00D16594">
        <w:rPr>
          <w:lang w:val="lt-LT"/>
        </w:rPr>
        <w:t xml:space="preserve"> </w:t>
      </w:r>
      <w:r w:rsidRPr="002F55C0">
        <w:rPr>
          <w:lang w:val="lt-LT"/>
        </w:rPr>
        <w:t>specialisto pranešimo apie įtariamą nepageidaujamą reakciją</w:t>
      </w:r>
      <w:r w:rsidR="005879C8">
        <w:rPr>
          <w:lang w:val="lt-LT"/>
        </w:rPr>
        <w:t xml:space="preserve"> (ĮNR)</w:t>
      </w:r>
      <w:r w:rsidRPr="002F55C0">
        <w:rPr>
          <w:lang w:val="lt-LT"/>
        </w:rPr>
        <w:t xml:space="preserve"> formą, kuri skelbiama</w:t>
      </w:r>
      <w:r w:rsidR="00D16594">
        <w:rPr>
          <w:lang w:val="lt-LT"/>
        </w:rPr>
        <w:t xml:space="preserve"> </w:t>
      </w:r>
      <w:r w:rsidRPr="002F55C0">
        <w:rPr>
          <w:lang w:val="lt-LT"/>
        </w:rPr>
        <w:t>https://www.vvkt.lt/index.php?1399030386, ir atsiųsti elektroniniu paštu (adresu</w:t>
      </w:r>
      <w:r w:rsidR="0089077F">
        <w:rPr>
          <w:lang w:val="lt-LT"/>
        </w:rPr>
        <w:t xml:space="preserve"> </w:t>
      </w:r>
      <w:hyperlink r:id="rId11" w:history="1">
        <w:r w:rsidR="0089077F" w:rsidRPr="003E494F">
          <w:rPr>
            <w:rStyle w:val="Hipersaitas"/>
            <w:lang w:val="lt-LT"/>
          </w:rPr>
          <w:t>NepageidaujamaR@vvkt.lt</w:t>
        </w:r>
      </w:hyperlink>
      <w:r w:rsidRPr="002F55C0">
        <w:rPr>
          <w:lang w:val="lt-LT"/>
        </w:rPr>
        <w:t>).</w:t>
      </w:r>
    </w:p>
    <w:p w14:paraId="58B50FD8" w14:textId="77777777" w:rsidR="0047500C" w:rsidRPr="00FD3970" w:rsidRDefault="0047500C" w:rsidP="00337BE3">
      <w:pPr>
        <w:spacing w:after="0" w:line="257" w:lineRule="auto"/>
        <w:rPr>
          <w:lang w:val="lt-LT"/>
        </w:rPr>
      </w:pPr>
    </w:p>
    <w:p w14:paraId="79C525C5" w14:textId="77777777" w:rsidR="00CC1C17" w:rsidRPr="00FD3970" w:rsidRDefault="00CC1C17" w:rsidP="00CC1C17">
      <w:pPr>
        <w:pStyle w:val="Antrat4"/>
        <w:suppressAutoHyphens/>
        <w:rPr>
          <w:lang w:val="lt-LT"/>
        </w:rPr>
      </w:pPr>
      <w:r w:rsidRPr="00FD3970">
        <w:rPr>
          <w:lang w:val="lt-LT"/>
        </w:rPr>
        <w:t>4.9</w:t>
      </w:r>
      <w:r w:rsidRPr="00FD3970">
        <w:rPr>
          <w:lang w:val="lt-LT"/>
        </w:rPr>
        <w:tab/>
        <w:t>Perdozavimas</w:t>
      </w:r>
    </w:p>
    <w:bookmarkEnd w:id="6"/>
    <w:p w14:paraId="1B46E430" w14:textId="77777777" w:rsidR="00CC1C17" w:rsidRPr="00FD3970" w:rsidRDefault="00CC1C17" w:rsidP="00CC1C17">
      <w:pPr>
        <w:suppressAutoHyphens/>
        <w:spacing w:after="0"/>
        <w:rPr>
          <w:rStyle w:val="Numatytasispastraiposriftas1"/>
          <w:i/>
          <w:lang w:val="lt-LT"/>
        </w:rPr>
      </w:pPr>
    </w:p>
    <w:p w14:paraId="09ACD564" w14:textId="77777777" w:rsidR="00CC1C17" w:rsidRPr="00FD3970" w:rsidRDefault="00CC1C17" w:rsidP="00CC1C17">
      <w:pPr>
        <w:suppressAutoHyphens/>
        <w:rPr>
          <w:szCs w:val="20"/>
          <w:u w:val="single"/>
          <w:lang w:val="lt-LT"/>
        </w:rPr>
      </w:pPr>
      <w:r w:rsidRPr="00FD3970">
        <w:rPr>
          <w:rStyle w:val="Numatytasispastraiposriftas1"/>
          <w:i/>
          <w:lang w:val="lt-LT"/>
        </w:rPr>
        <w:t>Ksilometazolino hidrochloridas</w:t>
      </w:r>
    </w:p>
    <w:p w14:paraId="4683098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u w:val="single"/>
          <w:lang w:val="lt-LT"/>
        </w:rPr>
      </w:pPr>
      <w:r w:rsidRPr="00FD3970">
        <w:rPr>
          <w:sz w:val="22"/>
          <w:szCs w:val="20"/>
          <w:u w:val="single"/>
          <w:lang w:val="lt-LT"/>
        </w:rPr>
        <w:t>Simptomai</w:t>
      </w:r>
    </w:p>
    <w:p w14:paraId="2C11AD0E"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Klinikinis imidazolo darinių perdozavimo vaizdas gali būti sunkiai atpažįstamas, nes centrinės nervų sistemos bei širdies ir kraujagyslių sistemos stimuliavimo fazes gali keisti slopinimo fazės. </w:t>
      </w:r>
    </w:p>
    <w:p w14:paraId="3D28B53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DBD1BF4"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Perdozavus vaikams ypač dažnai stebimas poveikis centrinei nervų sistemai, pasireiškiantis traukuliais ir koma, bradikardija, apnėja ir hipertenzija, kuri gali pereiti į hipotenziją.</w:t>
      </w:r>
    </w:p>
    <w:p w14:paraId="3AE64E16" w14:textId="77777777" w:rsidR="00CC1C17" w:rsidRPr="00FD3970" w:rsidRDefault="00CC1C17" w:rsidP="00CC1C17">
      <w:pPr>
        <w:pStyle w:val="Tekstpodstawowy2"/>
        <w:tabs>
          <w:tab w:val="left" w:pos="284"/>
        </w:tabs>
        <w:spacing w:after="0" w:line="240" w:lineRule="auto"/>
        <w:ind w:firstLine="0"/>
        <w:rPr>
          <w:sz w:val="22"/>
          <w:szCs w:val="20"/>
          <w:lang w:val="lt-LT"/>
        </w:rPr>
      </w:pPr>
      <w:r w:rsidRPr="00FD3970">
        <w:rPr>
          <w:sz w:val="22"/>
          <w:szCs w:val="20"/>
          <w:lang w:val="lt-LT"/>
        </w:rPr>
        <w:t>Centrinės nervų sistemos stimuliavimo simptomai yra nerimas, susijaudinimas, haliucinacijos ir traukuliai.</w:t>
      </w:r>
    </w:p>
    <w:p w14:paraId="304E71C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C703D6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Centrinės nervų sistemos slopinimo simptomai yra sumažėjusi kūno temperatūra, letargija, mieguistumas ir koma.</w:t>
      </w:r>
    </w:p>
    <w:p w14:paraId="08EF9AC4"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br/>
        <w:t>Gali pasireikšti šie papildomi simptomai: miozė, midriazė, prakaitavimas, karščiavimas, pablyškimas, cianozė, pykinimas, tachikardija, bradikardija, širdies aritmija, širdies sustojimas, hipertenzija, į šoką panaši hipotenzija, plaučių edema, kvėpavimo sutrikimai ir apnėja.</w:t>
      </w:r>
    </w:p>
    <w:p w14:paraId="6B11139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09295F27" w14:textId="77777777" w:rsidR="00CC1C17" w:rsidRPr="00FD3970" w:rsidRDefault="00CC1C17" w:rsidP="00CC1C17">
      <w:pPr>
        <w:pStyle w:val="Tekstpodstawowy2"/>
        <w:shd w:val="clear" w:color="auto" w:fill="auto"/>
        <w:tabs>
          <w:tab w:val="left" w:pos="284"/>
        </w:tabs>
        <w:spacing w:before="0" w:after="0" w:line="240" w:lineRule="auto"/>
        <w:ind w:firstLine="0"/>
        <w:jc w:val="left"/>
        <w:rPr>
          <w:lang w:val="lt-LT"/>
        </w:rPr>
      </w:pPr>
      <w:r w:rsidRPr="00FD3970">
        <w:rPr>
          <w:rStyle w:val="Numatytasispastraiposriftas1"/>
          <w:sz w:val="22"/>
          <w:szCs w:val="20"/>
          <w:u w:val="single"/>
          <w:lang w:val="lt-LT"/>
        </w:rPr>
        <w:t>Gydymas</w:t>
      </w:r>
      <w:r w:rsidRPr="00FD3970">
        <w:rPr>
          <w:rStyle w:val="Numatytasispastraiposriftas1"/>
          <w:sz w:val="22"/>
          <w:szCs w:val="20"/>
          <w:lang w:val="lt-LT"/>
        </w:rPr>
        <w:br/>
        <w:t>Sunkaus perdozavimo atveju pacientas turi būti intensyviai gydomas ligoninėje. Kadangi ksilometazolino hidrochloridas yra greitai absorbuojamas, reikia nedelsiant skirti aktyvintos</w:t>
      </w:r>
      <w:r>
        <w:rPr>
          <w:rStyle w:val="Numatytasispastraiposriftas1"/>
          <w:sz w:val="22"/>
          <w:szCs w:val="20"/>
          <w:lang w:val="lt-LT"/>
        </w:rPr>
        <w:t>ios</w:t>
      </w:r>
      <w:r w:rsidRPr="00FD3970">
        <w:rPr>
          <w:rStyle w:val="Numatytasispastraiposriftas1"/>
          <w:sz w:val="22"/>
          <w:szCs w:val="20"/>
          <w:lang w:val="lt-LT"/>
        </w:rPr>
        <w:t xml:space="preserve"> anglies (absorbento), natrio sulfato (viduriavimui sukelti) arba praplauti skrandį (suvartojus didelius kiekius). </w:t>
      </w:r>
      <w:r w:rsidRPr="00FD3970">
        <w:rPr>
          <w:rStyle w:val="Numatytasispastraiposriftas1"/>
          <w:sz w:val="22"/>
          <w:szCs w:val="20"/>
          <w:lang w:val="lt-LT"/>
        </w:rPr>
        <w:lastRenderedPageBreak/>
        <w:t xml:space="preserve">Kraujospūdžiui mažinti gali būti skiriama neselektyvių alfa </w:t>
      </w:r>
      <w:r>
        <w:rPr>
          <w:rStyle w:val="Numatytasispastraiposriftas1"/>
          <w:sz w:val="22"/>
          <w:szCs w:val="20"/>
          <w:lang w:val="lt-LT"/>
        </w:rPr>
        <w:t>adreno</w:t>
      </w:r>
      <w:r w:rsidRPr="00FD3970">
        <w:rPr>
          <w:rStyle w:val="Numatytasispastraiposriftas1"/>
          <w:sz w:val="22"/>
          <w:szCs w:val="20"/>
          <w:lang w:val="lt-LT"/>
        </w:rPr>
        <w:t>blokatorių. Vasopresoriai yra kontraindikuotini. Jei būtina, skiriama vaistinių preparatų karščiavimui mažinti, traukuliams slopinti ir duodama kvėpuoti deguonimi.</w:t>
      </w:r>
    </w:p>
    <w:p w14:paraId="1333FFD0" w14:textId="77777777" w:rsidR="00CC1C17" w:rsidRPr="00FD3970" w:rsidRDefault="00CC1C17" w:rsidP="00CC1C17">
      <w:pPr>
        <w:pStyle w:val="Heading20"/>
        <w:shd w:val="clear" w:color="auto" w:fill="auto"/>
        <w:tabs>
          <w:tab w:val="left" w:pos="284"/>
        </w:tabs>
        <w:spacing w:before="0" w:after="0" w:line="240" w:lineRule="auto"/>
        <w:ind w:firstLine="0"/>
        <w:jc w:val="left"/>
        <w:rPr>
          <w:b/>
          <w:i/>
          <w:sz w:val="22"/>
          <w:lang w:val="lt-LT"/>
        </w:rPr>
      </w:pPr>
      <w:bookmarkStart w:id="7" w:name="bookmark17"/>
    </w:p>
    <w:p w14:paraId="4CE97B38" w14:textId="77777777" w:rsidR="00CC1C17" w:rsidRPr="00FD3970" w:rsidRDefault="00CC1C17" w:rsidP="00CC1C17">
      <w:pPr>
        <w:pStyle w:val="Heading20"/>
        <w:shd w:val="clear" w:color="auto" w:fill="auto"/>
        <w:tabs>
          <w:tab w:val="left" w:pos="284"/>
        </w:tabs>
        <w:spacing w:before="0" w:after="0" w:line="240" w:lineRule="auto"/>
        <w:ind w:firstLine="0"/>
        <w:jc w:val="left"/>
        <w:rPr>
          <w:lang w:val="lt-LT"/>
        </w:rPr>
      </w:pPr>
      <w:r w:rsidRPr="00FD3970">
        <w:rPr>
          <w:rStyle w:val="Numatytasispastraiposriftas1"/>
          <w:i/>
          <w:sz w:val="22"/>
          <w:lang w:val="lt-LT"/>
        </w:rPr>
        <w:t>Dekspantenolis:</w:t>
      </w:r>
      <w:bookmarkEnd w:id="7"/>
    </w:p>
    <w:p w14:paraId="3428F713"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Pantoteno rūgštis ir jos dariniai, įskaitant dekspantenolį, pasižymi nedideliu toksiškumu. </w:t>
      </w:r>
    </w:p>
    <w:p w14:paraId="229B64AD"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Perdozavus specialių priemonių imtis nereikia. </w:t>
      </w:r>
    </w:p>
    <w:p w14:paraId="3E72135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95CF04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D7AE7C7" w14:textId="77777777" w:rsidR="00CC1C17" w:rsidRPr="00FD3970" w:rsidRDefault="00CC1C17" w:rsidP="00CC1C17">
      <w:pPr>
        <w:pStyle w:val="Antrat3"/>
        <w:numPr>
          <w:ilvl w:val="0"/>
          <w:numId w:val="1"/>
        </w:numPr>
        <w:suppressAutoHyphens/>
        <w:spacing w:before="0" w:line="240" w:lineRule="auto"/>
        <w:ind w:left="0" w:firstLine="0"/>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FARMAKOLOGINĖS SAVYBĖS</w:t>
      </w:r>
    </w:p>
    <w:p w14:paraId="2F1A8D2B"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28A6763A" w14:textId="77777777" w:rsidR="00CC1C17" w:rsidRPr="00FD3970" w:rsidRDefault="00CC1C17" w:rsidP="00CC1C17">
      <w:pPr>
        <w:pStyle w:val="Antrat4"/>
        <w:tabs>
          <w:tab w:val="clear" w:pos="567"/>
          <w:tab w:val="left" w:pos="0"/>
        </w:tabs>
        <w:suppressAutoHyphens/>
        <w:rPr>
          <w:lang w:val="lt-LT"/>
        </w:rPr>
      </w:pPr>
      <w:bookmarkStart w:id="8" w:name="bookmark19"/>
      <w:r w:rsidRPr="00FD3970">
        <w:rPr>
          <w:lang w:val="lt-LT"/>
        </w:rPr>
        <w:t>5.1</w:t>
      </w:r>
      <w:r w:rsidRPr="00FD3970">
        <w:rPr>
          <w:bCs/>
          <w:lang w:val="lt-LT"/>
        </w:rPr>
        <w:t xml:space="preserve"> </w:t>
      </w:r>
      <w:r w:rsidRPr="00FD3970">
        <w:rPr>
          <w:lang w:val="lt-LT"/>
        </w:rPr>
        <w:tab/>
        <w:t>Farmakodinaminės savybės</w:t>
      </w:r>
    </w:p>
    <w:bookmarkEnd w:id="8"/>
    <w:p w14:paraId="15124D1D" w14:textId="77777777" w:rsidR="00CC1C17" w:rsidRPr="00FD3970" w:rsidRDefault="00CC1C17" w:rsidP="00CC1C17">
      <w:pPr>
        <w:pStyle w:val="Heading20"/>
        <w:shd w:val="clear" w:color="auto" w:fill="auto"/>
        <w:tabs>
          <w:tab w:val="left" w:pos="284"/>
        </w:tabs>
        <w:spacing w:before="0" w:after="0" w:line="240" w:lineRule="auto"/>
        <w:ind w:left="360" w:firstLine="0"/>
        <w:jc w:val="left"/>
        <w:outlineLvl w:val="9"/>
        <w:rPr>
          <w:sz w:val="22"/>
          <w:lang w:val="lt-LT"/>
        </w:rPr>
      </w:pPr>
    </w:p>
    <w:p w14:paraId="7A25144B" w14:textId="77777777" w:rsidR="00CC1C17" w:rsidRPr="00FD3970" w:rsidRDefault="00CC1C17" w:rsidP="00CC1C17">
      <w:pPr>
        <w:pStyle w:val="prastasis1"/>
        <w:autoSpaceDE w:val="0"/>
        <w:rPr>
          <w:rFonts w:ascii="Times New Roman" w:hAnsi="Times New Roman" w:cs="Times New Roman"/>
          <w:lang w:val="lt-LT"/>
        </w:rPr>
      </w:pPr>
      <w:r w:rsidRPr="00FD3970">
        <w:rPr>
          <w:rFonts w:ascii="Times New Roman" w:hAnsi="Times New Roman" w:cs="Times New Roman"/>
          <w:noProof/>
          <w:sz w:val="22"/>
          <w:szCs w:val="22"/>
          <w:lang w:val="lt-LT"/>
        </w:rPr>
        <w:t>Farmakoterapinė grupė –</w:t>
      </w:r>
      <w:r w:rsidRPr="00FD3970">
        <w:rPr>
          <w:rFonts w:ascii="Times New Roman" w:hAnsi="Times New Roman" w:cs="Times New Roman"/>
          <w:sz w:val="22"/>
          <w:szCs w:val="22"/>
          <w:shd w:val="clear" w:color="auto" w:fill="FFFFFF"/>
          <w:lang w:val="lt-LT"/>
        </w:rPr>
        <w:t xml:space="preserve"> simpatikomimetikai, deriniai, išskyrus kortikosteroidus</w:t>
      </w:r>
      <w:r w:rsidRPr="00FD3970">
        <w:rPr>
          <w:rFonts w:ascii="Times New Roman" w:hAnsi="Times New Roman" w:cs="Times New Roman"/>
          <w:noProof/>
          <w:sz w:val="22"/>
          <w:szCs w:val="22"/>
          <w:lang w:val="lt-LT"/>
        </w:rPr>
        <w:t>, ATC kodas – R01AB06.</w:t>
      </w:r>
    </w:p>
    <w:p w14:paraId="7B887B60" w14:textId="77777777" w:rsidR="00CC1C17" w:rsidRPr="00FD3970" w:rsidRDefault="00CC1C17" w:rsidP="00CC1C17">
      <w:pPr>
        <w:pStyle w:val="prastasis1"/>
        <w:rPr>
          <w:rFonts w:ascii="Times New Roman" w:eastAsia="Calibri" w:hAnsi="Times New Roman" w:cs="Times New Roman"/>
          <w:color w:val="auto"/>
          <w:sz w:val="22"/>
          <w:szCs w:val="22"/>
          <w:lang w:val="lt-LT" w:eastAsia="en-GB" w:bidi="en-GB"/>
        </w:rPr>
      </w:pPr>
    </w:p>
    <w:p w14:paraId="3DF21513" w14:textId="77777777" w:rsidR="00CC1C17" w:rsidRPr="00FD3970" w:rsidRDefault="00CC1C17" w:rsidP="00CC1C17">
      <w:pPr>
        <w:pStyle w:val="prastasis1"/>
        <w:rPr>
          <w:rFonts w:ascii="Times New Roman" w:eastAsia="Calibri" w:hAnsi="Times New Roman" w:cs="Times New Roman"/>
          <w:color w:val="auto"/>
          <w:sz w:val="22"/>
          <w:szCs w:val="22"/>
          <w:lang w:val="lt-LT" w:eastAsia="en-GB" w:bidi="en-GB"/>
        </w:rPr>
      </w:pPr>
      <w:r w:rsidRPr="00FD3970">
        <w:rPr>
          <w:rFonts w:ascii="Times New Roman" w:hAnsi="Times New Roman" w:cs="Times New Roman"/>
          <w:sz w:val="22"/>
          <w:szCs w:val="22"/>
          <w:shd w:val="clear" w:color="auto" w:fill="FFFFFF"/>
          <w:lang w:val="lt-LT"/>
        </w:rPr>
        <w:t>Ksilometazolino hidrochloridas sutraukia kraujagysles ir taip sumažina nosies gleivinės paburkimą. Dekspantenolis yra pantoteno rūgšties darinys, žaizdų gijimą skatinantis ir gleivinę apsaugantis vitaminas.</w:t>
      </w:r>
      <w:r w:rsidRPr="00FD3970">
        <w:rPr>
          <w:rFonts w:ascii="Times New Roman" w:eastAsia="Calibri" w:hAnsi="Times New Roman" w:cs="Times New Roman"/>
          <w:color w:val="auto"/>
          <w:sz w:val="22"/>
          <w:szCs w:val="22"/>
          <w:lang w:val="lt-LT" w:eastAsia="en-GB" w:bidi="en-GB"/>
        </w:rPr>
        <w:t xml:space="preserve"> </w:t>
      </w:r>
    </w:p>
    <w:p w14:paraId="0B1F55D8" w14:textId="77777777" w:rsidR="00CC1C17" w:rsidRPr="00FD3970" w:rsidRDefault="00CC1C17" w:rsidP="00CC1C17">
      <w:pPr>
        <w:pStyle w:val="Heading20"/>
        <w:shd w:val="clear" w:color="auto" w:fill="auto"/>
        <w:tabs>
          <w:tab w:val="left" w:pos="284"/>
        </w:tabs>
        <w:spacing w:before="0" w:after="0" w:line="240" w:lineRule="auto"/>
        <w:ind w:firstLine="0"/>
        <w:jc w:val="left"/>
        <w:rPr>
          <w:b/>
          <w:sz w:val="22"/>
          <w:szCs w:val="22"/>
          <w:u w:val="single"/>
          <w:lang w:val="lt-LT"/>
        </w:rPr>
      </w:pPr>
      <w:bookmarkStart w:id="9" w:name="bookmark20"/>
    </w:p>
    <w:p w14:paraId="4C2CEE13" w14:textId="77777777" w:rsidR="00CC1C17" w:rsidRPr="00FD3970" w:rsidRDefault="00CC1C17" w:rsidP="00CC1C17">
      <w:pPr>
        <w:pStyle w:val="Heading20"/>
        <w:shd w:val="clear" w:color="auto" w:fill="auto"/>
        <w:tabs>
          <w:tab w:val="left" w:pos="284"/>
        </w:tabs>
        <w:spacing w:before="0" w:after="0" w:line="240" w:lineRule="auto"/>
        <w:ind w:firstLine="0"/>
        <w:jc w:val="left"/>
        <w:rPr>
          <w:lang w:val="lt-LT"/>
        </w:rPr>
      </w:pPr>
      <w:r w:rsidRPr="00FD3970">
        <w:rPr>
          <w:rStyle w:val="Numatytasispastraiposriftas1"/>
          <w:sz w:val="22"/>
          <w:u w:val="single"/>
          <w:lang w:val="lt-LT"/>
        </w:rPr>
        <w:t>Ksilometazolino hidrochloridas</w:t>
      </w:r>
      <w:bookmarkEnd w:id="9"/>
      <w:r w:rsidRPr="00FD3970">
        <w:rPr>
          <w:rStyle w:val="Numatytasispastraiposriftas1"/>
          <w:sz w:val="22"/>
          <w:lang w:val="lt-LT"/>
        </w:rPr>
        <w:br/>
      </w:r>
      <w:r w:rsidRPr="00FD3970">
        <w:rPr>
          <w:color w:val="000000"/>
          <w:sz w:val="22"/>
          <w:szCs w:val="22"/>
          <w:shd w:val="clear" w:color="auto" w:fill="FFFFFF"/>
          <w:lang w:val="lt-LT"/>
        </w:rPr>
        <w:t>Imidazolo darinys ksilometazolino hidrochloridas yra simpatomimetikas, labiausiai veikiantis per alfa adrenoreceptorius. Jis sutraukia kraujagysles ir taip sumažina nosies gleivinės paburkimą. Poveikis prasideda per 5-10 minučių ir pasireiškia kvėpavimo pro nosį palengvėjimu dėl gleivinės paburkimo sumažėjimo ir lengvesnio sekreto nutekėjimo.</w:t>
      </w:r>
      <w:r w:rsidRPr="00FD3970">
        <w:rPr>
          <w:rStyle w:val="Numatytasispastraiposriftas1"/>
          <w:sz w:val="22"/>
          <w:lang w:val="lt-LT"/>
        </w:rPr>
        <w:t xml:space="preserve"> </w:t>
      </w:r>
    </w:p>
    <w:p w14:paraId="72B627FD" w14:textId="77777777" w:rsidR="00CC1C17" w:rsidRPr="00FD3970" w:rsidRDefault="00CC1C17" w:rsidP="00CC1C17">
      <w:pPr>
        <w:pStyle w:val="Heading20"/>
        <w:shd w:val="clear" w:color="auto" w:fill="auto"/>
        <w:tabs>
          <w:tab w:val="left" w:pos="284"/>
        </w:tabs>
        <w:spacing w:before="0" w:after="0" w:line="240" w:lineRule="auto"/>
        <w:ind w:firstLine="0"/>
        <w:jc w:val="left"/>
        <w:rPr>
          <w:b/>
          <w:sz w:val="22"/>
          <w:lang w:val="lt-LT"/>
        </w:rPr>
      </w:pPr>
    </w:p>
    <w:p w14:paraId="512913FD" w14:textId="77777777" w:rsidR="00CC1C17" w:rsidRPr="00FD3970" w:rsidRDefault="00CC1C17" w:rsidP="00CC1C17">
      <w:pPr>
        <w:pStyle w:val="Heading20"/>
        <w:shd w:val="clear" w:color="auto" w:fill="auto"/>
        <w:tabs>
          <w:tab w:val="left" w:pos="284"/>
        </w:tabs>
        <w:spacing w:before="0" w:after="0" w:line="240" w:lineRule="auto"/>
        <w:ind w:firstLine="0"/>
        <w:jc w:val="left"/>
        <w:rPr>
          <w:lang w:val="lt-LT"/>
        </w:rPr>
      </w:pPr>
      <w:r w:rsidRPr="00FD3970">
        <w:rPr>
          <w:rStyle w:val="Numatytasispastraiposriftas1"/>
          <w:sz w:val="22"/>
          <w:u w:val="single"/>
          <w:lang w:val="lt-LT" w:bidi="en-GB"/>
        </w:rPr>
        <w:t>Dekspantenolis</w:t>
      </w:r>
    </w:p>
    <w:p w14:paraId="2FF0AD26" w14:textId="77777777" w:rsidR="00CC1C17" w:rsidRPr="00FD3970" w:rsidRDefault="00CC1C17" w:rsidP="00CC1C17">
      <w:pPr>
        <w:pStyle w:val="prastasiniatinklio"/>
        <w:shd w:val="clear" w:color="auto" w:fill="FFFFFF"/>
        <w:suppressAutoHyphens/>
        <w:spacing w:before="0" w:beforeAutospacing="0" w:after="240" w:afterAutospacing="0"/>
        <w:rPr>
          <w:color w:val="000000"/>
          <w:sz w:val="22"/>
          <w:szCs w:val="22"/>
          <w:lang w:val="lt-LT"/>
        </w:rPr>
      </w:pPr>
      <w:r w:rsidRPr="00FD3970">
        <w:rPr>
          <w:color w:val="000000"/>
          <w:sz w:val="22"/>
          <w:szCs w:val="22"/>
          <w:lang w:val="lt-LT"/>
        </w:rPr>
        <w:t>Dekspantenolis (D-(+) pantotenilo alkoholis) yra alkoholinis pantoteno rūgšties analogas, kuris dėl tarpinės transformacijos sukelia tokį patį biologinį poveikį kaip ir pantoteno rūgštis. Dekspantenolis yra dešinio sukimo D-konfigūracijos darinys. Pantoteno rūgštis ir jos druskos yra vandenyje tirpūs vitaminai, kurie organizme po konversijos į kofermento A pagrindinį komponentą dalyvauja daugelyje metabolinių procesų, pavyzdžiui, skatina baltymų ir kortikosteroidų sintezę bei antikūnų susidarymą. Be to, kofermentas A dalyvauja lipidų, pavyzdžiui svarbią apsauginę funkciją atliekančių odos riebalų, susidarymo bei aminosacharidų, būtinų įvairių mukopolisacharidų sintezei, acetilinimo procese.</w:t>
      </w:r>
    </w:p>
    <w:p w14:paraId="3F2F5549"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Dekspantenoliui būdingas epitelį apsaugantis ir žaizdų gijimą skatinantis poveikis.</w:t>
      </w:r>
    </w:p>
    <w:p w14:paraId="15E79A21" w14:textId="77777777" w:rsidR="00CC1C17" w:rsidRPr="00FD3970" w:rsidRDefault="00CC1C17" w:rsidP="00CC1C17">
      <w:pPr>
        <w:pStyle w:val="prastasiniatinklio"/>
        <w:shd w:val="clear" w:color="auto" w:fill="FFFFFF"/>
        <w:suppressAutoHyphens/>
        <w:spacing w:before="0" w:beforeAutospacing="0" w:after="240" w:afterAutospacing="0"/>
        <w:rPr>
          <w:color w:val="000000"/>
          <w:sz w:val="22"/>
          <w:szCs w:val="22"/>
          <w:lang w:val="lt-LT"/>
        </w:rPr>
      </w:pPr>
      <w:r w:rsidRPr="00FD3970">
        <w:rPr>
          <w:color w:val="000000"/>
          <w:sz w:val="22"/>
          <w:szCs w:val="22"/>
          <w:lang w:val="lt-LT"/>
        </w:rPr>
        <w:t>Žiurkėms, kurių organizme trūko dekspantenolio, dekspantenolio vartojimas sukėlė trofinį poveikį odai.</w:t>
      </w:r>
    </w:p>
    <w:p w14:paraId="711097D6" w14:textId="77777777" w:rsidR="00CC1C17" w:rsidRPr="00FD3970" w:rsidRDefault="00CC1C17" w:rsidP="00CC1C17">
      <w:pPr>
        <w:pStyle w:val="prastasiniatinklio"/>
        <w:shd w:val="clear" w:color="auto" w:fill="FFFFFF"/>
        <w:suppressAutoHyphens/>
        <w:spacing w:before="0" w:beforeAutospacing="0" w:after="240" w:afterAutospacing="0"/>
        <w:rPr>
          <w:color w:val="000000"/>
          <w:sz w:val="22"/>
          <w:szCs w:val="22"/>
          <w:lang w:val="lt-LT"/>
        </w:rPr>
      </w:pPr>
      <w:r w:rsidRPr="00FD3970">
        <w:rPr>
          <w:color w:val="000000"/>
          <w:sz w:val="22"/>
          <w:szCs w:val="22"/>
          <w:lang w:val="lt-LT"/>
        </w:rPr>
        <w:t>Naudojamas išoriškai dekspantenolis/pantenolis gali kompensuoti padidėjusį pantoteno rūgšties poreikį esant odos ar gleivinės pažeidimui.</w:t>
      </w:r>
    </w:p>
    <w:p w14:paraId="249DE142" w14:textId="77777777" w:rsidR="00CC1C17" w:rsidRPr="00FD3970" w:rsidRDefault="00CC1C17" w:rsidP="00CC1C17">
      <w:pPr>
        <w:pStyle w:val="Heading20"/>
        <w:shd w:val="clear" w:color="auto" w:fill="auto"/>
        <w:spacing w:before="0" w:after="0" w:line="240" w:lineRule="auto"/>
        <w:ind w:firstLine="0"/>
        <w:jc w:val="left"/>
        <w:rPr>
          <w:b/>
          <w:sz w:val="22"/>
          <w:lang w:val="lt-LT"/>
        </w:rPr>
      </w:pPr>
      <w:bookmarkStart w:id="10" w:name="bookmark22"/>
      <w:r w:rsidRPr="00FD3970">
        <w:rPr>
          <w:b/>
          <w:sz w:val="22"/>
          <w:lang w:val="lt-LT"/>
        </w:rPr>
        <w:t>5.2</w:t>
      </w:r>
      <w:r w:rsidRPr="00FD3970">
        <w:rPr>
          <w:b/>
          <w:sz w:val="22"/>
          <w:lang w:val="lt-LT"/>
        </w:rPr>
        <w:tab/>
        <w:t xml:space="preserve"> Farmakokinetinės savybės</w:t>
      </w:r>
    </w:p>
    <w:p w14:paraId="57D765D6"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7D6A99CE" w14:textId="77777777" w:rsidR="00CC1C17" w:rsidRPr="00FD3970" w:rsidRDefault="00CC1C17" w:rsidP="00CC1C17">
      <w:pPr>
        <w:pStyle w:val="Heading20"/>
        <w:shd w:val="clear" w:color="auto" w:fill="auto"/>
        <w:tabs>
          <w:tab w:val="left" w:pos="284"/>
        </w:tabs>
        <w:spacing w:before="0" w:after="0" w:line="240" w:lineRule="auto"/>
        <w:ind w:firstLine="0"/>
        <w:jc w:val="left"/>
        <w:rPr>
          <w:rStyle w:val="Numatytasispastraiposriftas1"/>
          <w:sz w:val="22"/>
          <w:lang w:val="lt-LT"/>
        </w:rPr>
      </w:pPr>
      <w:r w:rsidRPr="00FD3970">
        <w:rPr>
          <w:rStyle w:val="Numatytasispastraiposriftas1"/>
          <w:i/>
          <w:sz w:val="22"/>
          <w:lang w:val="lt-LT"/>
        </w:rPr>
        <w:t>Ksilometazolino hidrochloridas</w:t>
      </w:r>
      <w:bookmarkEnd w:id="10"/>
      <w:r w:rsidRPr="00FD3970">
        <w:rPr>
          <w:rStyle w:val="Numatytasispastraiposriftas1"/>
          <w:sz w:val="22"/>
          <w:lang w:val="lt-LT"/>
        </w:rPr>
        <w:br/>
      </w:r>
      <w:r w:rsidRPr="00FD3970">
        <w:rPr>
          <w:color w:val="000000"/>
          <w:sz w:val="22"/>
          <w:szCs w:val="22"/>
          <w:shd w:val="clear" w:color="auto" w:fill="FFFFFF"/>
          <w:lang w:val="lt-LT"/>
        </w:rPr>
        <w:t>Į nosį pavartoto ksilometazolino hidrochlorido gali būti absorbuojama pakankamai, kad pasireikštų sisteminis poveikis, pavyzdžiui, poveikis centrinei nervų ir/arba širdies ir kraujagyslių sistemai</w:t>
      </w:r>
      <w:r w:rsidRPr="00FD3970">
        <w:rPr>
          <w:rStyle w:val="Numatytasispastraiposriftas1"/>
          <w:sz w:val="22"/>
          <w:szCs w:val="22"/>
          <w:lang w:val="lt-LT"/>
        </w:rPr>
        <w:t>. Farmakokinetikos duomenų, gautų tiriant žmones, nėra.</w:t>
      </w:r>
      <w:r w:rsidRPr="00FD3970">
        <w:rPr>
          <w:rStyle w:val="Numatytasispastraiposriftas1"/>
          <w:sz w:val="22"/>
          <w:lang w:val="lt-LT"/>
        </w:rPr>
        <w:t xml:space="preserve"> </w:t>
      </w:r>
    </w:p>
    <w:p w14:paraId="7D9B7695" w14:textId="77777777" w:rsidR="00CC1C17" w:rsidRPr="00FD3970" w:rsidRDefault="00CC1C17" w:rsidP="00CC1C17">
      <w:pPr>
        <w:pStyle w:val="Heading20"/>
        <w:shd w:val="clear" w:color="auto" w:fill="auto"/>
        <w:tabs>
          <w:tab w:val="left" w:pos="284"/>
        </w:tabs>
        <w:spacing w:before="0" w:after="0" w:line="240" w:lineRule="auto"/>
        <w:ind w:firstLine="0"/>
        <w:jc w:val="left"/>
        <w:rPr>
          <w:b/>
          <w:sz w:val="22"/>
          <w:lang w:val="lt-LT"/>
        </w:rPr>
      </w:pPr>
    </w:p>
    <w:p w14:paraId="502130FB" w14:textId="077152B6" w:rsidR="00CC1C17" w:rsidRPr="00FD3970" w:rsidRDefault="00CC1C17" w:rsidP="00CC1C17">
      <w:pPr>
        <w:pStyle w:val="Heading20"/>
        <w:shd w:val="clear" w:color="auto" w:fill="auto"/>
        <w:tabs>
          <w:tab w:val="left" w:pos="284"/>
        </w:tabs>
        <w:spacing w:before="0" w:after="0" w:line="240" w:lineRule="auto"/>
        <w:ind w:firstLine="0"/>
        <w:jc w:val="left"/>
        <w:rPr>
          <w:sz w:val="22"/>
          <w:szCs w:val="22"/>
          <w:lang w:val="lt-LT"/>
        </w:rPr>
      </w:pPr>
      <w:bookmarkStart w:id="11" w:name="bookmark23"/>
      <w:r w:rsidRPr="00FD3970">
        <w:rPr>
          <w:rStyle w:val="Numatytasispastraiposriftas1"/>
          <w:i/>
          <w:sz w:val="22"/>
          <w:lang w:val="lt-LT"/>
        </w:rPr>
        <w:t>Dekspantenolis</w:t>
      </w:r>
      <w:bookmarkEnd w:id="11"/>
      <w:r w:rsidRPr="00FD3970">
        <w:rPr>
          <w:rStyle w:val="Numatytasispastraiposriftas1"/>
          <w:sz w:val="22"/>
          <w:lang w:val="lt-LT"/>
        </w:rPr>
        <w:br/>
      </w:r>
      <w:r w:rsidRPr="00FD3970">
        <w:rPr>
          <w:color w:val="000000"/>
          <w:sz w:val="22"/>
          <w:szCs w:val="22"/>
          <w:shd w:val="clear" w:color="auto" w:fill="FFFFFF"/>
          <w:lang w:val="lt-LT"/>
        </w:rPr>
        <w:t xml:space="preserve">Dekspantenolis yra absorbuojamas per odą ir, dalyvaujant fermentams, organizme oksiduojamas iki pantoteno rūgšties. Šis vitaminas </w:t>
      </w:r>
      <w:r>
        <w:rPr>
          <w:color w:val="000000"/>
          <w:sz w:val="22"/>
          <w:szCs w:val="22"/>
          <w:shd w:val="clear" w:color="auto" w:fill="FFFFFF"/>
          <w:lang w:val="lt-LT"/>
        </w:rPr>
        <w:t xml:space="preserve">kraujo </w:t>
      </w:r>
      <w:r w:rsidRPr="00FD3970">
        <w:rPr>
          <w:color w:val="000000"/>
          <w:sz w:val="22"/>
          <w:szCs w:val="22"/>
          <w:shd w:val="clear" w:color="auto" w:fill="FFFFFF"/>
          <w:lang w:val="lt-LT"/>
        </w:rPr>
        <w:t xml:space="preserve">plazmoje pernešamas susijungęs su baltymais. Pantoteno rūgštis yra kofermento A, kuris dalyvauja daugelyje biocheminių procesų, dalis. Išsamių dekspantenolio metabolizmo odoje ir gleivinėse tyrimų neatlikta. 60-70 % per burną pavartotos dekspantenolio dozės išsiskiria su šlapimu, o 30-40 % </w:t>
      </w:r>
      <w:r w:rsidRPr="00FD3970">
        <w:rPr>
          <w:color w:val="000000"/>
          <w:sz w:val="22"/>
          <w:szCs w:val="22"/>
          <w:shd w:val="clear" w:color="auto" w:fill="FFFFFF"/>
          <w:lang w:val="lt-LT"/>
        </w:rPr>
        <w:softHyphen/>
        <w:t>su išmatomis.</w:t>
      </w:r>
      <w:r w:rsidRPr="00FD3970">
        <w:rPr>
          <w:rStyle w:val="Numatytasispastraiposriftas1"/>
          <w:sz w:val="22"/>
          <w:szCs w:val="22"/>
          <w:lang w:val="lt-LT"/>
        </w:rPr>
        <w:t xml:space="preserve"> </w:t>
      </w:r>
    </w:p>
    <w:p w14:paraId="2460FAF5" w14:textId="77777777" w:rsidR="00CC1C17" w:rsidRPr="00FD3970" w:rsidRDefault="00CC1C17" w:rsidP="00CC1C17">
      <w:pPr>
        <w:pStyle w:val="Heading20"/>
        <w:shd w:val="clear" w:color="auto" w:fill="auto"/>
        <w:tabs>
          <w:tab w:val="left" w:pos="284"/>
        </w:tabs>
        <w:spacing w:before="0" w:after="0" w:line="240" w:lineRule="auto"/>
        <w:ind w:firstLine="0"/>
        <w:jc w:val="left"/>
        <w:rPr>
          <w:b/>
          <w:sz w:val="22"/>
          <w:lang w:val="lt-LT"/>
        </w:rPr>
      </w:pPr>
    </w:p>
    <w:p w14:paraId="37884074" w14:textId="77777777" w:rsidR="00CC1C17" w:rsidRPr="00FD3970" w:rsidRDefault="00CC1C17" w:rsidP="00CC1C17">
      <w:pPr>
        <w:pStyle w:val="Antrat4"/>
        <w:suppressAutoHyphens/>
        <w:rPr>
          <w:lang w:val="lt-LT"/>
        </w:rPr>
      </w:pPr>
      <w:r w:rsidRPr="00FD3970">
        <w:rPr>
          <w:lang w:val="lt-LT"/>
        </w:rPr>
        <w:lastRenderedPageBreak/>
        <w:t>5.3</w:t>
      </w:r>
      <w:r w:rsidRPr="00FD3970">
        <w:rPr>
          <w:lang w:val="lt-LT"/>
        </w:rPr>
        <w:tab/>
        <w:t>Ikiklinikinių saugumo tyrimų duomenys</w:t>
      </w:r>
    </w:p>
    <w:p w14:paraId="011D6581"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5FCBC4A7"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Ikiklinikinių ksilometazolino ir dekspantenolio saugumo tyrimų duomenys neparodė, kad tinkamai vartojant rekomenduojamas preparato dozes grėstų pavojus.</w:t>
      </w:r>
    </w:p>
    <w:p w14:paraId="27441CC1" w14:textId="77777777" w:rsidR="00CC1C17" w:rsidRDefault="00CC1C17" w:rsidP="00CC1C17">
      <w:pPr>
        <w:pStyle w:val="prastasiniatinklio"/>
        <w:shd w:val="clear" w:color="auto" w:fill="FFFFFF"/>
        <w:suppressAutoHyphens/>
        <w:spacing w:before="0" w:beforeAutospacing="0" w:after="0" w:afterAutospacing="0"/>
        <w:rPr>
          <w:color w:val="000000"/>
          <w:sz w:val="22"/>
          <w:szCs w:val="22"/>
          <w:lang w:val="lt-LT"/>
        </w:rPr>
      </w:pPr>
    </w:p>
    <w:p w14:paraId="7B0FCE22"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Kartotinio ksilometazolino vartojimo į nosį toksinio poveikio tyrimai su šunimis neparodė su saugumu susijusios rizikos žmonėms. Mutageninio poveikio bakterijoms </w:t>
      </w:r>
      <w:r w:rsidRPr="00FD3970">
        <w:rPr>
          <w:i/>
          <w:iCs/>
          <w:color w:val="000000"/>
          <w:sz w:val="22"/>
          <w:szCs w:val="22"/>
          <w:lang w:val="lt-LT"/>
        </w:rPr>
        <w:t>in vitro</w:t>
      </w:r>
      <w:r w:rsidRPr="00FD3970">
        <w:rPr>
          <w:color w:val="000000"/>
          <w:sz w:val="22"/>
          <w:szCs w:val="22"/>
          <w:lang w:val="lt-LT"/>
        </w:rPr>
        <w:t> nenustatyta. Duomenų apie kancerogeninį poveikį nėra. Teratogeninio poveikio žiurkėms ir triušiams nestebėta. Už gydomąsias dozes didesnės dozės sukėlė embrionų žūtį arba vaisiaus augimo sumažėjimą. Žiurkėms buvo slopinama laktacija. Vislumo sutrikimų nebuvo pastebėta.</w:t>
      </w:r>
    </w:p>
    <w:p w14:paraId="2863ED22" w14:textId="77777777" w:rsidR="00CC1C17" w:rsidRDefault="00CC1C17" w:rsidP="00CC1C17">
      <w:pPr>
        <w:pStyle w:val="prastasiniatinklio"/>
        <w:shd w:val="clear" w:color="auto" w:fill="FFFFFF"/>
        <w:suppressAutoHyphens/>
        <w:spacing w:before="0" w:beforeAutospacing="0" w:after="0" w:afterAutospacing="0"/>
        <w:rPr>
          <w:color w:val="000000"/>
          <w:sz w:val="22"/>
          <w:szCs w:val="22"/>
          <w:lang w:val="lt-LT"/>
        </w:rPr>
      </w:pPr>
    </w:p>
    <w:p w14:paraId="1C8CF1B8"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Toksinis pantoteno rūgšties ir jos darinių (pvz., dekspantenolio) poveikis yra labai silpnas. Pelėms ir triušiams ūmus geriamojo dekspantenolio/pantenolio toksiškumas LD</w:t>
      </w:r>
      <w:r w:rsidRPr="00FD3970">
        <w:rPr>
          <w:color w:val="000000"/>
          <w:sz w:val="22"/>
          <w:szCs w:val="22"/>
          <w:vertAlign w:val="subscript"/>
          <w:lang w:val="lt-LT"/>
        </w:rPr>
        <w:t xml:space="preserve">50 </w:t>
      </w:r>
      <w:r w:rsidRPr="00FD3970">
        <w:rPr>
          <w:color w:val="000000"/>
          <w:sz w:val="22"/>
          <w:szCs w:val="22"/>
          <w:lang w:val="lt-LT"/>
        </w:rPr>
        <w:t>buvo atitinkamai 6,25 g/kg kūno svorio ir 3,00 g/kg kūno svorio. Mokslinių duomenų apie mutageninį, kancerogeninį ir teratogeninį poveikį nėra.</w:t>
      </w:r>
    </w:p>
    <w:p w14:paraId="6621D471" w14:textId="77777777" w:rsidR="00CC1C17"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ADFE08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9B5369E" w14:textId="77777777" w:rsidR="00CC1C17" w:rsidRPr="00FD3970" w:rsidRDefault="00CC1C17" w:rsidP="00CC1C17">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6.</w:t>
      </w:r>
      <w:r w:rsidRPr="00FD3970">
        <w:rPr>
          <w:rFonts w:ascii="Times New Roman" w:hAnsi="Times New Roman" w:cs="Times New Roman"/>
          <w:b/>
          <w:color w:val="auto"/>
          <w:sz w:val="22"/>
          <w:lang w:val="lt-LT"/>
        </w:rPr>
        <w:tab/>
        <w:t>FARMACINĖ INFORMACIJA</w:t>
      </w:r>
    </w:p>
    <w:p w14:paraId="77FD1F3D"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44A4712E" w14:textId="77777777" w:rsidR="00CC1C17" w:rsidRPr="00FD3970" w:rsidRDefault="00CC1C17" w:rsidP="00CC1C17">
      <w:pPr>
        <w:pStyle w:val="Heading20"/>
        <w:shd w:val="clear" w:color="auto" w:fill="auto"/>
        <w:tabs>
          <w:tab w:val="left" w:pos="284"/>
        </w:tabs>
        <w:spacing w:before="0" w:after="0" w:line="240" w:lineRule="auto"/>
        <w:ind w:firstLine="0"/>
        <w:jc w:val="left"/>
        <w:rPr>
          <w:b/>
          <w:sz w:val="22"/>
          <w:lang w:val="lt-LT"/>
        </w:rPr>
      </w:pPr>
      <w:r w:rsidRPr="00FD3970">
        <w:rPr>
          <w:b/>
          <w:sz w:val="22"/>
          <w:lang w:val="lt-LT"/>
        </w:rPr>
        <w:t xml:space="preserve">6.1 </w:t>
      </w:r>
      <w:r w:rsidRPr="00FD3970">
        <w:rPr>
          <w:b/>
          <w:sz w:val="22"/>
          <w:lang w:val="lt-LT"/>
        </w:rPr>
        <w:tab/>
        <w:t>Pagalbinių medžiagų sąrašas</w:t>
      </w:r>
    </w:p>
    <w:p w14:paraId="7396BBAA" w14:textId="77777777" w:rsidR="00CC1C17" w:rsidRPr="00FD3970" w:rsidRDefault="00CC1C17" w:rsidP="00CC1C17">
      <w:pPr>
        <w:pStyle w:val="Heading20"/>
        <w:shd w:val="clear" w:color="auto" w:fill="auto"/>
        <w:tabs>
          <w:tab w:val="left" w:pos="284"/>
        </w:tabs>
        <w:spacing w:before="0" w:after="0" w:line="240" w:lineRule="auto"/>
        <w:ind w:firstLine="0"/>
        <w:jc w:val="left"/>
        <w:rPr>
          <w:sz w:val="22"/>
          <w:lang w:val="lt-LT"/>
        </w:rPr>
      </w:pPr>
    </w:p>
    <w:p w14:paraId="78AA4D4F"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Dinatrio fosfatas dodekahidratas</w:t>
      </w:r>
    </w:p>
    <w:p w14:paraId="3864C6E9"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Kalio</w:t>
      </w:r>
      <w:r>
        <w:rPr>
          <w:color w:val="000000"/>
          <w:sz w:val="22"/>
          <w:szCs w:val="22"/>
          <w:lang w:val="lt-LT"/>
        </w:rPr>
        <w:t>-</w:t>
      </w:r>
      <w:r w:rsidRPr="00FD3970">
        <w:rPr>
          <w:color w:val="000000"/>
          <w:sz w:val="22"/>
          <w:szCs w:val="22"/>
          <w:lang w:val="lt-LT"/>
        </w:rPr>
        <w:t>divandenilio fosfatas</w:t>
      </w:r>
    </w:p>
    <w:p w14:paraId="0D2FB230"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Benzalkonio chlorido tirpalas</w:t>
      </w:r>
    </w:p>
    <w:p w14:paraId="79D3913C" w14:textId="77777777" w:rsidR="00CC1C17" w:rsidRPr="00FD3970"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FD3970">
        <w:rPr>
          <w:color w:val="000000"/>
          <w:sz w:val="22"/>
          <w:szCs w:val="22"/>
          <w:lang w:val="lt-LT"/>
        </w:rPr>
        <w:t>Išgrynintas vanduo</w:t>
      </w:r>
    </w:p>
    <w:p w14:paraId="447794AC"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A8F5749" w14:textId="77777777" w:rsidR="00CC1C17" w:rsidRPr="00FD3970" w:rsidRDefault="00CC1C17" w:rsidP="00CC1C17">
      <w:pPr>
        <w:pStyle w:val="Antrat4"/>
        <w:suppressAutoHyphens/>
        <w:spacing w:line="240" w:lineRule="auto"/>
        <w:rPr>
          <w:lang w:val="lt-LT"/>
        </w:rPr>
      </w:pPr>
      <w:r w:rsidRPr="00FD3970">
        <w:rPr>
          <w:lang w:val="lt-LT"/>
        </w:rPr>
        <w:t>6.2</w:t>
      </w:r>
      <w:r w:rsidRPr="00FD3970">
        <w:rPr>
          <w:lang w:val="lt-LT"/>
        </w:rPr>
        <w:tab/>
        <w:t>Nesuderinamumas</w:t>
      </w:r>
    </w:p>
    <w:p w14:paraId="28146C54" w14:textId="77777777" w:rsidR="00CC1C17" w:rsidRPr="00FD3970" w:rsidRDefault="00CC1C17" w:rsidP="00CC1C17">
      <w:pPr>
        <w:suppressAutoHyphens/>
        <w:spacing w:after="0" w:line="240" w:lineRule="auto"/>
        <w:rPr>
          <w:noProof/>
          <w:szCs w:val="24"/>
          <w:lang w:val="lt-LT"/>
        </w:rPr>
      </w:pPr>
    </w:p>
    <w:p w14:paraId="328CA011" w14:textId="77777777" w:rsidR="00CC1C17" w:rsidRPr="00FD3970" w:rsidRDefault="00CC1C17" w:rsidP="00CC1C17">
      <w:pPr>
        <w:suppressAutoHyphens/>
        <w:spacing w:after="0" w:line="240" w:lineRule="auto"/>
        <w:rPr>
          <w:szCs w:val="24"/>
          <w:lang w:val="lt-LT"/>
        </w:rPr>
      </w:pPr>
      <w:r w:rsidRPr="00FD3970">
        <w:rPr>
          <w:noProof/>
          <w:szCs w:val="24"/>
          <w:lang w:val="lt-LT"/>
        </w:rPr>
        <w:t>Duomenys nebūtini.</w:t>
      </w:r>
      <w:r w:rsidRPr="00FD3970">
        <w:rPr>
          <w:szCs w:val="24"/>
          <w:lang w:val="lt-LT"/>
        </w:rPr>
        <w:t xml:space="preserve"> </w:t>
      </w:r>
    </w:p>
    <w:p w14:paraId="57E585F0"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B503942" w14:textId="77777777" w:rsidR="00CC1C17" w:rsidRPr="00FD3970" w:rsidRDefault="00CC1C17" w:rsidP="00CC1C17">
      <w:pPr>
        <w:pStyle w:val="Antrat4"/>
        <w:suppressAutoHyphens/>
        <w:rPr>
          <w:lang w:val="lt-LT"/>
        </w:rPr>
      </w:pPr>
      <w:r w:rsidRPr="00FD3970">
        <w:rPr>
          <w:lang w:val="lt-LT"/>
        </w:rPr>
        <w:t>6.3</w:t>
      </w:r>
      <w:r w:rsidRPr="00FD3970">
        <w:rPr>
          <w:lang w:val="lt-LT"/>
        </w:rPr>
        <w:tab/>
        <w:t>Tinkamumo laikas</w:t>
      </w:r>
    </w:p>
    <w:p w14:paraId="6FB1501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B450A8E" w14:textId="77777777" w:rsidR="006F3C46" w:rsidRPr="00FD3970" w:rsidRDefault="006F3C46" w:rsidP="006F3C46">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30 mėnesių</w:t>
      </w:r>
      <w:r w:rsidRPr="00FD3970">
        <w:rPr>
          <w:sz w:val="22"/>
          <w:szCs w:val="20"/>
          <w:lang w:val="lt-LT"/>
        </w:rPr>
        <w:t xml:space="preserve"> </w:t>
      </w:r>
    </w:p>
    <w:p w14:paraId="5DE08B33" w14:textId="77777777" w:rsidR="006F3C46" w:rsidRPr="00FD3970" w:rsidRDefault="006F3C46" w:rsidP="006F3C46">
      <w:pPr>
        <w:pStyle w:val="Tekstpodstawowy2"/>
        <w:shd w:val="clear" w:color="auto" w:fill="auto"/>
        <w:tabs>
          <w:tab w:val="left" w:pos="284"/>
        </w:tabs>
        <w:spacing w:before="0" w:after="0" w:line="240" w:lineRule="auto"/>
        <w:ind w:firstLine="0"/>
        <w:jc w:val="left"/>
        <w:rPr>
          <w:sz w:val="22"/>
          <w:szCs w:val="20"/>
          <w:lang w:val="lt-LT"/>
        </w:rPr>
      </w:pPr>
    </w:p>
    <w:p w14:paraId="016616C3" w14:textId="5CE876F3"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Po pirmojo atidarymo</w:t>
      </w:r>
      <w:r w:rsidR="006F3C46" w:rsidRPr="00C91A72">
        <w:rPr>
          <w:sz w:val="22"/>
          <w:szCs w:val="20"/>
          <w:lang w:val="lt-LT"/>
        </w:rPr>
        <w:t xml:space="preserve"> nosies purškalas gali būti vartojamas iki tinkamumo laiko pabaigos.</w:t>
      </w:r>
    </w:p>
    <w:p w14:paraId="4483F22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Pasibaigus tinkamumo laikui šio vaistinio preparato vartoti negalima. </w:t>
      </w:r>
    </w:p>
    <w:p w14:paraId="14EEC98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7B5CD75" w14:textId="77777777" w:rsidR="00CC1C17" w:rsidRPr="00FD3970" w:rsidRDefault="00CC1C17" w:rsidP="00CC1C17">
      <w:pPr>
        <w:pStyle w:val="Antrat4"/>
        <w:suppressAutoHyphens/>
        <w:rPr>
          <w:lang w:val="lt-LT"/>
        </w:rPr>
      </w:pPr>
      <w:r w:rsidRPr="00FD3970">
        <w:rPr>
          <w:lang w:val="lt-LT"/>
        </w:rPr>
        <w:t>6.4</w:t>
      </w:r>
      <w:r w:rsidRPr="00FD3970">
        <w:rPr>
          <w:lang w:val="lt-LT"/>
        </w:rPr>
        <w:tab/>
        <w:t>Specialios laikymo sąlygos</w:t>
      </w:r>
    </w:p>
    <w:p w14:paraId="0497C8B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DFAD0D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Laikyti ne aukštesnėje kaip 25 ºC temperatūroje. </w:t>
      </w:r>
    </w:p>
    <w:p w14:paraId="2A2ABE32"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44CF41D5" w14:textId="77777777" w:rsidR="00CC1C17" w:rsidRPr="00FD3970" w:rsidRDefault="00CC1C17" w:rsidP="00CC1C17">
      <w:pPr>
        <w:pStyle w:val="Antrat4"/>
        <w:suppressAutoHyphens/>
        <w:rPr>
          <w:lang w:val="lt-LT"/>
        </w:rPr>
      </w:pPr>
      <w:r w:rsidRPr="00FD3970">
        <w:rPr>
          <w:lang w:val="lt-LT"/>
        </w:rPr>
        <w:t>6.5</w:t>
      </w:r>
      <w:r w:rsidRPr="00FD3970">
        <w:rPr>
          <w:lang w:val="lt-LT"/>
        </w:rPr>
        <w:tab/>
        <w:t>Talpyklės pobūdis ir jos turinys</w:t>
      </w:r>
    </w:p>
    <w:p w14:paraId="5E1D4EA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55F91C6" w14:textId="217EB489" w:rsidR="00CC1C17" w:rsidRPr="00FD3970" w:rsidRDefault="00CC1C17" w:rsidP="00CC1C17">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FD3970">
        <w:rPr>
          <w:color w:val="000000"/>
          <w:sz w:val="22"/>
          <w:szCs w:val="22"/>
          <w:shd w:val="clear" w:color="auto" w:fill="FFFFFF"/>
          <w:lang w:val="lt-LT"/>
        </w:rPr>
        <w:t>15</w:t>
      </w:r>
      <w:r>
        <w:rPr>
          <w:color w:val="000000"/>
          <w:sz w:val="22"/>
          <w:szCs w:val="22"/>
          <w:shd w:val="clear" w:color="auto" w:fill="FFFFFF"/>
          <w:lang w:val="lt-LT"/>
        </w:rPr>
        <w:t> </w:t>
      </w:r>
      <w:r w:rsidRPr="00FD3970">
        <w:rPr>
          <w:color w:val="000000"/>
          <w:sz w:val="22"/>
          <w:szCs w:val="22"/>
          <w:shd w:val="clear" w:color="auto" w:fill="FFFFFF"/>
          <w:lang w:val="lt-LT"/>
        </w:rPr>
        <w:t xml:space="preserve">ml DTPE buteliukas su PP/MTPE/butilo gumos mechanine dozavimo pompa ir PP nosies aplikatoriumi su apsauginiu PE dangteliu dėžutėje. </w:t>
      </w:r>
    </w:p>
    <w:p w14:paraId="5E680D61"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color w:val="000000"/>
          <w:sz w:val="22"/>
          <w:szCs w:val="22"/>
          <w:shd w:val="clear" w:color="auto" w:fill="FFFFFF"/>
          <w:lang w:val="lt-LT"/>
        </w:rPr>
        <w:t>Buteliuke yra 10</w:t>
      </w:r>
      <w:r>
        <w:rPr>
          <w:color w:val="000000"/>
          <w:sz w:val="22"/>
          <w:szCs w:val="22"/>
          <w:shd w:val="clear" w:color="auto" w:fill="FFFFFF"/>
          <w:lang w:val="lt-LT"/>
        </w:rPr>
        <w:t> </w:t>
      </w:r>
      <w:r w:rsidRPr="00FD3970">
        <w:rPr>
          <w:color w:val="000000"/>
          <w:sz w:val="22"/>
          <w:szCs w:val="22"/>
          <w:shd w:val="clear" w:color="auto" w:fill="FFFFFF"/>
          <w:lang w:val="lt-LT"/>
        </w:rPr>
        <w:t xml:space="preserve">ml </w:t>
      </w:r>
      <w:r>
        <w:rPr>
          <w:color w:val="000000"/>
          <w:sz w:val="22"/>
          <w:szCs w:val="22"/>
          <w:shd w:val="clear" w:color="auto" w:fill="FFFFFF"/>
          <w:lang w:val="lt-LT"/>
        </w:rPr>
        <w:t>tirpalo</w:t>
      </w:r>
      <w:r w:rsidRPr="00FD3970">
        <w:rPr>
          <w:color w:val="000000"/>
          <w:sz w:val="22"/>
          <w:szCs w:val="22"/>
          <w:shd w:val="clear" w:color="auto" w:fill="FFFFFF"/>
          <w:lang w:val="lt-LT"/>
        </w:rPr>
        <w:t xml:space="preserve">. </w:t>
      </w:r>
    </w:p>
    <w:p w14:paraId="58D621C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29DA731C" w14:textId="77777777" w:rsidR="00CC1C17" w:rsidRPr="00FD3970" w:rsidRDefault="00CC1C17" w:rsidP="00CC1C17">
      <w:pPr>
        <w:pStyle w:val="Antrat4"/>
        <w:suppressAutoHyphens/>
        <w:spacing w:line="240" w:lineRule="auto"/>
        <w:rPr>
          <w:lang w:val="lt-LT"/>
        </w:rPr>
      </w:pPr>
      <w:bookmarkStart w:id="12" w:name="OLE_LINK1"/>
      <w:r w:rsidRPr="00FD3970">
        <w:rPr>
          <w:lang w:val="lt-LT"/>
        </w:rPr>
        <w:t>6.6</w:t>
      </w:r>
      <w:r w:rsidRPr="00FD3970">
        <w:rPr>
          <w:lang w:val="lt-LT"/>
        </w:rPr>
        <w:tab/>
        <w:t xml:space="preserve">Specialūs reikalavimai atliekoms tvarkyti </w:t>
      </w:r>
    </w:p>
    <w:bookmarkEnd w:id="12"/>
    <w:p w14:paraId="3C7ECC45" w14:textId="77777777" w:rsidR="00CC1C17" w:rsidRPr="00FD3970" w:rsidRDefault="00CC1C17" w:rsidP="00CC1C17">
      <w:pPr>
        <w:suppressAutoHyphens/>
        <w:spacing w:after="0" w:line="240" w:lineRule="auto"/>
        <w:rPr>
          <w:noProof/>
          <w:szCs w:val="24"/>
          <w:lang w:val="lt-LT"/>
        </w:rPr>
      </w:pPr>
    </w:p>
    <w:p w14:paraId="676F3766" w14:textId="77777777" w:rsidR="00CC1C17" w:rsidRPr="00FD3970" w:rsidRDefault="00CC1C17" w:rsidP="00CC1C17">
      <w:pPr>
        <w:suppressAutoHyphens/>
        <w:spacing w:after="0" w:line="240" w:lineRule="auto"/>
        <w:rPr>
          <w:szCs w:val="24"/>
          <w:lang w:val="lt-LT"/>
        </w:rPr>
      </w:pPr>
      <w:r w:rsidRPr="00FD3970">
        <w:rPr>
          <w:noProof/>
          <w:szCs w:val="24"/>
          <w:lang w:val="lt-LT"/>
        </w:rPr>
        <w:t>Specialių reikalavimų nėra.</w:t>
      </w:r>
      <w:r w:rsidRPr="00FD3970">
        <w:rPr>
          <w:szCs w:val="24"/>
          <w:lang w:val="lt-LT"/>
        </w:rPr>
        <w:t xml:space="preserve"> </w:t>
      </w:r>
    </w:p>
    <w:p w14:paraId="30AD3712" w14:textId="77777777" w:rsidR="00CC1C17" w:rsidRPr="00FD3970" w:rsidRDefault="00CC1C17" w:rsidP="00CC1C17">
      <w:pPr>
        <w:suppressAutoHyphens/>
        <w:spacing w:after="0" w:line="240" w:lineRule="auto"/>
        <w:rPr>
          <w:noProof/>
          <w:szCs w:val="24"/>
          <w:lang w:val="lt-LT"/>
        </w:rPr>
      </w:pPr>
    </w:p>
    <w:p w14:paraId="0026806A" w14:textId="77777777" w:rsidR="00CC1C17" w:rsidRPr="00FD3970" w:rsidRDefault="00CC1C17" w:rsidP="00CC1C17">
      <w:pPr>
        <w:suppressAutoHyphens/>
        <w:spacing w:after="0" w:line="240" w:lineRule="auto"/>
        <w:rPr>
          <w:szCs w:val="24"/>
          <w:lang w:val="lt-LT"/>
        </w:rPr>
      </w:pPr>
      <w:r w:rsidRPr="00FD3970">
        <w:rPr>
          <w:noProof/>
          <w:szCs w:val="24"/>
          <w:lang w:val="lt-LT"/>
        </w:rPr>
        <w:t>Nesuvartotą vaistinį preparatą ar atliekas reikia tvarkyti laikantis vietinių reikalavimų.</w:t>
      </w:r>
    </w:p>
    <w:p w14:paraId="601911F0" w14:textId="77777777" w:rsidR="00CC1C17" w:rsidRPr="00FD3970" w:rsidRDefault="00CC1C17" w:rsidP="00CC1C17">
      <w:pPr>
        <w:suppressAutoHyphens/>
        <w:spacing w:line="240" w:lineRule="auto"/>
        <w:rPr>
          <w:szCs w:val="24"/>
          <w:lang w:val="lt-LT"/>
        </w:rPr>
      </w:pPr>
    </w:p>
    <w:p w14:paraId="3CD1FD34" w14:textId="77777777" w:rsidR="00CC1C17" w:rsidRPr="00FD3970" w:rsidRDefault="00CC1C17" w:rsidP="00CC1C17">
      <w:pPr>
        <w:pStyle w:val="Antrat3"/>
        <w:suppressAutoHyphens/>
        <w:spacing w:before="0" w:line="240" w:lineRule="auto"/>
        <w:ind w:left="567" w:hanging="567"/>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7.</w:t>
      </w:r>
      <w:r w:rsidRPr="00FD3970">
        <w:rPr>
          <w:rFonts w:ascii="Times New Roman" w:hAnsi="Times New Roman" w:cs="Times New Roman"/>
          <w:b/>
          <w:color w:val="auto"/>
          <w:sz w:val="22"/>
          <w:lang w:val="lt-LT"/>
        </w:rPr>
        <w:tab/>
        <w:t>REGISTRUOTOJAS</w:t>
      </w:r>
    </w:p>
    <w:p w14:paraId="5EEB9406" w14:textId="77777777" w:rsidR="00CC1C17" w:rsidRPr="00FD3970" w:rsidRDefault="00CC1C17" w:rsidP="00CC1C17">
      <w:pPr>
        <w:suppressAutoHyphens/>
        <w:spacing w:after="0" w:line="240" w:lineRule="auto"/>
        <w:rPr>
          <w:szCs w:val="24"/>
          <w:lang w:val="lt-LT"/>
        </w:rPr>
      </w:pPr>
    </w:p>
    <w:p w14:paraId="15662CDE" w14:textId="77777777" w:rsidR="0074251D" w:rsidRPr="0074251D" w:rsidRDefault="0074251D" w:rsidP="0074251D">
      <w:pPr>
        <w:spacing w:after="0" w:line="240" w:lineRule="auto"/>
      </w:pPr>
      <w:proofErr w:type="spellStart"/>
      <w:r w:rsidRPr="0074251D">
        <w:t>Haleon</w:t>
      </w:r>
      <w:proofErr w:type="spellEnd"/>
      <w:r w:rsidRPr="0074251D">
        <w:t xml:space="preserve"> Hungary </w:t>
      </w:r>
      <w:proofErr w:type="spellStart"/>
      <w:r w:rsidRPr="0074251D">
        <w:t>Kft</w:t>
      </w:r>
      <w:proofErr w:type="spellEnd"/>
      <w:r w:rsidRPr="0074251D">
        <w:t xml:space="preserve">. </w:t>
      </w:r>
    </w:p>
    <w:p w14:paraId="0BD405E3" w14:textId="191C5DFB" w:rsidR="0074251D" w:rsidRPr="0074251D" w:rsidRDefault="00F01037" w:rsidP="0074251D">
      <w:pPr>
        <w:spacing w:after="0" w:line="240" w:lineRule="auto"/>
      </w:pPr>
      <w:r w:rsidRPr="0074251D">
        <w:lastRenderedPageBreak/>
        <w:t>1124 Budapest</w:t>
      </w:r>
      <w:r>
        <w:t xml:space="preserve">, </w:t>
      </w:r>
      <w:proofErr w:type="spellStart"/>
      <w:r w:rsidR="0074251D" w:rsidRPr="0074251D">
        <w:t>Csörsz</w:t>
      </w:r>
      <w:proofErr w:type="spellEnd"/>
      <w:r w:rsidR="0074251D" w:rsidRPr="0074251D">
        <w:t xml:space="preserve"> </w:t>
      </w:r>
      <w:proofErr w:type="spellStart"/>
      <w:r w:rsidR="0074251D" w:rsidRPr="0074251D">
        <w:t>utca</w:t>
      </w:r>
      <w:proofErr w:type="spellEnd"/>
      <w:r w:rsidR="0074251D" w:rsidRPr="0074251D">
        <w:t xml:space="preserve"> 43</w:t>
      </w:r>
    </w:p>
    <w:p w14:paraId="758AE215" w14:textId="77777777" w:rsidR="0074251D" w:rsidRPr="0074251D" w:rsidRDefault="0074251D" w:rsidP="0074251D">
      <w:pPr>
        <w:spacing w:after="0" w:line="240" w:lineRule="auto"/>
      </w:pPr>
      <w:proofErr w:type="spellStart"/>
      <w:r w:rsidRPr="0074251D">
        <w:t>Vengrija</w:t>
      </w:r>
      <w:proofErr w:type="spellEnd"/>
    </w:p>
    <w:p w14:paraId="5CF1DC7B" w14:textId="77777777" w:rsidR="00CC1C17" w:rsidRPr="00FD3970" w:rsidRDefault="00CC1C17" w:rsidP="00CC1C17">
      <w:pPr>
        <w:suppressAutoHyphens/>
        <w:spacing w:after="0" w:line="240" w:lineRule="auto"/>
        <w:rPr>
          <w:lang w:val="lt-LT"/>
        </w:rPr>
      </w:pPr>
    </w:p>
    <w:p w14:paraId="45A44049" w14:textId="77777777" w:rsidR="00CC1C17" w:rsidRPr="00FD3970" w:rsidRDefault="00CC1C17" w:rsidP="00CC1C17">
      <w:pPr>
        <w:suppressAutoHyphens/>
        <w:spacing w:after="0" w:line="240" w:lineRule="auto"/>
        <w:rPr>
          <w:lang w:val="lt-LT"/>
        </w:rPr>
      </w:pPr>
    </w:p>
    <w:p w14:paraId="4943160C" w14:textId="77777777" w:rsidR="00CC1C17" w:rsidRPr="00FD3970" w:rsidRDefault="00CC1C17" w:rsidP="00CC1C17">
      <w:pPr>
        <w:pStyle w:val="Antrat3"/>
        <w:suppressAutoHyphens/>
        <w:spacing w:before="0" w:line="240" w:lineRule="auto"/>
        <w:ind w:left="567" w:hanging="567"/>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8.</w:t>
      </w:r>
      <w:r w:rsidRPr="00FD3970">
        <w:rPr>
          <w:rFonts w:ascii="Times New Roman" w:hAnsi="Times New Roman" w:cs="Times New Roman"/>
          <w:b/>
          <w:color w:val="auto"/>
          <w:sz w:val="22"/>
          <w:lang w:val="lt-LT"/>
        </w:rPr>
        <w:tab/>
        <w:t xml:space="preserve">REGISTRACIJOS </w:t>
      </w:r>
      <w:r w:rsidRPr="00FD3970">
        <w:rPr>
          <w:rFonts w:ascii="Times New Roman" w:hAnsi="Times New Roman" w:cs="Times New Roman"/>
          <w:b/>
          <w:noProof/>
          <w:color w:val="auto"/>
          <w:sz w:val="22"/>
          <w:szCs w:val="22"/>
          <w:lang w:val="lt-LT"/>
        </w:rPr>
        <w:t>PAŽYMĖJIMO</w:t>
      </w:r>
      <w:r w:rsidRPr="00FD3970">
        <w:rPr>
          <w:rFonts w:ascii="Times New Roman" w:hAnsi="Times New Roman" w:cs="Times New Roman"/>
          <w:b/>
          <w:color w:val="auto"/>
          <w:sz w:val="22"/>
          <w:lang w:val="lt-LT"/>
        </w:rPr>
        <w:t xml:space="preserve"> NUMERIS (-IAI) </w:t>
      </w:r>
    </w:p>
    <w:p w14:paraId="2DB1A8EC" w14:textId="77777777" w:rsidR="00CC1C17" w:rsidRDefault="00CC1C17" w:rsidP="00CC1C17">
      <w:pPr>
        <w:suppressAutoHyphens/>
        <w:spacing w:after="0" w:line="240" w:lineRule="auto"/>
        <w:rPr>
          <w:szCs w:val="24"/>
          <w:lang w:val="lt-LT"/>
        </w:rPr>
      </w:pPr>
    </w:p>
    <w:p w14:paraId="13AA220E" w14:textId="77777777" w:rsidR="00CC1C17" w:rsidRPr="00B0246C" w:rsidRDefault="00CC1C17" w:rsidP="00CC1C17">
      <w:pPr>
        <w:pStyle w:val="prastasiniatinklio"/>
        <w:shd w:val="clear" w:color="auto" w:fill="FFFFFF"/>
        <w:suppressAutoHyphens/>
        <w:spacing w:before="0" w:beforeAutospacing="0" w:after="0" w:afterAutospacing="0"/>
        <w:rPr>
          <w:color w:val="000000"/>
          <w:sz w:val="22"/>
          <w:szCs w:val="22"/>
          <w:lang w:val="lt-LT"/>
        </w:rPr>
      </w:pPr>
      <w:r w:rsidRPr="00B0246C">
        <w:rPr>
          <w:color w:val="000000"/>
          <w:sz w:val="22"/>
          <w:szCs w:val="22"/>
          <w:lang w:val="lt-LT"/>
        </w:rPr>
        <w:t>LT/1/18/4233/001</w:t>
      </w:r>
    </w:p>
    <w:p w14:paraId="00E92F08" w14:textId="77777777" w:rsidR="00CC1C17" w:rsidRPr="00FD3970" w:rsidRDefault="00CC1C17" w:rsidP="00CC1C17">
      <w:pPr>
        <w:suppressAutoHyphens/>
        <w:spacing w:after="0" w:line="240" w:lineRule="auto"/>
        <w:rPr>
          <w:szCs w:val="24"/>
          <w:lang w:val="lt-LT"/>
        </w:rPr>
      </w:pPr>
    </w:p>
    <w:p w14:paraId="315FE074" w14:textId="77777777" w:rsidR="006F3C46" w:rsidRPr="00FD3970" w:rsidRDefault="006F3C46" w:rsidP="006F3C46">
      <w:pPr>
        <w:suppressAutoHyphens/>
        <w:spacing w:after="0" w:line="240" w:lineRule="auto"/>
        <w:rPr>
          <w:szCs w:val="24"/>
          <w:lang w:val="lt-LT"/>
        </w:rPr>
      </w:pPr>
    </w:p>
    <w:p w14:paraId="0CBE0560" w14:textId="77777777" w:rsidR="00CC1C17" w:rsidRPr="00FD3970" w:rsidRDefault="00CC1C17" w:rsidP="00CC1C17">
      <w:pPr>
        <w:pStyle w:val="Antrat3"/>
        <w:suppressAutoHyphens/>
        <w:spacing w:before="0" w:line="240" w:lineRule="auto"/>
        <w:ind w:left="567" w:hanging="567"/>
        <w:rPr>
          <w:rFonts w:ascii="Times New Roman" w:hAnsi="Times New Roman" w:cs="Times New Roman"/>
          <w:b/>
          <w:sz w:val="22"/>
          <w:lang w:val="lt-LT"/>
        </w:rPr>
      </w:pPr>
      <w:r w:rsidRPr="00FD3970">
        <w:rPr>
          <w:rFonts w:ascii="Times New Roman" w:hAnsi="Times New Roman" w:cs="Times New Roman"/>
          <w:b/>
          <w:color w:val="auto"/>
          <w:sz w:val="22"/>
          <w:lang w:val="lt-LT"/>
        </w:rPr>
        <w:t>9.</w:t>
      </w:r>
      <w:r w:rsidRPr="00FD3970">
        <w:rPr>
          <w:rFonts w:ascii="Times New Roman" w:hAnsi="Times New Roman" w:cs="Times New Roman"/>
          <w:b/>
          <w:color w:val="auto"/>
          <w:sz w:val="22"/>
          <w:lang w:val="lt-LT"/>
        </w:rPr>
        <w:tab/>
        <w:t>REGISTRAVIMO / PERREGISTRAVIMO DATA</w:t>
      </w:r>
    </w:p>
    <w:p w14:paraId="70E0E194" w14:textId="77777777" w:rsidR="00CC1C17" w:rsidRPr="00FD3970" w:rsidRDefault="00CC1C17" w:rsidP="00CC1C17">
      <w:pPr>
        <w:pStyle w:val="prastasiniatinklio"/>
        <w:shd w:val="clear" w:color="auto" w:fill="FFFFFF"/>
        <w:suppressAutoHyphens/>
        <w:spacing w:before="0" w:beforeAutospacing="0" w:after="0" w:afterAutospacing="0"/>
        <w:rPr>
          <w:lang w:val="lt-LT"/>
        </w:rPr>
      </w:pPr>
    </w:p>
    <w:p w14:paraId="7E3AEED3" w14:textId="77777777" w:rsidR="00CC1C17" w:rsidRDefault="00CC1C17" w:rsidP="00CC1C17">
      <w:pPr>
        <w:pStyle w:val="prastasiniatinklio"/>
        <w:shd w:val="clear" w:color="auto" w:fill="FFFFFF"/>
        <w:suppressAutoHyphens/>
        <w:spacing w:before="0" w:beforeAutospacing="0" w:after="0" w:afterAutospacing="0"/>
        <w:rPr>
          <w:noProof/>
          <w:snapToGrid w:val="0"/>
          <w:sz w:val="22"/>
          <w:szCs w:val="22"/>
          <w:lang w:val="lt-LT"/>
        </w:rPr>
      </w:pPr>
      <w:r w:rsidRPr="009B2CFA">
        <w:rPr>
          <w:noProof/>
          <w:snapToGrid w:val="0"/>
          <w:sz w:val="22"/>
          <w:szCs w:val="22"/>
          <w:lang w:val="lt-LT"/>
        </w:rPr>
        <w:t>Registravimo data 2018 m. birželio 8 d.</w:t>
      </w:r>
    </w:p>
    <w:p w14:paraId="72E4F99A" w14:textId="47A25FB3" w:rsidR="00073A31" w:rsidRPr="009800F4" w:rsidRDefault="00073A31" w:rsidP="00073A31">
      <w:pPr>
        <w:pStyle w:val="BTEMEASMCA"/>
      </w:pPr>
      <w:r w:rsidRPr="009800F4">
        <w:t>Paskutinio perregistravimo data 20</w:t>
      </w:r>
      <w:r>
        <w:t>23</w:t>
      </w:r>
      <w:r w:rsidRPr="009800F4">
        <w:t xml:space="preserve"> m. </w:t>
      </w:r>
      <w:r>
        <w:t>lapkričio</w:t>
      </w:r>
      <w:r w:rsidRPr="009800F4">
        <w:t xml:space="preserve"> 2</w:t>
      </w:r>
      <w:r>
        <w:t>2</w:t>
      </w:r>
      <w:r w:rsidRPr="009800F4">
        <w:t xml:space="preserve"> d.</w:t>
      </w:r>
    </w:p>
    <w:p w14:paraId="35E90738" w14:textId="77777777" w:rsidR="00CC1C17" w:rsidRDefault="00CC1C17" w:rsidP="00CC1C17">
      <w:pPr>
        <w:suppressAutoHyphens/>
        <w:spacing w:after="0" w:line="240" w:lineRule="auto"/>
        <w:rPr>
          <w:rFonts w:eastAsia="Times New Roman"/>
          <w:noProof/>
          <w:snapToGrid w:val="0"/>
          <w:szCs w:val="24"/>
          <w:lang w:val="lt-LT"/>
        </w:rPr>
      </w:pPr>
    </w:p>
    <w:p w14:paraId="47C6BED8" w14:textId="77777777" w:rsidR="00CC1C17" w:rsidRPr="00FD3970" w:rsidRDefault="00CC1C17" w:rsidP="00CC1C17">
      <w:pPr>
        <w:suppressAutoHyphens/>
        <w:spacing w:after="0" w:line="240" w:lineRule="auto"/>
        <w:ind w:left="567" w:hanging="567"/>
        <w:rPr>
          <w:szCs w:val="24"/>
          <w:lang w:val="lt-LT"/>
        </w:rPr>
      </w:pPr>
    </w:p>
    <w:p w14:paraId="2E943398" w14:textId="77777777" w:rsidR="00CC1C17" w:rsidRPr="00FD3970" w:rsidRDefault="00CC1C17" w:rsidP="00CC1C17">
      <w:pPr>
        <w:pStyle w:val="Antrat3"/>
        <w:suppressAutoHyphens/>
        <w:spacing w:before="0" w:line="240" w:lineRule="auto"/>
        <w:ind w:left="567" w:hanging="567"/>
        <w:rPr>
          <w:rFonts w:ascii="Times New Roman" w:hAnsi="Times New Roman" w:cs="Times New Roman"/>
          <w:b/>
          <w:sz w:val="22"/>
          <w:lang w:val="lt-LT"/>
        </w:rPr>
      </w:pPr>
      <w:r w:rsidRPr="00FD3970">
        <w:rPr>
          <w:rFonts w:ascii="Times New Roman" w:hAnsi="Times New Roman" w:cs="Times New Roman"/>
          <w:b/>
          <w:color w:val="auto"/>
          <w:sz w:val="22"/>
          <w:lang w:val="lt-LT"/>
        </w:rPr>
        <w:t>10.</w:t>
      </w:r>
      <w:r w:rsidRPr="00FD3970">
        <w:rPr>
          <w:rFonts w:ascii="Times New Roman" w:hAnsi="Times New Roman" w:cs="Times New Roman"/>
          <w:b/>
          <w:color w:val="auto"/>
          <w:sz w:val="22"/>
          <w:lang w:val="lt-LT"/>
        </w:rPr>
        <w:tab/>
        <w:t>TEKSTO PERŽIŪROS DATA</w:t>
      </w:r>
    </w:p>
    <w:p w14:paraId="068C20DE" w14:textId="77777777" w:rsidR="00CC1C17" w:rsidRPr="00FD3970" w:rsidRDefault="00CC1C17" w:rsidP="00CC1C17">
      <w:pPr>
        <w:suppressAutoHyphens/>
        <w:spacing w:after="0" w:line="240" w:lineRule="auto"/>
        <w:rPr>
          <w:szCs w:val="24"/>
          <w:lang w:val="lt-LT"/>
        </w:rPr>
      </w:pPr>
    </w:p>
    <w:p w14:paraId="473C5E26" w14:textId="7A4B5060" w:rsidR="00CC1C17" w:rsidRDefault="009B2CFA" w:rsidP="00CC1C17">
      <w:pPr>
        <w:suppressAutoHyphens/>
        <w:spacing w:after="0" w:line="240" w:lineRule="auto"/>
        <w:rPr>
          <w:noProof/>
          <w:snapToGrid w:val="0"/>
          <w:lang w:val="lt-LT"/>
        </w:rPr>
      </w:pPr>
      <w:r>
        <w:rPr>
          <w:noProof/>
          <w:snapToGrid w:val="0"/>
          <w:lang w:val="lt-LT"/>
        </w:rPr>
        <w:t>202</w:t>
      </w:r>
      <w:r w:rsidR="0074251D">
        <w:rPr>
          <w:noProof/>
          <w:snapToGrid w:val="0"/>
          <w:lang w:val="lt-LT"/>
        </w:rPr>
        <w:t>4</w:t>
      </w:r>
      <w:r>
        <w:rPr>
          <w:noProof/>
          <w:snapToGrid w:val="0"/>
          <w:lang w:val="lt-LT"/>
        </w:rPr>
        <w:t xml:space="preserve"> m. </w:t>
      </w:r>
      <w:r w:rsidR="00F45C58">
        <w:rPr>
          <w:noProof/>
          <w:snapToGrid w:val="0"/>
          <w:lang w:val="lt-LT"/>
        </w:rPr>
        <w:t xml:space="preserve">liepos </w:t>
      </w:r>
      <w:r w:rsidR="0074251D">
        <w:rPr>
          <w:noProof/>
          <w:snapToGrid w:val="0"/>
          <w:lang w:val="lt-LT"/>
        </w:rPr>
        <w:t>3</w:t>
      </w:r>
      <w:r w:rsidR="00F45C58">
        <w:rPr>
          <w:noProof/>
          <w:snapToGrid w:val="0"/>
          <w:lang w:val="lt-LT"/>
        </w:rPr>
        <w:t>1</w:t>
      </w:r>
      <w:r>
        <w:rPr>
          <w:noProof/>
          <w:snapToGrid w:val="0"/>
          <w:lang w:val="lt-LT"/>
        </w:rPr>
        <w:t> d.</w:t>
      </w:r>
    </w:p>
    <w:p w14:paraId="71F4A86D" w14:textId="77777777" w:rsidR="00CC1C17" w:rsidRPr="00FD3970" w:rsidRDefault="00CC1C17" w:rsidP="00CC1C17">
      <w:pPr>
        <w:suppressAutoHyphens/>
        <w:spacing w:after="0" w:line="240" w:lineRule="auto"/>
        <w:rPr>
          <w:szCs w:val="24"/>
          <w:lang w:val="lt-LT"/>
        </w:rPr>
      </w:pPr>
    </w:p>
    <w:p w14:paraId="51EE4885" w14:textId="77777777" w:rsidR="00CC1C17" w:rsidRPr="00FD3970" w:rsidRDefault="00CC1C17" w:rsidP="00CC1C17">
      <w:pPr>
        <w:pStyle w:val="Paprastasistekstas"/>
        <w:tabs>
          <w:tab w:val="left" w:pos="5954"/>
          <w:tab w:val="left" w:pos="6237"/>
          <w:tab w:val="left" w:pos="6663"/>
          <w:tab w:val="left" w:pos="6946"/>
        </w:tabs>
        <w:suppressAutoHyphens/>
        <w:rPr>
          <w:rStyle w:val="Hipersaitas"/>
          <w:rFonts w:ascii="Times New Roman" w:hAnsi="Times New Roman"/>
          <w:sz w:val="22"/>
          <w:szCs w:val="22"/>
          <w:lang w:val="lt-LT"/>
        </w:rPr>
      </w:pPr>
      <w:r w:rsidRPr="00FD397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D3970">
        <w:rPr>
          <w:rFonts w:ascii="Times New Roman" w:hAnsi="Times New Roman"/>
          <w:i/>
          <w:noProof/>
          <w:sz w:val="22"/>
          <w:szCs w:val="22"/>
          <w:lang w:val="lt-LT"/>
        </w:rPr>
        <w:t xml:space="preserve"> </w:t>
      </w:r>
      <w:hyperlink r:id="rId12" w:history="1">
        <w:r w:rsidRPr="00FD3970">
          <w:rPr>
            <w:rStyle w:val="Hipersaitas"/>
            <w:rFonts w:ascii="Times New Roman" w:hAnsi="Times New Roman"/>
            <w:noProof/>
            <w:sz w:val="22"/>
            <w:szCs w:val="22"/>
            <w:lang w:val="lt-LT"/>
          </w:rPr>
          <w:t>http://www.</w:t>
        </w:r>
        <w:r w:rsidRPr="00FD3970">
          <w:rPr>
            <w:rStyle w:val="Hipersaitas"/>
            <w:rFonts w:ascii="Times New Roman" w:hAnsi="Times New Roman"/>
            <w:sz w:val="22"/>
            <w:szCs w:val="22"/>
            <w:lang w:val="lt-LT"/>
          </w:rPr>
          <w:t>vvkt.lt</w:t>
        </w:r>
      </w:hyperlink>
    </w:p>
    <w:p w14:paraId="3D60F7F3"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r w:rsidRPr="00FD3970">
        <w:rPr>
          <w:rFonts w:ascii="Times New Roman" w:hAnsi="Times New Roman"/>
          <w:sz w:val="22"/>
          <w:szCs w:val="22"/>
          <w:lang w:val="lt-LT"/>
        </w:rPr>
        <w:br w:type="page"/>
      </w:r>
    </w:p>
    <w:p w14:paraId="4C14F2C1" w14:textId="77777777" w:rsidR="00CC1C17" w:rsidRPr="00FD3970" w:rsidRDefault="00CC1C17" w:rsidP="00CC1C17">
      <w:pPr>
        <w:spacing w:after="0"/>
        <w:rPr>
          <w:noProof/>
          <w:szCs w:val="24"/>
          <w:lang w:val="lt-LT"/>
        </w:rPr>
      </w:pPr>
    </w:p>
    <w:p w14:paraId="5AB1A8E8" w14:textId="77777777" w:rsidR="00CC1C17" w:rsidRPr="00FD3970" w:rsidRDefault="00CC1C17" w:rsidP="00CC1C17">
      <w:pPr>
        <w:spacing w:after="0"/>
        <w:rPr>
          <w:noProof/>
          <w:szCs w:val="24"/>
          <w:lang w:val="lt-LT"/>
        </w:rPr>
      </w:pPr>
    </w:p>
    <w:p w14:paraId="6CA9C177" w14:textId="77777777" w:rsidR="00CC1C17" w:rsidRPr="00FD3970" w:rsidRDefault="00CC1C17" w:rsidP="00CC1C17">
      <w:pPr>
        <w:spacing w:after="0"/>
        <w:rPr>
          <w:noProof/>
          <w:szCs w:val="24"/>
          <w:lang w:val="lt-LT"/>
        </w:rPr>
      </w:pPr>
    </w:p>
    <w:p w14:paraId="476FF5BB" w14:textId="77777777" w:rsidR="00CC1C17" w:rsidRPr="00FD3970" w:rsidRDefault="00CC1C17" w:rsidP="00CC1C17">
      <w:pPr>
        <w:spacing w:after="0"/>
        <w:rPr>
          <w:noProof/>
          <w:szCs w:val="24"/>
          <w:lang w:val="lt-LT"/>
        </w:rPr>
      </w:pPr>
    </w:p>
    <w:p w14:paraId="2D32D862" w14:textId="77777777" w:rsidR="00CC1C17" w:rsidRPr="00FD3970" w:rsidRDefault="00CC1C17" w:rsidP="00CC1C17">
      <w:pPr>
        <w:spacing w:after="0"/>
        <w:rPr>
          <w:noProof/>
          <w:szCs w:val="24"/>
          <w:lang w:val="lt-LT"/>
        </w:rPr>
      </w:pPr>
    </w:p>
    <w:p w14:paraId="12A3EC17" w14:textId="77777777" w:rsidR="00CC1C17" w:rsidRPr="00FD3970" w:rsidRDefault="00CC1C17" w:rsidP="00CC1C17">
      <w:pPr>
        <w:spacing w:after="0"/>
        <w:rPr>
          <w:noProof/>
          <w:szCs w:val="24"/>
          <w:lang w:val="lt-LT"/>
        </w:rPr>
      </w:pPr>
    </w:p>
    <w:p w14:paraId="35A4E295" w14:textId="77777777" w:rsidR="00CC1C17" w:rsidRPr="00FD3970" w:rsidRDefault="00CC1C17" w:rsidP="00CC1C17">
      <w:pPr>
        <w:spacing w:after="0"/>
        <w:rPr>
          <w:noProof/>
          <w:szCs w:val="24"/>
          <w:lang w:val="lt-LT"/>
        </w:rPr>
      </w:pPr>
    </w:p>
    <w:p w14:paraId="119538C3" w14:textId="77777777" w:rsidR="00CC1C17" w:rsidRPr="00FD3970" w:rsidRDefault="00CC1C17" w:rsidP="00CC1C17">
      <w:pPr>
        <w:spacing w:after="0"/>
        <w:rPr>
          <w:noProof/>
          <w:szCs w:val="24"/>
          <w:lang w:val="lt-LT"/>
        </w:rPr>
      </w:pPr>
    </w:p>
    <w:p w14:paraId="24AF4105" w14:textId="77777777" w:rsidR="00CC1C17" w:rsidRPr="00FD3970" w:rsidRDefault="00CC1C17" w:rsidP="00CC1C17">
      <w:pPr>
        <w:spacing w:after="0"/>
        <w:rPr>
          <w:noProof/>
          <w:szCs w:val="24"/>
          <w:lang w:val="lt-LT"/>
        </w:rPr>
      </w:pPr>
    </w:p>
    <w:p w14:paraId="725E2EC9" w14:textId="77777777" w:rsidR="00CC1C17" w:rsidRPr="00FD3970" w:rsidRDefault="00CC1C17" w:rsidP="00CC1C17">
      <w:pPr>
        <w:spacing w:after="0"/>
        <w:rPr>
          <w:noProof/>
          <w:szCs w:val="24"/>
          <w:lang w:val="lt-LT"/>
        </w:rPr>
      </w:pPr>
    </w:p>
    <w:p w14:paraId="2235CA49" w14:textId="77777777" w:rsidR="00CC1C17" w:rsidRPr="00FD3970" w:rsidRDefault="00CC1C17" w:rsidP="00CC1C17">
      <w:pPr>
        <w:spacing w:after="0"/>
        <w:rPr>
          <w:noProof/>
          <w:szCs w:val="24"/>
          <w:lang w:val="lt-LT"/>
        </w:rPr>
      </w:pPr>
    </w:p>
    <w:p w14:paraId="049E1057" w14:textId="77777777" w:rsidR="00CC1C17" w:rsidRPr="00FD3970" w:rsidRDefault="00CC1C17" w:rsidP="00CC1C17">
      <w:pPr>
        <w:spacing w:after="0"/>
        <w:rPr>
          <w:noProof/>
          <w:szCs w:val="24"/>
          <w:lang w:val="lt-LT"/>
        </w:rPr>
      </w:pPr>
    </w:p>
    <w:p w14:paraId="3EE58776" w14:textId="77777777" w:rsidR="00CC1C17" w:rsidRDefault="00CC1C17" w:rsidP="00CC1C17">
      <w:pPr>
        <w:spacing w:after="0"/>
        <w:jc w:val="center"/>
        <w:rPr>
          <w:b/>
          <w:lang w:val="lt-LT"/>
        </w:rPr>
      </w:pPr>
    </w:p>
    <w:p w14:paraId="068A9A01" w14:textId="77777777" w:rsidR="00CC1C17" w:rsidRDefault="00CC1C17" w:rsidP="00CC1C17">
      <w:pPr>
        <w:spacing w:after="0"/>
        <w:jc w:val="center"/>
        <w:rPr>
          <w:b/>
          <w:lang w:val="lt-LT"/>
        </w:rPr>
      </w:pPr>
    </w:p>
    <w:p w14:paraId="0E42CD91" w14:textId="77777777" w:rsidR="00CC1C17" w:rsidRDefault="00CC1C17" w:rsidP="00CC1C17">
      <w:pPr>
        <w:spacing w:after="0"/>
        <w:jc w:val="center"/>
        <w:rPr>
          <w:b/>
          <w:lang w:val="lt-LT"/>
        </w:rPr>
      </w:pPr>
    </w:p>
    <w:p w14:paraId="33D4E5CE" w14:textId="77777777" w:rsidR="00CC1C17" w:rsidRDefault="00CC1C17" w:rsidP="00CC1C17">
      <w:pPr>
        <w:spacing w:after="0"/>
        <w:jc w:val="center"/>
        <w:rPr>
          <w:b/>
          <w:lang w:val="lt-LT"/>
        </w:rPr>
      </w:pPr>
    </w:p>
    <w:p w14:paraId="0980D72C" w14:textId="77777777" w:rsidR="00CC1C17" w:rsidRDefault="00CC1C17" w:rsidP="00CC1C17">
      <w:pPr>
        <w:spacing w:after="0"/>
        <w:jc w:val="center"/>
        <w:rPr>
          <w:b/>
          <w:lang w:val="lt-LT"/>
        </w:rPr>
      </w:pPr>
    </w:p>
    <w:p w14:paraId="2ECB6377" w14:textId="77777777" w:rsidR="00CC1C17" w:rsidRDefault="00CC1C17" w:rsidP="00CC1C17">
      <w:pPr>
        <w:spacing w:after="0"/>
        <w:jc w:val="center"/>
        <w:rPr>
          <w:b/>
          <w:lang w:val="lt-LT"/>
        </w:rPr>
      </w:pPr>
    </w:p>
    <w:p w14:paraId="4BB393B6" w14:textId="77777777" w:rsidR="00CC1C17" w:rsidRDefault="00CC1C17" w:rsidP="00CC1C17">
      <w:pPr>
        <w:spacing w:after="0"/>
        <w:jc w:val="center"/>
        <w:rPr>
          <w:b/>
          <w:lang w:val="lt-LT"/>
        </w:rPr>
      </w:pPr>
    </w:p>
    <w:p w14:paraId="433691E5" w14:textId="77777777" w:rsidR="00CC1C17" w:rsidRDefault="00CC1C17" w:rsidP="00CC1C17">
      <w:pPr>
        <w:spacing w:after="0"/>
        <w:jc w:val="center"/>
        <w:rPr>
          <w:b/>
          <w:lang w:val="lt-LT"/>
        </w:rPr>
      </w:pPr>
    </w:p>
    <w:p w14:paraId="1F87E3CC" w14:textId="77777777" w:rsidR="00CC1C17" w:rsidRDefault="00CC1C17" w:rsidP="00CC1C17">
      <w:pPr>
        <w:spacing w:after="0"/>
        <w:jc w:val="center"/>
        <w:rPr>
          <w:b/>
          <w:lang w:val="lt-LT"/>
        </w:rPr>
      </w:pPr>
    </w:p>
    <w:p w14:paraId="3B3AC846" w14:textId="77777777" w:rsidR="00CC1C17" w:rsidRDefault="00CC1C17" w:rsidP="00CC1C17">
      <w:pPr>
        <w:spacing w:after="0"/>
        <w:jc w:val="center"/>
        <w:rPr>
          <w:b/>
          <w:lang w:val="lt-LT"/>
        </w:rPr>
      </w:pPr>
    </w:p>
    <w:p w14:paraId="592203FD" w14:textId="77777777" w:rsidR="00CC1C17" w:rsidRDefault="00CC1C17" w:rsidP="00CC1C17">
      <w:pPr>
        <w:spacing w:after="0"/>
        <w:jc w:val="center"/>
        <w:rPr>
          <w:b/>
          <w:lang w:val="lt-LT"/>
        </w:rPr>
      </w:pPr>
    </w:p>
    <w:p w14:paraId="08FFE398" w14:textId="77777777" w:rsidR="00CC1C17" w:rsidRPr="00FD3970" w:rsidRDefault="00CC1C17" w:rsidP="00CC1C17">
      <w:pPr>
        <w:spacing w:after="0"/>
        <w:jc w:val="center"/>
        <w:rPr>
          <w:b/>
          <w:lang w:val="lt-LT"/>
        </w:rPr>
      </w:pPr>
      <w:r w:rsidRPr="00FD3970">
        <w:rPr>
          <w:b/>
          <w:lang w:val="lt-LT"/>
        </w:rPr>
        <w:t>II PRIEDAS</w:t>
      </w:r>
    </w:p>
    <w:p w14:paraId="5BCAFA29" w14:textId="77777777" w:rsidR="00CC1C17" w:rsidRDefault="00CC1C17" w:rsidP="00CC1C17">
      <w:pPr>
        <w:spacing w:after="0"/>
        <w:jc w:val="center"/>
        <w:rPr>
          <w:b/>
          <w:lang w:val="lt-LT"/>
        </w:rPr>
      </w:pPr>
    </w:p>
    <w:p w14:paraId="14EBDCBA" w14:textId="77777777" w:rsidR="00CC1C17" w:rsidRDefault="00CC1C17" w:rsidP="00CC1C17">
      <w:pPr>
        <w:spacing w:after="0"/>
        <w:jc w:val="center"/>
        <w:rPr>
          <w:b/>
          <w:lang w:val="lt-LT"/>
        </w:rPr>
      </w:pPr>
      <w:r w:rsidRPr="00FD3970">
        <w:rPr>
          <w:b/>
          <w:lang w:val="lt-LT"/>
        </w:rPr>
        <w:t>REGISTRACIJOS SĄLYGOS</w:t>
      </w:r>
    </w:p>
    <w:p w14:paraId="377F7947" w14:textId="77777777" w:rsidR="00CC1C17" w:rsidRPr="00FD3970" w:rsidRDefault="00CC1C17" w:rsidP="00CC1C17">
      <w:pPr>
        <w:spacing w:after="0"/>
        <w:jc w:val="center"/>
        <w:rPr>
          <w:i/>
          <w:lang w:val="lt-LT"/>
        </w:rPr>
      </w:pPr>
    </w:p>
    <w:p w14:paraId="305C6AFE" w14:textId="77777777" w:rsidR="00CC1C17" w:rsidRPr="00FD3970" w:rsidRDefault="00CC1C17" w:rsidP="00CC1C17">
      <w:pPr>
        <w:tabs>
          <w:tab w:val="left" w:pos="1701"/>
        </w:tabs>
        <w:spacing w:after="0"/>
        <w:ind w:left="1701" w:right="567" w:hanging="567"/>
        <w:rPr>
          <w:b/>
          <w:noProof/>
          <w:szCs w:val="24"/>
          <w:lang w:val="lt-LT"/>
        </w:rPr>
      </w:pPr>
      <w:r w:rsidRPr="00FD3970">
        <w:rPr>
          <w:b/>
          <w:noProof/>
          <w:szCs w:val="24"/>
          <w:lang w:val="lt-LT"/>
        </w:rPr>
        <w:t>A.</w:t>
      </w:r>
      <w:r w:rsidRPr="00FD3970">
        <w:rPr>
          <w:b/>
          <w:noProof/>
          <w:szCs w:val="24"/>
          <w:lang w:val="lt-LT"/>
        </w:rPr>
        <w:tab/>
      </w:r>
      <w:r w:rsidRPr="009F3856">
        <w:rPr>
          <w:rFonts w:eastAsia="Times New Roman"/>
          <w:b/>
          <w:noProof/>
          <w:snapToGrid w:val="0"/>
          <w:szCs w:val="24"/>
          <w:lang w:val="lt-LT"/>
        </w:rPr>
        <w:t xml:space="preserve">GAMINTOJAS (-AI), ATSAKINGAS (-I) </w:t>
      </w:r>
      <w:r w:rsidRPr="00FD3970">
        <w:rPr>
          <w:b/>
          <w:noProof/>
          <w:szCs w:val="24"/>
          <w:lang w:val="lt-LT"/>
        </w:rPr>
        <w:t>UŽ SERIJŲ IŠLEIDIMĄ</w:t>
      </w:r>
    </w:p>
    <w:p w14:paraId="64814FB6" w14:textId="77777777" w:rsidR="00CC1C17" w:rsidRPr="00FD3970" w:rsidRDefault="00CC1C17" w:rsidP="00CC1C17">
      <w:pPr>
        <w:tabs>
          <w:tab w:val="left" w:pos="1701"/>
        </w:tabs>
        <w:spacing w:after="0"/>
        <w:ind w:left="567" w:right="567" w:hanging="567"/>
        <w:rPr>
          <w:noProof/>
          <w:szCs w:val="24"/>
          <w:lang w:val="lt-LT"/>
        </w:rPr>
      </w:pPr>
    </w:p>
    <w:p w14:paraId="4FDBF739" w14:textId="77777777" w:rsidR="00CC1C17" w:rsidRPr="00FD3970" w:rsidRDefault="00CC1C17" w:rsidP="00CC1C17">
      <w:pPr>
        <w:tabs>
          <w:tab w:val="left" w:pos="1701"/>
        </w:tabs>
        <w:spacing w:after="0"/>
        <w:ind w:left="1701" w:right="567" w:hanging="567"/>
        <w:rPr>
          <w:b/>
          <w:lang w:val="lt-LT"/>
        </w:rPr>
      </w:pPr>
      <w:r w:rsidRPr="00FD3970">
        <w:rPr>
          <w:b/>
          <w:lang w:val="lt-LT"/>
        </w:rPr>
        <w:t>B.</w:t>
      </w:r>
      <w:r w:rsidRPr="00FD3970">
        <w:rPr>
          <w:b/>
          <w:lang w:val="lt-LT"/>
        </w:rPr>
        <w:tab/>
        <w:t>TIEKIMO IR VARTOJIMO SĄLYGOS AR APRIBOJIMAI</w:t>
      </w:r>
    </w:p>
    <w:p w14:paraId="44A81415" w14:textId="77777777" w:rsidR="00CC1C17" w:rsidRPr="00FD3970" w:rsidRDefault="00CC1C17" w:rsidP="00CC1C17">
      <w:pPr>
        <w:tabs>
          <w:tab w:val="left" w:pos="1701"/>
        </w:tabs>
        <w:spacing w:after="0"/>
        <w:ind w:left="567" w:right="567" w:hanging="567"/>
        <w:rPr>
          <w:lang w:val="lt-LT"/>
        </w:rPr>
      </w:pPr>
    </w:p>
    <w:p w14:paraId="7F174351" w14:textId="77777777" w:rsidR="00CC1C17" w:rsidRPr="00FD3970" w:rsidRDefault="00CC1C17" w:rsidP="00CC1C17">
      <w:pPr>
        <w:spacing w:after="0"/>
        <w:ind w:left="567" w:hanging="567"/>
        <w:rPr>
          <w:lang w:val="lt-LT"/>
        </w:rPr>
      </w:pPr>
    </w:p>
    <w:p w14:paraId="3A7E6486" w14:textId="77777777" w:rsidR="00CC1C17" w:rsidRPr="00FD3970" w:rsidRDefault="00CC1C17" w:rsidP="00CC1C17">
      <w:pPr>
        <w:spacing w:after="0"/>
        <w:ind w:right="-1"/>
        <w:rPr>
          <w:lang w:val="lt-LT"/>
        </w:rPr>
      </w:pPr>
    </w:p>
    <w:p w14:paraId="1DE34A50" w14:textId="77777777" w:rsidR="00CC1C17" w:rsidRPr="00FD3970" w:rsidRDefault="00CC1C17" w:rsidP="00CC1C17">
      <w:pPr>
        <w:spacing w:after="0"/>
        <w:ind w:left="567" w:hanging="567"/>
        <w:rPr>
          <w:b/>
          <w:szCs w:val="24"/>
          <w:lang w:val="lt-LT"/>
        </w:rPr>
      </w:pPr>
      <w:r w:rsidRPr="00FD3970">
        <w:rPr>
          <w:lang w:val="lt-LT"/>
        </w:rPr>
        <w:br w:type="page"/>
      </w:r>
      <w:r w:rsidRPr="00FD3970">
        <w:rPr>
          <w:b/>
          <w:lang w:val="lt-LT"/>
        </w:rPr>
        <w:lastRenderedPageBreak/>
        <w:t>A.</w:t>
      </w:r>
      <w:r w:rsidRPr="00FD3970">
        <w:rPr>
          <w:b/>
          <w:szCs w:val="24"/>
          <w:lang w:val="lt-LT"/>
        </w:rPr>
        <w:tab/>
      </w:r>
      <w:r w:rsidRPr="009F3856">
        <w:rPr>
          <w:rFonts w:eastAsia="Times New Roman"/>
          <w:b/>
          <w:noProof/>
          <w:snapToGrid w:val="0"/>
          <w:szCs w:val="24"/>
          <w:lang w:val="lt-LT"/>
        </w:rPr>
        <w:t xml:space="preserve">GAMINTOJAS (-AI), ATSAKINGAS (-I) </w:t>
      </w:r>
      <w:r w:rsidRPr="00FD3970">
        <w:rPr>
          <w:b/>
          <w:lang w:val="lt-LT"/>
        </w:rPr>
        <w:t>UŽ SERIJŲ IŠLEIDIMĄ</w:t>
      </w:r>
    </w:p>
    <w:p w14:paraId="33A6AC8A" w14:textId="77777777" w:rsidR="00CC1C17" w:rsidRPr="00FD3970" w:rsidRDefault="00CC1C17" w:rsidP="00CC1C17">
      <w:pPr>
        <w:spacing w:after="0"/>
        <w:rPr>
          <w:noProof/>
          <w:szCs w:val="24"/>
          <w:lang w:val="lt-LT"/>
        </w:rPr>
      </w:pPr>
    </w:p>
    <w:p w14:paraId="1C35FCEE" w14:textId="77777777" w:rsidR="00CC1C17" w:rsidRPr="009F3856" w:rsidRDefault="00CC1C17" w:rsidP="00CC1C17">
      <w:pPr>
        <w:tabs>
          <w:tab w:val="left" w:pos="567"/>
        </w:tabs>
        <w:autoSpaceDN/>
        <w:spacing w:after="0" w:line="240" w:lineRule="auto"/>
        <w:jc w:val="both"/>
        <w:textAlignment w:val="auto"/>
        <w:rPr>
          <w:rFonts w:eastAsia="Times New Roman"/>
          <w:snapToGrid w:val="0"/>
          <w:szCs w:val="24"/>
          <w:lang w:val="lt-LT"/>
        </w:rPr>
      </w:pPr>
      <w:r w:rsidRPr="009F3856">
        <w:rPr>
          <w:rFonts w:eastAsia="Times New Roman"/>
          <w:noProof/>
          <w:snapToGrid w:val="0"/>
          <w:szCs w:val="24"/>
          <w:u w:val="single"/>
          <w:lang w:val="lt-LT"/>
        </w:rPr>
        <w:t>Gamintojo (-ų), atsakingo (-ų) už serijų išleidimą, pavadinimas (-ai) ir adresas (-ai)</w:t>
      </w:r>
    </w:p>
    <w:p w14:paraId="5E350549" w14:textId="77777777" w:rsidR="00CC1C17" w:rsidRDefault="00CC1C17" w:rsidP="00CC1C17">
      <w:pPr>
        <w:spacing w:after="0"/>
        <w:rPr>
          <w:noProof/>
          <w:szCs w:val="24"/>
          <w:lang w:val="lt-LT"/>
        </w:rPr>
      </w:pPr>
    </w:p>
    <w:p w14:paraId="6A9451C3" w14:textId="77777777" w:rsidR="00777EF0" w:rsidRPr="00CA028E" w:rsidRDefault="00777EF0" w:rsidP="00777EF0">
      <w:pPr>
        <w:numPr>
          <w:ilvl w:val="12"/>
          <w:numId w:val="0"/>
        </w:numPr>
        <w:suppressAutoHyphens/>
        <w:spacing w:after="0" w:line="240" w:lineRule="auto"/>
        <w:ind w:right="-2"/>
        <w:rPr>
          <w:iCs/>
          <w:lang w:val="en-GB"/>
        </w:rPr>
      </w:pPr>
      <w:proofErr w:type="spellStart"/>
      <w:r w:rsidRPr="00CA028E">
        <w:rPr>
          <w:iCs/>
          <w:lang w:val="en-GB"/>
        </w:rPr>
        <w:t>Zakłady</w:t>
      </w:r>
      <w:proofErr w:type="spellEnd"/>
      <w:r w:rsidRPr="00CA028E">
        <w:rPr>
          <w:iCs/>
          <w:lang w:val="en-GB"/>
        </w:rPr>
        <w:t xml:space="preserve"> </w:t>
      </w:r>
      <w:proofErr w:type="spellStart"/>
      <w:r w:rsidRPr="00CA028E">
        <w:rPr>
          <w:iCs/>
          <w:lang w:val="en-GB"/>
        </w:rPr>
        <w:t>Farmaceutyczne</w:t>
      </w:r>
      <w:proofErr w:type="spellEnd"/>
      <w:r w:rsidRPr="00CA028E">
        <w:rPr>
          <w:iCs/>
          <w:lang w:val="en-GB"/>
        </w:rPr>
        <w:t xml:space="preserve"> </w:t>
      </w:r>
      <w:proofErr w:type="spellStart"/>
      <w:r w:rsidRPr="00CA028E">
        <w:rPr>
          <w:iCs/>
          <w:lang w:val="en-GB"/>
        </w:rPr>
        <w:t>Polpharma</w:t>
      </w:r>
      <w:proofErr w:type="spellEnd"/>
      <w:r w:rsidRPr="00CA028E">
        <w:rPr>
          <w:iCs/>
          <w:lang w:val="en-GB"/>
        </w:rPr>
        <w:t xml:space="preserve"> S.A.</w:t>
      </w:r>
    </w:p>
    <w:p w14:paraId="33189EA8" w14:textId="699E4FFB" w:rsidR="00CC1C17" w:rsidRPr="00FD3970" w:rsidRDefault="00777EF0" w:rsidP="00777EF0">
      <w:pPr>
        <w:spacing w:after="0"/>
        <w:rPr>
          <w:noProof/>
          <w:szCs w:val="24"/>
          <w:lang w:val="lt-LT"/>
        </w:rPr>
      </w:pPr>
      <w:proofErr w:type="spellStart"/>
      <w:r w:rsidRPr="00CA028E">
        <w:rPr>
          <w:iCs/>
          <w:lang w:val="en-GB"/>
        </w:rPr>
        <w:t>Oddział</w:t>
      </w:r>
      <w:proofErr w:type="spellEnd"/>
      <w:r w:rsidRPr="00CA028E">
        <w:rPr>
          <w:iCs/>
          <w:lang w:val="en-GB"/>
        </w:rPr>
        <w:t xml:space="preserve"> </w:t>
      </w:r>
      <w:proofErr w:type="spellStart"/>
      <w:r w:rsidRPr="006306D8">
        <w:rPr>
          <w:lang w:val="en-GB"/>
        </w:rPr>
        <w:t>Medana</w:t>
      </w:r>
      <w:proofErr w:type="spellEnd"/>
      <w:r w:rsidRPr="006306D8">
        <w:rPr>
          <w:lang w:val="en-GB"/>
        </w:rPr>
        <w:t xml:space="preserve"> </w:t>
      </w:r>
      <w:r w:rsidRPr="00CA028E">
        <w:rPr>
          <w:iCs/>
          <w:lang w:val="en-GB"/>
        </w:rPr>
        <w:t xml:space="preserve">w </w:t>
      </w:r>
      <w:proofErr w:type="spellStart"/>
      <w:r w:rsidRPr="00CA028E">
        <w:rPr>
          <w:iCs/>
          <w:lang w:val="en-GB"/>
        </w:rPr>
        <w:t>Sieradzu</w:t>
      </w:r>
      <w:proofErr w:type="spellEnd"/>
    </w:p>
    <w:p w14:paraId="528B6467" w14:textId="77777777" w:rsidR="00CC1C17" w:rsidRPr="00FD3970" w:rsidRDefault="00CC1C17" w:rsidP="00CC1C17">
      <w:pPr>
        <w:spacing w:after="0"/>
        <w:rPr>
          <w:noProof/>
          <w:szCs w:val="24"/>
          <w:lang w:val="lt-LT"/>
        </w:rPr>
      </w:pPr>
      <w:r w:rsidRPr="00FD3970">
        <w:rPr>
          <w:noProof/>
          <w:szCs w:val="24"/>
          <w:lang w:val="lt-LT"/>
        </w:rPr>
        <w:t>10, Władysława Łokietka Street</w:t>
      </w:r>
    </w:p>
    <w:p w14:paraId="4897A74C" w14:textId="77777777" w:rsidR="00CC1C17" w:rsidRDefault="00CC1C17" w:rsidP="00CC1C17">
      <w:pPr>
        <w:spacing w:after="0"/>
        <w:rPr>
          <w:noProof/>
          <w:szCs w:val="24"/>
          <w:lang w:val="lt-LT"/>
        </w:rPr>
      </w:pPr>
      <w:r w:rsidRPr="00FD3970">
        <w:rPr>
          <w:noProof/>
          <w:szCs w:val="24"/>
          <w:lang w:val="lt-LT"/>
        </w:rPr>
        <w:t>98-200 Sieradz</w:t>
      </w:r>
    </w:p>
    <w:p w14:paraId="7CF9ED51" w14:textId="77777777" w:rsidR="00CC1C17" w:rsidRPr="00FD3970" w:rsidRDefault="00CC1C17" w:rsidP="00CC1C17">
      <w:pPr>
        <w:spacing w:after="0"/>
        <w:rPr>
          <w:szCs w:val="24"/>
          <w:lang w:val="lt-LT"/>
        </w:rPr>
      </w:pPr>
      <w:r>
        <w:rPr>
          <w:noProof/>
          <w:szCs w:val="24"/>
          <w:lang w:val="lt-LT"/>
        </w:rPr>
        <w:t>Lenkija</w:t>
      </w:r>
    </w:p>
    <w:p w14:paraId="73279467" w14:textId="77777777" w:rsidR="00782E8A" w:rsidRDefault="00782E8A" w:rsidP="00CC1C17">
      <w:pPr>
        <w:spacing w:after="0"/>
        <w:rPr>
          <w:szCs w:val="24"/>
          <w:lang w:val="lt-LT"/>
        </w:rPr>
      </w:pPr>
    </w:p>
    <w:p w14:paraId="271869DC" w14:textId="77777777" w:rsidR="00782E8A" w:rsidRPr="00782E8A" w:rsidRDefault="00782E8A" w:rsidP="00782E8A">
      <w:pPr>
        <w:spacing w:after="0"/>
        <w:rPr>
          <w:szCs w:val="24"/>
          <w:lang w:val="lt-LT"/>
        </w:rPr>
      </w:pPr>
      <w:r w:rsidRPr="00782E8A">
        <w:rPr>
          <w:szCs w:val="24"/>
          <w:lang w:val="lt-LT"/>
        </w:rPr>
        <w:t>arba</w:t>
      </w:r>
    </w:p>
    <w:p w14:paraId="6EA1D650" w14:textId="77777777" w:rsidR="00782E8A" w:rsidRPr="00782E8A" w:rsidRDefault="00782E8A" w:rsidP="00782E8A">
      <w:pPr>
        <w:spacing w:after="0"/>
        <w:rPr>
          <w:szCs w:val="24"/>
          <w:lang w:val="lt-LT"/>
        </w:rPr>
      </w:pPr>
    </w:p>
    <w:p w14:paraId="51A7C082" w14:textId="77777777" w:rsidR="00782E8A" w:rsidRPr="00782E8A" w:rsidRDefault="00782E8A" w:rsidP="00782E8A">
      <w:pPr>
        <w:spacing w:after="0"/>
        <w:rPr>
          <w:szCs w:val="24"/>
          <w:lang w:val="lt-LT"/>
        </w:rPr>
      </w:pPr>
      <w:proofErr w:type="spellStart"/>
      <w:r w:rsidRPr="00782E8A">
        <w:rPr>
          <w:szCs w:val="24"/>
          <w:lang w:val="lt-LT"/>
        </w:rPr>
        <w:t>Haleon</w:t>
      </w:r>
      <w:proofErr w:type="spellEnd"/>
      <w:r w:rsidRPr="00782E8A">
        <w:rPr>
          <w:szCs w:val="24"/>
          <w:lang w:val="lt-LT"/>
        </w:rPr>
        <w:t xml:space="preserve"> Germany </w:t>
      </w:r>
      <w:proofErr w:type="spellStart"/>
      <w:r w:rsidRPr="00782E8A">
        <w:rPr>
          <w:szCs w:val="24"/>
          <w:lang w:val="lt-LT"/>
        </w:rPr>
        <w:t>GmbH</w:t>
      </w:r>
      <w:proofErr w:type="spellEnd"/>
    </w:p>
    <w:p w14:paraId="2B912866" w14:textId="77777777" w:rsidR="00782E8A" w:rsidRPr="00782E8A" w:rsidRDefault="00782E8A" w:rsidP="00782E8A">
      <w:pPr>
        <w:spacing w:after="0"/>
        <w:rPr>
          <w:szCs w:val="24"/>
          <w:lang w:val="lt-LT"/>
        </w:rPr>
      </w:pPr>
      <w:r w:rsidRPr="00782E8A">
        <w:rPr>
          <w:szCs w:val="24"/>
          <w:lang w:val="lt-LT"/>
        </w:rPr>
        <w:t>Barthstrasse 4</w:t>
      </w:r>
    </w:p>
    <w:p w14:paraId="7AC79D7A" w14:textId="77777777" w:rsidR="00782E8A" w:rsidRPr="00782E8A" w:rsidRDefault="00782E8A" w:rsidP="00782E8A">
      <w:pPr>
        <w:spacing w:after="0"/>
        <w:rPr>
          <w:szCs w:val="24"/>
          <w:lang w:val="lt-LT"/>
        </w:rPr>
      </w:pPr>
      <w:r w:rsidRPr="00782E8A">
        <w:rPr>
          <w:szCs w:val="24"/>
          <w:lang w:val="lt-LT"/>
        </w:rPr>
        <w:t>80339 München</w:t>
      </w:r>
    </w:p>
    <w:p w14:paraId="56F15C03" w14:textId="77777777" w:rsidR="00782E8A" w:rsidRPr="00782E8A" w:rsidRDefault="00782E8A" w:rsidP="00782E8A">
      <w:pPr>
        <w:spacing w:after="0"/>
        <w:rPr>
          <w:szCs w:val="24"/>
          <w:lang w:val="lt-LT"/>
        </w:rPr>
      </w:pPr>
      <w:r w:rsidRPr="00782E8A">
        <w:rPr>
          <w:szCs w:val="24"/>
          <w:lang w:val="lt-LT"/>
        </w:rPr>
        <w:t>Vokietija</w:t>
      </w:r>
    </w:p>
    <w:p w14:paraId="0463C153" w14:textId="77777777" w:rsidR="00782E8A" w:rsidRPr="00782E8A" w:rsidRDefault="00782E8A" w:rsidP="00782E8A">
      <w:pPr>
        <w:spacing w:after="0"/>
        <w:rPr>
          <w:szCs w:val="24"/>
          <w:lang w:val="lt-LT"/>
        </w:rPr>
      </w:pPr>
    </w:p>
    <w:p w14:paraId="4B5D8948" w14:textId="01FC45A7" w:rsidR="00782E8A" w:rsidRDefault="00782E8A" w:rsidP="00782E8A">
      <w:pPr>
        <w:spacing w:after="0"/>
        <w:rPr>
          <w:szCs w:val="24"/>
          <w:lang w:val="lt-LT"/>
        </w:rPr>
      </w:pPr>
      <w:r w:rsidRPr="00782E8A">
        <w:rPr>
          <w:szCs w:val="24"/>
          <w:lang w:val="lt-LT"/>
        </w:rPr>
        <w:t>Su pakuote pateikiamame lapelyje nurodomas gamintojo, atsakingo už konkrečios serijos išleidimą, pavadinimas ir adresas.</w:t>
      </w:r>
    </w:p>
    <w:p w14:paraId="4D88CA68" w14:textId="77777777" w:rsidR="00782E8A" w:rsidRDefault="00782E8A" w:rsidP="00782E8A">
      <w:pPr>
        <w:spacing w:after="0"/>
        <w:rPr>
          <w:szCs w:val="24"/>
          <w:lang w:val="lt-LT"/>
        </w:rPr>
      </w:pPr>
    </w:p>
    <w:p w14:paraId="1BBCCCE3" w14:textId="77777777" w:rsidR="00CC1C17" w:rsidRPr="00FD3970" w:rsidRDefault="00CC1C17" w:rsidP="00CC1C17">
      <w:pPr>
        <w:spacing w:after="0"/>
        <w:rPr>
          <w:szCs w:val="24"/>
          <w:lang w:val="lt-LT"/>
        </w:rPr>
      </w:pPr>
    </w:p>
    <w:p w14:paraId="350CE6C0" w14:textId="77777777" w:rsidR="00CC1C17" w:rsidRPr="00FD3970" w:rsidRDefault="00CC1C17" w:rsidP="00CC1C17">
      <w:pPr>
        <w:spacing w:after="0" w:line="240" w:lineRule="auto"/>
        <w:ind w:left="567" w:hanging="567"/>
        <w:rPr>
          <w:szCs w:val="24"/>
          <w:lang w:val="lt-LT"/>
        </w:rPr>
      </w:pPr>
      <w:r w:rsidRPr="00FD3970">
        <w:rPr>
          <w:b/>
          <w:noProof/>
          <w:szCs w:val="24"/>
          <w:lang w:val="lt-LT"/>
        </w:rPr>
        <w:t>B.</w:t>
      </w:r>
      <w:r w:rsidRPr="00FD3970">
        <w:rPr>
          <w:b/>
          <w:szCs w:val="24"/>
          <w:lang w:val="lt-LT"/>
        </w:rPr>
        <w:tab/>
      </w:r>
      <w:r w:rsidRPr="00FD3970">
        <w:rPr>
          <w:b/>
          <w:noProof/>
          <w:szCs w:val="24"/>
          <w:lang w:val="lt-LT"/>
        </w:rPr>
        <w:t>TIEKIMO IR VARTOJIMO SĄLYGOS AR APRIBOJIMAI</w:t>
      </w:r>
    </w:p>
    <w:p w14:paraId="4AFD15C3" w14:textId="77777777" w:rsidR="00CC1C17" w:rsidRPr="00FD3970" w:rsidRDefault="00CC1C17" w:rsidP="00CC1C17">
      <w:pPr>
        <w:spacing w:after="0"/>
        <w:rPr>
          <w:szCs w:val="24"/>
          <w:lang w:val="lt-LT"/>
        </w:rPr>
      </w:pPr>
    </w:p>
    <w:p w14:paraId="6A38B4A7" w14:textId="77777777" w:rsidR="00CC1C17" w:rsidRPr="00FD3970" w:rsidRDefault="00CC1C17" w:rsidP="00CC1C17">
      <w:pPr>
        <w:spacing w:after="0"/>
        <w:rPr>
          <w:szCs w:val="24"/>
          <w:lang w:val="lt-LT"/>
        </w:rPr>
      </w:pPr>
      <w:r w:rsidRPr="00FD3970">
        <w:rPr>
          <w:lang w:val="lt-LT"/>
        </w:rPr>
        <w:t>Nereceptinis vaistinis preparatas.</w:t>
      </w:r>
    </w:p>
    <w:p w14:paraId="1C774A34" w14:textId="77777777" w:rsidR="00CC1C17" w:rsidRPr="00FD3970" w:rsidRDefault="00CC1C17" w:rsidP="00CC1C17">
      <w:pPr>
        <w:spacing w:after="0"/>
        <w:rPr>
          <w:szCs w:val="24"/>
          <w:lang w:val="lt-LT"/>
        </w:rPr>
      </w:pPr>
    </w:p>
    <w:p w14:paraId="27667712" w14:textId="77777777" w:rsidR="00CC1C17" w:rsidRPr="00FD3970" w:rsidRDefault="00CC1C17" w:rsidP="00CC1C17">
      <w:pPr>
        <w:spacing w:after="0"/>
        <w:rPr>
          <w:rFonts w:eastAsia="SimSun"/>
          <w:lang w:val="lt-LT"/>
        </w:rPr>
      </w:pPr>
      <w:r w:rsidRPr="00FD3970">
        <w:rPr>
          <w:lang w:val="lt-LT"/>
        </w:rPr>
        <w:br w:type="page"/>
      </w:r>
    </w:p>
    <w:p w14:paraId="20F2C0A3"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BD4F18D"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3437AE0"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ECDB63E"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4D564AF"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9844039"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1A0C2D1"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F5EAC48"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E04369F"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2B06442"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402DA12"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C74B0D2"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63B02F52"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79143E1E"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8A0033B"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DA8AB80"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AC828C3"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BD0A3D2"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E29871B"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A30EC27"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1E069BD"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9453BC6"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012D2AF" w14:textId="77777777" w:rsidR="00CC1C17" w:rsidRPr="00FD3970" w:rsidRDefault="00CC1C17" w:rsidP="00CC1C17">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D292D16" w14:textId="77777777" w:rsidR="00CC1C17" w:rsidRPr="00FD3970" w:rsidRDefault="00CC1C17" w:rsidP="00CC1C17">
      <w:pPr>
        <w:pStyle w:val="Antrat2"/>
        <w:suppressAutoHyphens/>
        <w:spacing w:before="0" w:after="0" w:line="240" w:lineRule="auto"/>
        <w:jc w:val="center"/>
        <w:rPr>
          <w:rFonts w:ascii="Times New Roman" w:hAnsi="Times New Roman"/>
          <w:bCs w:val="0"/>
          <w:i w:val="0"/>
          <w:iCs w:val="0"/>
          <w:sz w:val="22"/>
          <w:szCs w:val="24"/>
          <w:lang w:val="lt-LT"/>
        </w:rPr>
      </w:pPr>
      <w:r w:rsidRPr="00FD3970">
        <w:rPr>
          <w:rFonts w:ascii="Times New Roman" w:hAnsi="Times New Roman"/>
          <w:i w:val="0"/>
          <w:sz w:val="22"/>
          <w:lang w:val="lt-LT"/>
        </w:rPr>
        <w:t>III PRIEDAS</w:t>
      </w:r>
    </w:p>
    <w:p w14:paraId="6FB37098" w14:textId="77777777" w:rsidR="00CC1C17" w:rsidRPr="00FD3970" w:rsidRDefault="00CC1C17" w:rsidP="00CC1C17">
      <w:pPr>
        <w:suppressAutoHyphens/>
        <w:spacing w:after="0"/>
        <w:rPr>
          <w:szCs w:val="24"/>
          <w:lang w:val="lt-LT"/>
        </w:rPr>
      </w:pPr>
    </w:p>
    <w:p w14:paraId="51F35B9F" w14:textId="77777777" w:rsidR="00CC1C17" w:rsidRPr="00FD3970" w:rsidRDefault="00CC1C17" w:rsidP="00CC1C17">
      <w:pPr>
        <w:pStyle w:val="Antrat2"/>
        <w:suppressAutoHyphens/>
        <w:spacing w:before="0" w:after="0" w:line="240" w:lineRule="auto"/>
        <w:jc w:val="center"/>
        <w:rPr>
          <w:rFonts w:ascii="Times New Roman" w:hAnsi="Times New Roman"/>
          <w:i w:val="0"/>
          <w:sz w:val="22"/>
          <w:lang w:val="lt-LT"/>
        </w:rPr>
      </w:pPr>
      <w:r w:rsidRPr="00FD3970">
        <w:rPr>
          <w:rFonts w:ascii="Times New Roman" w:hAnsi="Times New Roman"/>
          <w:i w:val="0"/>
          <w:sz w:val="22"/>
          <w:lang w:val="lt-LT"/>
        </w:rPr>
        <w:t>ŽENKLINIMAS IR PAKUOTĖS LAPELIS</w:t>
      </w:r>
    </w:p>
    <w:p w14:paraId="000ECBE4" w14:textId="77777777" w:rsidR="00CC1C17" w:rsidRPr="00FD3970" w:rsidRDefault="00CC1C17" w:rsidP="00CC1C17">
      <w:pPr>
        <w:suppressAutoHyphens/>
        <w:rPr>
          <w:lang w:val="lt-LT"/>
        </w:rPr>
      </w:pPr>
      <w:r w:rsidRPr="00FD3970">
        <w:rPr>
          <w:lang w:val="lt-LT"/>
        </w:rPr>
        <w:br w:type="page"/>
      </w:r>
    </w:p>
    <w:p w14:paraId="52B0973C" w14:textId="77777777" w:rsidR="00CC1C17" w:rsidRPr="00FD3970" w:rsidRDefault="00CC1C17" w:rsidP="00CC1C17">
      <w:pPr>
        <w:shd w:val="clear" w:color="auto" w:fill="FFFFFF"/>
        <w:suppressAutoHyphens/>
        <w:spacing w:after="0" w:line="240" w:lineRule="auto"/>
        <w:rPr>
          <w:noProof/>
          <w:lang w:val="lt-LT"/>
        </w:rPr>
      </w:pPr>
    </w:p>
    <w:p w14:paraId="5BA6B57C" w14:textId="77777777" w:rsidR="00CC1C17" w:rsidRPr="00FD3970" w:rsidRDefault="00CC1C17" w:rsidP="00CC1C17">
      <w:pPr>
        <w:shd w:val="clear" w:color="auto" w:fill="FFFFFF"/>
        <w:suppressAutoHyphens/>
        <w:spacing w:after="0" w:line="240" w:lineRule="auto"/>
        <w:rPr>
          <w:noProof/>
          <w:lang w:val="lt-LT"/>
        </w:rPr>
      </w:pPr>
    </w:p>
    <w:p w14:paraId="258D319C" w14:textId="77777777" w:rsidR="00CC1C17" w:rsidRPr="00FD3970" w:rsidRDefault="00CC1C17" w:rsidP="00CC1C17">
      <w:pPr>
        <w:shd w:val="clear" w:color="auto" w:fill="FFFFFF"/>
        <w:suppressAutoHyphens/>
        <w:spacing w:after="0" w:line="240" w:lineRule="auto"/>
        <w:rPr>
          <w:noProof/>
          <w:lang w:val="lt-LT"/>
        </w:rPr>
      </w:pPr>
    </w:p>
    <w:p w14:paraId="34B5062A" w14:textId="77777777" w:rsidR="00CC1C17" w:rsidRPr="00FD3970" w:rsidRDefault="00CC1C17" w:rsidP="00CC1C17">
      <w:pPr>
        <w:shd w:val="clear" w:color="auto" w:fill="FFFFFF"/>
        <w:suppressAutoHyphens/>
        <w:spacing w:after="0" w:line="240" w:lineRule="auto"/>
        <w:rPr>
          <w:noProof/>
          <w:lang w:val="lt-LT"/>
        </w:rPr>
      </w:pPr>
    </w:p>
    <w:p w14:paraId="1FBA4098" w14:textId="77777777" w:rsidR="00CC1C17" w:rsidRPr="00FD3970" w:rsidRDefault="00CC1C17" w:rsidP="00CC1C17">
      <w:pPr>
        <w:shd w:val="clear" w:color="auto" w:fill="FFFFFF"/>
        <w:suppressAutoHyphens/>
        <w:spacing w:after="0" w:line="240" w:lineRule="auto"/>
        <w:rPr>
          <w:noProof/>
          <w:lang w:val="lt-LT"/>
        </w:rPr>
      </w:pPr>
    </w:p>
    <w:p w14:paraId="474CB7B2" w14:textId="77777777" w:rsidR="00CC1C17" w:rsidRPr="00FD3970" w:rsidRDefault="00CC1C17" w:rsidP="00CC1C17">
      <w:pPr>
        <w:shd w:val="clear" w:color="auto" w:fill="FFFFFF"/>
        <w:suppressAutoHyphens/>
        <w:spacing w:after="0" w:line="240" w:lineRule="auto"/>
        <w:rPr>
          <w:noProof/>
          <w:lang w:val="lt-LT"/>
        </w:rPr>
      </w:pPr>
    </w:p>
    <w:p w14:paraId="65301582" w14:textId="77777777" w:rsidR="00CC1C17" w:rsidRPr="00FD3970" w:rsidRDefault="00CC1C17" w:rsidP="00CC1C17">
      <w:pPr>
        <w:shd w:val="clear" w:color="auto" w:fill="FFFFFF"/>
        <w:suppressAutoHyphens/>
        <w:spacing w:after="0" w:line="240" w:lineRule="auto"/>
        <w:rPr>
          <w:noProof/>
          <w:lang w:val="lt-LT"/>
        </w:rPr>
      </w:pPr>
    </w:p>
    <w:p w14:paraId="00B60102" w14:textId="77777777" w:rsidR="00CC1C17" w:rsidRPr="00FD3970" w:rsidRDefault="00CC1C17" w:rsidP="00CC1C17">
      <w:pPr>
        <w:shd w:val="clear" w:color="auto" w:fill="FFFFFF"/>
        <w:suppressAutoHyphens/>
        <w:spacing w:after="0" w:line="240" w:lineRule="auto"/>
        <w:rPr>
          <w:noProof/>
          <w:lang w:val="lt-LT"/>
        </w:rPr>
      </w:pPr>
    </w:p>
    <w:p w14:paraId="615168F7" w14:textId="77777777" w:rsidR="00CC1C17" w:rsidRPr="00FD3970" w:rsidRDefault="00CC1C17" w:rsidP="00CC1C17">
      <w:pPr>
        <w:shd w:val="clear" w:color="auto" w:fill="FFFFFF"/>
        <w:suppressAutoHyphens/>
        <w:spacing w:after="0" w:line="240" w:lineRule="auto"/>
        <w:rPr>
          <w:noProof/>
          <w:lang w:val="lt-LT"/>
        </w:rPr>
      </w:pPr>
    </w:p>
    <w:p w14:paraId="0B34B143" w14:textId="77777777" w:rsidR="00CC1C17" w:rsidRPr="00FD3970" w:rsidRDefault="00CC1C17" w:rsidP="00CC1C17">
      <w:pPr>
        <w:shd w:val="clear" w:color="auto" w:fill="FFFFFF"/>
        <w:suppressAutoHyphens/>
        <w:spacing w:after="0" w:line="240" w:lineRule="auto"/>
        <w:rPr>
          <w:noProof/>
          <w:lang w:val="lt-LT"/>
        </w:rPr>
      </w:pPr>
    </w:p>
    <w:p w14:paraId="7F811AFF" w14:textId="77777777" w:rsidR="00CC1C17" w:rsidRPr="00FD3970" w:rsidRDefault="00CC1C17" w:rsidP="00CC1C17">
      <w:pPr>
        <w:shd w:val="clear" w:color="auto" w:fill="FFFFFF"/>
        <w:suppressAutoHyphens/>
        <w:spacing w:after="0" w:line="240" w:lineRule="auto"/>
        <w:rPr>
          <w:noProof/>
          <w:lang w:val="lt-LT"/>
        </w:rPr>
      </w:pPr>
    </w:p>
    <w:p w14:paraId="16F5A9AB" w14:textId="77777777" w:rsidR="00CC1C17" w:rsidRPr="00FD3970" w:rsidRDefault="00CC1C17" w:rsidP="00CC1C17">
      <w:pPr>
        <w:shd w:val="clear" w:color="auto" w:fill="FFFFFF"/>
        <w:suppressAutoHyphens/>
        <w:spacing w:after="0" w:line="240" w:lineRule="auto"/>
        <w:rPr>
          <w:noProof/>
          <w:lang w:val="lt-LT"/>
        </w:rPr>
      </w:pPr>
    </w:p>
    <w:p w14:paraId="697AB081" w14:textId="77777777" w:rsidR="00CC1C17" w:rsidRPr="00FD3970" w:rsidRDefault="00CC1C17" w:rsidP="00CC1C17">
      <w:pPr>
        <w:shd w:val="clear" w:color="auto" w:fill="FFFFFF"/>
        <w:suppressAutoHyphens/>
        <w:spacing w:after="0" w:line="240" w:lineRule="auto"/>
        <w:rPr>
          <w:noProof/>
          <w:lang w:val="lt-LT"/>
        </w:rPr>
      </w:pPr>
    </w:p>
    <w:p w14:paraId="22D22539" w14:textId="77777777" w:rsidR="00CC1C17" w:rsidRPr="00FD3970" w:rsidRDefault="00CC1C17" w:rsidP="00CC1C17">
      <w:pPr>
        <w:shd w:val="clear" w:color="auto" w:fill="FFFFFF"/>
        <w:suppressAutoHyphens/>
        <w:spacing w:after="0" w:line="240" w:lineRule="auto"/>
        <w:rPr>
          <w:noProof/>
          <w:lang w:val="lt-LT"/>
        </w:rPr>
      </w:pPr>
    </w:p>
    <w:p w14:paraId="72EAC5CF" w14:textId="77777777" w:rsidR="00CC1C17" w:rsidRPr="00FD3970" w:rsidRDefault="00CC1C17" w:rsidP="00CC1C17">
      <w:pPr>
        <w:shd w:val="clear" w:color="auto" w:fill="FFFFFF"/>
        <w:suppressAutoHyphens/>
        <w:spacing w:after="0" w:line="240" w:lineRule="auto"/>
        <w:rPr>
          <w:noProof/>
          <w:lang w:val="lt-LT"/>
        </w:rPr>
      </w:pPr>
    </w:p>
    <w:p w14:paraId="33B388B1" w14:textId="77777777" w:rsidR="00CC1C17" w:rsidRPr="00FD3970" w:rsidRDefault="00CC1C17" w:rsidP="00CC1C17">
      <w:pPr>
        <w:shd w:val="clear" w:color="auto" w:fill="FFFFFF"/>
        <w:suppressAutoHyphens/>
        <w:spacing w:after="0" w:line="240" w:lineRule="auto"/>
        <w:rPr>
          <w:noProof/>
          <w:lang w:val="lt-LT"/>
        </w:rPr>
      </w:pPr>
    </w:p>
    <w:p w14:paraId="098FB6C3" w14:textId="77777777" w:rsidR="00CC1C17" w:rsidRPr="00FD3970" w:rsidRDefault="00CC1C17" w:rsidP="00CC1C17">
      <w:pPr>
        <w:shd w:val="clear" w:color="auto" w:fill="FFFFFF"/>
        <w:suppressAutoHyphens/>
        <w:spacing w:after="0" w:line="240" w:lineRule="auto"/>
        <w:rPr>
          <w:noProof/>
          <w:lang w:val="lt-LT"/>
        </w:rPr>
      </w:pPr>
    </w:p>
    <w:p w14:paraId="6962FCC0" w14:textId="77777777" w:rsidR="00CC1C17" w:rsidRPr="00FD3970" w:rsidRDefault="00CC1C17" w:rsidP="00CC1C17">
      <w:pPr>
        <w:shd w:val="clear" w:color="auto" w:fill="FFFFFF"/>
        <w:suppressAutoHyphens/>
        <w:spacing w:after="0" w:line="240" w:lineRule="auto"/>
        <w:rPr>
          <w:noProof/>
          <w:lang w:val="lt-LT"/>
        </w:rPr>
      </w:pPr>
    </w:p>
    <w:p w14:paraId="15874E82" w14:textId="77777777" w:rsidR="00CC1C17" w:rsidRPr="00FD3970" w:rsidRDefault="00CC1C17" w:rsidP="00CC1C17">
      <w:pPr>
        <w:shd w:val="clear" w:color="auto" w:fill="FFFFFF"/>
        <w:suppressAutoHyphens/>
        <w:spacing w:after="0" w:line="240" w:lineRule="auto"/>
        <w:rPr>
          <w:noProof/>
          <w:lang w:val="lt-LT"/>
        </w:rPr>
      </w:pPr>
    </w:p>
    <w:p w14:paraId="02DB9544" w14:textId="77777777" w:rsidR="00CC1C17" w:rsidRPr="00FD3970" w:rsidRDefault="00CC1C17" w:rsidP="00CC1C17">
      <w:pPr>
        <w:shd w:val="clear" w:color="auto" w:fill="FFFFFF"/>
        <w:suppressAutoHyphens/>
        <w:spacing w:after="0" w:line="240" w:lineRule="auto"/>
        <w:rPr>
          <w:noProof/>
          <w:lang w:val="lt-LT"/>
        </w:rPr>
      </w:pPr>
    </w:p>
    <w:p w14:paraId="3CFA027B" w14:textId="77777777" w:rsidR="00CC1C17" w:rsidRPr="00FD3970" w:rsidRDefault="00CC1C17" w:rsidP="00CC1C17">
      <w:pPr>
        <w:shd w:val="clear" w:color="auto" w:fill="FFFFFF"/>
        <w:suppressAutoHyphens/>
        <w:spacing w:after="0" w:line="240" w:lineRule="auto"/>
        <w:rPr>
          <w:noProof/>
          <w:lang w:val="lt-LT"/>
        </w:rPr>
      </w:pPr>
    </w:p>
    <w:p w14:paraId="5E3E0C0A" w14:textId="77777777" w:rsidR="00CC1C17" w:rsidRPr="00FD3970" w:rsidRDefault="00CC1C17" w:rsidP="00CC1C17">
      <w:pPr>
        <w:shd w:val="clear" w:color="auto" w:fill="FFFFFF"/>
        <w:suppressAutoHyphens/>
        <w:spacing w:after="0" w:line="240" w:lineRule="auto"/>
        <w:rPr>
          <w:noProof/>
          <w:lang w:val="lt-LT"/>
        </w:rPr>
      </w:pPr>
    </w:p>
    <w:p w14:paraId="0D60C6EF" w14:textId="77777777" w:rsidR="00CC1C17" w:rsidRPr="00FD3970" w:rsidRDefault="00CC1C17" w:rsidP="00CC1C17">
      <w:pPr>
        <w:shd w:val="clear" w:color="auto" w:fill="FFFFFF"/>
        <w:suppressAutoHyphens/>
        <w:spacing w:after="0" w:line="240" w:lineRule="auto"/>
        <w:rPr>
          <w:noProof/>
          <w:lang w:val="lt-LT"/>
        </w:rPr>
      </w:pPr>
    </w:p>
    <w:p w14:paraId="54BC767F" w14:textId="77777777" w:rsidR="00CC1C17" w:rsidRPr="00FD3970" w:rsidRDefault="00CC1C17" w:rsidP="00CC1C17">
      <w:pPr>
        <w:pStyle w:val="Antrat2"/>
        <w:numPr>
          <w:ilvl w:val="0"/>
          <w:numId w:val="9"/>
        </w:numPr>
        <w:suppressAutoHyphens/>
        <w:spacing w:before="0" w:after="0" w:line="240" w:lineRule="auto"/>
        <w:jc w:val="center"/>
        <w:rPr>
          <w:rFonts w:ascii="Times New Roman" w:hAnsi="Times New Roman"/>
          <w:i w:val="0"/>
          <w:sz w:val="22"/>
          <w:lang w:val="lt-LT"/>
        </w:rPr>
      </w:pPr>
      <w:r w:rsidRPr="00FD3970">
        <w:rPr>
          <w:rFonts w:ascii="Times New Roman" w:hAnsi="Times New Roman"/>
          <w:i w:val="0"/>
          <w:sz w:val="22"/>
          <w:lang w:val="lt-LT"/>
        </w:rPr>
        <w:t>ŽENKLINIMAS</w:t>
      </w:r>
    </w:p>
    <w:p w14:paraId="5D1ABE67" w14:textId="77777777" w:rsidR="00CC1C17" w:rsidRPr="00FD3970" w:rsidRDefault="00CC1C17" w:rsidP="00CC1C17">
      <w:pPr>
        <w:suppressAutoHyphens/>
        <w:rPr>
          <w:lang w:val="lt-LT"/>
        </w:rPr>
      </w:pPr>
      <w:r w:rsidRPr="00FD3970">
        <w:rPr>
          <w:lang w:val="lt-LT"/>
        </w:rPr>
        <w:br w:type="page"/>
      </w:r>
    </w:p>
    <w:p w14:paraId="66074E35"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rPr>
          <w:b/>
          <w:szCs w:val="24"/>
          <w:lang w:val="lt-LT"/>
        </w:rPr>
      </w:pPr>
      <w:r w:rsidRPr="00FD3970">
        <w:rPr>
          <w:b/>
          <w:noProof/>
          <w:szCs w:val="24"/>
          <w:lang w:val="lt-LT"/>
        </w:rPr>
        <w:lastRenderedPageBreak/>
        <w:t>INFORMACIJA ANT IŠORINĖS PAKUOTĖS</w:t>
      </w:r>
    </w:p>
    <w:p w14:paraId="41502A76"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rPr>
          <w:b/>
          <w:szCs w:val="24"/>
          <w:lang w:val="lt-LT"/>
        </w:rPr>
      </w:pPr>
    </w:p>
    <w:p w14:paraId="3B79B73A"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FD3970">
        <w:rPr>
          <w:b/>
          <w:noProof/>
          <w:szCs w:val="24"/>
          <w:lang w:val="lt-LT"/>
        </w:rPr>
        <w:t>KARTONINĖ DĖŽUTĖ</w:t>
      </w:r>
    </w:p>
    <w:p w14:paraId="4776F50D" w14:textId="77777777" w:rsidR="00CC1C17" w:rsidRPr="00FD3970" w:rsidRDefault="00CC1C17" w:rsidP="00CC1C17">
      <w:pPr>
        <w:suppressAutoHyphens/>
        <w:spacing w:after="0" w:line="240" w:lineRule="auto"/>
        <w:rPr>
          <w:noProof/>
          <w:lang w:val="lt-LT"/>
        </w:rPr>
      </w:pPr>
    </w:p>
    <w:p w14:paraId="39A3CA6A" w14:textId="77777777" w:rsidR="00CC1C17" w:rsidRPr="00FD3970" w:rsidRDefault="00CC1C17" w:rsidP="00CC1C17">
      <w:pPr>
        <w:suppressAutoHyphens/>
        <w:spacing w:after="0" w:line="240" w:lineRule="auto"/>
        <w:rPr>
          <w:noProof/>
          <w:lang w:val="lt-LT"/>
        </w:rPr>
      </w:pPr>
    </w:p>
    <w:p w14:paraId="5B99246A"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2" w:hanging="562"/>
        <w:outlineLvl w:val="0"/>
        <w:rPr>
          <w:szCs w:val="24"/>
          <w:lang w:val="lt-LT"/>
        </w:rPr>
      </w:pPr>
      <w:r w:rsidRPr="00FD3970">
        <w:rPr>
          <w:b/>
          <w:szCs w:val="24"/>
          <w:lang w:val="lt-LT"/>
        </w:rPr>
        <w:t>1.</w:t>
      </w:r>
      <w:r w:rsidRPr="00FD3970">
        <w:rPr>
          <w:b/>
          <w:szCs w:val="24"/>
          <w:lang w:val="lt-LT"/>
        </w:rPr>
        <w:tab/>
      </w:r>
      <w:r w:rsidRPr="00FD3970">
        <w:rPr>
          <w:b/>
          <w:caps/>
          <w:noProof/>
          <w:szCs w:val="24"/>
          <w:lang w:val="lt-LT"/>
        </w:rPr>
        <w:t>VAISTINIO</w:t>
      </w:r>
      <w:r w:rsidRPr="00FD3970">
        <w:rPr>
          <w:b/>
          <w:noProof/>
          <w:szCs w:val="24"/>
          <w:lang w:val="lt-LT"/>
        </w:rPr>
        <w:t xml:space="preserve"> PREPARATO PAVADINIMAS</w:t>
      </w:r>
    </w:p>
    <w:p w14:paraId="1D16E38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122396E6"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Otrinazil</w:t>
      </w:r>
      <w:r w:rsidRPr="00FD3970">
        <w:rPr>
          <w:sz w:val="22"/>
          <w:szCs w:val="20"/>
          <w:lang w:val="lt-LT"/>
        </w:rPr>
        <w:t xml:space="preserve"> 1</w:t>
      </w:r>
      <w:r>
        <w:rPr>
          <w:sz w:val="22"/>
          <w:szCs w:val="20"/>
          <w:lang w:val="lt-LT"/>
        </w:rPr>
        <w:t> </w:t>
      </w:r>
      <w:r w:rsidRPr="00FD3970">
        <w:rPr>
          <w:sz w:val="22"/>
          <w:szCs w:val="20"/>
          <w:lang w:val="lt-LT"/>
        </w:rPr>
        <w:t>mg/50</w:t>
      </w:r>
      <w:r>
        <w:rPr>
          <w:sz w:val="22"/>
          <w:szCs w:val="20"/>
          <w:lang w:val="lt-LT"/>
        </w:rPr>
        <w:t> </w:t>
      </w:r>
      <w:r w:rsidRPr="00FD3970">
        <w:rPr>
          <w:sz w:val="22"/>
          <w:szCs w:val="20"/>
          <w:lang w:val="lt-LT"/>
        </w:rPr>
        <w:t xml:space="preserve">mg/ml nosies purškalas (tirpalas) </w:t>
      </w:r>
    </w:p>
    <w:p w14:paraId="7A60BBC2" w14:textId="77777777" w:rsidR="00CC1C17" w:rsidRPr="00FD3970" w:rsidRDefault="00CC1C17" w:rsidP="00CC1C17">
      <w:pPr>
        <w:suppressAutoHyphens/>
        <w:spacing w:after="0" w:line="240" w:lineRule="auto"/>
        <w:rPr>
          <w:i/>
          <w:noProof/>
          <w:lang w:val="lt-LT"/>
        </w:rPr>
      </w:pPr>
      <w:r w:rsidRPr="00FD3970">
        <w:rPr>
          <w:i/>
          <w:szCs w:val="20"/>
          <w:lang w:val="lt-LT"/>
        </w:rPr>
        <w:t>Xylometazolini hydrochloridum/ Dexpanthenolum</w:t>
      </w:r>
      <w:r w:rsidRPr="00FD3970" w:rsidDel="001F0980">
        <w:rPr>
          <w:i/>
          <w:szCs w:val="20"/>
          <w:lang w:val="lt-LT"/>
        </w:rPr>
        <w:t xml:space="preserve"> </w:t>
      </w:r>
    </w:p>
    <w:p w14:paraId="6C10093F" w14:textId="77777777" w:rsidR="00CC1C17" w:rsidRPr="00FD3970" w:rsidRDefault="00CC1C17" w:rsidP="00CC1C17">
      <w:pPr>
        <w:pStyle w:val="Tekstpodstawowy2"/>
        <w:shd w:val="clear" w:color="auto" w:fill="auto"/>
        <w:tabs>
          <w:tab w:val="left" w:pos="284"/>
        </w:tabs>
        <w:spacing w:before="0" w:after="0" w:line="240" w:lineRule="auto"/>
        <w:ind w:firstLine="0"/>
        <w:jc w:val="left"/>
        <w:rPr>
          <w:noProof/>
          <w:lang w:val="lt-LT"/>
        </w:rPr>
      </w:pPr>
    </w:p>
    <w:p w14:paraId="3E3F94D2" w14:textId="77777777" w:rsidR="00CC1C17" w:rsidRPr="00FD3970" w:rsidRDefault="00CC1C17" w:rsidP="00CC1C17">
      <w:pPr>
        <w:suppressAutoHyphens/>
        <w:spacing w:after="0" w:line="240" w:lineRule="auto"/>
        <w:rPr>
          <w:noProof/>
          <w:lang w:val="lt-LT"/>
        </w:rPr>
      </w:pPr>
    </w:p>
    <w:p w14:paraId="283D1B86"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szCs w:val="24"/>
          <w:lang w:val="lt-LT"/>
        </w:rPr>
      </w:pPr>
      <w:r w:rsidRPr="00FD3970">
        <w:rPr>
          <w:b/>
          <w:szCs w:val="24"/>
          <w:lang w:val="lt-LT"/>
        </w:rPr>
        <w:t>2.</w:t>
      </w:r>
      <w:r w:rsidRPr="00FD3970">
        <w:rPr>
          <w:b/>
          <w:szCs w:val="24"/>
          <w:lang w:val="lt-LT"/>
        </w:rPr>
        <w:tab/>
      </w:r>
      <w:r w:rsidRPr="00FD3970">
        <w:rPr>
          <w:b/>
          <w:noProof/>
          <w:szCs w:val="24"/>
          <w:lang w:val="lt-LT"/>
        </w:rPr>
        <w:t>VEIKLIOJI (-IOS) MEDŽIAGA (-OS) IR JOS (-Ų) KIEKIS (-IAI)</w:t>
      </w:r>
    </w:p>
    <w:p w14:paraId="4B55B859"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328E11EA"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 xml:space="preserve">Viename purškalo </w:t>
      </w:r>
      <w:r>
        <w:rPr>
          <w:sz w:val="22"/>
          <w:szCs w:val="20"/>
          <w:lang w:val="lt-LT"/>
        </w:rPr>
        <w:t>(</w:t>
      </w:r>
      <w:r w:rsidRPr="00FD3970">
        <w:rPr>
          <w:sz w:val="22"/>
          <w:szCs w:val="20"/>
          <w:lang w:val="lt-LT"/>
        </w:rPr>
        <w:t>tirpalo</w:t>
      </w:r>
      <w:r>
        <w:rPr>
          <w:sz w:val="22"/>
          <w:szCs w:val="20"/>
          <w:lang w:val="lt-LT"/>
        </w:rPr>
        <w:t>)</w:t>
      </w:r>
      <w:r w:rsidRPr="00FD3970">
        <w:rPr>
          <w:sz w:val="22"/>
          <w:szCs w:val="20"/>
          <w:lang w:val="lt-LT"/>
        </w:rPr>
        <w:t xml:space="preserve"> mililitre yra 1</w:t>
      </w:r>
      <w:r>
        <w:rPr>
          <w:sz w:val="22"/>
          <w:szCs w:val="20"/>
          <w:lang w:val="lt-LT"/>
        </w:rPr>
        <w:t> </w:t>
      </w:r>
      <w:r w:rsidRPr="00FD3970">
        <w:rPr>
          <w:sz w:val="22"/>
          <w:szCs w:val="20"/>
          <w:lang w:val="lt-LT"/>
        </w:rPr>
        <w:t>mg ksilometazolino hidrochlorido ir 50</w:t>
      </w:r>
      <w:r>
        <w:rPr>
          <w:sz w:val="22"/>
          <w:szCs w:val="20"/>
          <w:lang w:val="lt-LT"/>
        </w:rPr>
        <w:t> </w:t>
      </w:r>
      <w:r w:rsidRPr="00FD3970">
        <w:rPr>
          <w:sz w:val="22"/>
          <w:szCs w:val="20"/>
          <w:lang w:val="lt-LT"/>
        </w:rPr>
        <w:t>mg dekspantenolio.</w:t>
      </w:r>
    </w:p>
    <w:p w14:paraId="0F5200D9" w14:textId="77777777" w:rsidR="00CC1C17" w:rsidRPr="00FD3970" w:rsidRDefault="00CC1C17" w:rsidP="00CC1C17">
      <w:pPr>
        <w:suppressAutoHyphens/>
        <w:spacing w:after="0" w:line="240" w:lineRule="auto"/>
        <w:rPr>
          <w:noProof/>
          <w:lang w:val="lt-LT"/>
        </w:rPr>
      </w:pPr>
    </w:p>
    <w:p w14:paraId="57F73935" w14:textId="77777777" w:rsidR="00CC1C17" w:rsidRPr="00FD3970" w:rsidRDefault="00CC1C17" w:rsidP="00CC1C17">
      <w:pPr>
        <w:suppressAutoHyphens/>
        <w:spacing w:after="0" w:line="240" w:lineRule="auto"/>
        <w:rPr>
          <w:noProof/>
          <w:lang w:val="lt-LT"/>
        </w:rPr>
      </w:pPr>
    </w:p>
    <w:p w14:paraId="425A7ED2"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3.</w:t>
      </w:r>
      <w:r w:rsidRPr="00FD3970">
        <w:rPr>
          <w:b/>
          <w:szCs w:val="24"/>
          <w:lang w:val="lt-LT"/>
        </w:rPr>
        <w:tab/>
      </w:r>
      <w:r w:rsidRPr="00FD3970">
        <w:rPr>
          <w:b/>
          <w:noProof/>
          <w:szCs w:val="24"/>
          <w:lang w:val="lt-LT"/>
        </w:rPr>
        <w:t>PAGALBINIŲ MEDŽIAGŲ SĄRAŠAS</w:t>
      </w:r>
    </w:p>
    <w:p w14:paraId="24C00C97" w14:textId="77777777" w:rsidR="00CC1C17" w:rsidRPr="00FD3970" w:rsidRDefault="00CC1C17" w:rsidP="00CC1C17">
      <w:pPr>
        <w:suppressAutoHyphens/>
        <w:spacing w:after="0" w:line="240" w:lineRule="auto"/>
        <w:rPr>
          <w:noProof/>
          <w:lang w:val="lt-LT"/>
        </w:rPr>
      </w:pPr>
    </w:p>
    <w:p w14:paraId="76AFCF93" w14:textId="77777777" w:rsidR="00CC1C17" w:rsidRPr="006343E8" w:rsidRDefault="00CC1C17" w:rsidP="00CC1C17">
      <w:pPr>
        <w:tabs>
          <w:tab w:val="left" w:pos="284"/>
        </w:tabs>
        <w:spacing w:after="0" w:line="240" w:lineRule="auto"/>
        <w:rPr>
          <w:i/>
          <w:color w:val="000000"/>
          <w:lang w:val="lt-LT" w:eastAsia="pl-PL"/>
        </w:rPr>
      </w:pPr>
      <w:r w:rsidRPr="006343E8">
        <w:rPr>
          <w:i/>
          <w:color w:val="000000"/>
          <w:lang w:val="lt-LT" w:eastAsia="pl-PL"/>
        </w:rPr>
        <w:t>Dinatrii phosphas dodecahydricus, Kalii dihydrogenophosphas, Benzalkonii chloridi solutio, Aqua purificata</w:t>
      </w:r>
    </w:p>
    <w:p w14:paraId="51BB289F" w14:textId="77777777" w:rsidR="00CC1C17" w:rsidRPr="00FD3970" w:rsidRDefault="00CC1C17" w:rsidP="00CC1C17">
      <w:pPr>
        <w:suppressAutoHyphens/>
        <w:spacing w:after="0" w:line="240" w:lineRule="auto"/>
        <w:rPr>
          <w:noProof/>
          <w:lang w:val="lt-LT"/>
        </w:rPr>
      </w:pPr>
      <w:r w:rsidRPr="00FD3970" w:rsidDel="001F0980">
        <w:rPr>
          <w:color w:val="000000"/>
          <w:lang w:val="lt-LT"/>
        </w:rPr>
        <w:t xml:space="preserve"> </w:t>
      </w:r>
    </w:p>
    <w:p w14:paraId="14123D19" w14:textId="77777777" w:rsidR="00CC1C17" w:rsidRPr="00FD3970" w:rsidRDefault="00CC1C17" w:rsidP="00CC1C17">
      <w:pPr>
        <w:suppressAutoHyphens/>
        <w:spacing w:after="0" w:line="240" w:lineRule="auto"/>
        <w:rPr>
          <w:noProof/>
          <w:lang w:val="lt-LT"/>
        </w:rPr>
      </w:pPr>
      <w:r w:rsidRPr="00FD3970">
        <w:rPr>
          <w:noProof/>
          <w:lang w:val="lt-LT"/>
        </w:rPr>
        <w:t xml:space="preserve">Daugiau informacijos </w:t>
      </w:r>
      <w:r>
        <w:rPr>
          <w:noProof/>
          <w:lang w:val="lt-LT"/>
        </w:rPr>
        <w:t>pateikta</w:t>
      </w:r>
      <w:r w:rsidRPr="00FD3970">
        <w:rPr>
          <w:noProof/>
          <w:lang w:val="lt-LT"/>
        </w:rPr>
        <w:t xml:space="preserve"> pakuotės lapelyje.</w:t>
      </w:r>
    </w:p>
    <w:p w14:paraId="1ABE99B0" w14:textId="77777777" w:rsidR="00CC1C17" w:rsidRPr="00FD3970" w:rsidRDefault="00CC1C17" w:rsidP="00CC1C17">
      <w:pPr>
        <w:suppressAutoHyphens/>
        <w:spacing w:after="0" w:line="240" w:lineRule="auto"/>
        <w:rPr>
          <w:noProof/>
          <w:lang w:val="lt-LT"/>
        </w:rPr>
      </w:pPr>
    </w:p>
    <w:p w14:paraId="1D1AB1DB" w14:textId="77777777" w:rsidR="00CC1C17" w:rsidRPr="00FD3970" w:rsidRDefault="00CC1C17" w:rsidP="00CC1C17">
      <w:pPr>
        <w:suppressAutoHyphens/>
        <w:spacing w:after="0" w:line="240" w:lineRule="auto"/>
        <w:rPr>
          <w:noProof/>
          <w:lang w:val="lt-LT"/>
        </w:rPr>
      </w:pPr>
    </w:p>
    <w:p w14:paraId="2425EBE3"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4.</w:t>
      </w:r>
      <w:r w:rsidRPr="00FD3970">
        <w:rPr>
          <w:b/>
          <w:szCs w:val="24"/>
          <w:lang w:val="lt-LT"/>
        </w:rPr>
        <w:tab/>
      </w:r>
      <w:r w:rsidRPr="00FD3970">
        <w:rPr>
          <w:b/>
          <w:noProof/>
          <w:szCs w:val="24"/>
          <w:lang w:val="lt-LT"/>
        </w:rPr>
        <w:t>FARMACINĖ FORMA IR KIEKIS PAKUOTĖJE</w:t>
      </w:r>
    </w:p>
    <w:p w14:paraId="5DD72853" w14:textId="77777777" w:rsidR="00CC1C17" w:rsidRPr="00FD3970" w:rsidRDefault="00CC1C17" w:rsidP="00CC1C17">
      <w:pPr>
        <w:suppressAutoHyphens/>
        <w:spacing w:after="0" w:line="240" w:lineRule="auto"/>
        <w:rPr>
          <w:noProof/>
          <w:lang w:val="lt-LT"/>
        </w:rPr>
      </w:pPr>
    </w:p>
    <w:p w14:paraId="2232CF39" w14:textId="77777777" w:rsidR="00CC1C17" w:rsidRPr="00FD3970" w:rsidRDefault="00CC1C17" w:rsidP="00CC1C17">
      <w:pPr>
        <w:suppressAutoHyphens/>
        <w:spacing w:after="0" w:line="240" w:lineRule="auto"/>
        <w:rPr>
          <w:noProof/>
          <w:lang w:val="lt-LT"/>
        </w:rPr>
      </w:pPr>
      <w:r w:rsidRPr="00FD3970">
        <w:rPr>
          <w:noProof/>
          <w:lang w:val="lt-LT"/>
        </w:rPr>
        <w:t xml:space="preserve">Nosies purškalas </w:t>
      </w:r>
      <w:r>
        <w:rPr>
          <w:noProof/>
          <w:lang w:val="lt-LT"/>
        </w:rPr>
        <w:t>(</w:t>
      </w:r>
      <w:r w:rsidRPr="00FD3970">
        <w:rPr>
          <w:noProof/>
          <w:lang w:val="lt-LT"/>
        </w:rPr>
        <w:t>tirpalas</w:t>
      </w:r>
      <w:r>
        <w:rPr>
          <w:noProof/>
          <w:lang w:val="lt-LT"/>
        </w:rPr>
        <w:t>)</w:t>
      </w:r>
    </w:p>
    <w:p w14:paraId="124473BC" w14:textId="77777777" w:rsidR="00CC1C17" w:rsidRPr="00FD3970" w:rsidRDefault="00CC1C17" w:rsidP="00CC1C17">
      <w:pPr>
        <w:suppressAutoHyphens/>
        <w:spacing w:after="0" w:line="240" w:lineRule="auto"/>
        <w:rPr>
          <w:noProof/>
          <w:lang w:val="lt-LT"/>
        </w:rPr>
      </w:pPr>
      <w:r w:rsidRPr="00FD3970">
        <w:rPr>
          <w:noProof/>
          <w:lang w:val="lt-LT"/>
        </w:rPr>
        <w:t>10 ml</w:t>
      </w:r>
    </w:p>
    <w:p w14:paraId="6718A559" w14:textId="77777777" w:rsidR="00CC1C17" w:rsidRPr="00FD3970" w:rsidRDefault="00CC1C17" w:rsidP="00CC1C17">
      <w:pPr>
        <w:suppressAutoHyphens/>
        <w:spacing w:after="0" w:line="240" w:lineRule="auto"/>
        <w:rPr>
          <w:noProof/>
          <w:lang w:val="lt-LT"/>
        </w:rPr>
      </w:pPr>
    </w:p>
    <w:p w14:paraId="378C2E0F" w14:textId="77777777" w:rsidR="00CC1C17" w:rsidRPr="00FD3970" w:rsidRDefault="00CC1C17" w:rsidP="00CC1C17">
      <w:pPr>
        <w:suppressAutoHyphens/>
        <w:spacing w:after="0" w:line="240" w:lineRule="auto"/>
        <w:rPr>
          <w:noProof/>
          <w:lang w:val="lt-LT"/>
        </w:rPr>
      </w:pPr>
    </w:p>
    <w:p w14:paraId="17CFD06A"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5.</w:t>
      </w:r>
      <w:r w:rsidRPr="00FD3970">
        <w:rPr>
          <w:b/>
          <w:szCs w:val="24"/>
          <w:lang w:val="lt-LT"/>
        </w:rPr>
        <w:tab/>
      </w:r>
      <w:r w:rsidRPr="00FD3970">
        <w:rPr>
          <w:b/>
          <w:noProof/>
          <w:szCs w:val="24"/>
          <w:lang w:val="lt-LT"/>
        </w:rPr>
        <w:t>VARTOJIMO METODAS IR BŪDAS (-AI)</w:t>
      </w:r>
    </w:p>
    <w:p w14:paraId="1A7B399E" w14:textId="77777777" w:rsidR="00CC1C17" w:rsidRPr="00FD3970" w:rsidRDefault="00CC1C17" w:rsidP="00CC1C17">
      <w:pPr>
        <w:suppressAutoHyphens/>
        <w:spacing w:after="0" w:line="240" w:lineRule="auto"/>
        <w:rPr>
          <w:noProof/>
          <w:lang w:val="lt-LT"/>
        </w:rPr>
      </w:pPr>
    </w:p>
    <w:p w14:paraId="045E2457" w14:textId="77777777" w:rsidR="00CC1C17" w:rsidRPr="00FD3970" w:rsidRDefault="00CC1C17" w:rsidP="00CC1C17">
      <w:pPr>
        <w:suppressAutoHyphens/>
        <w:spacing w:after="0" w:line="240" w:lineRule="auto"/>
        <w:rPr>
          <w:noProof/>
          <w:lang w:val="lt-LT"/>
        </w:rPr>
      </w:pPr>
      <w:r w:rsidRPr="00FD3970">
        <w:rPr>
          <w:noProof/>
          <w:lang w:val="lt-LT"/>
        </w:rPr>
        <w:t>Vartoti į nosį</w:t>
      </w:r>
    </w:p>
    <w:p w14:paraId="2AA4CB17" w14:textId="77777777" w:rsidR="00CC1C17" w:rsidRPr="00FD3970" w:rsidRDefault="00CC1C17" w:rsidP="00CC1C17">
      <w:pPr>
        <w:suppressAutoHyphens/>
        <w:spacing w:after="0" w:line="240" w:lineRule="auto"/>
        <w:rPr>
          <w:noProof/>
          <w:lang w:val="lt-LT"/>
        </w:rPr>
      </w:pPr>
      <w:r w:rsidRPr="00FD3970">
        <w:rPr>
          <w:noProof/>
          <w:szCs w:val="24"/>
          <w:lang w:val="lt-LT"/>
        </w:rPr>
        <w:t>Prieš vartojimą perskaitykite pakuotės lapelį</w:t>
      </w:r>
      <w:r w:rsidRPr="00FD3970">
        <w:rPr>
          <w:noProof/>
          <w:lang w:val="lt-LT"/>
        </w:rPr>
        <w:t>.</w:t>
      </w:r>
    </w:p>
    <w:p w14:paraId="0F0FEEA6" w14:textId="77777777" w:rsidR="00CC1C17" w:rsidRPr="00FD3970" w:rsidRDefault="00CC1C17" w:rsidP="00CC1C17">
      <w:pPr>
        <w:suppressAutoHyphens/>
        <w:spacing w:after="0" w:line="240" w:lineRule="auto"/>
        <w:rPr>
          <w:noProof/>
          <w:lang w:val="lt-LT"/>
        </w:rPr>
      </w:pPr>
    </w:p>
    <w:p w14:paraId="7143201B" w14:textId="77777777" w:rsidR="00CC1C17" w:rsidRPr="00FD3970" w:rsidRDefault="00CC1C17" w:rsidP="00CC1C17">
      <w:pPr>
        <w:suppressAutoHyphens/>
        <w:spacing w:after="0" w:line="240" w:lineRule="auto"/>
        <w:rPr>
          <w:noProof/>
          <w:lang w:val="lt-LT"/>
        </w:rPr>
      </w:pPr>
    </w:p>
    <w:p w14:paraId="3733A8CA" w14:textId="098F863D"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6.</w:t>
      </w:r>
      <w:r w:rsidRPr="00FD3970">
        <w:rPr>
          <w:b/>
          <w:szCs w:val="24"/>
          <w:lang w:val="lt-LT"/>
        </w:rPr>
        <w:tab/>
      </w:r>
      <w:r w:rsidRPr="00FD3970">
        <w:rPr>
          <w:b/>
          <w:noProof/>
          <w:szCs w:val="24"/>
          <w:lang w:val="lt-LT"/>
        </w:rPr>
        <w:t>SPECIALUS ĮSPĖJIMAS, KAD VAISTINĮ PREPARATĄ BŪTINA LAIKYTI VAIKAMS NEPASTEBIMOJE IR NEPASIEKIAMOJE VIETOJE</w:t>
      </w:r>
    </w:p>
    <w:p w14:paraId="53DF2652" w14:textId="77777777" w:rsidR="00CC1C17" w:rsidRPr="00FD3970" w:rsidRDefault="00CC1C17" w:rsidP="00CC1C17">
      <w:pPr>
        <w:suppressAutoHyphens/>
        <w:spacing w:after="0" w:line="240" w:lineRule="auto"/>
        <w:rPr>
          <w:noProof/>
          <w:lang w:val="lt-LT"/>
        </w:rPr>
      </w:pPr>
    </w:p>
    <w:p w14:paraId="32CE08EF" w14:textId="77777777" w:rsidR="00CC1C17" w:rsidRPr="00FD3970" w:rsidRDefault="00CC1C17" w:rsidP="00CC1C17">
      <w:pPr>
        <w:suppressAutoHyphens/>
        <w:spacing w:after="0"/>
        <w:rPr>
          <w:szCs w:val="24"/>
          <w:lang w:val="lt-LT"/>
        </w:rPr>
      </w:pPr>
      <w:r w:rsidRPr="00FD3970">
        <w:rPr>
          <w:noProof/>
          <w:szCs w:val="24"/>
          <w:lang w:val="lt-LT"/>
        </w:rPr>
        <w:t>Laikyti vaikams nepastebimoje ir nepasiekiamoje vietoje.</w:t>
      </w:r>
    </w:p>
    <w:p w14:paraId="253976F1" w14:textId="77777777" w:rsidR="00CC1C17" w:rsidRPr="00FD3970" w:rsidRDefault="00CC1C17" w:rsidP="00CC1C17">
      <w:pPr>
        <w:suppressAutoHyphens/>
        <w:spacing w:after="0" w:line="240" w:lineRule="auto"/>
        <w:rPr>
          <w:noProof/>
          <w:lang w:val="lt-LT"/>
        </w:rPr>
      </w:pPr>
    </w:p>
    <w:p w14:paraId="2894C548" w14:textId="77777777" w:rsidR="00CC1C17" w:rsidRPr="00FD3970" w:rsidRDefault="00CC1C17" w:rsidP="00CC1C17">
      <w:pPr>
        <w:suppressAutoHyphens/>
        <w:spacing w:after="0" w:line="240" w:lineRule="auto"/>
        <w:rPr>
          <w:noProof/>
          <w:lang w:val="lt-LT"/>
        </w:rPr>
      </w:pPr>
    </w:p>
    <w:p w14:paraId="6E612ACD"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7.</w:t>
      </w:r>
      <w:r w:rsidRPr="00FD3970">
        <w:rPr>
          <w:b/>
          <w:szCs w:val="24"/>
          <w:lang w:val="lt-LT"/>
        </w:rPr>
        <w:tab/>
      </w:r>
      <w:r w:rsidRPr="00FD3970">
        <w:rPr>
          <w:b/>
          <w:noProof/>
          <w:szCs w:val="24"/>
          <w:lang w:val="lt-LT"/>
        </w:rPr>
        <w:t>KITAS (-I) SPECIALUS (-ŪS) ĮSPĖJIMAS (-AI) (JEI REIKIA)</w:t>
      </w:r>
    </w:p>
    <w:p w14:paraId="20B3FDE6" w14:textId="77777777" w:rsidR="00CC1C17" w:rsidRPr="00FD3970" w:rsidRDefault="00CC1C17" w:rsidP="00CC1C17">
      <w:pPr>
        <w:suppressAutoHyphens/>
        <w:spacing w:after="0" w:line="240" w:lineRule="auto"/>
        <w:rPr>
          <w:noProof/>
          <w:lang w:val="lt-LT"/>
        </w:rPr>
      </w:pPr>
    </w:p>
    <w:p w14:paraId="34202B1C" w14:textId="77777777" w:rsidR="00CC1C17" w:rsidRPr="00FD3970" w:rsidRDefault="00CC1C17" w:rsidP="00CC1C17">
      <w:pPr>
        <w:suppressAutoHyphens/>
        <w:spacing w:after="0" w:line="240" w:lineRule="auto"/>
        <w:rPr>
          <w:noProof/>
          <w:lang w:val="lt-LT"/>
        </w:rPr>
      </w:pPr>
    </w:p>
    <w:p w14:paraId="5122A0BF"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8.</w:t>
      </w:r>
      <w:r w:rsidRPr="00FD3970">
        <w:rPr>
          <w:b/>
          <w:szCs w:val="24"/>
          <w:lang w:val="lt-LT"/>
        </w:rPr>
        <w:tab/>
      </w:r>
      <w:r w:rsidRPr="00FD3970">
        <w:rPr>
          <w:b/>
          <w:noProof/>
          <w:szCs w:val="24"/>
          <w:lang w:val="lt-LT"/>
        </w:rPr>
        <w:t>TINKAMUMO LAIKAS</w:t>
      </w:r>
    </w:p>
    <w:p w14:paraId="387D957B" w14:textId="77777777" w:rsidR="00CC1C17" w:rsidRPr="00FD3970" w:rsidRDefault="00CC1C17" w:rsidP="00CC1C17">
      <w:pPr>
        <w:suppressAutoHyphens/>
        <w:spacing w:after="0" w:line="240" w:lineRule="auto"/>
        <w:rPr>
          <w:noProof/>
          <w:lang w:val="lt-LT"/>
        </w:rPr>
      </w:pPr>
    </w:p>
    <w:p w14:paraId="44DC5E35" w14:textId="77777777" w:rsidR="00CC1C17" w:rsidRPr="00FD3970" w:rsidRDefault="00CC1C17" w:rsidP="00CC1C17">
      <w:pPr>
        <w:suppressAutoHyphens/>
        <w:spacing w:after="0" w:line="240" w:lineRule="auto"/>
        <w:rPr>
          <w:noProof/>
          <w:lang w:val="lt-LT"/>
        </w:rPr>
      </w:pPr>
      <w:r w:rsidRPr="00FD3970">
        <w:rPr>
          <w:noProof/>
          <w:lang w:val="lt-LT"/>
        </w:rPr>
        <w:t>Tinka iki</w:t>
      </w:r>
      <w:r>
        <w:rPr>
          <w:noProof/>
          <w:lang w:val="lt-LT"/>
        </w:rPr>
        <w:t>: [</w:t>
      </w:r>
      <w:r w:rsidRPr="0022534E">
        <w:rPr>
          <w:noProof/>
          <w:lang w:val="lt-LT"/>
        </w:rPr>
        <w:t>mm/MMMM</w:t>
      </w:r>
      <w:r>
        <w:rPr>
          <w:noProof/>
          <w:lang w:val="lt-LT"/>
        </w:rPr>
        <w:t>]</w:t>
      </w:r>
    </w:p>
    <w:p w14:paraId="5516FEE1" w14:textId="77777777" w:rsidR="00CC1C17" w:rsidRPr="00FD3970" w:rsidRDefault="00CC1C17" w:rsidP="00CC1C17">
      <w:pPr>
        <w:suppressAutoHyphens/>
        <w:spacing w:after="0" w:line="240" w:lineRule="auto"/>
        <w:rPr>
          <w:noProof/>
          <w:lang w:val="lt-LT"/>
        </w:rPr>
      </w:pPr>
    </w:p>
    <w:p w14:paraId="3D969E72" w14:textId="77777777" w:rsidR="006F3C46" w:rsidRDefault="006F3C46" w:rsidP="006F3C46">
      <w:pPr>
        <w:suppressAutoHyphens/>
        <w:spacing w:after="0" w:line="240" w:lineRule="auto"/>
        <w:rPr>
          <w:noProof/>
          <w:lang w:val="lt-LT"/>
        </w:rPr>
      </w:pPr>
      <w:r w:rsidRPr="00C91A72">
        <w:rPr>
          <w:noProof/>
          <w:lang w:val="lt-LT"/>
        </w:rPr>
        <w:t>Tinkamumo laikas taikomas net jei pakuotė buvo atidaryta.</w:t>
      </w:r>
    </w:p>
    <w:p w14:paraId="305AAC9A" w14:textId="77777777" w:rsidR="00CC1C17" w:rsidRDefault="00CC1C17" w:rsidP="00CC1C17">
      <w:pPr>
        <w:suppressAutoHyphens/>
        <w:spacing w:after="0" w:line="240" w:lineRule="auto"/>
        <w:rPr>
          <w:noProof/>
          <w:lang w:val="lt-LT"/>
        </w:rPr>
      </w:pPr>
    </w:p>
    <w:p w14:paraId="219C5674" w14:textId="77777777" w:rsidR="00CC1C17" w:rsidRPr="00FD3970" w:rsidRDefault="00CC1C17" w:rsidP="00CC1C17">
      <w:pPr>
        <w:suppressAutoHyphens/>
        <w:spacing w:after="0" w:line="240" w:lineRule="auto"/>
        <w:rPr>
          <w:noProof/>
          <w:lang w:val="lt-LT"/>
        </w:rPr>
      </w:pPr>
    </w:p>
    <w:p w14:paraId="05AD7710" w14:textId="77777777" w:rsidR="00CC1C17" w:rsidRPr="00FD3970" w:rsidRDefault="00CC1C17" w:rsidP="00CC1C17">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szCs w:val="24"/>
          <w:lang w:val="lt-LT"/>
        </w:rPr>
      </w:pPr>
      <w:r w:rsidRPr="00FD3970">
        <w:rPr>
          <w:b/>
          <w:szCs w:val="24"/>
          <w:lang w:val="lt-LT"/>
        </w:rPr>
        <w:t>9.</w:t>
      </w:r>
      <w:r w:rsidRPr="00FD3970">
        <w:rPr>
          <w:b/>
          <w:szCs w:val="24"/>
          <w:lang w:val="lt-LT"/>
        </w:rPr>
        <w:tab/>
      </w:r>
      <w:r w:rsidRPr="00FD3970">
        <w:rPr>
          <w:b/>
          <w:noProof/>
          <w:szCs w:val="24"/>
          <w:lang w:val="lt-LT"/>
        </w:rPr>
        <w:t>SPECIALIOS LAIKYMO SĄLYGOS</w:t>
      </w:r>
    </w:p>
    <w:p w14:paraId="6ABD48E6" w14:textId="77777777" w:rsidR="00CC1C17" w:rsidRPr="00FD3970" w:rsidRDefault="00CC1C17" w:rsidP="00CC1C17">
      <w:pPr>
        <w:suppressAutoHyphens/>
        <w:spacing w:after="0" w:line="240" w:lineRule="auto"/>
        <w:rPr>
          <w:noProof/>
          <w:lang w:val="lt-LT"/>
        </w:rPr>
      </w:pPr>
    </w:p>
    <w:p w14:paraId="7AA28035"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sidRPr="00FD3970">
        <w:rPr>
          <w:sz w:val="22"/>
          <w:szCs w:val="20"/>
          <w:lang w:val="lt-LT"/>
        </w:rPr>
        <w:t>Laikyti ne aukštesnėje kaip 25 ºC temperatūroje</w:t>
      </w:r>
      <w:r>
        <w:rPr>
          <w:sz w:val="22"/>
          <w:szCs w:val="20"/>
          <w:lang w:val="lt-LT"/>
        </w:rPr>
        <w:t>.</w:t>
      </w:r>
    </w:p>
    <w:p w14:paraId="471D7D98"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p>
    <w:p w14:paraId="5168124D" w14:textId="77777777" w:rsidR="00CC1C17" w:rsidRPr="00FD3970" w:rsidRDefault="00CC1C17" w:rsidP="00CC1C17">
      <w:pPr>
        <w:suppressAutoHyphens/>
        <w:spacing w:after="0" w:line="240" w:lineRule="auto"/>
        <w:ind w:left="567" w:hanging="567"/>
        <w:rPr>
          <w:noProof/>
          <w:lang w:val="lt-LT"/>
        </w:rPr>
      </w:pPr>
    </w:p>
    <w:p w14:paraId="2092E4E6"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10.</w:t>
      </w:r>
      <w:r w:rsidRPr="00FD3970">
        <w:rPr>
          <w:b/>
          <w:szCs w:val="24"/>
          <w:lang w:val="lt-LT"/>
        </w:rPr>
        <w:tab/>
      </w:r>
      <w:r w:rsidRPr="00FD3970">
        <w:rPr>
          <w:b/>
          <w:noProof/>
          <w:szCs w:val="24"/>
          <w:lang w:val="lt-LT"/>
        </w:rPr>
        <w:t>SPECIALIOS ATSARGUMO PRIEMONĖS DĖL NESUVARTOTO VAISTINIO PREPARATO AR JO ATLIEKŲ TVARKYMO (JEI REIKIA)</w:t>
      </w:r>
    </w:p>
    <w:p w14:paraId="3E6405A0" w14:textId="77777777" w:rsidR="00CC1C17" w:rsidRPr="00FD3970" w:rsidRDefault="00CC1C17" w:rsidP="00CC1C17">
      <w:pPr>
        <w:suppressAutoHyphens/>
        <w:spacing w:after="0" w:line="240" w:lineRule="auto"/>
        <w:rPr>
          <w:noProof/>
          <w:lang w:val="lt-LT"/>
        </w:rPr>
      </w:pPr>
    </w:p>
    <w:p w14:paraId="1E389C33" w14:textId="77777777" w:rsidR="00CC1C17" w:rsidRPr="00FD3970" w:rsidRDefault="00CC1C17" w:rsidP="00CC1C17">
      <w:pPr>
        <w:suppressAutoHyphens/>
        <w:spacing w:after="0" w:line="240" w:lineRule="auto"/>
        <w:rPr>
          <w:noProof/>
          <w:lang w:val="lt-LT"/>
        </w:rPr>
      </w:pPr>
    </w:p>
    <w:p w14:paraId="7CCD1888"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11.</w:t>
      </w:r>
      <w:r w:rsidRPr="00FD3970">
        <w:rPr>
          <w:b/>
          <w:szCs w:val="24"/>
          <w:lang w:val="lt-LT"/>
        </w:rPr>
        <w:tab/>
      </w:r>
      <w:r w:rsidRPr="00FD3970">
        <w:rPr>
          <w:b/>
          <w:caps/>
          <w:noProof/>
          <w:szCs w:val="24"/>
          <w:lang w:val="lt-LT"/>
        </w:rPr>
        <w:t xml:space="preserve"> REGISTRUOTOJO PAVADINIMAS IR ADRESAS</w:t>
      </w:r>
    </w:p>
    <w:p w14:paraId="63330899" w14:textId="77777777" w:rsidR="00CC1C17" w:rsidRPr="00FD3970" w:rsidRDefault="00CC1C17" w:rsidP="00CC1C17">
      <w:pPr>
        <w:suppressAutoHyphens/>
        <w:spacing w:after="0" w:line="240" w:lineRule="auto"/>
        <w:rPr>
          <w:noProof/>
          <w:lang w:val="lt-LT"/>
        </w:rPr>
      </w:pPr>
    </w:p>
    <w:p w14:paraId="05BD572B" w14:textId="77777777" w:rsidR="0074251D" w:rsidRPr="0074251D" w:rsidRDefault="0074251D" w:rsidP="0074251D">
      <w:pPr>
        <w:spacing w:after="0" w:line="240" w:lineRule="auto"/>
      </w:pPr>
      <w:proofErr w:type="spellStart"/>
      <w:r w:rsidRPr="0074251D">
        <w:t>Haleon</w:t>
      </w:r>
      <w:proofErr w:type="spellEnd"/>
      <w:r w:rsidRPr="0074251D">
        <w:t xml:space="preserve"> Hungary </w:t>
      </w:r>
      <w:proofErr w:type="spellStart"/>
      <w:r w:rsidRPr="0074251D">
        <w:t>Kft</w:t>
      </w:r>
      <w:proofErr w:type="spellEnd"/>
      <w:r w:rsidRPr="0074251D">
        <w:t xml:space="preserve">. </w:t>
      </w:r>
    </w:p>
    <w:p w14:paraId="4BC5B60E" w14:textId="6F14B8E6" w:rsidR="0074251D" w:rsidRPr="0074251D" w:rsidRDefault="00F01037" w:rsidP="0074251D">
      <w:pPr>
        <w:spacing w:after="0" w:line="240" w:lineRule="auto"/>
      </w:pPr>
      <w:r w:rsidRPr="0074251D">
        <w:t>1124 Budapest</w:t>
      </w:r>
      <w:r>
        <w:t xml:space="preserve">, </w:t>
      </w:r>
      <w:proofErr w:type="spellStart"/>
      <w:r w:rsidR="0074251D" w:rsidRPr="0074251D">
        <w:t>Csörsz</w:t>
      </w:r>
      <w:proofErr w:type="spellEnd"/>
      <w:r w:rsidR="0074251D" w:rsidRPr="0074251D">
        <w:t xml:space="preserve"> </w:t>
      </w:r>
      <w:proofErr w:type="spellStart"/>
      <w:r w:rsidR="0074251D" w:rsidRPr="0074251D">
        <w:t>utca</w:t>
      </w:r>
      <w:proofErr w:type="spellEnd"/>
      <w:r w:rsidR="0074251D" w:rsidRPr="0074251D">
        <w:t xml:space="preserve"> 43</w:t>
      </w:r>
    </w:p>
    <w:p w14:paraId="69B66827" w14:textId="77777777" w:rsidR="0074251D" w:rsidRPr="0074251D" w:rsidRDefault="0074251D" w:rsidP="0074251D">
      <w:pPr>
        <w:spacing w:after="0" w:line="240" w:lineRule="auto"/>
      </w:pPr>
      <w:proofErr w:type="spellStart"/>
      <w:r w:rsidRPr="0074251D">
        <w:t>Vengrija</w:t>
      </w:r>
      <w:proofErr w:type="spellEnd"/>
    </w:p>
    <w:p w14:paraId="5B44E57E" w14:textId="77777777" w:rsidR="00CC1C17" w:rsidRPr="00FD3970" w:rsidRDefault="00CC1C17" w:rsidP="00CC1C17">
      <w:pPr>
        <w:suppressAutoHyphens/>
        <w:spacing w:after="0" w:line="240" w:lineRule="auto"/>
        <w:rPr>
          <w:lang w:val="lt-LT"/>
        </w:rPr>
      </w:pPr>
    </w:p>
    <w:p w14:paraId="7D24F587" w14:textId="77777777" w:rsidR="00CC1C17" w:rsidRPr="00FD3970" w:rsidRDefault="00CC1C17" w:rsidP="00CC1C17">
      <w:pPr>
        <w:suppressAutoHyphens/>
        <w:spacing w:after="0" w:line="240" w:lineRule="auto"/>
        <w:rPr>
          <w:lang w:val="lt-LT"/>
        </w:rPr>
      </w:pPr>
    </w:p>
    <w:p w14:paraId="0DEC2552"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szCs w:val="24"/>
          <w:lang w:val="lt-LT"/>
        </w:rPr>
      </w:pPr>
      <w:r w:rsidRPr="00FD3970">
        <w:rPr>
          <w:b/>
          <w:szCs w:val="24"/>
          <w:lang w:val="lt-LT"/>
        </w:rPr>
        <w:t>12.</w:t>
      </w:r>
      <w:r w:rsidRPr="00FD3970">
        <w:rPr>
          <w:b/>
          <w:szCs w:val="24"/>
          <w:lang w:val="lt-LT"/>
        </w:rPr>
        <w:tab/>
      </w:r>
      <w:r w:rsidRPr="00FD3970">
        <w:rPr>
          <w:b/>
          <w:noProof/>
          <w:szCs w:val="24"/>
          <w:lang w:val="lt-LT"/>
        </w:rPr>
        <w:t>REGISTRACIJOS PAŽYMĖJIMO NUMERIS (-IAI)</w:t>
      </w:r>
      <w:r w:rsidRPr="00FD3970">
        <w:rPr>
          <w:b/>
          <w:szCs w:val="24"/>
          <w:lang w:val="lt-LT"/>
        </w:rPr>
        <w:t xml:space="preserve"> </w:t>
      </w:r>
    </w:p>
    <w:p w14:paraId="37607635" w14:textId="77777777" w:rsidR="00CC1C17" w:rsidRPr="00B0246C" w:rsidRDefault="00CC1C17" w:rsidP="00CC1C17">
      <w:pPr>
        <w:suppressAutoHyphens/>
        <w:spacing w:after="0" w:line="240" w:lineRule="auto"/>
        <w:rPr>
          <w:noProof/>
          <w:lang w:val="lt-LT"/>
        </w:rPr>
      </w:pPr>
    </w:p>
    <w:p w14:paraId="0AA3AAAC" w14:textId="77777777" w:rsidR="00CC1C17" w:rsidRPr="00B0246C" w:rsidRDefault="00CC1C17" w:rsidP="00CC1C17">
      <w:pPr>
        <w:suppressAutoHyphens/>
        <w:spacing w:after="0" w:line="240" w:lineRule="auto"/>
        <w:outlineLvl w:val="0"/>
        <w:rPr>
          <w:lang w:val="lt-LT"/>
        </w:rPr>
      </w:pPr>
      <w:r w:rsidRPr="00B0246C">
        <w:rPr>
          <w:lang w:val="lt-LT"/>
        </w:rPr>
        <w:t>LT/1/18/4233/001</w:t>
      </w:r>
    </w:p>
    <w:p w14:paraId="43D72CAD" w14:textId="77777777" w:rsidR="00CC1C17" w:rsidRPr="00FD3970" w:rsidRDefault="00CC1C17" w:rsidP="00CC1C17">
      <w:pPr>
        <w:suppressAutoHyphens/>
        <w:spacing w:after="0" w:line="240" w:lineRule="auto"/>
        <w:outlineLvl w:val="0"/>
        <w:rPr>
          <w:noProof/>
          <w:lang w:val="lt-LT"/>
        </w:rPr>
      </w:pPr>
    </w:p>
    <w:p w14:paraId="30D9B86C" w14:textId="77777777" w:rsidR="00CC1C17" w:rsidRPr="00FD3970" w:rsidRDefault="00CC1C17" w:rsidP="00CC1C17">
      <w:pPr>
        <w:suppressAutoHyphens/>
        <w:spacing w:after="0" w:line="240" w:lineRule="auto"/>
        <w:rPr>
          <w:noProof/>
          <w:lang w:val="lt-LT"/>
        </w:rPr>
      </w:pPr>
    </w:p>
    <w:p w14:paraId="2B84DD54"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szCs w:val="24"/>
          <w:lang w:val="lt-LT"/>
        </w:rPr>
      </w:pPr>
      <w:r w:rsidRPr="00FD3970">
        <w:rPr>
          <w:b/>
          <w:szCs w:val="24"/>
          <w:lang w:val="lt-LT"/>
        </w:rPr>
        <w:t>13.</w:t>
      </w:r>
      <w:r w:rsidRPr="00FD3970">
        <w:rPr>
          <w:b/>
          <w:szCs w:val="24"/>
          <w:lang w:val="lt-LT"/>
        </w:rPr>
        <w:tab/>
      </w:r>
      <w:r w:rsidRPr="00FD3970">
        <w:rPr>
          <w:b/>
          <w:noProof/>
          <w:szCs w:val="24"/>
          <w:lang w:val="lt-LT"/>
        </w:rPr>
        <w:t xml:space="preserve">SERIJOS NUMERIS </w:t>
      </w:r>
    </w:p>
    <w:p w14:paraId="232BAE0B" w14:textId="77777777" w:rsidR="00CC1C17" w:rsidRPr="00FD3970" w:rsidRDefault="00CC1C17" w:rsidP="00CC1C17">
      <w:pPr>
        <w:suppressAutoHyphens/>
        <w:spacing w:after="0" w:line="240" w:lineRule="auto"/>
        <w:rPr>
          <w:noProof/>
          <w:lang w:val="lt-LT"/>
        </w:rPr>
      </w:pPr>
    </w:p>
    <w:p w14:paraId="5DC09D42" w14:textId="77777777" w:rsidR="00CC1C17" w:rsidRPr="00FD3970" w:rsidRDefault="00CC1C17" w:rsidP="00CC1C17">
      <w:pPr>
        <w:suppressAutoHyphens/>
        <w:spacing w:after="0" w:line="240" w:lineRule="auto"/>
        <w:rPr>
          <w:noProof/>
          <w:lang w:val="lt-LT"/>
        </w:rPr>
      </w:pPr>
      <w:r w:rsidRPr="00FD3970">
        <w:rPr>
          <w:noProof/>
          <w:lang w:val="lt-LT"/>
        </w:rPr>
        <w:t>Serija</w:t>
      </w:r>
      <w:r>
        <w:rPr>
          <w:noProof/>
          <w:lang w:val="lt-LT"/>
        </w:rPr>
        <w:t>:</w:t>
      </w:r>
    </w:p>
    <w:p w14:paraId="415DCED5" w14:textId="77777777" w:rsidR="00CC1C17" w:rsidRPr="00FD3970" w:rsidRDefault="00CC1C17" w:rsidP="00CC1C17">
      <w:pPr>
        <w:suppressAutoHyphens/>
        <w:spacing w:after="0" w:line="240" w:lineRule="auto"/>
        <w:rPr>
          <w:noProof/>
          <w:lang w:val="lt-LT"/>
        </w:rPr>
      </w:pPr>
    </w:p>
    <w:p w14:paraId="46D4A3C2" w14:textId="77777777" w:rsidR="00CC1C17" w:rsidRPr="00FD3970" w:rsidRDefault="00CC1C17" w:rsidP="00CC1C17">
      <w:pPr>
        <w:suppressAutoHyphens/>
        <w:spacing w:after="0" w:line="240" w:lineRule="auto"/>
        <w:rPr>
          <w:noProof/>
          <w:lang w:val="lt-LT"/>
        </w:rPr>
      </w:pPr>
    </w:p>
    <w:p w14:paraId="669B3645"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szCs w:val="24"/>
          <w:lang w:val="lt-LT"/>
        </w:rPr>
      </w:pPr>
      <w:r w:rsidRPr="00FD3970">
        <w:rPr>
          <w:b/>
          <w:szCs w:val="24"/>
          <w:lang w:val="lt-LT"/>
        </w:rPr>
        <w:t>14.</w:t>
      </w:r>
      <w:r w:rsidRPr="00FD3970">
        <w:rPr>
          <w:b/>
          <w:szCs w:val="24"/>
          <w:lang w:val="lt-LT"/>
        </w:rPr>
        <w:tab/>
      </w:r>
      <w:r w:rsidRPr="00FD3970">
        <w:rPr>
          <w:b/>
          <w:noProof/>
          <w:szCs w:val="24"/>
          <w:lang w:val="lt-LT"/>
        </w:rPr>
        <w:t>PARDAVIMO (IŠDAVIMO) TVARKA</w:t>
      </w:r>
    </w:p>
    <w:p w14:paraId="6B7DEB60" w14:textId="77777777" w:rsidR="00CC1C17" w:rsidRPr="00FD3970" w:rsidRDefault="00CC1C17" w:rsidP="00CC1C17">
      <w:pPr>
        <w:suppressAutoHyphens/>
        <w:spacing w:after="0" w:line="240" w:lineRule="auto"/>
        <w:rPr>
          <w:noProof/>
          <w:lang w:val="lt-LT"/>
        </w:rPr>
      </w:pPr>
    </w:p>
    <w:p w14:paraId="58BBBACF" w14:textId="77777777" w:rsidR="00CC1C17" w:rsidRPr="00FD3970" w:rsidRDefault="00CC1C17" w:rsidP="00CC1C17">
      <w:pPr>
        <w:suppressAutoHyphens/>
        <w:spacing w:after="0" w:line="240" w:lineRule="auto"/>
        <w:rPr>
          <w:noProof/>
          <w:lang w:val="lt-LT"/>
        </w:rPr>
      </w:pPr>
      <w:r w:rsidRPr="00FD3970">
        <w:rPr>
          <w:lang w:val="lt-LT"/>
        </w:rPr>
        <w:t>Nereceptinis vaistas</w:t>
      </w:r>
      <w:r w:rsidRPr="00FD3970" w:rsidDel="001F0980">
        <w:rPr>
          <w:lang w:val="lt-LT"/>
        </w:rPr>
        <w:t xml:space="preserve"> </w:t>
      </w:r>
    </w:p>
    <w:p w14:paraId="34FA77A2" w14:textId="77777777" w:rsidR="00CC1C17" w:rsidRDefault="00CC1C17" w:rsidP="00CC1C17">
      <w:pPr>
        <w:suppressAutoHyphens/>
        <w:spacing w:after="0" w:line="240" w:lineRule="auto"/>
        <w:rPr>
          <w:noProof/>
          <w:lang w:val="lt-LT"/>
        </w:rPr>
      </w:pPr>
    </w:p>
    <w:p w14:paraId="07CC52ED" w14:textId="77777777" w:rsidR="00CC1C17" w:rsidRPr="00FD3970" w:rsidRDefault="00CC1C17" w:rsidP="00CC1C17">
      <w:pPr>
        <w:suppressAutoHyphens/>
        <w:spacing w:after="0" w:line="240" w:lineRule="auto"/>
        <w:rPr>
          <w:noProof/>
          <w:lang w:val="lt-LT"/>
        </w:rPr>
      </w:pPr>
    </w:p>
    <w:p w14:paraId="4496161B" w14:textId="77777777" w:rsidR="00CC1C17" w:rsidRPr="00FD3970" w:rsidRDefault="00CC1C17" w:rsidP="00CC1C17">
      <w:pPr>
        <w:pBdr>
          <w:top w:val="single" w:sz="4" w:space="2" w:color="auto"/>
          <w:left w:val="single" w:sz="4" w:space="4" w:color="auto"/>
          <w:bottom w:val="single" w:sz="4" w:space="1" w:color="auto"/>
          <w:right w:val="single" w:sz="4" w:space="4" w:color="auto"/>
        </w:pBdr>
        <w:suppressAutoHyphens/>
        <w:spacing w:after="0" w:line="240" w:lineRule="auto"/>
        <w:outlineLvl w:val="0"/>
        <w:rPr>
          <w:szCs w:val="24"/>
          <w:lang w:val="lt-LT"/>
        </w:rPr>
      </w:pPr>
      <w:r w:rsidRPr="00FD3970">
        <w:rPr>
          <w:b/>
          <w:szCs w:val="24"/>
          <w:lang w:val="lt-LT"/>
        </w:rPr>
        <w:t>15.</w:t>
      </w:r>
      <w:r w:rsidRPr="00FD3970">
        <w:rPr>
          <w:b/>
          <w:szCs w:val="24"/>
          <w:lang w:val="lt-LT"/>
        </w:rPr>
        <w:tab/>
      </w:r>
      <w:r w:rsidRPr="00FD3970">
        <w:rPr>
          <w:b/>
          <w:noProof/>
          <w:szCs w:val="24"/>
          <w:lang w:val="lt-LT"/>
        </w:rPr>
        <w:t>VARTOJIMO INSTRUKCIJA</w:t>
      </w:r>
    </w:p>
    <w:p w14:paraId="4CDAD2A3" w14:textId="77777777" w:rsidR="00CC1C17" w:rsidRPr="00FD3970" w:rsidRDefault="00CC1C17" w:rsidP="00CC1C17">
      <w:pPr>
        <w:suppressAutoHyphens/>
        <w:spacing w:after="0" w:line="240" w:lineRule="auto"/>
        <w:rPr>
          <w:noProof/>
          <w:lang w:val="lt-LT"/>
        </w:rPr>
      </w:pPr>
    </w:p>
    <w:p w14:paraId="01CFA656" w14:textId="77777777" w:rsidR="00CC1C17" w:rsidRPr="00FD3970" w:rsidRDefault="00CC1C17" w:rsidP="00CC1C17">
      <w:pPr>
        <w:suppressAutoHyphens/>
        <w:spacing w:after="0" w:line="240" w:lineRule="auto"/>
        <w:rPr>
          <w:lang w:val="lt-LT"/>
        </w:rPr>
      </w:pPr>
      <w:r w:rsidRPr="00FD3970">
        <w:rPr>
          <w:lang w:val="lt-LT"/>
        </w:rPr>
        <w:t>Lengvina nosies užgulimą ir skatina žaizdų gijimą rinitu sergantiems pacientams</w:t>
      </w:r>
    </w:p>
    <w:p w14:paraId="162CF308" w14:textId="77777777" w:rsidR="00CC1C17" w:rsidRPr="00FD3970" w:rsidRDefault="00CC1C17" w:rsidP="00CC1C17">
      <w:pPr>
        <w:suppressAutoHyphens/>
        <w:spacing w:after="0" w:line="240" w:lineRule="auto"/>
        <w:rPr>
          <w:lang w:val="lt-LT"/>
        </w:rPr>
      </w:pPr>
      <w:r w:rsidRPr="00FD3970">
        <w:rPr>
          <w:lang w:val="lt-LT"/>
        </w:rPr>
        <w:t>Vienas įpurškimas į kiekvieną nosies landą 3 kartus per parą pagal poreikį.</w:t>
      </w:r>
      <w:r w:rsidRPr="00FD3970" w:rsidDel="001F0980">
        <w:rPr>
          <w:lang w:val="lt-LT"/>
        </w:rPr>
        <w:t xml:space="preserve"> </w:t>
      </w:r>
    </w:p>
    <w:p w14:paraId="55743FD1" w14:textId="77777777" w:rsidR="00CC1C17" w:rsidRDefault="00CC1C17" w:rsidP="00CC1C17">
      <w:pPr>
        <w:suppressAutoHyphens/>
        <w:spacing w:after="0" w:line="240" w:lineRule="auto"/>
        <w:rPr>
          <w:noProof/>
          <w:lang w:val="lt-LT"/>
        </w:rPr>
      </w:pPr>
    </w:p>
    <w:p w14:paraId="67C11176" w14:textId="77777777" w:rsidR="00CC1C17" w:rsidRPr="00FD3970" w:rsidRDefault="00CC1C17" w:rsidP="00CC1C17">
      <w:pPr>
        <w:suppressAutoHyphens/>
        <w:spacing w:after="0" w:line="240" w:lineRule="auto"/>
        <w:rPr>
          <w:noProof/>
          <w:lang w:val="lt-LT"/>
        </w:rPr>
      </w:pPr>
    </w:p>
    <w:p w14:paraId="74C7C237" w14:textId="77777777" w:rsidR="00CC1C17" w:rsidRPr="00FD3970" w:rsidRDefault="00CC1C17" w:rsidP="00CC1C17">
      <w:pPr>
        <w:pBdr>
          <w:top w:val="single" w:sz="4" w:space="1" w:color="auto"/>
          <w:left w:val="single" w:sz="4" w:space="4" w:color="auto"/>
          <w:bottom w:val="single" w:sz="4" w:space="0" w:color="auto"/>
          <w:right w:val="single" w:sz="4" w:space="4" w:color="auto"/>
        </w:pBdr>
        <w:suppressAutoHyphens/>
        <w:spacing w:after="0" w:line="240" w:lineRule="auto"/>
        <w:rPr>
          <w:szCs w:val="24"/>
          <w:lang w:val="lt-LT"/>
        </w:rPr>
      </w:pPr>
      <w:r w:rsidRPr="00FD3970">
        <w:rPr>
          <w:b/>
          <w:szCs w:val="24"/>
          <w:lang w:val="lt-LT"/>
        </w:rPr>
        <w:t>16.</w:t>
      </w:r>
      <w:r w:rsidRPr="00FD3970">
        <w:rPr>
          <w:b/>
          <w:szCs w:val="24"/>
          <w:lang w:val="lt-LT"/>
        </w:rPr>
        <w:tab/>
      </w:r>
      <w:r w:rsidRPr="00FD3970">
        <w:rPr>
          <w:b/>
          <w:noProof/>
          <w:szCs w:val="24"/>
          <w:lang w:val="lt-LT"/>
        </w:rPr>
        <w:t>INFORMACIJA BRAILIO RAŠTU</w:t>
      </w:r>
    </w:p>
    <w:p w14:paraId="2E72BCD4" w14:textId="77777777" w:rsidR="00CC1C17" w:rsidRPr="00FD3970" w:rsidRDefault="00CC1C17" w:rsidP="00CC1C17">
      <w:pPr>
        <w:suppressAutoHyphens/>
        <w:spacing w:after="0" w:line="240" w:lineRule="auto"/>
        <w:rPr>
          <w:lang w:val="lt-LT"/>
        </w:rPr>
      </w:pPr>
    </w:p>
    <w:p w14:paraId="02C2ECCF" w14:textId="77777777" w:rsidR="00CC1C17" w:rsidRPr="00FD3970" w:rsidRDefault="00CC1C17" w:rsidP="00CC1C17">
      <w:pPr>
        <w:suppressAutoHyphens/>
        <w:spacing w:after="0" w:line="240" w:lineRule="auto"/>
        <w:rPr>
          <w:i/>
          <w:iCs/>
          <w:lang w:val="lt-LT"/>
        </w:rPr>
      </w:pPr>
      <w:r>
        <w:rPr>
          <w:lang w:val="lt-LT"/>
        </w:rPr>
        <w:t>Otrinazil</w:t>
      </w:r>
      <w:r w:rsidRPr="00FD3970">
        <w:rPr>
          <w:lang w:val="lt-LT"/>
        </w:rPr>
        <w:t xml:space="preserve"> </w:t>
      </w:r>
    </w:p>
    <w:p w14:paraId="0B0361DF" w14:textId="77777777" w:rsidR="00CC1C17" w:rsidRDefault="00CC1C17" w:rsidP="00CC1C17">
      <w:pPr>
        <w:suppressAutoHyphens/>
        <w:spacing w:after="0" w:line="240" w:lineRule="auto"/>
        <w:rPr>
          <w:i/>
          <w:iCs/>
          <w:lang w:val="lt-LT"/>
        </w:rPr>
      </w:pPr>
    </w:p>
    <w:p w14:paraId="1BCE62FC" w14:textId="77777777" w:rsidR="00CC1C17" w:rsidRPr="00FD3970" w:rsidRDefault="00CC1C17" w:rsidP="00CC1C17">
      <w:pPr>
        <w:suppressAutoHyphens/>
        <w:spacing w:after="0" w:line="240" w:lineRule="auto"/>
        <w:rPr>
          <w:i/>
          <w:iCs/>
          <w:lang w:val="lt-LT"/>
        </w:rPr>
      </w:pPr>
    </w:p>
    <w:p w14:paraId="57B82624" w14:textId="77777777" w:rsidR="00CC1C17" w:rsidRPr="00FD3970" w:rsidRDefault="00CC1C17" w:rsidP="00CC1C17">
      <w:pPr>
        <w:pBdr>
          <w:top w:val="single" w:sz="4" w:space="1" w:color="auto"/>
          <w:left w:val="single" w:sz="4" w:space="4" w:color="auto"/>
          <w:bottom w:val="single" w:sz="4" w:space="0" w:color="auto"/>
          <w:right w:val="single" w:sz="4" w:space="4" w:color="auto"/>
        </w:pBdr>
        <w:suppressAutoHyphens/>
        <w:spacing w:after="0" w:line="240" w:lineRule="auto"/>
        <w:rPr>
          <w:i/>
          <w:noProof/>
          <w:lang w:val="lt-LT"/>
        </w:rPr>
      </w:pPr>
      <w:r w:rsidRPr="00FD3970">
        <w:rPr>
          <w:b/>
          <w:noProof/>
          <w:lang w:val="lt-LT"/>
        </w:rPr>
        <w:t>17.</w:t>
      </w:r>
      <w:r w:rsidRPr="00FD3970">
        <w:rPr>
          <w:b/>
          <w:noProof/>
          <w:lang w:val="lt-LT"/>
        </w:rPr>
        <w:tab/>
        <w:t>UNIKALUS IDENTIFIKATORIUS – 2D BRŪKŠNINIS KODAS</w:t>
      </w:r>
    </w:p>
    <w:p w14:paraId="4E9C2468" w14:textId="77777777" w:rsidR="00CC1C17" w:rsidRPr="00FD3970" w:rsidRDefault="00CC1C17" w:rsidP="00CC1C17">
      <w:pPr>
        <w:suppressAutoHyphens/>
        <w:spacing w:after="0" w:line="240" w:lineRule="auto"/>
        <w:rPr>
          <w:noProof/>
          <w:lang w:val="lt-LT"/>
        </w:rPr>
      </w:pPr>
    </w:p>
    <w:p w14:paraId="572D8C89" w14:textId="77777777" w:rsidR="00CC1C17" w:rsidRDefault="00CC1C17" w:rsidP="00CC1C17">
      <w:pPr>
        <w:suppressAutoHyphens/>
        <w:spacing w:after="0" w:line="240" w:lineRule="auto"/>
        <w:rPr>
          <w:noProof/>
          <w:lang w:val="lt-LT"/>
        </w:rPr>
      </w:pPr>
      <w:r w:rsidRPr="00FD3970">
        <w:rPr>
          <w:noProof/>
          <w:highlight w:val="lightGray"/>
          <w:lang w:val="lt-LT"/>
        </w:rPr>
        <w:t>2D brūkšninis kodas su nurodytu unikaliu identifikatoriumi.</w:t>
      </w:r>
    </w:p>
    <w:p w14:paraId="09754D0C" w14:textId="77777777" w:rsidR="00CC1C17" w:rsidRDefault="00CC1C17" w:rsidP="00CC1C17">
      <w:pPr>
        <w:suppressAutoHyphens/>
        <w:spacing w:after="0" w:line="240" w:lineRule="auto"/>
        <w:rPr>
          <w:noProof/>
          <w:lang w:val="lt-LT"/>
        </w:rPr>
      </w:pPr>
    </w:p>
    <w:p w14:paraId="741980B3" w14:textId="77777777" w:rsidR="00CC1C17" w:rsidRPr="00FD3970" w:rsidRDefault="00CC1C17" w:rsidP="00CC1C17">
      <w:pPr>
        <w:suppressAutoHyphens/>
        <w:spacing w:after="0" w:line="240" w:lineRule="auto"/>
        <w:rPr>
          <w:noProof/>
          <w:vanish/>
          <w:lang w:val="lt-LT"/>
        </w:rPr>
      </w:pPr>
    </w:p>
    <w:p w14:paraId="116B4DD7" w14:textId="77777777" w:rsidR="00CC1C17" w:rsidRPr="00FD3970" w:rsidRDefault="00CC1C17" w:rsidP="00CC1C17">
      <w:pPr>
        <w:suppressAutoHyphens/>
        <w:spacing w:after="0" w:line="240" w:lineRule="auto"/>
        <w:rPr>
          <w:noProof/>
          <w:vanish/>
          <w:lang w:val="lt-LT"/>
        </w:rPr>
      </w:pPr>
    </w:p>
    <w:p w14:paraId="5C95D97E" w14:textId="77777777" w:rsidR="00CC1C17" w:rsidRPr="00FD3970" w:rsidRDefault="00CC1C17" w:rsidP="00CC1C17">
      <w:pPr>
        <w:suppressAutoHyphens/>
        <w:spacing w:after="0" w:line="240" w:lineRule="auto"/>
        <w:rPr>
          <w:noProof/>
          <w:lang w:val="lt-LT"/>
        </w:rPr>
      </w:pPr>
    </w:p>
    <w:p w14:paraId="7BC58CF0" w14:textId="77777777" w:rsidR="00CC1C17" w:rsidRPr="00FD3970" w:rsidRDefault="00CC1C17" w:rsidP="00CC1C17">
      <w:pPr>
        <w:keepNext/>
        <w:pBdr>
          <w:top w:val="single" w:sz="4" w:space="1" w:color="auto"/>
          <w:left w:val="single" w:sz="4" w:space="4" w:color="auto"/>
          <w:bottom w:val="single" w:sz="4" w:space="1" w:color="auto"/>
          <w:right w:val="single" w:sz="4" w:space="4" w:color="auto"/>
        </w:pBdr>
        <w:tabs>
          <w:tab w:val="left" w:pos="0"/>
        </w:tabs>
        <w:suppressAutoHyphens/>
        <w:spacing w:after="0"/>
        <w:outlineLvl w:val="0"/>
        <w:rPr>
          <w:i/>
          <w:noProof/>
          <w:lang w:val="lt-LT"/>
        </w:rPr>
      </w:pPr>
      <w:r w:rsidRPr="00FD3970">
        <w:rPr>
          <w:b/>
          <w:noProof/>
          <w:lang w:val="lt-LT"/>
        </w:rPr>
        <w:t>18.</w:t>
      </w:r>
      <w:r w:rsidRPr="00FD3970">
        <w:rPr>
          <w:b/>
          <w:noProof/>
          <w:lang w:val="lt-LT"/>
        </w:rPr>
        <w:tab/>
        <w:t>UNIKALUS IDENTIFIKATORIUS – ŽMONĖMS SUPRANTAMI DUOMENYS</w:t>
      </w:r>
    </w:p>
    <w:p w14:paraId="64BCCF0B" w14:textId="77777777" w:rsidR="00CC1C17" w:rsidRPr="00FD3970" w:rsidRDefault="00CC1C17" w:rsidP="00CC1C17">
      <w:pPr>
        <w:suppressAutoHyphens/>
        <w:spacing w:after="0" w:line="240" w:lineRule="auto"/>
        <w:rPr>
          <w:noProof/>
          <w:lang w:val="lt-LT"/>
        </w:rPr>
      </w:pPr>
    </w:p>
    <w:p w14:paraId="3A5FBC94" w14:textId="77777777" w:rsidR="00CC1C17" w:rsidRPr="00FD3970" w:rsidRDefault="00CC1C17" w:rsidP="00CC1C17">
      <w:pPr>
        <w:suppressAutoHyphens/>
        <w:spacing w:after="0" w:line="240" w:lineRule="auto"/>
        <w:rPr>
          <w:lang w:val="lt-LT"/>
        </w:rPr>
      </w:pPr>
      <w:r w:rsidRPr="00FD3970">
        <w:rPr>
          <w:lang w:val="lt-LT"/>
        </w:rPr>
        <w:t xml:space="preserve">PC: {numeris} </w:t>
      </w:r>
    </w:p>
    <w:p w14:paraId="05D23C9B" w14:textId="77777777" w:rsidR="00CC1C17" w:rsidRPr="00FD3970" w:rsidRDefault="00CC1C17" w:rsidP="00CC1C17">
      <w:pPr>
        <w:suppressAutoHyphens/>
        <w:spacing w:after="0" w:line="240" w:lineRule="auto"/>
        <w:rPr>
          <w:lang w:val="lt-LT"/>
        </w:rPr>
      </w:pPr>
      <w:r w:rsidRPr="00FD3970">
        <w:rPr>
          <w:lang w:val="lt-LT"/>
        </w:rPr>
        <w:t xml:space="preserve">SN: {numeris} </w:t>
      </w:r>
    </w:p>
    <w:p w14:paraId="6D6BBAAE" w14:textId="77777777" w:rsidR="00CC1C17" w:rsidRPr="00FD3970" w:rsidRDefault="00CC1C17" w:rsidP="00CC1C17">
      <w:pPr>
        <w:suppressAutoHyphens/>
        <w:spacing w:after="0" w:line="240" w:lineRule="auto"/>
        <w:rPr>
          <w:lang w:val="lt-LT"/>
        </w:rPr>
      </w:pPr>
      <w:r w:rsidRPr="008B1C1A">
        <w:rPr>
          <w:highlight w:val="lightGray"/>
          <w:lang w:val="lt-LT"/>
        </w:rPr>
        <w:t>NN: {numeris}</w:t>
      </w:r>
      <w:r w:rsidRPr="00FD3970">
        <w:rPr>
          <w:lang w:val="lt-LT"/>
        </w:rPr>
        <w:t xml:space="preserve"> </w:t>
      </w:r>
    </w:p>
    <w:p w14:paraId="58E5A423" w14:textId="77777777" w:rsidR="00CC1C17" w:rsidRPr="00FD3970" w:rsidRDefault="00CC1C17" w:rsidP="00CC1C17">
      <w:pPr>
        <w:suppressAutoHyphens/>
        <w:spacing w:after="200" w:line="276" w:lineRule="auto"/>
        <w:rPr>
          <w:lang w:val="lt-LT"/>
        </w:rPr>
      </w:pPr>
    </w:p>
    <w:p w14:paraId="7CD6C786"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rPr>
          <w:b/>
          <w:szCs w:val="24"/>
          <w:lang w:val="lt-LT"/>
        </w:rPr>
      </w:pPr>
      <w:r w:rsidRPr="00FD3970">
        <w:rPr>
          <w:lang w:val="lt-LT"/>
        </w:rPr>
        <w:br w:type="page"/>
      </w:r>
      <w:r w:rsidRPr="00FD3970">
        <w:rPr>
          <w:b/>
          <w:noProof/>
          <w:szCs w:val="24"/>
          <w:lang w:val="lt-LT"/>
        </w:rPr>
        <w:lastRenderedPageBreak/>
        <w:t>MINIMALI INFORMACIJA ANT MAŽŲ VIDINIŲ PAKUOČIŲ</w:t>
      </w:r>
    </w:p>
    <w:p w14:paraId="56B166B3"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rPr>
          <w:b/>
          <w:noProof/>
          <w:lang w:val="lt-LT"/>
        </w:rPr>
      </w:pPr>
    </w:p>
    <w:p w14:paraId="6EBDC727"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FD3970">
        <w:rPr>
          <w:b/>
          <w:noProof/>
          <w:lang w:val="lt-LT"/>
        </w:rPr>
        <w:t>PLASTIKINIS BUTELIUKAS (VIDINĖ PAKUOTĖ), kuriame yra 10 ml tirpalo</w:t>
      </w:r>
    </w:p>
    <w:p w14:paraId="018E131D" w14:textId="77777777" w:rsidR="00CC1C17" w:rsidRPr="00FD3970" w:rsidRDefault="00CC1C17" w:rsidP="00CC1C17">
      <w:pPr>
        <w:suppressAutoHyphens/>
        <w:spacing w:after="0" w:line="240" w:lineRule="auto"/>
        <w:rPr>
          <w:noProof/>
          <w:lang w:val="lt-LT"/>
        </w:rPr>
      </w:pPr>
    </w:p>
    <w:p w14:paraId="42800166" w14:textId="77777777" w:rsidR="00CC1C17" w:rsidRPr="00FD3970" w:rsidRDefault="00CC1C17" w:rsidP="00CC1C17">
      <w:pPr>
        <w:suppressAutoHyphens/>
        <w:spacing w:after="0" w:line="240" w:lineRule="auto"/>
        <w:rPr>
          <w:noProof/>
          <w:lang w:val="lt-LT"/>
        </w:rPr>
      </w:pPr>
    </w:p>
    <w:p w14:paraId="43C272EF"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1.</w:t>
      </w:r>
      <w:r w:rsidRPr="00FD3970">
        <w:rPr>
          <w:b/>
          <w:szCs w:val="24"/>
          <w:lang w:val="lt-LT"/>
        </w:rPr>
        <w:tab/>
      </w:r>
      <w:r w:rsidRPr="00FD3970">
        <w:rPr>
          <w:b/>
          <w:caps/>
          <w:noProof/>
          <w:szCs w:val="24"/>
          <w:lang w:val="lt-LT"/>
        </w:rPr>
        <w:t>Vaistinio preparato pavadinimas ir vartojimo būdas (-ai)</w:t>
      </w:r>
    </w:p>
    <w:p w14:paraId="15C007B4" w14:textId="77777777" w:rsidR="00CC1C17" w:rsidRPr="00FD3970" w:rsidRDefault="00CC1C17" w:rsidP="00CC1C17">
      <w:pPr>
        <w:suppressAutoHyphens/>
        <w:spacing w:after="0" w:line="240" w:lineRule="auto"/>
        <w:ind w:left="567" w:hanging="567"/>
        <w:rPr>
          <w:noProof/>
          <w:lang w:val="lt-LT"/>
        </w:rPr>
      </w:pPr>
    </w:p>
    <w:p w14:paraId="02F445CF"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0"/>
          <w:lang w:val="lt-LT"/>
        </w:rPr>
      </w:pPr>
      <w:r>
        <w:rPr>
          <w:sz w:val="22"/>
          <w:szCs w:val="20"/>
          <w:lang w:val="lt-LT"/>
        </w:rPr>
        <w:t>Otrinazil</w:t>
      </w:r>
      <w:r w:rsidRPr="00FD3970">
        <w:rPr>
          <w:sz w:val="22"/>
          <w:szCs w:val="20"/>
          <w:lang w:val="lt-LT"/>
        </w:rPr>
        <w:t xml:space="preserve"> 1</w:t>
      </w:r>
      <w:r>
        <w:rPr>
          <w:sz w:val="22"/>
          <w:szCs w:val="20"/>
          <w:lang w:val="lt-LT"/>
        </w:rPr>
        <w:t> </w:t>
      </w:r>
      <w:r w:rsidRPr="00FD3970">
        <w:rPr>
          <w:sz w:val="22"/>
          <w:szCs w:val="20"/>
          <w:lang w:val="lt-LT"/>
        </w:rPr>
        <w:t>mg/50</w:t>
      </w:r>
      <w:r>
        <w:rPr>
          <w:sz w:val="22"/>
          <w:szCs w:val="20"/>
          <w:lang w:val="lt-LT"/>
        </w:rPr>
        <w:t> </w:t>
      </w:r>
      <w:r w:rsidRPr="00FD3970">
        <w:rPr>
          <w:sz w:val="22"/>
          <w:szCs w:val="20"/>
          <w:lang w:val="lt-LT"/>
        </w:rPr>
        <w:t>mg/ml nosies purškalas (tirpalas)</w:t>
      </w:r>
    </w:p>
    <w:p w14:paraId="7026B943" w14:textId="77777777" w:rsidR="00CC1C17" w:rsidRPr="00FD3970" w:rsidRDefault="00CC1C17" w:rsidP="00CC1C17">
      <w:pPr>
        <w:suppressAutoHyphens/>
        <w:spacing w:after="0" w:line="240" w:lineRule="auto"/>
        <w:rPr>
          <w:i/>
          <w:noProof/>
          <w:lang w:val="lt-LT"/>
        </w:rPr>
      </w:pPr>
      <w:r w:rsidRPr="00FD3970">
        <w:rPr>
          <w:i/>
          <w:szCs w:val="20"/>
          <w:lang w:val="lt-LT"/>
        </w:rPr>
        <w:t>Xylometazolini hydrochloridum/ Dexpanthenolum</w:t>
      </w:r>
      <w:r w:rsidRPr="00FD3970" w:rsidDel="001F0980">
        <w:rPr>
          <w:i/>
          <w:szCs w:val="20"/>
          <w:lang w:val="lt-LT"/>
        </w:rPr>
        <w:t xml:space="preserve"> </w:t>
      </w:r>
    </w:p>
    <w:p w14:paraId="189E3FD9" w14:textId="77777777" w:rsidR="00CC1C17" w:rsidRDefault="00CC1C17" w:rsidP="00CC1C17">
      <w:pPr>
        <w:suppressAutoHyphens/>
        <w:spacing w:after="0" w:line="240" w:lineRule="auto"/>
        <w:rPr>
          <w:noProof/>
          <w:lang w:val="lt-LT"/>
        </w:rPr>
      </w:pPr>
    </w:p>
    <w:p w14:paraId="0A041FA8" w14:textId="77777777" w:rsidR="00CC1C17" w:rsidRPr="00FD3970" w:rsidRDefault="00CC1C17" w:rsidP="00CC1C17">
      <w:pPr>
        <w:suppressAutoHyphens/>
        <w:spacing w:after="0" w:line="240" w:lineRule="auto"/>
        <w:rPr>
          <w:noProof/>
          <w:lang w:val="lt-LT"/>
        </w:rPr>
      </w:pPr>
    </w:p>
    <w:p w14:paraId="5B3F2FDE"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2.</w:t>
      </w:r>
      <w:r w:rsidRPr="00FD3970">
        <w:rPr>
          <w:b/>
          <w:szCs w:val="24"/>
          <w:lang w:val="lt-LT"/>
        </w:rPr>
        <w:tab/>
      </w:r>
      <w:r w:rsidRPr="00FD3970">
        <w:rPr>
          <w:b/>
          <w:noProof/>
          <w:szCs w:val="24"/>
          <w:lang w:val="lt-LT"/>
        </w:rPr>
        <w:t>VARTOJIMO METODAS</w:t>
      </w:r>
    </w:p>
    <w:p w14:paraId="221C4E90" w14:textId="77777777" w:rsidR="00CC1C17" w:rsidRPr="00FD3970" w:rsidRDefault="00CC1C17" w:rsidP="00CC1C17">
      <w:pPr>
        <w:suppressAutoHyphens/>
        <w:spacing w:after="0" w:line="240" w:lineRule="auto"/>
        <w:rPr>
          <w:noProof/>
          <w:lang w:val="lt-LT"/>
        </w:rPr>
      </w:pPr>
    </w:p>
    <w:p w14:paraId="32FEA7E8" w14:textId="77777777" w:rsidR="00CC1C17" w:rsidRPr="00FD3970" w:rsidRDefault="00CC1C17" w:rsidP="00CC1C17">
      <w:pPr>
        <w:suppressAutoHyphens/>
        <w:spacing w:after="0" w:line="240" w:lineRule="auto"/>
        <w:rPr>
          <w:noProof/>
          <w:lang w:val="lt-LT"/>
        </w:rPr>
      </w:pPr>
      <w:r w:rsidRPr="00FD3970">
        <w:rPr>
          <w:noProof/>
          <w:lang w:val="lt-LT"/>
        </w:rPr>
        <w:t>Vartoti į nosį</w:t>
      </w:r>
    </w:p>
    <w:p w14:paraId="6E7C2E98" w14:textId="77777777" w:rsidR="00CC1C17" w:rsidRPr="00FD3970" w:rsidRDefault="00CC1C17" w:rsidP="00CC1C17">
      <w:pPr>
        <w:suppressAutoHyphens/>
        <w:spacing w:after="0" w:line="240" w:lineRule="auto"/>
        <w:rPr>
          <w:noProof/>
          <w:lang w:val="lt-LT"/>
        </w:rPr>
      </w:pPr>
      <w:r w:rsidRPr="00FD3970">
        <w:rPr>
          <w:noProof/>
          <w:szCs w:val="24"/>
          <w:lang w:val="lt-LT"/>
        </w:rPr>
        <w:t>Prieš vartojimą perskaitykite pakuotės lapelį</w:t>
      </w:r>
      <w:r w:rsidRPr="00FD3970">
        <w:rPr>
          <w:noProof/>
          <w:lang w:val="lt-LT"/>
        </w:rPr>
        <w:t>.</w:t>
      </w:r>
    </w:p>
    <w:p w14:paraId="2D1469B7" w14:textId="77777777" w:rsidR="00CC1C17" w:rsidRPr="00FD3970" w:rsidRDefault="00CC1C17" w:rsidP="00CC1C17">
      <w:pPr>
        <w:suppressAutoHyphens/>
        <w:spacing w:after="0" w:line="240" w:lineRule="auto"/>
        <w:rPr>
          <w:noProof/>
          <w:lang w:val="lt-LT"/>
        </w:rPr>
      </w:pPr>
    </w:p>
    <w:p w14:paraId="03286BEC" w14:textId="77777777" w:rsidR="00CC1C17" w:rsidRPr="00FD3970" w:rsidRDefault="00CC1C17" w:rsidP="00CC1C17">
      <w:pPr>
        <w:suppressAutoHyphens/>
        <w:spacing w:after="0" w:line="240" w:lineRule="auto"/>
        <w:rPr>
          <w:noProof/>
          <w:lang w:val="lt-LT"/>
        </w:rPr>
      </w:pPr>
    </w:p>
    <w:p w14:paraId="40C0F96D"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3.</w:t>
      </w:r>
      <w:r w:rsidRPr="00FD3970">
        <w:rPr>
          <w:b/>
          <w:szCs w:val="24"/>
          <w:lang w:val="lt-LT"/>
        </w:rPr>
        <w:tab/>
      </w:r>
      <w:r w:rsidRPr="00FD3970">
        <w:rPr>
          <w:b/>
          <w:noProof/>
          <w:szCs w:val="24"/>
          <w:lang w:val="lt-LT"/>
        </w:rPr>
        <w:t>TINKAMUMO LAIKAS</w:t>
      </w:r>
    </w:p>
    <w:p w14:paraId="462DA962" w14:textId="77777777" w:rsidR="00CC1C17" w:rsidRPr="00FD3970" w:rsidRDefault="00CC1C17" w:rsidP="00CC1C17">
      <w:pPr>
        <w:suppressAutoHyphens/>
        <w:spacing w:after="0" w:line="240" w:lineRule="auto"/>
        <w:rPr>
          <w:lang w:val="lt-LT"/>
        </w:rPr>
      </w:pPr>
    </w:p>
    <w:p w14:paraId="60C7FCD3" w14:textId="77777777" w:rsidR="00CC1C17" w:rsidRPr="00FD3970" w:rsidRDefault="00CC1C17" w:rsidP="00CC1C17">
      <w:pPr>
        <w:suppressAutoHyphens/>
        <w:spacing w:after="0" w:line="240" w:lineRule="auto"/>
        <w:rPr>
          <w:noProof/>
          <w:lang w:val="lt-LT"/>
        </w:rPr>
      </w:pPr>
      <w:r>
        <w:rPr>
          <w:noProof/>
          <w:lang w:val="lt-LT"/>
        </w:rPr>
        <w:t>EXP: [</w:t>
      </w:r>
      <w:r w:rsidRPr="0022534E">
        <w:rPr>
          <w:noProof/>
          <w:lang w:val="lt-LT"/>
        </w:rPr>
        <w:t>mm/MMMM</w:t>
      </w:r>
      <w:r>
        <w:rPr>
          <w:noProof/>
          <w:lang w:val="lt-LT"/>
        </w:rPr>
        <w:t>]</w:t>
      </w:r>
    </w:p>
    <w:p w14:paraId="733B1DE4" w14:textId="77777777" w:rsidR="00CC1C17" w:rsidRPr="00FD3970" w:rsidRDefault="00CC1C17" w:rsidP="00CC1C17">
      <w:pPr>
        <w:suppressAutoHyphens/>
        <w:spacing w:after="0" w:line="240" w:lineRule="auto"/>
        <w:rPr>
          <w:noProof/>
          <w:lang w:val="lt-LT"/>
        </w:rPr>
      </w:pPr>
    </w:p>
    <w:p w14:paraId="56494C09" w14:textId="77777777" w:rsidR="006F3C46" w:rsidRDefault="006F3C46" w:rsidP="006F3C46">
      <w:pPr>
        <w:suppressAutoHyphens/>
        <w:spacing w:after="0" w:line="240" w:lineRule="auto"/>
        <w:rPr>
          <w:noProof/>
          <w:lang w:val="lt-LT"/>
        </w:rPr>
      </w:pPr>
      <w:r w:rsidRPr="00484F2B">
        <w:rPr>
          <w:noProof/>
          <w:highlight w:val="lightGray"/>
          <w:lang w:val="lt-LT"/>
        </w:rPr>
        <w:t>Tinkamumo laikas taikomas net jei pakuotė buvo atidaryta.</w:t>
      </w:r>
    </w:p>
    <w:p w14:paraId="38BC52D0" w14:textId="77777777" w:rsidR="00CC1C17" w:rsidRPr="00FD3970" w:rsidRDefault="00CC1C17" w:rsidP="00CC1C17">
      <w:pPr>
        <w:suppressAutoHyphens/>
        <w:spacing w:after="0" w:line="240" w:lineRule="auto"/>
        <w:rPr>
          <w:lang w:val="lt-LT"/>
        </w:rPr>
      </w:pPr>
    </w:p>
    <w:p w14:paraId="2BC1D6AC" w14:textId="77777777" w:rsidR="00CC1C17" w:rsidRPr="00FD3970" w:rsidRDefault="00CC1C17" w:rsidP="00CC1C17">
      <w:pPr>
        <w:suppressAutoHyphens/>
        <w:spacing w:after="0" w:line="240" w:lineRule="auto"/>
        <w:rPr>
          <w:lang w:val="lt-LT"/>
        </w:rPr>
      </w:pPr>
    </w:p>
    <w:p w14:paraId="4655478C" w14:textId="77777777" w:rsidR="00CC1C17" w:rsidRPr="00FD3970" w:rsidRDefault="00CC1C17" w:rsidP="00CC1C17">
      <w:pPr>
        <w:suppressLineNumbers/>
        <w:pBdr>
          <w:top w:val="single" w:sz="4" w:space="1" w:color="auto"/>
          <w:left w:val="single" w:sz="4" w:space="4" w:color="auto"/>
          <w:bottom w:val="single" w:sz="4" w:space="1" w:color="auto"/>
          <w:right w:val="single" w:sz="4" w:space="4" w:color="auto"/>
        </w:pBdr>
        <w:suppressAutoHyphens/>
        <w:spacing w:after="0" w:line="240" w:lineRule="auto"/>
        <w:outlineLvl w:val="0"/>
        <w:rPr>
          <w:b/>
          <w:lang w:val="lt-LT"/>
        </w:rPr>
      </w:pPr>
      <w:r w:rsidRPr="00FD3970">
        <w:rPr>
          <w:b/>
          <w:szCs w:val="24"/>
          <w:lang w:val="lt-LT"/>
        </w:rPr>
        <w:t>4.</w:t>
      </w:r>
      <w:r w:rsidRPr="00FD3970">
        <w:rPr>
          <w:b/>
          <w:noProof/>
          <w:szCs w:val="24"/>
          <w:lang w:val="lt-LT"/>
        </w:rPr>
        <w:t xml:space="preserve"> </w:t>
      </w:r>
      <w:r w:rsidRPr="00FD3970">
        <w:rPr>
          <w:b/>
          <w:szCs w:val="24"/>
          <w:lang w:val="lt-LT"/>
        </w:rPr>
        <w:tab/>
      </w:r>
      <w:r w:rsidRPr="00FD3970">
        <w:rPr>
          <w:b/>
          <w:noProof/>
          <w:szCs w:val="24"/>
          <w:lang w:val="lt-LT"/>
        </w:rPr>
        <w:t xml:space="preserve">SERIJOS NUMERIS </w:t>
      </w:r>
    </w:p>
    <w:p w14:paraId="50A68F23" w14:textId="77777777" w:rsidR="00CC1C17" w:rsidRPr="00FD3970" w:rsidRDefault="00CC1C17" w:rsidP="00CC1C17">
      <w:pPr>
        <w:suppressAutoHyphens/>
        <w:spacing w:after="0" w:line="240" w:lineRule="auto"/>
        <w:ind w:right="113"/>
        <w:rPr>
          <w:lang w:val="lt-LT"/>
        </w:rPr>
      </w:pPr>
    </w:p>
    <w:p w14:paraId="20CE2448" w14:textId="77777777" w:rsidR="00CC1C17" w:rsidRPr="00FD3970" w:rsidRDefault="00CC1C17" w:rsidP="00CC1C17">
      <w:pPr>
        <w:suppressAutoHyphens/>
        <w:spacing w:after="0" w:line="240" w:lineRule="auto"/>
        <w:rPr>
          <w:noProof/>
          <w:lang w:val="lt-LT"/>
        </w:rPr>
      </w:pPr>
      <w:r>
        <w:rPr>
          <w:noProof/>
          <w:lang w:val="lt-LT"/>
        </w:rPr>
        <w:t>Lot:</w:t>
      </w:r>
    </w:p>
    <w:p w14:paraId="1F52AD95" w14:textId="77777777" w:rsidR="00CC1C17" w:rsidRPr="00FD3970" w:rsidRDefault="00CC1C17" w:rsidP="00CC1C17">
      <w:pPr>
        <w:suppressAutoHyphens/>
        <w:spacing w:after="0" w:line="240" w:lineRule="auto"/>
        <w:ind w:right="113"/>
        <w:rPr>
          <w:lang w:val="lt-LT"/>
        </w:rPr>
      </w:pPr>
    </w:p>
    <w:p w14:paraId="41D9F549" w14:textId="77777777" w:rsidR="00CC1C17" w:rsidRPr="00FD3970" w:rsidRDefault="00CC1C17" w:rsidP="00CC1C17">
      <w:pPr>
        <w:suppressAutoHyphens/>
        <w:spacing w:after="0" w:line="240" w:lineRule="auto"/>
        <w:ind w:right="113"/>
        <w:rPr>
          <w:lang w:val="lt-LT"/>
        </w:rPr>
      </w:pPr>
    </w:p>
    <w:p w14:paraId="61A3C849"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noProof/>
          <w:lang w:val="lt-LT"/>
        </w:rPr>
      </w:pPr>
      <w:r w:rsidRPr="00FD3970">
        <w:rPr>
          <w:b/>
          <w:szCs w:val="24"/>
          <w:lang w:val="lt-LT"/>
        </w:rPr>
        <w:t>5.</w:t>
      </w:r>
      <w:r w:rsidRPr="00FD3970">
        <w:rPr>
          <w:b/>
          <w:szCs w:val="24"/>
          <w:lang w:val="lt-LT"/>
        </w:rPr>
        <w:tab/>
      </w:r>
      <w:r w:rsidRPr="00FD3970">
        <w:rPr>
          <w:b/>
          <w:lang w:val="lt-LT"/>
        </w:rPr>
        <w:t>KIEKIS (MASĖ, TŪRIS ARBA VIENETAI)</w:t>
      </w:r>
    </w:p>
    <w:p w14:paraId="63477F65" w14:textId="77777777" w:rsidR="00CC1C17" w:rsidRPr="00FD3970" w:rsidRDefault="00CC1C17" w:rsidP="00CC1C17">
      <w:pPr>
        <w:suppressAutoHyphens/>
        <w:spacing w:after="0" w:line="240" w:lineRule="auto"/>
        <w:ind w:right="113"/>
        <w:rPr>
          <w:noProof/>
          <w:lang w:val="lt-LT"/>
        </w:rPr>
      </w:pPr>
    </w:p>
    <w:p w14:paraId="48EF2E97" w14:textId="77777777" w:rsidR="00CC1C17" w:rsidRPr="00FD3970" w:rsidRDefault="00CC1C17" w:rsidP="00CC1C17">
      <w:pPr>
        <w:suppressAutoHyphens/>
        <w:spacing w:after="0" w:line="240" w:lineRule="auto"/>
        <w:rPr>
          <w:noProof/>
          <w:lang w:val="lt-LT"/>
        </w:rPr>
      </w:pPr>
      <w:r w:rsidRPr="00FD3970">
        <w:rPr>
          <w:noProof/>
          <w:lang w:val="lt-LT"/>
        </w:rPr>
        <w:t>10 ml</w:t>
      </w:r>
    </w:p>
    <w:p w14:paraId="1ADB3C16" w14:textId="77777777" w:rsidR="00CC1C17" w:rsidRPr="00FD3970" w:rsidRDefault="00CC1C17" w:rsidP="00CC1C17">
      <w:pPr>
        <w:suppressAutoHyphens/>
        <w:spacing w:after="0" w:line="240" w:lineRule="auto"/>
        <w:ind w:right="113"/>
        <w:rPr>
          <w:noProof/>
          <w:lang w:val="lt-LT"/>
        </w:rPr>
      </w:pPr>
    </w:p>
    <w:p w14:paraId="679CDAAD" w14:textId="77777777" w:rsidR="00CC1C17" w:rsidRPr="00FD3970" w:rsidRDefault="00CC1C17" w:rsidP="00CC1C17">
      <w:pPr>
        <w:suppressAutoHyphens/>
        <w:spacing w:after="0" w:line="240" w:lineRule="auto"/>
        <w:ind w:right="113"/>
        <w:rPr>
          <w:noProof/>
          <w:lang w:val="lt-LT"/>
        </w:rPr>
      </w:pPr>
    </w:p>
    <w:p w14:paraId="077E1204" w14:textId="77777777" w:rsidR="00CC1C17" w:rsidRPr="00FD3970" w:rsidRDefault="00CC1C17" w:rsidP="00CC1C17">
      <w:pPr>
        <w:pBdr>
          <w:top w:val="single" w:sz="4" w:space="1" w:color="auto"/>
          <w:left w:val="single" w:sz="4" w:space="4" w:color="auto"/>
          <w:bottom w:val="single" w:sz="4" w:space="1" w:color="auto"/>
          <w:right w:val="single" w:sz="4" w:space="4" w:color="auto"/>
        </w:pBdr>
        <w:suppressAutoHyphens/>
        <w:spacing w:after="0" w:line="240" w:lineRule="auto"/>
        <w:outlineLvl w:val="0"/>
        <w:rPr>
          <w:b/>
          <w:szCs w:val="24"/>
          <w:lang w:val="lt-LT"/>
        </w:rPr>
      </w:pPr>
      <w:r w:rsidRPr="00FD3970">
        <w:rPr>
          <w:b/>
          <w:szCs w:val="24"/>
          <w:lang w:val="lt-LT"/>
        </w:rPr>
        <w:t>6.</w:t>
      </w:r>
      <w:r w:rsidRPr="00FD3970">
        <w:rPr>
          <w:b/>
          <w:szCs w:val="24"/>
          <w:lang w:val="lt-LT"/>
        </w:rPr>
        <w:tab/>
      </w:r>
      <w:r w:rsidRPr="00FD3970">
        <w:rPr>
          <w:b/>
          <w:lang w:val="lt-LT"/>
        </w:rPr>
        <w:t>KITA</w:t>
      </w:r>
    </w:p>
    <w:p w14:paraId="0A85DDE7" w14:textId="77777777" w:rsidR="00CC1C17" w:rsidRPr="00FD3970" w:rsidRDefault="00CC1C17" w:rsidP="00CC1C17">
      <w:pPr>
        <w:suppressAutoHyphens/>
        <w:spacing w:after="0" w:line="240" w:lineRule="auto"/>
        <w:ind w:right="113"/>
        <w:rPr>
          <w:noProof/>
          <w:lang w:val="lt-LT"/>
        </w:rPr>
      </w:pPr>
    </w:p>
    <w:p w14:paraId="4C9E8E1B" w14:textId="77777777" w:rsidR="00CC1C17" w:rsidRPr="00FD3970" w:rsidRDefault="00CC1C17" w:rsidP="00CC1C17">
      <w:pPr>
        <w:suppressAutoHyphens/>
        <w:spacing w:after="0" w:line="240" w:lineRule="auto"/>
        <w:rPr>
          <w:lang w:val="lt-LT"/>
        </w:rPr>
      </w:pPr>
      <w:r w:rsidRPr="00FD3970">
        <w:rPr>
          <w:lang w:val="lt-LT"/>
        </w:rPr>
        <w:br w:type="page"/>
      </w:r>
    </w:p>
    <w:p w14:paraId="79BE7B92" w14:textId="77777777" w:rsidR="00CC1C17" w:rsidRPr="00FD3970" w:rsidRDefault="00CC1C17" w:rsidP="00CC1C17">
      <w:pPr>
        <w:suppressAutoHyphens/>
        <w:spacing w:after="0" w:line="240" w:lineRule="auto"/>
        <w:rPr>
          <w:lang w:val="lt-LT"/>
        </w:rPr>
      </w:pPr>
    </w:p>
    <w:p w14:paraId="1B97811C" w14:textId="77777777" w:rsidR="00CC1C17" w:rsidRPr="00FD3970" w:rsidRDefault="00CC1C17" w:rsidP="00CC1C17">
      <w:pPr>
        <w:suppressAutoHyphens/>
        <w:spacing w:after="0" w:line="240" w:lineRule="auto"/>
        <w:rPr>
          <w:lang w:val="lt-LT"/>
        </w:rPr>
      </w:pPr>
    </w:p>
    <w:p w14:paraId="1E40C665" w14:textId="77777777" w:rsidR="00CC1C17" w:rsidRPr="00FD3970" w:rsidRDefault="00CC1C17" w:rsidP="00CC1C17">
      <w:pPr>
        <w:suppressAutoHyphens/>
        <w:spacing w:after="0" w:line="240" w:lineRule="auto"/>
        <w:rPr>
          <w:lang w:val="lt-LT"/>
        </w:rPr>
      </w:pPr>
    </w:p>
    <w:p w14:paraId="3607E583" w14:textId="77777777" w:rsidR="00CC1C17" w:rsidRPr="00FD3970" w:rsidRDefault="00CC1C17" w:rsidP="00CC1C17">
      <w:pPr>
        <w:suppressAutoHyphens/>
        <w:spacing w:after="0" w:line="240" w:lineRule="auto"/>
        <w:rPr>
          <w:lang w:val="lt-LT"/>
        </w:rPr>
      </w:pPr>
    </w:p>
    <w:p w14:paraId="67FC9DBE" w14:textId="77777777" w:rsidR="00CC1C17" w:rsidRPr="00FD3970" w:rsidRDefault="00CC1C17" w:rsidP="00CC1C17">
      <w:pPr>
        <w:suppressAutoHyphens/>
        <w:spacing w:after="0" w:line="240" w:lineRule="auto"/>
        <w:rPr>
          <w:lang w:val="lt-LT"/>
        </w:rPr>
      </w:pPr>
    </w:p>
    <w:p w14:paraId="613C62FB" w14:textId="77777777" w:rsidR="00CC1C17" w:rsidRPr="00FD3970" w:rsidRDefault="00CC1C17" w:rsidP="00CC1C17">
      <w:pPr>
        <w:suppressAutoHyphens/>
        <w:spacing w:after="0" w:line="240" w:lineRule="auto"/>
        <w:rPr>
          <w:lang w:val="lt-LT"/>
        </w:rPr>
      </w:pPr>
    </w:p>
    <w:p w14:paraId="64AE12AB" w14:textId="77777777" w:rsidR="00CC1C17" w:rsidRPr="00FD3970" w:rsidRDefault="00CC1C17" w:rsidP="00CC1C17">
      <w:pPr>
        <w:suppressAutoHyphens/>
        <w:spacing w:after="0" w:line="240" w:lineRule="auto"/>
        <w:rPr>
          <w:lang w:val="lt-LT"/>
        </w:rPr>
      </w:pPr>
    </w:p>
    <w:p w14:paraId="050F2203" w14:textId="77777777" w:rsidR="00CC1C17" w:rsidRPr="00FD3970" w:rsidRDefault="00CC1C17" w:rsidP="00CC1C17">
      <w:pPr>
        <w:suppressAutoHyphens/>
        <w:spacing w:after="0" w:line="240" w:lineRule="auto"/>
        <w:rPr>
          <w:lang w:val="lt-LT"/>
        </w:rPr>
      </w:pPr>
    </w:p>
    <w:p w14:paraId="3098722E" w14:textId="77777777" w:rsidR="00CC1C17" w:rsidRPr="00FD3970" w:rsidRDefault="00CC1C17" w:rsidP="00CC1C17">
      <w:pPr>
        <w:suppressAutoHyphens/>
        <w:spacing w:after="0" w:line="240" w:lineRule="auto"/>
        <w:rPr>
          <w:lang w:val="lt-LT"/>
        </w:rPr>
      </w:pPr>
    </w:p>
    <w:p w14:paraId="6361252D" w14:textId="77777777" w:rsidR="00CC1C17" w:rsidRPr="00FD3970" w:rsidRDefault="00CC1C17" w:rsidP="00CC1C17">
      <w:pPr>
        <w:suppressAutoHyphens/>
        <w:spacing w:after="0" w:line="240" w:lineRule="auto"/>
        <w:rPr>
          <w:lang w:val="lt-LT"/>
        </w:rPr>
      </w:pPr>
    </w:p>
    <w:p w14:paraId="20DC20B7" w14:textId="77777777" w:rsidR="00CC1C17" w:rsidRPr="00FD3970" w:rsidRDefault="00CC1C17" w:rsidP="00CC1C17">
      <w:pPr>
        <w:suppressAutoHyphens/>
        <w:spacing w:after="0" w:line="240" w:lineRule="auto"/>
        <w:rPr>
          <w:lang w:val="lt-LT"/>
        </w:rPr>
      </w:pPr>
    </w:p>
    <w:p w14:paraId="37DFDF80" w14:textId="77777777" w:rsidR="00CC1C17" w:rsidRPr="00FD3970" w:rsidRDefault="00CC1C17" w:rsidP="00CC1C17">
      <w:pPr>
        <w:suppressAutoHyphens/>
        <w:spacing w:after="0" w:line="240" w:lineRule="auto"/>
        <w:rPr>
          <w:lang w:val="lt-LT"/>
        </w:rPr>
      </w:pPr>
    </w:p>
    <w:p w14:paraId="228E153B" w14:textId="77777777" w:rsidR="00CC1C17" w:rsidRPr="00FD3970" w:rsidRDefault="00CC1C17" w:rsidP="00CC1C17">
      <w:pPr>
        <w:suppressAutoHyphens/>
        <w:spacing w:after="0" w:line="240" w:lineRule="auto"/>
        <w:rPr>
          <w:lang w:val="lt-LT"/>
        </w:rPr>
      </w:pPr>
    </w:p>
    <w:p w14:paraId="3FD14935" w14:textId="77777777" w:rsidR="00CC1C17" w:rsidRPr="00FD3970" w:rsidRDefault="00CC1C17" w:rsidP="00CC1C17">
      <w:pPr>
        <w:suppressAutoHyphens/>
        <w:spacing w:after="0" w:line="240" w:lineRule="auto"/>
        <w:rPr>
          <w:lang w:val="lt-LT"/>
        </w:rPr>
      </w:pPr>
    </w:p>
    <w:p w14:paraId="5AF248C0" w14:textId="77777777" w:rsidR="00CC1C17" w:rsidRPr="00FD3970" w:rsidRDefault="00CC1C17" w:rsidP="00CC1C17">
      <w:pPr>
        <w:suppressAutoHyphens/>
        <w:spacing w:after="0" w:line="240" w:lineRule="auto"/>
        <w:rPr>
          <w:lang w:val="lt-LT"/>
        </w:rPr>
      </w:pPr>
    </w:p>
    <w:p w14:paraId="1BDDC711" w14:textId="77777777" w:rsidR="00CC1C17" w:rsidRPr="00FD3970" w:rsidRDefault="00CC1C17" w:rsidP="00CC1C17">
      <w:pPr>
        <w:suppressAutoHyphens/>
        <w:spacing w:after="0" w:line="240" w:lineRule="auto"/>
        <w:rPr>
          <w:lang w:val="lt-LT"/>
        </w:rPr>
      </w:pPr>
    </w:p>
    <w:p w14:paraId="262A9E6F" w14:textId="77777777" w:rsidR="00CC1C17" w:rsidRPr="00FD3970" w:rsidRDefault="00CC1C17" w:rsidP="00CC1C17">
      <w:pPr>
        <w:suppressAutoHyphens/>
        <w:spacing w:after="0" w:line="240" w:lineRule="auto"/>
        <w:rPr>
          <w:lang w:val="lt-LT"/>
        </w:rPr>
      </w:pPr>
    </w:p>
    <w:p w14:paraId="4C0CD833" w14:textId="77777777" w:rsidR="00CC1C17" w:rsidRPr="00FD3970" w:rsidRDefault="00CC1C17" w:rsidP="00CC1C17">
      <w:pPr>
        <w:suppressAutoHyphens/>
        <w:spacing w:after="0" w:line="240" w:lineRule="auto"/>
        <w:rPr>
          <w:lang w:val="lt-LT"/>
        </w:rPr>
      </w:pPr>
    </w:p>
    <w:p w14:paraId="23CEE822" w14:textId="77777777" w:rsidR="00CC1C17" w:rsidRPr="00FD3970" w:rsidRDefault="00CC1C17" w:rsidP="00CC1C17">
      <w:pPr>
        <w:suppressAutoHyphens/>
        <w:spacing w:after="0" w:line="240" w:lineRule="auto"/>
        <w:rPr>
          <w:lang w:val="lt-LT"/>
        </w:rPr>
      </w:pPr>
    </w:p>
    <w:p w14:paraId="53AC1E64" w14:textId="77777777" w:rsidR="00CC1C17" w:rsidRDefault="00CC1C17" w:rsidP="00CC1C17">
      <w:pPr>
        <w:suppressAutoHyphens/>
        <w:spacing w:after="0"/>
        <w:jc w:val="center"/>
        <w:outlineLvl w:val="0"/>
        <w:rPr>
          <w:b/>
          <w:lang w:val="lt-LT"/>
        </w:rPr>
      </w:pPr>
    </w:p>
    <w:p w14:paraId="0D16CB75" w14:textId="77777777" w:rsidR="00CC1C17" w:rsidRDefault="00CC1C17" w:rsidP="00CC1C17">
      <w:pPr>
        <w:suppressAutoHyphens/>
        <w:spacing w:after="0"/>
        <w:jc w:val="center"/>
        <w:outlineLvl w:val="0"/>
        <w:rPr>
          <w:b/>
          <w:lang w:val="lt-LT"/>
        </w:rPr>
      </w:pPr>
    </w:p>
    <w:p w14:paraId="3E87F4E9" w14:textId="77777777" w:rsidR="00CC1C17" w:rsidRDefault="00CC1C17" w:rsidP="00CC1C17">
      <w:pPr>
        <w:suppressAutoHyphens/>
        <w:spacing w:after="0"/>
        <w:jc w:val="center"/>
        <w:outlineLvl w:val="0"/>
        <w:rPr>
          <w:b/>
          <w:lang w:val="lt-LT"/>
        </w:rPr>
      </w:pPr>
    </w:p>
    <w:p w14:paraId="00CB6B56" w14:textId="77777777" w:rsidR="00CC1C17" w:rsidRDefault="00CC1C17" w:rsidP="00CC1C17">
      <w:pPr>
        <w:suppressAutoHyphens/>
        <w:spacing w:after="0"/>
        <w:jc w:val="center"/>
        <w:outlineLvl w:val="0"/>
        <w:rPr>
          <w:b/>
          <w:lang w:val="lt-LT"/>
        </w:rPr>
      </w:pPr>
    </w:p>
    <w:p w14:paraId="16E169CF" w14:textId="77777777" w:rsidR="00CC1C17" w:rsidRPr="00FD3970" w:rsidRDefault="00CC1C17" w:rsidP="00CC1C17">
      <w:pPr>
        <w:suppressAutoHyphens/>
        <w:spacing w:after="0"/>
        <w:jc w:val="center"/>
        <w:outlineLvl w:val="0"/>
        <w:rPr>
          <w:b/>
          <w:lang w:val="lt-LT"/>
        </w:rPr>
      </w:pPr>
      <w:r w:rsidRPr="00FD3970">
        <w:rPr>
          <w:b/>
          <w:lang w:val="lt-LT"/>
        </w:rPr>
        <w:t>B. PAKUOTĖS LAPELIS</w:t>
      </w:r>
    </w:p>
    <w:p w14:paraId="60A4DA14" w14:textId="77777777" w:rsidR="00CC1C17" w:rsidRPr="00FD3970" w:rsidRDefault="00CC1C17" w:rsidP="00CC1C17">
      <w:pPr>
        <w:suppressAutoHyphens/>
        <w:spacing w:after="0" w:line="240" w:lineRule="auto"/>
        <w:rPr>
          <w:lang w:val="lt-LT"/>
        </w:rPr>
      </w:pPr>
      <w:r w:rsidRPr="00FD3970">
        <w:rPr>
          <w:lang w:val="lt-LT"/>
        </w:rPr>
        <w:br w:type="page"/>
      </w:r>
    </w:p>
    <w:p w14:paraId="2F4F193B" w14:textId="77777777" w:rsidR="00CC1C17" w:rsidRPr="00FD3970" w:rsidRDefault="00CC1C17" w:rsidP="00CC1C17">
      <w:pPr>
        <w:suppressAutoHyphens/>
        <w:spacing w:after="0" w:line="240" w:lineRule="auto"/>
        <w:jc w:val="center"/>
        <w:rPr>
          <w:b/>
          <w:noProof/>
          <w:lang w:val="lt-LT"/>
        </w:rPr>
      </w:pPr>
      <w:r w:rsidRPr="00FD3970">
        <w:rPr>
          <w:b/>
          <w:lang w:val="lt-LT"/>
        </w:rPr>
        <w:lastRenderedPageBreak/>
        <w:t>Pakuotės lapelis:</w:t>
      </w:r>
      <w:r w:rsidRPr="00FD3970">
        <w:rPr>
          <w:b/>
          <w:bCs/>
          <w:iCs/>
          <w:szCs w:val="24"/>
          <w:lang w:val="lt-LT"/>
        </w:rPr>
        <w:t xml:space="preserve"> </w:t>
      </w:r>
      <w:r w:rsidRPr="00FD3970">
        <w:rPr>
          <w:b/>
          <w:lang w:val="lt-LT"/>
        </w:rPr>
        <w:t>informacija vartotojui</w:t>
      </w:r>
    </w:p>
    <w:p w14:paraId="0887B412" w14:textId="77777777" w:rsidR="00CC1C17" w:rsidRPr="00FD3970" w:rsidRDefault="00CC1C17" w:rsidP="00CC1C17">
      <w:pPr>
        <w:suppressAutoHyphens/>
        <w:spacing w:after="0" w:line="240" w:lineRule="auto"/>
        <w:jc w:val="center"/>
        <w:outlineLvl w:val="0"/>
        <w:rPr>
          <w:b/>
          <w:noProof/>
          <w:lang w:val="lt-LT"/>
        </w:rPr>
      </w:pPr>
    </w:p>
    <w:p w14:paraId="5913BC87" w14:textId="77777777" w:rsidR="00CC1C17" w:rsidRPr="00FD3970" w:rsidRDefault="00CC1C17" w:rsidP="00CC1C17">
      <w:pPr>
        <w:pStyle w:val="Tekstpodstawowy2"/>
        <w:shd w:val="clear" w:color="auto" w:fill="auto"/>
        <w:tabs>
          <w:tab w:val="left" w:pos="284"/>
        </w:tabs>
        <w:spacing w:before="0" w:after="0" w:line="240" w:lineRule="auto"/>
        <w:ind w:firstLine="0"/>
        <w:jc w:val="center"/>
        <w:rPr>
          <w:b/>
          <w:sz w:val="22"/>
          <w:szCs w:val="22"/>
          <w:lang w:val="lt-LT"/>
        </w:rPr>
      </w:pPr>
      <w:r>
        <w:rPr>
          <w:b/>
          <w:sz w:val="22"/>
          <w:szCs w:val="22"/>
          <w:lang w:val="lt-LT"/>
        </w:rPr>
        <w:t>Otrinazil</w:t>
      </w:r>
      <w:r w:rsidRPr="00822E6F">
        <w:rPr>
          <w:b/>
          <w:sz w:val="22"/>
          <w:szCs w:val="22"/>
          <w:lang w:val="lt-LT"/>
        </w:rPr>
        <w:t xml:space="preserve"> 1 mg/50 mg/ml nosies purškalas (tirpalas)</w:t>
      </w:r>
    </w:p>
    <w:p w14:paraId="65346467" w14:textId="77777777" w:rsidR="00CC1C17" w:rsidRPr="00FD3970" w:rsidRDefault="00CC1C17" w:rsidP="00CC1C17">
      <w:pPr>
        <w:numPr>
          <w:ilvl w:val="12"/>
          <w:numId w:val="0"/>
        </w:numPr>
        <w:suppressAutoHyphens/>
        <w:spacing w:after="0" w:line="240" w:lineRule="auto"/>
        <w:jc w:val="center"/>
        <w:rPr>
          <w:b/>
          <w:bCs/>
          <w:noProof/>
          <w:highlight w:val="green"/>
          <w:lang w:val="lt-LT"/>
        </w:rPr>
      </w:pPr>
    </w:p>
    <w:p w14:paraId="25FCA9B2" w14:textId="621D8389" w:rsidR="00CC1C17" w:rsidRPr="00FD3970" w:rsidRDefault="009D22A2" w:rsidP="00CC1C17">
      <w:pPr>
        <w:numPr>
          <w:ilvl w:val="12"/>
          <w:numId w:val="0"/>
        </w:numPr>
        <w:suppressAutoHyphens/>
        <w:spacing w:after="0" w:line="240" w:lineRule="auto"/>
        <w:jc w:val="center"/>
        <w:rPr>
          <w:noProof/>
          <w:lang w:val="lt-LT"/>
        </w:rPr>
      </w:pPr>
      <w:r>
        <w:rPr>
          <w:rFonts w:eastAsia="Arial Unicode MS"/>
          <w:color w:val="000000"/>
          <w:lang w:val="lt-LT" w:eastAsia="pl-PL"/>
        </w:rPr>
        <w:t>k</w:t>
      </w:r>
      <w:r w:rsidR="00CC1C17" w:rsidRPr="00FD3970">
        <w:rPr>
          <w:rFonts w:eastAsia="Arial Unicode MS"/>
          <w:color w:val="000000"/>
          <w:lang w:val="lt-LT" w:eastAsia="pl-PL"/>
        </w:rPr>
        <w:t xml:space="preserve">silometazolino hidrochloridas/dekspantenolis </w:t>
      </w:r>
    </w:p>
    <w:p w14:paraId="6906E92E" w14:textId="77777777" w:rsidR="00CC1C17" w:rsidRPr="00FD3970" w:rsidRDefault="00CC1C17" w:rsidP="00CC1C17">
      <w:pPr>
        <w:suppressAutoHyphens/>
        <w:spacing w:after="0" w:line="240" w:lineRule="auto"/>
        <w:jc w:val="center"/>
        <w:rPr>
          <w:noProof/>
          <w:lang w:val="lt-LT"/>
        </w:rPr>
      </w:pPr>
    </w:p>
    <w:p w14:paraId="492C698B" w14:textId="77777777" w:rsidR="00CC1C17" w:rsidRPr="00FD3970" w:rsidRDefault="00CC1C17" w:rsidP="00CC1C17">
      <w:pPr>
        <w:numPr>
          <w:ilvl w:val="12"/>
          <w:numId w:val="0"/>
        </w:numPr>
        <w:suppressAutoHyphens/>
        <w:spacing w:after="0" w:line="240" w:lineRule="auto"/>
        <w:ind w:right="-2"/>
        <w:rPr>
          <w:b/>
          <w:szCs w:val="24"/>
          <w:lang w:val="lt-LT"/>
        </w:rPr>
      </w:pPr>
      <w:r w:rsidRPr="00FD3970">
        <w:rPr>
          <w:b/>
          <w:noProof/>
          <w:szCs w:val="24"/>
          <w:lang w:val="lt-LT"/>
        </w:rPr>
        <w:t>Atidžiai perskaitykite visą šį lapelį, prieš pradėdami vartoti šį vaistą, nes jame pateikiama Jums svarbi informacija.</w:t>
      </w:r>
    </w:p>
    <w:p w14:paraId="47D9DF8C" w14:textId="77777777" w:rsidR="00CC1C17" w:rsidRPr="00FD3970" w:rsidRDefault="00CC1C17" w:rsidP="00CC1C17">
      <w:pPr>
        <w:numPr>
          <w:ilvl w:val="12"/>
          <w:numId w:val="0"/>
        </w:numPr>
        <w:suppressAutoHyphens/>
        <w:spacing w:after="0" w:line="240" w:lineRule="auto"/>
        <w:rPr>
          <w:szCs w:val="24"/>
          <w:lang w:val="lt-LT"/>
        </w:rPr>
      </w:pPr>
      <w:r w:rsidRPr="00FD3970">
        <w:rPr>
          <w:noProof/>
          <w:szCs w:val="24"/>
          <w:lang w:val="lt-LT"/>
        </w:rPr>
        <w:t>Visada vartokite šį vaistą tiksliai, kaip aprašyta šiame lapelyje arba kaip nurodė gydytojas arba vaistininkas.</w:t>
      </w:r>
    </w:p>
    <w:p w14:paraId="0C61E6D6" w14:textId="77777777" w:rsidR="00CC1C17" w:rsidRPr="00FD3970" w:rsidRDefault="00CC1C17" w:rsidP="00CC1C17">
      <w:pPr>
        <w:numPr>
          <w:ilvl w:val="0"/>
          <w:numId w:val="16"/>
        </w:numPr>
        <w:tabs>
          <w:tab w:val="left" w:pos="567"/>
        </w:tabs>
        <w:suppressAutoHyphens/>
        <w:autoSpaceDN/>
        <w:spacing w:after="0" w:line="240" w:lineRule="auto"/>
        <w:ind w:left="567" w:hanging="567"/>
        <w:textAlignment w:val="auto"/>
        <w:rPr>
          <w:szCs w:val="24"/>
          <w:lang w:val="lt-LT"/>
        </w:rPr>
      </w:pPr>
      <w:r w:rsidRPr="00FD3970">
        <w:rPr>
          <w:noProof/>
          <w:szCs w:val="24"/>
          <w:lang w:val="lt-LT"/>
        </w:rPr>
        <w:t>Neišmeskite šio lapelio, nes vėl gali prireikti jį perskaityti.</w:t>
      </w:r>
      <w:r w:rsidRPr="00FD3970">
        <w:rPr>
          <w:szCs w:val="24"/>
          <w:lang w:val="lt-LT"/>
        </w:rPr>
        <w:t xml:space="preserve"> </w:t>
      </w:r>
    </w:p>
    <w:p w14:paraId="22E16594" w14:textId="77777777" w:rsidR="00CC1C17" w:rsidRPr="00FD3970" w:rsidRDefault="00CC1C17" w:rsidP="00CC1C17">
      <w:pPr>
        <w:numPr>
          <w:ilvl w:val="0"/>
          <w:numId w:val="16"/>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norite sužinoti daugiau arba pasitarti, kreipkitės į vaistininką.</w:t>
      </w:r>
    </w:p>
    <w:p w14:paraId="3C029D55" w14:textId="77777777" w:rsidR="00CC1C17" w:rsidRPr="00FD3970" w:rsidRDefault="00CC1C17" w:rsidP="00CC1C17">
      <w:pPr>
        <w:numPr>
          <w:ilvl w:val="0"/>
          <w:numId w:val="16"/>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pasireiškė šalutinis poveikis (net jeigu jis šiame lapelyje nenurodytas), kreipkitės į gydytoją arba vaistininką. Žr. 4 skyrių.</w:t>
      </w:r>
    </w:p>
    <w:p w14:paraId="4B5A930E" w14:textId="77777777" w:rsidR="00CC1C17" w:rsidRPr="00FD3970" w:rsidRDefault="00CC1C17" w:rsidP="00CC1C17">
      <w:pPr>
        <w:numPr>
          <w:ilvl w:val="0"/>
          <w:numId w:val="16"/>
        </w:numPr>
        <w:tabs>
          <w:tab w:val="left" w:pos="567"/>
        </w:tabs>
        <w:suppressAutoHyphens/>
        <w:autoSpaceDN/>
        <w:spacing w:after="0" w:line="240" w:lineRule="auto"/>
        <w:ind w:left="567" w:hanging="567"/>
        <w:textAlignment w:val="auto"/>
        <w:rPr>
          <w:szCs w:val="24"/>
          <w:lang w:val="lt-LT"/>
        </w:rPr>
      </w:pPr>
      <w:r w:rsidRPr="00FD3970">
        <w:rPr>
          <w:noProof/>
          <w:szCs w:val="24"/>
          <w:lang w:val="lt-LT"/>
        </w:rPr>
        <w:t>Jeigu per 7 dienas Jūsų savijauta nepagerėjo arba net pablogėjo, kreipkitės į gydytoją.</w:t>
      </w:r>
    </w:p>
    <w:p w14:paraId="6CC85D5F" w14:textId="77777777" w:rsidR="00CC1C17" w:rsidRPr="00FD3970" w:rsidRDefault="00CC1C17" w:rsidP="00CC1C17">
      <w:pPr>
        <w:suppressAutoHyphens/>
        <w:spacing w:after="0" w:line="240" w:lineRule="auto"/>
        <w:ind w:right="-2"/>
        <w:rPr>
          <w:noProof/>
          <w:lang w:val="lt-LT"/>
        </w:rPr>
      </w:pPr>
    </w:p>
    <w:p w14:paraId="5DB2E4D2" w14:textId="77777777" w:rsidR="00CC1C17" w:rsidRPr="00FD3970" w:rsidRDefault="00CC1C17" w:rsidP="00CC1C17">
      <w:pPr>
        <w:pStyle w:val="Antrat4"/>
        <w:suppressAutoHyphens/>
        <w:rPr>
          <w:lang w:val="lt-LT"/>
        </w:rPr>
      </w:pPr>
      <w:r w:rsidRPr="00FD3970">
        <w:rPr>
          <w:lang w:val="lt-LT"/>
        </w:rPr>
        <w:t>Apie ką rašoma šiame lapelyje?</w:t>
      </w:r>
    </w:p>
    <w:p w14:paraId="330127ED" w14:textId="77777777" w:rsidR="00CC1C17" w:rsidRPr="00FD3970" w:rsidRDefault="00CC1C17" w:rsidP="00CC1C17">
      <w:pPr>
        <w:numPr>
          <w:ilvl w:val="12"/>
          <w:numId w:val="0"/>
        </w:numPr>
        <w:suppressAutoHyphens/>
        <w:spacing w:after="0" w:line="240" w:lineRule="auto"/>
        <w:ind w:left="284" w:right="-2"/>
        <w:rPr>
          <w:szCs w:val="24"/>
          <w:lang w:val="lt-LT"/>
        </w:rPr>
      </w:pPr>
    </w:p>
    <w:p w14:paraId="4E658E8E"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1.</w:t>
      </w:r>
      <w:r w:rsidRPr="00FD3970">
        <w:rPr>
          <w:szCs w:val="24"/>
          <w:lang w:val="lt-LT"/>
        </w:rPr>
        <w:tab/>
      </w:r>
      <w:r w:rsidRPr="00FD3970">
        <w:rPr>
          <w:lang w:val="lt-LT"/>
        </w:rPr>
        <w:t xml:space="preserve">Kas yra </w:t>
      </w:r>
      <w:r>
        <w:rPr>
          <w:lang w:val="lt-LT"/>
        </w:rPr>
        <w:t>Otrinazil</w:t>
      </w:r>
      <w:r w:rsidRPr="00FD3970">
        <w:rPr>
          <w:lang w:val="lt-LT"/>
        </w:rPr>
        <w:t xml:space="preserve"> ir kam jis vartojamas</w:t>
      </w:r>
      <w:r w:rsidRPr="00FD3970">
        <w:rPr>
          <w:szCs w:val="24"/>
          <w:lang w:val="lt-LT"/>
        </w:rPr>
        <w:t xml:space="preserve"> </w:t>
      </w:r>
    </w:p>
    <w:p w14:paraId="291AC729"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2.</w:t>
      </w:r>
      <w:r w:rsidRPr="00FD3970">
        <w:rPr>
          <w:szCs w:val="24"/>
          <w:lang w:val="lt-LT"/>
        </w:rPr>
        <w:tab/>
      </w:r>
      <w:r w:rsidRPr="00FD3970">
        <w:rPr>
          <w:noProof/>
          <w:szCs w:val="24"/>
          <w:lang w:val="lt-LT"/>
        </w:rPr>
        <w:t xml:space="preserve">Kas žinotina prieš vartojant </w:t>
      </w:r>
      <w:r>
        <w:rPr>
          <w:lang w:val="lt-LT"/>
        </w:rPr>
        <w:t>Otrinazil</w:t>
      </w:r>
      <w:r w:rsidRPr="00FD3970">
        <w:rPr>
          <w:lang w:val="lt-LT"/>
        </w:rPr>
        <w:t xml:space="preserve"> </w:t>
      </w:r>
      <w:r w:rsidRPr="00FD3970">
        <w:rPr>
          <w:szCs w:val="24"/>
          <w:lang w:val="lt-LT"/>
        </w:rPr>
        <w:t xml:space="preserve">  </w:t>
      </w:r>
    </w:p>
    <w:p w14:paraId="0357471D"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3.</w:t>
      </w:r>
      <w:r w:rsidRPr="00FD3970">
        <w:rPr>
          <w:szCs w:val="24"/>
          <w:lang w:val="lt-LT"/>
        </w:rPr>
        <w:tab/>
      </w:r>
      <w:r w:rsidRPr="00FD3970">
        <w:rPr>
          <w:noProof/>
          <w:szCs w:val="24"/>
          <w:lang w:val="lt-LT"/>
        </w:rPr>
        <w:t xml:space="preserve">Kaip vartoti </w:t>
      </w:r>
      <w:r>
        <w:rPr>
          <w:lang w:val="lt-LT"/>
        </w:rPr>
        <w:t>Otrinazil</w:t>
      </w:r>
    </w:p>
    <w:p w14:paraId="464FE77F"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4.</w:t>
      </w:r>
      <w:r w:rsidRPr="00FD3970">
        <w:rPr>
          <w:szCs w:val="24"/>
          <w:lang w:val="lt-LT"/>
        </w:rPr>
        <w:tab/>
      </w:r>
      <w:r w:rsidRPr="00FD3970">
        <w:rPr>
          <w:lang w:val="lt-LT"/>
        </w:rPr>
        <w:t>Galimas šalutinis poveikis</w:t>
      </w:r>
      <w:r w:rsidRPr="00FD3970">
        <w:rPr>
          <w:szCs w:val="24"/>
          <w:lang w:val="lt-LT"/>
        </w:rPr>
        <w:t xml:space="preserve"> </w:t>
      </w:r>
    </w:p>
    <w:p w14:paraId="0270C350"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5.</w:t>
      </w:r>
      <w:r w:rsidRPr="00FD3970">
        <w:rPr>
          <w:szCs w:val="24"/>
          <w:lang w:val="lt-LT"/>
        </w:rPr>
        <w:tab/>
      </w:r>
      <w:r w:rsidRPr="00FD3970">
        <w:rPr>
          <w:lang w:val="lt-LT"/>
        </w:rPr>
        <w:t>Kaip laikyti</w:t>
      </w:r>
      <w:r w:rsidRPr="00FD3970">
        <w:rPr>
          <w:szCs w:val="24"/>
          <w:lang w:val="lt-LT"/>
        </w:rPr>
        <w:t xml:space="preserve"> </w:t>
      </w:r>
      <w:r>
        <w:rPr>
          <w:lang w:val="lt-LT"/>
        </w:rPr>
        <w:t>Otrinazil</w:t>
      </w:r>
    </w:p>
    <w:p w14:paraId="3B01952D" w14:textId="77777777" w:rsidR="00CC1C17" w:rsidRPr="00FD3970" w:rsidRDefault="00CC1C17" w:rsidP="00CC1C17">
      <w:pPr>
        <w:numPr>
          <w:ilvl w:val="12"/>
          <w:numId w:val="0"/>
        </w:numPr>
        <w:tabs>
          <w:tab w:val="left" w:pos="709"/>
        </w:tabs>
        <w:suppressAutoHyphens/>
        <w:spacing w:after="0" w:line="240" w:lineRule="auto"/>
        <w:ind w:right="-2"/>
        <w:rPr>
          <w:szCs w:val="24"/>
          <w:lang w:val="lt-LT"/>
        </w:rPr>
      </w:pPr>
      <w:r w:rsidRPr="00FD3970">
        <w:rPr>
          <w:szCs w:val="24"/>
          <w:lang w:val="lt-LT"/>
        </w:rPr>
        <w:t>6.</w:t>
      </w:r>
      <w:r w:rsidRPr="00FD3970">
        <w:rPr>
          <w:szCs w:val="24"/>
          <w:lang w:val="lt-LT"/>
        </w:rPr>
        <w:tab/>
      </w:r>
      <w:r w:rsidRPr="00FD3970">
        <w:rPr>
          <w:noProof/>
          <w:szCs w:val="24"/>
          <w:lang w:val="lt-LT"/>
        </w:rPr>
        <w:t>Pakuotės turinys ir kita informacija</w:t>
      </w:r>
    </w:p>
    <w:p w14:paraId="46C4B345" w14:textId="77777777" w:rsidR="00CC1C17" w:rsidRPr="00FD3970" w:rsidRDefault="00CC1C17" w:rsidP="00CC1C17">
      <w:pPr>
        <w:numPr>
          <w:ilvl w:val="12"/>
          <w:numId w:val="0"/>
        </w:numPr>
        <w:suppressAutoHyphens/>
        <w:spacing w:after="0" w:line="240" w:lineRule="auto"/>
        <w:rPr>
          <w:noProof/>
          <w:lang w:val="lt-LT"/>
        </w:rPr>
      </w:pPr>
    </w:p>
    <w:p w14:paraId="031E3955" w14:textId="77777777" w:rsidR="00CC1C17" w:rsidRPr="00FD3970" w:rsidRDefault="00CC1C17" w:rsidP="00CC1C17">
      <w:pPr>
        <w:numPr>
          <w:ilvl w:val="12"/>
          <w:numId w:val="0"/>
        </w:numPr>
        <w:suppressAutoHyphens/>
        <w:spacing w:after="0" w:line="240" w:lineRule="auto"/>
        <w:rPr>
          <w:noProof/>
          <w:lang w:val="lt-LT"/>
        </w:rPr>
      </w:pPr>
    </w:p>
    <w:p w14:paraId="398A2E7F" w14:textId="77777777" w:rsidR="00CC1C17" w:rsidRPr="00FD3970" w:rsidRDefault="00CC1C17" w:rsidP="00CC1C17">
      <w:pPr>
        <w:pStyle w:val="Antrat4"/>
        <w:suppressAutoHyphens/>
        <w:rPr>
          <w:lang w:val="lt-LT"/>
        </w:rPr>
      </w:pPr>
      <w:r w:rsidRPr="00FD3970">
        <w:rPr>
          <w:lang w:val="lt-LT"/>
        </w:rPr>
        <w:t>1.</w:t>
      </w:r>
      <w:r w:rsidRPr="00FD3970">
        <w:rPr>
          <w:lang w:val="lt-LT"/>
        </w:rPr>
        <w:tab/>
        <w:t xml:space="preserve">Kas yra </w:t>
      </w:r>
      <w:r>
        <w:rPr>
          <w:lang w:val="lt-LT"/>
        </w:rPr>
        <w:t>Otrinazil</w:t>
      </w:r>
      <w:r w:rsidRPr="00FD3970">
        <w:rPr>
          <w:lang w:val="lt-LT"/>
        </w:rPr>
        <w:t xml:space="preserve"> ir kam jis vartojamas</w:t>
      </w:r>
    </w:p>
    <w:p w14:paraId="052695F5" w14:textId="77777777" w:rsidR="00CC1C17" w:rsidRPr="00FD3970" w:rsidRDefault="00CC1C17" w:rsidP="00CC1C17">
      <w:pPr>
        <w:numPr>
          <w:ilvl w:val="12"/>
          <w:numId w:val="0"/>
        </w:numPr>
        <w:suppressAutoHyphens/>
        <w:spacing w:after="0" w:line="240" w:lineRule="auto"/>
        <w:rPr>
          <w:noProof/>
          <w:lang w:val="lt-LT"/>
        </w:rPr>
      </w:pPr>
    </w:p>
    <w:p w14:paraId="34539DFD" w14:textId="77777777" w:rsidR="00CC1C17" w:rsidRPr="00FD3970" w:rsidRDefault="00CC1C17" w:rsidP="00CC1C17">
      <w:pPr>
        <w:suppressAutoHyphens/>
        <w:spacing w:after="0" w:line="240" w:lineRule="auto"/>
        <w:ind w:right="-2"/>
        <w:rPr>
          <w:noProof/>
          <w:lang w:val="lt-LT"/>
        </w:rPr>
      </w:pPr>
      <w:r>
        <w:rPr>
          <w:noProof/>
          <w:lang w:val="lt-LT"/>
        </w:rPr>
        <w:t>Otrinazil</w:t>
      </w:r>
      <w:r w:rsidRPr="00FD3970">
        <w:rPr>
          <w:noProof/>
          <w:lang w:val="lt-LT"/>
        </w:rPr>
        <w:t xml:space="preserve"> yra nosies purškalas.</w:t>
      </w:r>
    </w:p>
    <w:p w14:paraId="06E0BF6A" w14:textId="77777777" w:rsidR="00CC1C17" w:rsidRPr="00FD3970" w:rsidRDefault="00CC1C17" w:rsidP="00CC1C17">
      <w:pPr>
        <w:suppressAutoHyphens/>
        <w:spacing w:after="0" w:line="240" w:lineRule="auto"/>
        <w:ind w:right="-2"/>
        <w:rPr>
          <w:noProof/>
          <w:lang w:val="lt-LT"/>
        </w:rPr>
      </w:pPr>
    </w:p>
    <w:p w14:paraId="771C0A70" w14:textId="77777777" w:rsidR="00CC1C17" w:rsidRPr="00FD3970" w:rsidRDefault="00CC1C17" w:rsidP="00CC1C17">
      <w:pPr>
        <w:suppressAutoHyphens/>
        <w:spacing w:after="0" w:line="240" w:lineRule="auto"/>
        <w:ind w:right="-2"/>
        <w:rPr>
          <w:shd w:val="clear" w:color="auto" w:fill="FFFFFF"/>
          <w:lang w:val="lt-LT"/>
        </w:rPr>
      </w:pPr>
      <w:r>
        <w:rPr>
          <w:shd w:val="clear" w:color="auto" w:fill="FFFFFF"/>
          <w:lang w:val="lt-LT"/>
        </w:rPr>
        <w:t>Otrinazil</w:t>
      </w:r>
      <w:r w:rsidRPr="00FD3970">
        <w:rPr>
          <w:shd w:val="clear" w:color="auto" w:fill="FFFFFF"/>
          <w:lang w:val="lt-LT"/>
        </w:rPr>
        <w:t xml:space="preserve"> sudėtyje yra veikliosios medžiagos ksilometazolino hidrochlorido, kuris sutraukia kraujagysles ir taip sumažina nosies gleivinės paburkimą.</w:t>
      </w:r>
    </w:p>
    <w:p w14:paraId="09C96F17" w14:textId="77777777" w:rsidR="00CC1C17" w:rsidRPr="00FD3970" w:rsidRDefault="00CC1C17" w:rsidP="00CC1C17">
      <w:pPr>
        <w:suppressAutoHyphens/>
        <w:spacing w:after="0" w:line="240" w:lineRule="auto"/>
        <w:ind w:right="-2"/>
        <w:rPr>
          <w:shd w:val="clear" w:color="auto" w:fill="FFFFFF"/>
          <w:lang w:val="lt-LT"/>
        </w:rPr>
      </w:pPr>
    </w:p>
    <w:p w14:paraId="0FB77756" w14:textId="77777777" w:rsidR="00CC1C17" w:rsidRPr="00FD3970" w:rsidRDefault="00CC1C17" w:rsidP="00CC1C17">
      <w:pPr>
        <w:suppressAutoHyphens/>
        <w:spacing w:after="0" w:line="240" w:lineRule="auto"/>
        <w:ind w:right="-2"/>
        <w:rPr>
          <w:noProof/>
          <w:lang w:val="lt-LT" w:bidi="en-GB"/>
        </w:rPr>
      </w:pPr>
      <w:r>
        <w:rPr>
          <w:shd w:val="clear" w:color="auto" w:fill="FFFFFF"/>
          <w:lang w:val="lt-LT"/>
        </w:rPr>
        <w:t>Otrinazil</w:t>
      </w:r>
      <w:r w:rsidRPr="00FD3970">
        <w:rPr>
          <w:shd w:val="clear" w:color="auto" w:fill="FFFFFF"/>
          <w:lang w:val="lt-LT"/>
        </w:rPr>
        <w:t xml:space="preserve"> sudėtyje taip pat yra veikliosios medžiagos dekspantenolio, kuris yra vitamino pantoteno rūgšties darinys. Jis skatina žaizdų gijimą ir apsaugo gleivinę.</w:t>
      </w:r>
    </w:p>
    <w:p w14:paraId="0C69D7A4" w14:textId="77777777" w:rsidR="00CC1C17" w:rsidRPr="00FD3970" w:rsidRDefault="00CC1C17" w:rsidP="00CC1C17">
      <w:pPr>
        <w:suppressAutoHyphens/>
        <w:spacing w:after="0" w:line="240" w:lineRule="auto"/>
        <w:ind w:right="-2"/>
        <w:rPr>
          <w:noProof/>
          <w:lang w:val="lt-LT"/>
        </w:rPr>
      </w:pPr>
    </w:p>
    <w:p w14:paraId="5382674C" w14:textId="77777777" w:rsidR="00CC1C17" w:rsidRPr="00FD3970" w:rsidRDefault="00CC1C17" w:rsidP="00CC1C17">
      <w:pPr>
        <w:suppressAutoHyphens/>
        <w:spacing w:after="0" w:line="240" w:lineRule="auto"/>
        <w:ind w:right="-2"/>
        <w:rPr>
          <w:noProof/>
          <w:lang w:val="lt-LT"/>
        </w:rPr>
      </w:pPr>
      <w:r>
        <w:rPr>
          <w:noProof/>
          <w:lang w:val="lt-LT"/>
        </w:rPr>
        <w:t>Otrinazil</w:t>
      </w:r>
      <w:r w:rsidRPr="00FD3970">
        <w:rPr>
          <w:noProof/>
          <w:lang w:val="lt-LT"/>
        </w:rPr>
        <w:t xml:space="preserve"> vartojamas suaugusiems ir 12 metų </w:t>
      </w:r>
      <w:r>
        <w:rPr>
          <w:noProof/>
          <w:lang w:val="lt-LT"/>
        </w:rPr>
        <w:t xml:space="preserve">bei vyresniems </w:t>
      </w:r>
      <w:r w:rsidRPr="00FD3970">
        <w:rPr>
          <w:noProof/>
          <w:lang w:val="lt-LT"/>
        </w:rPr>
        <w:t>paaugliams :</w:t>
      </w:r>
    </w:p>
    <w:p w14:paraId="4CC1BBB4" w14:textId="77777777" w:rsidR="00CC1C17" w:rsidRPr="00FD3970" w:rsidRDefault="00CC1C17" w:rsidP="00CC1C17">
      <w:pPr>
        <w:numPr>
          <w:ilvl w:val="12"/>
          <w:numId w:val="0"/>
        </w:numPr>
        <w:suppressAutoHyphens/>
        <w:spacing w:after="0" w:line="240" w:lineRule="auto"/>
        <w:rPr>
          <w:noProof/>
          <w:lang w:val="lt-LT"/>
        </w:rPr>
      </w:pPr>
    </w:p>
    <w:p w14:paraId="3F4AD436" w14:textId="77777777" w:rsidR="00CC1C17" w:rsidRPr="00FD3970" w:rsidRDefault="00CC1C17" w:rsidP="00CC1C17">
      <w:pPr>
        <w:numPr>
          <w:ilvl w:val="0"/>
          <w:numId w:val="10"/>
        </w:numPr>
        <w:suppressAutoHyphens/>
        <w:autoSpaceDN/>
        <w:spacing w:after="0" w:line="240" w:lineRule="auto"/>
        <w:textAlignment w:val="auto"/>
        <w:rPr>
          <w:noProof/>
          <w:lang w:val="lt-LT"/>
        </w:rPr>
      </w:pPr>
      <w:r>
        <w:rPr>
          <w:shd w:val="clear" w:color="auto" w:fill="FFFFFF"/>
          <w:lang w:val="lt-LT"/>
        </w:rPr>
        <w:t>n</w:t>
      </w:r>
      <w:r w:rsidRPr="00FD3970">
        <w:rPr>
          <w:shd w:val="clear" w:color="auto" w:fill="FFFFFF"/>
          <w:lang w:val="lt-LT"/>
        </w:rPr>
        <w:t>osies gleivinės paburkimui mažinti sergant nosies gleivinės uždegimu (rinitu) ir kaip pagalbinė priemonė odos bei gleivinės pažeidimams gydyti, ne</w:t>
      </w:r>
      <w:r>
        <w:rPr>
          <w:shd w:val="clear" w:color="auto" w:fill="FFFFFF"/>
          <w:lang w:val="lt-LT"/>
        </w:rPr>
        <w:t xml:space="preserve"> </w:t>
      </w:r>
      <w:r w:rsidRPr="00FD3970">
        <w:rPr>
          <w:shd w:val="clear" w:color="auto" w:fill="FFFFFF"/>
          <w:lang w:val="lt-LT"/>
        </w:rPr>
        <w:t>alerginės kilmės išskyroms iš nosies (vazomotoriniam rinitui) mažinti ir kvėpavimui pro nosį palengvinti esant nosies užgulimui po nosies operacijos</w:t>
      </w:r>
      <w:r>
        <w:rPr>
          <w:shd w:val="clear" w:color="auto" w:fill="FFFFFF"/>
          <w:lang w:val="lt-LT"/>
        </w:rPr>
        <w:t>;</w:t>
      </w:r>
      <w:r w:rsidRPr="00FD3970">
        <w:rPr>
          <w:noProof/>
          <w:lang w:val="lt-LT"/>
        </w:rPr>
        <w:t xml:space="preserve"> </w:t>
      </w:r>
    </w:p>
    <w:p w14:paraId="34BC0411" w14:textId="77777777" w:rsidR="00CC1C17" w:rsidRPr="00FD3970" w:rsidRDefault="00CC1C17" w:rsidP="00CC1C17">
      <w:pPr>
        <w:suppressAutoHyphens/>
        <w:autoSpaceDN/>
        <w:spacing w:after="0" w:line="240" w:lineRule="auto"/>
        <w:ind w:left="360"/>
        <w:textAlignment w:val="auto"/>
        <w:rPr>
          <w:noProof/>
          <w:lang w:val="lt-LT"/>
        </w:rPr>
      </w:pPr>
    </w:p>
    <w:p w14:paraId="2BF4E1F5" w14:textId="77777777" w:rsidR="00CC1C17" w:rsidRPr="00FD3970" w:rsidRDefault="00CC1C17" w:rsidP="00CC1C17">
      <w:pPr>
        <w:numPr>
          <w:ilvl w:val="0"/>
          <w:numId w:val="10"/>
        </w:numPr>
        <w:suppressAutoHyphens/>
        <w:autoSpaceDN/>
        <w:spacing w:after="0" w:line="240" w:lineRule="auto"/>
        <w:textAlignment w:val="auto"/>
        <w:rPr>
          <w:noProof/>
          <w:lang w:val="lt-LT"/>
        </w:rPr>
      </w:pPr>
      <w:r>
        <w:rPr>
          <w:noProof/>
          <w:lang w:val="lt-LT"/>
        </w:rPr>
        <w:t>n</w:t>
      </w:r>
      <w:r w:rsidRPr="00FD3970">
        <w:rPr>
          <w:noProof/>
          <w:lang w:val="lt-LT"/>
        </w:rPr>
        <w:t>osies gleivinės paburkimui mažinti sergant nosies gleivinės uždegimu ir ūminiu prienosinių ančių uždegimu (rinosinusitu).</w:t>
      </w:r>
    </w:p>
    <w:p w14:paraId="6C8D4F6A" w14:textId="77777777" w:rsidR="00CC1C17" w:rsidRPr="00FD3970" w:rsidRDefault="00CC1C17" w:rsidP="00CC1C17">
      <w:pPr>
        <w:pStyle w:val="Sraopastraipa"/>
        <w:spacing w:after="0"/>
        <w:rPr>
          <w:noProof/>
          <w:lang w:val="lt-LT"/>
        </w:rPr>
      </w:pPr>
    </w:p>
    <w:p w14:paraId="042C866E" w14:textId="77777777" w:rsidR="00CC1C17" w:rsidRPr="00FD3970" w:rsidRDefault="00CC1C17" w:rsidP="00CC1C17">
      <w:pPr>
        <w:numPr>
          <w:ilvl w:val="12"/>
          <w:numId w:val="0"/>
        </w:numPr>
        <w:suppressAutoHyphens/>
        <w:spacing w:after="0" w:line="240" w:lineRule="auto"/>
        <w:rPr>
          <w:noProof/>
          <w:lang w:val="lt-LT"/>
        </w:rPr>
      </w:pPr>
    </w:p>
    <w:p w14:paraId="3B2DD33F" w14:textId="77777777" w:rsidR="00CC1C17" w:rsidRPr="00FD3970" w:rsidRDefault="00CC1C17" w:rsidP="00CC1C17">
      <w:pPr>
        <w:pStyle w:val="Antrat4"/>
        <w:suppressAutoHyphens/>
        <w:rPr>
          <w:lang w:val="lt-LT"/>
        </w:rPr>
      </w:pPr>
      <w:r w:rsidRPr="00FD3970">
        <w:rPr>
          <w:lang w:val="lt-LT"/>
        </w:rPr>
        <w:t>2.</w:t>
      </w:r>
      <w:r w:rsidRPr="00FD3970">
        <w:rPr>
          <w:lang w:val="lt-LT"/>
        </w:rPr>
        <w:tab/>
        <w:t xml:space="preserve">Kas žinotina prieš vartojant </w:t>
      </w:r>
      <w:r>
        <w:rPr>
          <w:lang w:val="lt-LT"/>
        </w:rPr>
        <w:t>Otrinazil</w:t>
      </w:r>
    </w:p>
    <w:p w14:paraId="680DF4F2" w14:textId="77777777" w:rsidR="00CC1C17" w:rsidRPr="00FD3970" w:rsidRDefault="00CC1C17" w:rsidP="00CC1C17">
      <w:pPr>
        <w:numPr>
          <w:ilvl w:val="12"/>
          <w:numId w:val="0"/>
        </w:numPr>
        <w:suppressAutoHyphens/>
        <w:spacing w:after="0" w:line="240" w:lineRule="auto"/>
        <w:ind w:right="-2"/>
        <w:rPr>
          <w:noProof/>
          <w:lang w:val="lt-LT"/>
        </w:rPr>
      </w:pPr>
    </w:p>
    <w:p w14:paraId="7A7AD8AE" w14:textId="214C1383" w:rsidR="00CC1C17" w:rsidRPr="00FD3970" w:rsidRDefault="00CC1C17" w:rsidP="00CC1C17">
      <w:pPr>
        <w:numPr>
          <w:ilvl w:val="12"/>
          <w:numId w:val="0"/>
        </w:numPr>
        <w:suppressAutoHyphens/>
        <w:spacing w:after="0" w:line="240" w:lineRule="auto"/>
        <w:outlineLvl w:val="0"/>
        <w:rPr>
          <w:noProof/>
          <w:lang w:val="lt-LT"/>
        </w:rPr>
      </w:pPr>
      <w:r>
        <w:rPr>
          <w:b/>
          <w:noProof/>
          <w:lang w:val="lt-LT"/>
        </w:rPr>
        <w:t>Otrinazil</w:t>
      </w:r>
      <w:r w:rsidRPr="00FD3970">
        <w:rPr>
          <w:b/>
          <w:noProof/>
          <w:lang w:val="lt-LT"/>
        </w:rPr>
        <w:t xml:space="preserve"> vartoti </w:t>
      </w:r>
      <w:r w:rsidR="00027DFB">
        <w:rPr>
          <w:b/>
          <w:noProof/>
          <w:lang w:val="lt-LT"/>
        </w:rPr>
        <w:t>draudžiama</w:t>
      </w:r>
      <w:r w:rsidRPr="00FD3970">
        <w:rPr>
          <w:b/>
          <w:noProof/>
          <w:lang w:val="lt-LT"/>
        </w:rPr>
        <w:t>:</w:t>
      </w:r>
    </w:p>
    <w:p w14:paraId="55D77336" w14:textId="77777777" w:rsidR="00CC1C17" w:rsidRPr="00FD3970" w:rsidRDefault="00CC1C17" w:rsidP="00CC1C17">
      <w:pPr>
        <w:pStyle w:val="Sraopastraipa"/>
        <w:numPr>
          <w:ilvl w:val="0"/>
          <w:numId w:val="15"/>
        </w:numPr>
        <w:suppressAutoHyphens/>
        <w:spacing w:after="0" w:line="240" w:lineRule="auto"/>
        <w:ind w:left="567" w:hanging="567"/>
        <w:rPr>
          <w:shd w:val="clear" w:color="auto" w:fill="FFFFFF"/>
          <w:lang w:val="lt-LT"/>
        </w:rPr>
      </w:pPr>
      <w:r w:rsidRPr="00FD3970">
        <w:rPr>
          <w:shd w:val="clear" w:color="auto" w:fill="FFFFFF"/>
          <w:lang w:val="lt-LT"/>
        </w:rPr>
        <w:t>jeigu yra alergija ksilometazolino hidrochloridui, dekspantenoliui arba bet kuriai pagalbinei šio vaisto medžiagai (jos išvardytos 6 skyriuje);</w:t>
      </w:r>
    </w:p>
    <w:p w14:paraId="456BBCF4" w14:textId="77777777" w:rsidR="00CC1C17" w:rsidRPr="00FD3970" w:rsidRDefault="00CC1C17" w:rsidP="00CC1C17">
      <w:pPr>
        <w:pStyle w:val="Sraopastraipa"/>
        <w:numPr>
          <w:ilvl w:val="0"/>
          <w:numId w:val="15"/>
        </w:numPr>
        <w:suppressAutoHyphens/>
        <w:spacing w:after="0" w:line="240" w:lineRule="auto"/>
        <w:ind w:left="567" w:hanging="567"/>
        <w:rPr>
          <w:shd w:val="clear" w:color="auto" w:fill="FFFFFF"/>
          <w:lang w:val="lt-LT"/>
        </w:rPr>
      </w:pPr>
      <w:r w:rsidRPr="00FD3970">
        <w:rPr>
          <w:shd w:val="clear" w:color="auto" w:fill="FFFFFF"/>
          <w:lang w:val="lt-LT"/>
        </w:rPr>
        <w:t>jeigu Jums yra sausasis nosies gleivinės uždegimas, kurio metu gali atsirasti šašų (sausasis ar atrofinis rinitas);</w:t>
      </w:r>
    </w:p>
    <w:p w14:paraId="513CAA6A" w14:textId="77777777" w:rsidR="00CC1C17" w:rsidRPr="00FD3970"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sidRPr="00FD3970">
        <w:rPr>
          <w:shd w:val="clear" w:color="auto" w:fill="FFFFFF"/>
          <w:lang w:val="lt-LT"/>
        </w:rPr>
        <w:tab/>
        <w:t>po chirurginio posmegeninės liaukos pašalinimo per nosį (transsfenoidalinės hipofizektomijos) arba po kitų chirurginių intervencijų, pažeidžiančių smegenų dangalą;</w:t>
      </w:r>
    </w:p>
    <w:p w14:paraId="1F62932E" w14:textId="77777777" w:rsidR="00CC1C17" w:rsidRPr="00FD3970" w:rsidRDefault="00CC1C17" w:rsidP="00CC1C17">
      <w:pPr>
        <w:numPr>
          <w:ilvl w:val="12"/>
          <w:numId w:val="0"/>
        </w:numPr>
        <w:suppressAutoHyphens/>
        <w:spacing w:after="0" w:line="240" w:lineRule="auto"/>
        <w:ind w:left="567" w:hanging="567"/>
        <w:rPr>
          <w:lang w:val="lt-LT"/>
        </w:rPr>
      </w:pPr>
      <w:r w:rsidRPr="00FD3970">
        <w:rPr>
          <w:lang w:val="lt-LT"/>
        </w:rPr>
        <w:t>-</w:t>
      </w:r>
      <w:r w:rsidRPr="00FD3970">
        <w:rPr>
          <w:lang w:val="lt-LT"/>
        </w:rPr>
        <w:tab/>
        <w:t>jei Jums yra padidėjęs akispūdis, ypač jei sergate uždaro kampo glaukoma;</w:t>
      </w:r>
    </w:p>
    <w:p w14:paraId="23B50A0E" w14:textId="77777777" w:rsidR="00CC1C17" w:rsidRPr="00FD3970" w:rsidRDefault="00CC1C17" w:rsidP="00CC1C17">
      <w:pPr>
        <w:numPr>
          <w:ilvl w:val="12"/>
          <w:numId w:val="0"/>
        </w:numPr>
        <w:suppressAutoHyphens/>
        <w:spacing w:after="0" w:line="240" w:lineRule="auto"/>
        <w:ind w:left="567" w:hanging="567"/>
        <w:rPr>
          <w:noProof/>
          <w:lang w:val="lt-LT"/>
        </w:rPr>
      </w:pPr>
      <w:r w:rsidRPr="00FD3970">
        <w:rPr>
          <w:lang w:val="lt-LT"/>
        </w:rPr>
        <w:lastRenderedPageBreak/>
        <w:t>-</w:t>
      </w:r>
      <w:r w:rsidRPr="00FD3970">
        <w:rPr>
          <w:lang w:val="lt-LT"/>
        </w:rPr>
        <w:tab/>
        <w:t xml:space="preserve">kūdikiams ir vaikams iki 12 metų amžiaus. </w:t>
      </w:r>
    </w:p>
    <w:p w14:paraId="734F735B" w14:textId="77777777" w:rsidR="00CC1C17" w:rsidRPr="00FD3970" w:rsidRDefault="00CC1C17" w:rsidP="00CC1C17">
      <w:pPr>
        <w:numPr>
          <w:ilvl w:val="12"/>
          <w:numId w:val="0"/>
        </w:numPr>
        <w:suppressAutoHyphens/>
        <w:spacing w:after="0" w:line="240" w:lineRule="auto"/>
        <w:ind w:left="567" w:hanging="567"/>
        <w:rPr>
          <w:noProof/>
          <w:lang w:val="lt-LT"/>
        </w:rPr>
      </w:pPr>
    </w:p>
    <w:p w14:paraId="4A0953B5" w14:textId="77777777" w:rsidR="00CC1C17" w:rsidRPr="00FD3970" w:rsidRDefault="00CC1C17" w:rsidP="00CC1C17">
      <w:pPr>
        <w:pStyle w:val="Antrat4"/>
        <w:suppressAutoHyphens/>
        <w:rPr>
          <w:lang w:val="lt-LT"/>
        </w:rPr>
      </w:pPr>
      <w:r w:rsidRPr="00FD3970">
        <w:rPr>
          <w:lang w:val="lt-LT"/>
        </w:rPr>
        <w:t xml:space="preserve">Įspėjimai ir atsargumo priemonės </w:t>
      </w:r>
    </w:p>
    <w:p w14:paraId="62DD2516" w14:textId="77777777" w:rsidR="00CC1C17" w:rsidRPr="00FD3970" w:rsidRDefault="00CC1C17" w:rsidP="00CC1C17">
      <w:pPr>
        <w:numPr>
          <w:ilvl w:val="12"/>
          <w:numId w:val="0"/>
        </w:numPr>
        <w:suppressAutoHyphens/>
        <w:spacing w:after="0" w:line="240" w:lineRule="auto"/>
        <w:rPr>
          <w:shd w:val="clear" w:color="auto" w:fill="FFFFFF"/>
          <w:lang w:val="lt-LT"/>
        </w:rPr>
      </w:pPr>
      <w:r w:rsidRPr="00FD3970">
        <w:rPr>
          <w:shd w:val="clear" w:color="auto" w:fill="FFFFFF"/>
          <w:lang w:val="lt-LT"/>
        </w:rPr>
        <w:t xml:space="preserve">Pasitarkite su gydytoju arba vaistininku, prieš pradėdami vartoti </w:t>
      </w:r>
      <w:r>
        <w:rPr>
          <w:shd w:val="clear" w:color="auto" w:fill="FFFFFF"/>
          <w:lang w:val="lt-LT"/>
        </w:rPr>
        <w:t>Otrinazil</w:t>
      </w:r>
      <w:r w:rsidRPr="00FD3970">
        <w:rPr>
          <w:shd w:val="clear" w:color="auto" w:fill="FFFFFF"/>
          <w:lang w:val="lt-LT"/>
        </w:rPr>
        <w:t>:</w:t>
      </w:r>
    </w:p>
    <w:p w14:paraId="58E4B121" w14:textId="77777777" w:rsidR="00CC1C17"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sidRPr="00FD3970">
        <w:rPr>
          <w:shd w:val="clear" w:color="auto" w:fill="FFFFFF"/>
          <w:lang w:val="lt-LT"/>
        </w:rPr>
        <w:tab/>
        <w:t>jeigu vartojate monoaminooksidazės (MAO) inhibitorių arba vartojote jų per paskutines dvi savaites, arba vartojate kitokių kraujospūdį didinti galinčių vaistų;</w:t>
      </w:r>
    </w:p>
    <w:p w14:paraId="06FC5E0C" w14:textId="0F055440" w:rsidR="00B431BD" w:rsidRPr="00237448" w:rsidRDefault="00B431BD" w:rsidP="009B2CFA">
      <w:pPr>
        <w:pStyle w:val="Sraopastraipa"/>
        <w:numPr>
          <w:ilvl w:val="0"/>
          <w:numId w:val="21"/>
        </w:numPr>
        <w:suppressAutoHyphens/>
        <w:spacing w:after="0" w:line="240" w:lineRule="auto"/>
        <w:ind w:left="540" w:hanging="540"/>
        <w:rPr>
          <w:shd w:val="clear" w:color="auto" w:fill="FFFFFF"/>
          <w:lang w:val="lt-LT"/>
        </w:rPr>
      </w:pPr>
      <w:r>
        <w:rPr>
          <w:noProof/>
        </w:rPr>
        <w:t xml:space="preserve">jeigu vartojate </w:t>
      </w:r>
      <w:r w:rsidRPr="00A45B1A">
        <w:rPr>
          <w:noProof/>
        </w:rPr>
        <w:t>tricikli</w:t>
      </w:r>
      <w:r>
        <w:rPr>
          <w:noProof/>
        </w:rPr>
        <w:t>ų</w:t>
      </w:r>
      <w:r w:rsidRPr="00A45B1A">
        <w:rPr>
          <w:noProof/>
        </w:rPr>
        <w:t xml:space="preserve"> ir tetracikli</w:t>
      </w:r>
      <w:r>
        <w:rPr>
          <w:noProof/>
        </w:rPr>
        <w:t>ų</w:t>
      </w:r>
      <w:r w:rsidRPr="00A45B1A">
        <w:rPr>
          <w:noProof/>
        </w:rPr>
        <w:t xml:space="preserve"> antidepresant</w:t>
      </w:r>
      <w:r>
        <w:rPr>
          <w:noProof/>
        </w:rPr>
        <w:t>ų</w:t>
      </w:r>
      <w:r w:rsidR="00237448">
        <w:rPr>
          <w:noProof/>
        </w:rPr>
        <w:t>;</w:t>
      </w:r>
    </w:p>
    <w:p w14:paraId="586C2DA8" w14:textId="77777777" w:rsidR="00CC1C17" w:rsidRPr="00FD3970"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w:t>
      </w:r>
      <w:r>
        <w:rPr>
          <w:shd w:val="clear" w:color="auto" w:fill="FFFFFF"/>
          <w:lang w:val="lt-LT"/>
        </w:rPr>
        <w:t xml:space="preserve"> </w:t>
      </w:r>
      <w:r>
        <w:rPr>
          <w:shd w:val="clear" w:color="auto" w:fill="FFFFFF"/>
          <w:lang w:val="lt-LT"/>
        </w:rPr>
        <w:tab/>
        <w:t>jeigu sergate sunkia širdies a</w:t>
      </w:r>
      <w:r w:rsidRPr="00FD3970">
        <w:rPr>
          <w:shd w:val="clear" w:color="auto" w:fill="FFFFFF"/>
          <w:lang w:val="lt-LT"/>
        </w:rPr>
        <w:t>r kraujagyslių sistemos liga (pvz.,</w:t>
      </w:r>
      <w:r w:rsidRPr="00DC0181">
        <w:rPr>
          <w:shd w:val="clear" w:color="auto" w:fill="FFFFFF"/>
          <w:lang w:val="lt-LT"/>
        </w:rPr>
        <w:t xml:space="preserve"> pai</w:t>
      </w:r>
      <w:r>
        <w:rPr>
          <w:shd w:val="clear" w:color="auto" w:fill="FFFFFF"/>
          <w:lang w:val="lt-LT"/>
        </w:rPr>
        <w:t>lgėjusio QT intervalo sindromu,</w:t>
      </w:r>
      <w:r w:rsidRPr="00FD3970">
        <w:rPr>
          <w:shd w:val="clear" w:color="auto" w:fill="FFFFFF"/>
          <w:lang w:val="lt-LT"/>
        </w:rPr>
        <w:t xml:space="preserve"> išemine širdies liga) arba Jūsų kraujospūdis yra padidėjęs (hipertenzija);</w:t>
      </w:r>
    </w:p>
    <w:p w14:paraId="49206ABC" w14:textId="77777777" w:rsidR="00CC1C17" w:rsidRPr="00FD3970"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jeigu Jums yra antinksčių navikas (feochromocitoma);</w:t>
      </w:r>
    </w:p>
    <w:p w14:paraId="7BAB8CEE" w14:textId="77777777" w:rsidR="00CC1C17" w:rsidRPr="00FD3970"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jeigu yra medžiagų apykaitos sutrikimų, pavyzdžiui, skydliaukės veikla yra suaktyvėjusi (hipertireozė) arba sergate cukriniu diabetu;</w:t>
      </w:r>
    </w:p>
    <w:p w14:paraId="7F4A701B" w14:textId="77777777" w:rsidR="00CC1C17" w:rsidRPr="00FD3970" w:rsidRDefault="00CC1C17" w:rsidP="00CC1C17">
      <w:pPr>
        <w:numPr>
          <w:ilvl w:val="12"/>
          <w:numId w:val="0"/>
        </w:numPr>
        <w:suppressAutoHyphens/>
        <w:spacing w:after="0" w:line="240" w:lineRule="auto"/>
        <w:ind w:left="567" w:hanging="567"/>
        <w:rPr>
          <w:shd w:val="clear" w:color="auto" w:fill="FFFFFF"/>
          <w:lang w:val="lt-LT"/>
        </w:rPr>
      </w:pPr>
      <w:r w:rsidRPr="00FD3970">
        <w:rPr>
          <w:shd w:val="clear" w:color="auto" w:fill="FFFFFF"/>
          <w:lang w:val="lt-LT"/>
        </w:rPr>
        <w:t xml:space="preserve">- </w:t>
      </w:r>
      <w:r w:rsidRPr="00FD3970">
        <w:rPr>
          <w:shd w:val="clear" w:color="auto" w:fill="FFFFFF"/>
          <w:lang w:val="lt-LT"/>
        </w:rPr>
        <w:tab/>
        <w:t>jei Jums yra tam tikra medžiagų apykaitos liga (porfirija);</w:t>
      </w:r>
    </w:p>
    <w:p w14:paraId="65BBC081" w14:textId="77777777" w:rsidR="00CC1C17" w:rsidRPr="00FD3970" w:rsidRDefault="00CC1C17" w:rsidP="00CC1C17">
      <w:pPr>
        <w:numPr>
          <w:ilvl w:val="12"/>
          <w:numId w:val="0"/>
        </w:numPr>
        <w:suppressAutoHyphens/>
        <w:spacing w:after="0" w:line="240" w:lineRule="auto"/>
        <w:ind w:left="567" w:hanging="567"/>
        <w:rPr>
          <w:noProof/>
          <w:lang w:val="lt-LT"/>
        </w:rPr>
      </w:pPr>
      <w:r w:rsidRPr="00FD3970">
        <w:rPr>
          <w:shd w:val="clear" w:color="auto" w:fill="FFFFFF"/>
          <w:lang w:val="lt-LT"/>
        </w:rPr>
        <w:t xml:space="preserve">- </w:t>
      </w:r>
      <w:r w:rsidRPr="00FD3970">
        <w:rPr>
          <w:shd w:val="clear" w:color="auto" w:fill="FFFFFF"/>
          <w:lang w:val="lt-LT"/>
        </w:rPr>
        <w:tab/>
        <w:t>jeigu Jūsų prostata yra padidėjusi (prostatos hiperplazija).</w:t>
      </w:r>
    </w:p>
    <w:p w14:paraId="6ED50913"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 </w:t>
      </w:r>
    </w:p>
    <w:p w14:paraId="7DCA1389"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Kad būtų sumažinta infekcijų plitimo rizika, šį vaistinį preparatą turėtų vartoti tik vienas asmuo, o purkštuką po kiekvieno vartojimo reikia nuplauti. </w:t>
      </w:r>
    </w:p>
    <w:p w14:paraId="4C5C75DD" w14:textId="77777777" w:rsidR="00CC1C17" w:rsidRPr="00FD3970" w:rsidRDefault="00CC1C17" w:rsidP="00CC1C17">
      <w:pPr>
        <w:numPr>
          <w:ilvl w:val="12"/>
          <w:numId w:val="0"/>
        </w:numPr>
        <w:suppressAutoHyphens/>
        <w:spacing w:after="0" w:line="240" w:lineRule="auto"/>
        <w:rPr>
          <w:noProof/>
          <w:lang w:val="lt-LT"/>
        </w:rPr>
      </w:pPr>
    </w:p>
    <w:p w14:paraId="12228C4F"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Labai retai ksilometazolinas gali sukelti nemigą. Jei taip atsitinka, stenkitės nevartoti vaisto vėlai vakare ar naktį. </w:t>
      </w:r>
    </w:p>
    <w:p w14:paraId="526D7130" w14:textId="77777777" w:rsidR="00CC1C17" w:rsidRPr="00FD3970" w:rsidRDefault="00CC1C17" w:rsidP="00CC1C17">
      <w:pPr>
        <w:numPr>
          <w:ilvl w:val="12"/>
          <w:numId w:val="0"/>
        </w:numPr>
        <w:suppressAutoHyphens/>
        <w:spacing w:after="0" w:line="240" w:lineRule="auto"/>
        <w:rPr>
          <w:noProof/>
          <w:lang w:val="lt-LT"/>
        </w:rPr>
      </w:pPr>
    </w:p>
    <w:p w14:paraId="4B9C2B02"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Senyvi pacientai</w:t>
      </w:r>
    </w:p>
    <w:p w14:paraId="412ACD22"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Senyvi pacientai gali būti jautresni nepageidaujamiems šio vaisto poveikiams. </w:t>
      </w:r>
    </w:p>
    <w:p w14:paraId="220C704A" w14:textId="77777777" w:rsidR="00CC1C17" w:rsidRPr="00FD3970" w:rsidRDefault="00CC1C17" w:rsidP="00CC1C17">
      <w:pPr>
        <w:numPr>
          <w:ilvl w:val="12"/>
          <w:numId w:val="0"/>
        </w:numPr>
        <w:suppressAutoHyphens/>
        <w:spacing w:after="0" w:line="240" w:lineRule="auto"/>
        <w:rPr>
          <w:noProof/>
          <w:lang w:val="lt-LT"/>
        </w:rPr>
      </w:pPr>
    </w:p>
    <w:p w14:paraId="523C7FAD" w14:textId="77777777"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Esant lėtinei slogai dėl nosies gleivinės suplonėjimo pavojaus vaisto vartoti galima tik prižiūrint gydytojui. </w:t>
      </w:r>
    </w:p>
    <w:p w14:paraId="75FB03E9" w14:textId="77777777" w:rsidR="00CC1C17" w:rsidRPr="00FD3970" w:rsidRDefault="00CC1C17" w:rsidP="00CC1C17">
      <w:pPr>
        <w:numPr>
          <w:ilvl w:val="12"/>
          <w:numId w:val="0"/>
        </w:numPr>
        <w:suppressAutoHyphens/>
        <w:spacing w:after="0" w:line="240" w:lineRule="auto"/>
        <w:rPr>
          <w:noProof/>
          <w:lang w:val="lt-LT"/>
        </w:rPr>
      </w:pPr>
    </w:p>
    <w:p w14:paraId="39D1E959" w14:textId="77777777" w:rsidR="00CC1C17" w:rsidRPr="00FD3970" w:rsidRDefault="00CC1C17" w:rsidP="00CC1C17">
      <w:pPr>
        <w:pStyle w:val="Antrat4"/>
        <w:suppressAutoHyphens/>
        <w:rPr>
          <w:lang w:val="lt-LT"/>
        </w:rPr>
      </w:pPr>
      <w:r w:rsidRPr="00FD3970">
        <w:rPr>
          <w:lang w:val="lt-LT"/>
        </w:rPr>
        <w:t>Vaikams ir paaugliams</w:t>
      </w:r>
    </w:p>
    <w:p w14:paraId="44F1BDCB"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Reikia vengti ilgalaikio vartojimo (kai vartojama ilgiau kaip 10 dienų iš eilės) ir vartojimo didesnėmis nei rekomenduojama dozėmis, ypač vaikams, nes tai gali sukelti nosies užgulimą ir kvėpavimo takų susiaurėjimą. Nuolatinis preparato vartojimas gali sukelti reaktyvųjį nosies užgulimą ir nosies gleivinės sunykimą.</w:t>
      </w:r>
    </w:p>
    <w:p w14:paraId="090AF302" w14:textId="77777777" w:rsidR="00CC1C17" w:rsidRPr="00FD3970" w:rsidRDefault="00CC1C17" w:rsidP="00CC1C17">
      <w:pPr>
        <w:numPr>
          <w:ilvl w:val="12"/>
          <w:numId w:val="0"/>
        </w:numPr>
        <w:suppressAutoHyphens/>
        <w:spacing w:after="0" w:line="240" w:lineRule="auto"/>
        <w:rPr>
          <w:bCs/>
          <w:noProof/>
          <w:lang w:val="lt-LT" w:bidi="en-GB"/>
        </w:rPr>
      </w:pPr>
    </w:p>
    <w:p w14:paraId="04195A8A" w14:textId="77777777" w:rsidR="00CC1C17" w:rsidRPr="00FD3970" w:rsidRDefault="00CC1C17" w:rsidP="00CC1C17">
      <w:pPr>
        <w:numPr>
          <w:ilvl w:val="12"/>
          <w:numId w:val="0"/>
        </w:numPr>
        <w:suppressAutoHyphens/>
        <w:spacing w:after="0" w:line="240" w:lineRule="auto"/>
        <w:rPr>
          <w:bCs/>
          <w:noProof/>
          <w:lang w:val="lt-LT" w:bidi="en-GB"/>
        </w:rPr>
      </w:pPr>
      <w:r>
        <w:rPr>
          <w:bCs/>
          <w:noProof/>
          <w:lang w:val="lt-LT" w:bidi="en-GB"/>
        </w:rPr>
        <w:t>Otrinazil</w:t>
      </w:r>
      <w:r w:rsidRPr="00FD3970">
        <w:rPr>
          <w:bCs/>
          <w:noProof/>
          <w:lang w:val="lt-LT" w:bidi="en-GB"/>
        </w:rPr>
        <w:t xml:space="preserve"> veikliųjų medžiagų koncentracija pritaikyta suaugusiems ir vyresniems kaip 12 metų vaikams, todėl preparato negalima vartoti kūdikiams ir vaikams iki 12 metų. </w:t>
      </w:r>
    </w:p>
    <w:p w14:paraId="5BB30632" w14:textId="77777777" w:rsidR="00CC1C17" w:rsidRPr="00FD3970" w:rsidRDefault="00CC1C17" w:rsidP="00CC1C17">
      <w:pPr>
        <w:numPr>
          <w:ilvl w:val="12"/>
          <w:numId w:val="0"/>
        </w:numPr>
        <w:suppressAutoHyphens/>
        <w:spacing w:after="0" w:line="240" w:lineRule="auto"/>
        <w:rPr>
          <w:bCs/>
          <w:noProof/>
          <w:lang w:val="lt-LT" w:bidi="en-GB"/>
        </w:rPr>
      </w:pPr>
    </w:p>
    <w:p w14:paraId="7E01907D" w14:textId="77777777" w:rsidR="00CC1C17" w:rsidRPr="00FD3970" w:rsidRDefault="00CC1C17" w:rsidP="00CC1C17">
      <w:pPr>
        <w:numPr>
          <w:ilvl w:val="12"/>
          <w:numId w:val="0"/>
        </w:numPr>
        <w:suppressAutoHyphens/>
        <w:spacing w:after="0" w:line="240" w:lineRule="auto"/>
        <w:rPr>
          <w:bCs/>
          <w:noProof/>
          <w:lang w:val="lt-LT" w:bidi="en-GB"/>
        </w:rPr>
      </w:pPr>
      <w:r w:rsidRPr="00FD3970">
        <w:rPr>
          <w:bCs/>
          <w:noProof/>
          <w:lang w:val="lt-LT" w:bidi="en-GB"/>
        </w:rPr>
        <w:t xml:space="preserve">Tiekiami atitinkami nosies purškalai su mažesne nosies užgulimą mažinančios aktyviosios medžiagos (ksilometazolino hidrochlorido) doze vaikams nuo 1 iki 11 metų.  </w:t>
      </w:r>
    </w:p>
    <w:p w14:paraId="1D1113EF" w14:textId="77777777" w:rsidR="00CC1C17" w:rsidRPr="00FD3970" w:rsidRDefault="00CC1C17" w:rsidP="00CC1C17">
      <w:pPr>
        <w:numPr>
          <w:ilvl w:val="12"/>
          <w:numId w:val="0"/>
        </w:numPr>
        <w:suppressAutoHyphens/>
        <w:spacing w:after="0" w:line="240" w:lineRule="auto"/>
        <w:rPr>
          <w:b/>
          <w:bCs/>
          <w:noProof/>
          <w:lang w:val="lt-LT"/>
        </w:rPr>
      </w:pPr>
    </w:p>
    <w:p w14:paraId="33366981" w14:textId="77777777" w:rsidR="00CC1C17" w:rsidRPr="00FD3970" w:rsidRDefault="00CC1C17" w:rsidP="00CC1C17">
      <w:pPr>
        <w:pStyle w:val="Antrat4"/>
        <w:suppressAutoHyphens/>
        <w:rPr>
          <w:lang w:val="lt-LT"/>
        </w:rPr>
      </w:pPr>
      <w:r w:rsidRPr="00FD3970">
        <w:rPr>
          <w:lang w:val="lt-LT"/>
        </w:rPr>
        <w:t xml:space="preserve">Kiti vaistai ir </w:t>
      </w:r>
      <w:r>
        <w:rPr>
          <w:lang w:val="lt-LT"/>
        </w:rPr>
        <w:t>Otrinazil</w:t>
      </w:r>
    </w:p>
    <w:p w14:paraId="497A3DC0"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r w:rsidRPr="00FD3970">
        <w:rPr>
          <w:rFonts w:eastAsia="Times New Roman"/>
          <w:lang w:val="lt-LT"/>
        </w:rPr>
        <w:t>Jeigu vartojate ar neseniai vartojote kitų vaistų arba dėl to nesate tikri, apie tai pasakykite gydytojui arba vaistininkui.</w:t>
      </w:r>
    </w:p>
    <w:p w14:paraId="719FB7F4"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p>
    <w:p w14:paraId="1760F73E"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r>
        <w:rPr>
          <w:rFonts w:eastAsia="Times New Roman"/>
          <w:lang w:val="lt-LT"/>
        </w:rPr>
        <w:t>Otrinazil</w:t>
      </w:r>
      <w:r w:rsidRPr="00FD3970">
        <w:rPr>
          <w:rFonts w:eastAsia="Times New Roman"/>
          <w:lang w:val="lt-LT"/>
        </w:rPr>
        <w:t xml:space="preserve"> vartojant kartu su kai kuriais nuotaiką gerinančiais vaistais (monoaminooksidazės inhibitoriais arba tricikliais bei keturcikliais antidepresantais) bei kraujospūdį didinti galinčiais vaistais dėl šių medžiagų poveikio širdies ir kraujagyslių sistemai gali didėti kraujospūdis.</w:t>
      </w:r>
    </w:p>
    <w:p w14:paraId="7DF9B2B4"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p>
    <w:p w14:paraId="6F499188" w14:textId="77777777" w:rsidR="00CC1C17" w:rsidRPr="00FD3970" w:rsidRDefault="00CC1C17" w:rsidP="00CC1C17">
      <w:pPr>
        <w:pStyle w:val="Antrat4"/>
        <w:suppressAutoHyphens/>
        <w:rPr>
          <w:lang w:val="lt-LT"/>
        </w:rPr>
      </w:pPr>
      <w:r w:rsidRPr="00FD3970">
        <w:rPr>
          <w:lang w:val="lt-LT"/>
        </w:rPr>
        <w:t>Nėštumas</w:t>
      </w:r>
      <w:r w:rsidRPr="00FD3970">
        <w:rPr>
          <w:bCs/>
          <w:noProof/>
          <w:lang w:val="lt-LT"/>
        </w:rPr>
        <w:t>,</w:t>
      </w:r>
      <w:r w:rsidRPr="00FD3970">
        <w:rPr>
          <w:lang w:val="lt-LT"/>
        </w:rPr>
        <w:t xml:space="preserve"> žindymo laikotarpis ir vaisingumas</w:t>
      </w:r>
    </w:p>
    <w:p w14:paraId="74610F35" w14:textId="77777777" w:rsidR="00CC1C17" w:rsidRPr="00FD3970" w:rsidRDefault="00CC1C17" w:rsidP="00CC1C17">
      <w:pPr>
        <w:numPr>
          <w:ilvl w:val="12"/>
          <w:numId w:val="0"/>
        </w:numPr>
        <w:suppressAutoHyphens/>
        <w:spacing w:after="0" w:line="240" w:lineRule="auto"/>
        <w:ind w:right="-2"/>
        <w:outlineLvl w:val="0"/>
        <w:rPr>
          <w:b/>
          <w:noProof/>
          <w:lang w:val="lt-LT"/>
        </w:rPr>
      </w:pPr>
    </w:p>
    <w:p w14:paraId="4A914762" w14:textId="77777777" w:rsidR="00CC1C17" w:rsidRPr="00FD3970" w:rsidRDefault="00CC1C17" w:rsidP="00CC1C17">
      <w:pPr>
        <w:tabs>
          <w:tab w:val="left" w:pos="284"/>
        </w:tabs>
        <w:suppressAutoHyphens/>
        <w:spacing w:after="0" w:line="240" w:lineRule="auto"/>
        <w:rPr>
          <w:u w:val="single"/>
          <w:shd w:val="clear" w:color="auto" w:fill="FFFFFF"/>
          <w:lang w:val="lt-LT"/>
        </w:rPr>
      </w:pPr>
      <w:r w:rsidRPr="00FD3970">
        <w:rPr>
          <w:u w:val="single"/>
          <w:shd w:val="clear" w:color="auto" w:fill="FFFFFF"/>
          <w:lang w:val="lt-LT"/>
        </w:rPr>
        <w:t>Nėštumas</w:t>
      </w:r>
    </w:p>
    <w:p w14:paraId="426C606E" w14:textId="77777777" w:rsidR="00CC1C17" w:rsidRPr="00FD3970" w:rsidRDefault="00CC1C17" w:rsidP="00CC1C17">
      <w:pPr>
        <w:tabs>
          <w:tab w:val="left" w:pos="284"/>
        </w:tabs>
        <w:suppressAutoHyphens/>
        <w:spacing w:after="0" w:line="240" w:lineRule="auto"/>
        <w:rPr>
          <w:shd w:val="clear" w:color="auto" w:fill="FFFFFF"/>
          <w:lang w:val="lt-LT"/>
        </w:rPr>
      </w:pPr>
      <w:r w:rsidRPr="00FD3970">
        <w:rPr>
          <w:shd w:val="clear" w:color="auto" w:fill="FFFFFF"/>
          <w:lang w:val="lt-LT"/>
        </w:rPr>
        <w:t xml:space="preserve">Nėra pakankamai duomenų apie ksilometazolino ir dekspantenolio vartojimą nėščioms moterims. Todėl </w:t>
      </w:r>
      <w:r>
        <w:rPr>
          <w:shd w:val="clear" w:color="auto" w:fill="FFFFFF"/>
          <w:lang w:val="lt-LT"/>
        </w:rPr>
        <w:t>Otrinazil</w:t>
      </w:r>
      <w:r w:rsidRPr="00FD3970">
        <w:rPr>
          <w:shd w:val="clear" w:color="auto" w:fill="FFFFFF"/>
          <w:lang w:val="lt-LT"/>
        </w:rPr>
        <w:t xml:space="preserve"> nėštumo laikotarpiu vartoti negalima.</w:t>
      </w:r>
    </w:p>
    <w:p w14:paraId="52BC3008" w14:textId="77777777" w:rsidR="00CC1C17" w:rsidRPr="00FD3970" w:rsidRDefault="00CC1C17" w:rsidP="00CC1C17">
      <w:pPr>
        <w:tabs>
          <w:tab w:val="left" w:pos="284"/>
        </w:tabs>
        <w:suppressAutoHyphens/>
        <w:spacing w:after="0" w:line="240" w:lineRule="auto"/>
        <w:rPr>
          <w:shd w:val="clear" w:color="auto" w:fill="FFFFFF"/>
          <w:lang w:val="lt-LT"/>
        </w:rPr>
      </w:pPr>
    </w:p>
    <w:p w14:paraId="188B751B" w14:textId="77777777" w:rsidR="00CC1C17" w:rsidRPr="00FD3970" w:rsidRDefault="00CC1C17" w:rsidP="00CC1C17">
      <w:pPr>
        <w:tabs>
          <w:tab w:val="left" w:pos="284"/>
        </w:tabs>
        <w:suppressAutoHyphens/>
        <w:spacing w:after="0" w:line="240" w:lineRule="auto"/>
        <w:rPr>
          <w:u w:val="single"/>
          <w:shd w:val="clear" w:color="auto" w:fill="FFFFFF"/>
          <w:lang w:val="lt-LT"/>
        </w:rPr>
      </w:pPr>
      <w:r w:rsidRPr="00FD3970">
        <w:rPr>
          <w:u w:val="single"/>
          <w:shd w:val="clear" w:color="auto" w:fill="FFFFFF"/>
          <w:lang w:val="lt-LT"/>
        </w:rPr>
        <w:t>Žindymas</w:t>
      </w:r>
    </w:p>
    <w:p w14:paraId="39184A40" w14:textId="77777777" w:rsidR="00CC1C17" w:rsidRPr="00FD3970" w:rsidRDefault="00CC1C17" w:rsidP="00CC1C17">
      <w:pPr>
        <w:tabs>
          <w:tab w:val="left" w:pos="284"/>
        </w:tabs>
        <w:suppressAutoHyphens/>
        <w:spacing w:after="0" w:line="240" w:lineRule="auto"/>
        <w:rPr>
          <w:shd w:val="clear" w:color="auto" w:fill="FFFFFF"/>
          <w:lang w:val="lt-LT"/>
        </w:rPr>
      </w:pPr>
      <w:r w:rsidRPr="00FD3970">
        <w:rPr>
          <w:shd w:val="clear" w:color="auto" w:fill="FFFFFF"/>
          <w:lang w:val="lt-LT"/>
        </w:rPr>
        <w:t xml:space="preserve">Nežinoma, ar ksilometazolino ar dekspantenolio išsiskiria su motinos pienu. Todėl </w:t>
      </w:r>
      <w:r>
        <w:rPr>
          <w:shd w:val="clear" w:color="auto" w:fill="FFFFFF"/>
          <w:lang w:val="lt-LT"/>
        </w:rPr>
        <w:t>Otrinazil</w:t>
      </w:r>
      <w:r w:rsidRPr="00FD3970">
        <w:rPr>
          <w:shd w:val="clear" w:color="auto" w:fill="FFFFFF"/>
          <w:lang w:val="lt-LT"/>
        </w:rPr>
        <w:t xml:space="preserve"> žindymo laikotarpiu vartoti negalima.</w:t>
      </w:r>
    </w:p>
    <w:p w14:paraId="73E550FD" w14:textId="77777777" w:rsidR="00CC1C17" w:rsidRPr="00FD3970" w:rsidRDefault="00CC1C17" w:rsidP="00CC1C17">
      <w:pPr>
        <w:tabs>
          <w:tab w:val="left" w:pos="284"/>
        </w:tabs>
        <w:suppressAutoHyphens/>
        <w:spacing w:after="0" w:line="240" w:lineRule="auto"/>
        <w:rPr>
          <w:shd w:val="clear" w:color="auto" w:fill="FFFFFF"/>
          <w:lang w:val="lt-LT"/>
        </w:rPr>
      </w:pPr>
    </w:p>
    <w:p w14:paraId="3F60EEA6" w14:textId="77777777" w:rsidR="00CC1C17" w:rsidRPr="00FD3970" w:rsidRDefault="00CC1C17" w:rsidP="00CC1C17">
      <w:pPr>
        <w:tabs>
          <w:tab w:val="left" w:pos="284"/>
        </w:tabs>
        <w:suppressAutoHyphens/>
        <w:spacing w:after="0" w:line="240" w:lineRule="auto"/>
        <w:rPr>
          <w:color w:val="000000"/>
          <w:u w:val="single"/>
          <w:lang w:val="lt-LT" w:eastAsia="pl-PL"/>
        </w:rPr>
      </w:pPr>
    </w:p>
    <w:p w14:paraId="04B03026" w14:textId="77777777" w:rsidR="00CC1C17" w:rsidRPr="00FD3970" w:rsidRDefault="00CC1C17" w:rsidP="00CC1C17">
      <w:pPr>
        <w:tabs>
          <w:tab w:val="left" w:pos="284"/>
        </w:tabs>
        <w:suppressAutoHyphens/>
        <w:spacing w:after="0" w:line="240" w:lineRule="auto"/>
        <w:rPr>
          <w:color w:val="000000"/>
          <w:u w:val="single"/>
          <w:lang w:val="lt-LT" w:eastAsia="pl-PL"/>
        </w:rPr>
      </w:pPr>
      <w:r w:rsidRPr="00FD3970">
        <w:rPr>
          <w:color w:val="000000"/>
          <w:u w:val="single"/>
          <w:lang w:val="lt-LT" w:eastAsia="pl-PL"/>
        </w:rPr>
        <w:t>Vaisingumas</w:t>
      </w:r>
    </w:p>
    <w:p w14:paraId="7633CD1C" w14:textId="77777777" w:rsidR="00CC1C17" w:rsidRPr="00FD3970" w:rsidRDefault="00CC1C17" w:rsidP="00CC1C17">
      <w:pPr>
        <w:tabs>
          <w:tab w:val="left" w:pos="284"/>
        </w:tabs>
        <w:suppressAutoHyphens/>
        <w:spacing w:after="0" w:line="240" w:lineRule="auto"/>
        <w:rPr>
          <w:color w:val="000000"/>
          <w:lang w:val="lt-LT" w:eastAsia="pl-PL"/>
        </w:rPr>
      </w:pPr>
      <w:r w:rsidRPr="00FD3970">
        <w:rPr>
          <w:color w:val="000000"/>
          <w:lang w:val="lt-LT" w:eastAsia="pl-PL"/>
        </w:rPr>
        <w:t>Nėra patikimų duomenų apie ksilometazolino ir/ar dekspantenolio poveikį žmonių vaisingumui.</w:t>
      </w:r>
    </w:p>
    <w:p w14:paraId="3C50AAED" w14:textId="77777777" w:rsidR="00CC1C17" w:rsidRPr="00FD3970" w:rsidRDefault="00CC1C17" w:rsidP="00CC1C17">
      <w:pPr>
        <w:tabs>
          <w:tab w:val="left" w:pos="284"/>
        </w:tabs>
        <w:suppressAutoHyphens/>
        <w:spacing w:after="0" w:line="240" w:lineRule="auto"/>
        <w:rPr>
          <w:shd w:val="clear" w:color="auto" w:fill="FFFFFF"/>
          <w:lang w:val="lt-LT"/>
        </w:rPr>
      </w:pPr>
    </w:p>
    <w:p w14:paraId="7DBA1465" w14:textId="77777777" w:rsidR="00CC1C17" w:rsidRPr="00FD3970" w:rsidRDefault="00CC1C17" w:rsidP="00CC1C17">
      <w:pPr>
        <w:tabs>
          <w:tab w:val="left" w:pos="284"/>
        </w:tabs>
        <w:suppressAutoHyphens/>
        <w:spacing w:after="0" w:line="240" w:lineRule="auto"/>
        <w:rPr>
          <w:shd w:val="clear" w:color="auto" w:fill="FFFFFF"/>
          <w:lang w:val="lt-LT"/>
        </w:rPr>
      </w:pPr>
      <w:r w:rsidRPr="00FD3970">
        <w:rPr>
          <w:shd w:val="clear" w:color="auto" w:fill="FFFFFF"/>
          <w:lang w:val="lt-LT"/>
        </w:rPr>
        <w:t>Jeigu esate nėščia, žindote kūdikį, manote, kad galbūt esate nėščia, arba planuojate pastoti, tai prieš vartodama šį vaistą, pasitarkite su gydytoju arba vaistininku.</w:t>
      </w:r>
    </w:p>
    <w:p w14:paraId="66AD5FC6" w14:textId="77777777" w:rsidR="00CC1C17" w:rsidRPr="00FD3970" w:rsidRDefault="00CC1C17" w:rsidP="00CC1C17">
      <w:pPr>
        <w:numPr>
          <w:ilvl w:val="12"/>
          <w:numId w:val="0"/>
        </w:numPr>
        <w:suppressAutoHyphens/>
        <w:spacing w:after="0" w:line="240" w:lineRule="auto"/>
        <w:ind w:right="-2"/>
        <w:outlineLvl w:val="0"/>
        <w:rPr>
          <w:b/>
          <w:noProof/>
          <w:lang w:val="lt-LT"/>
        </w:rPr>
      </w:pPr>
    </w:p>
    <w:p w14:paraId="24401D27" w14:textId="77777777" w:rsidR="00CC1C17" w:rsidRPr="00FD3970" w:rsidRDefault="00CC1C17" w:rsidP="00CC1C17">
      <w:pPr>
        <w:pStyle w:val="Antrat4"/>
        <w:suppressAutoHyphens/>
        <w:rPr>
          <w:lang w:val="lt-LT"/>
        </w:rPr>
      </w:pPr>
      <w:r w:rsidRPr="00FD3970">
        <w:rPr>
          <w:lang w:val="lt-LT"/>
        </w:rPr>
        <w:t>Vairavimas ir mechanizmų valdymas</w:t>
      </w:r>
    </w:p>
    <w:p w14:paraId="4AAB1C10" w14:textId="77777777" w:rsidR="00CC1C17" w:rsidRPr="00FD3970" w:rsidRDefault="00CC1C17" w:rsidP="00CC1C17">
      <w:pPr>
        <w:numPr>
          <w:ilvl w:val="12"/>
          <w:numId w:val="0"/>
        </w:numPr>
        <w:suppressAutoHyphens/>
        <w:spacing w:after="0" w:line="240" w:lineRule="auto"/>
        <w:ind w:right="-2"/>
        <w:outlineLvl w:val="0"/>
        <w:rPr>
          <w:noProof/>
          <w:lang w:val="lt-LT"/>
        </w:rPr>
      </w:pPr>
      <w:r w:rsidRPr="00FD3970">
        <w:rPr>
          <w:noProof/>
          <w:lang w:val="lt-LT"/>
        </w:rPr>
        <w:t>Vaistą vartojant tinkamai nepageidaujamo poveikio nesitikima, tačiau jei jaučiatės mieguisti ar apsnūdę, vairuoti ar valdyti mechanizmų negalima.</w:t>
      </w:r>
    </w:p>
    <w:p w14:paraId="216062D0" w14:textId="77777777" w:rsidR="00CC1C17" w:rsidRPr="00FD3970" w:rsidRDefault="00CC1C17" w:rsidP="00CC1C17">
      <w:pPr>
        <w:numPr>
          <w:ilvl w:val="12"/>
          <w:numId w:val="0"/>
        </w:numPr>
        <w:suppressAutoHyphens/>
        <w:spacing w:after="0" w:line="240" w:lineRule="auto"/>
        <w:rPr>
          <w:noProof/>
          <w:lang w:val="lt-LT"/>
        </w:rPr>
      </w:pPr>
    </w:p>
    <w:p w14:paraId="09BB869B" w14:textId="77777777" w:rsidR="00CC1C17" w:rsidRPr="00FD3970" w:rsidRDefault="00CC1C17" w:rsidP="00CC1C17">
      <w:pPr>
        <w:pStyle w:val="Antrat4"/>
        <w:suppressAutoHyphens/>
        <w:rPr>
          <w:lang w:val="lt-LT"/>
        </w:rPr>
      </w:pPr>
      <w:r>
        <w:rPr>
          <w:lang w:val="lt-LT"/>
        </w:rPr>
        <w:t>Otrinazil</w:t>
      </w:r>
      <w:r w:rsidRPr="00FD3970">
        <w:rPr>
          <w:lang w:val="lt-LT"/>
        </w:rPr>
        <w:t xml:space="preserve"> sudėtyje yra benzalkonio chlorido</w:t>
      </w:r>
    </w:p>
    <w:p w14:paraId="31344CBF" w14:textId="3AB399A8" w:rsidR="004212FF" w:rsidRDefault="004212FF" w:rsidP="00CC1C17">
      <w:pPr>
        <w:numPr>
          <w:ilvl w:val="12"/>
          <w:numId w:val="0"/>
        </w:numPr>
        <w:suppressAutoHyphens/>
        <w:spacing w:after="0" w:line="240" w:lineRule="auto"/>
        <w:rPr>
          <w:noProof/>
          <w:lang w:val="lt-LT"/>
        </w:rPr>
      </w:pPr>
      <w:r w:rsidRPr="000910F3">
        <w:rPr>
          <w:noProof/>
          <w:lang w:val="lt-LT"/>
        </w:rPr>
        <w:t>Kiekviename šio vaisto įpurškime yra 0,02</w:t>
      </w:r>
      <w:r w:rsidR="00690653">
        <w:rPr>
          <w:noProof/>
          <w:lang w:val="lt-LT"/>
        </w:rPr>
        <w:t> </w:t>
      </w:r>
      <w:r w:rsidRPr="000910F3">
        <w:rPr>
          <w:noProof/>
          <w:lang w:val="lt-LT"/>
        </w:rPr>
        <w:t>mg benzalkonio chlorido, tai atitinka 0,2</w:t>
      </w:r>
      <w:r w:rsidR="00690653">
        <w:rPr>
          <w:noProof/>
          <w:lang w:val="lt-LT"/>
        </w:rPr>
        <w:t> </w:t>
      </w:r>
      <w:r w:rsidRPr="000910F3">
        <w:rPr>
          <w:noProof/>
          <w:lang w:val="lt-LT"/>
        </w:rPr>
        <w:t>mg/ml</w:t>
      </w:r>
      <w:r>
        <w:rPr>
          <w:noProof/>
          <w:lang w:val="lt-LT"/>
        </w:rPr>
        <w:t>.</w:t>
      </w:r>
    </w:p>
    <w:p w14:paraId="7A278EE5" w14:textId="1E8D8350" w:rsidR="00CC1C17" w:rsidRPr="00FD3970" w:rsidRDefault="00CC1C17" w:rsidP="00CC1C17">
      <w:pPr>
        <w:numPr>
          <w:ilvl w:val="12"/>
          <w:numId w:val="0"/>
        </w:numPr>
        <w:suppressAutoHyphens/>
        <w:spacing w:after="0" w:line="240" w:lineRule="auto"/>
        <w:rPr>
          <w:noProof/>
          <w:lang w:val="lt-LT"/>
        </w:rPr>
      </w:pPr>
      <w:r w:rsidRPr="00FD3970">
        <w:rPr>
          <w:noProof/>
          <w:lang w:val="lt-LT"/>
        </w:rPr>
        <w:t xml:space="preserve">Gali sukelti </w:t>
      </w:r>
      <w:r w:rsidRPr="00E53AE9">
        <w:rPr>
          <w:noProof/>
          <w:lang w:val="lt-LT"/>
        </w:rPr>
        <w:t>sudirginimą ar patinimą nosies viduje</w:t>
      </w:r>
      <w:r w:rsidR="00890726">
        <w:rPr>
          <w:noProof/>
          <w:lang w:val="lt-LT"/>
        </w:rPr>
        <w:t xml:space="preserve">, </w:t>
      </w:r>
      <w:r w:rsidR="00890726" w:rsidRPr="00792184">
        <w:rPr>
          <w:noProof/>
          <w:lang w:val="lt-LT"/>
        </w:rPr>
        <w:t>ypač jei vartojamas ilgai</w:t>
      </w:r>
      <w:r w:rsidRPr="00FD3970">
        <w:rPr>
          <w:noProof/>
          <w:lang w:val="lt-LT"/>
        </w:rPr>
        <w:t>.</w:t>
      </w:r>
      <w:r w:rsidRPr="00FD3970">
        <w:rPr>
          <w:noProof/>
          <w:lang w:val="lt-LT"/>
        </w:rPr>
        <w:br/>
        <w:t xml:space="preserve">Jei pajuntate bet kokį diskomfortą vartodami </w:t>
      </w:r>
      <w:r>
        <w:rPr>
          <w:noProof/>
          <w:lang w:val="lt-LT"/>
        </w:rPr>
        <w:t>Otrinazil</w:t>
      </w:r>
      <w:r w:rsidRPr="00FD3970">
        <w:rPr>
          <w:noProof/>
          <w:lang w:val="lt-LT"/>
        </w:rPr>
        <w:t>, kreipkitės į gydytoją arba vaistininką.</w:t>
      </w:r>
    </w:p>
    <w:p w14:paraId="5AA1D5EF" w14:textId="77777777" w:rsidR="00CC1C17" w:rsidRPr="00FD3970" w:rsidRDefault="00CC1C17" w:rsidP="00CC1C17">
      <w:pPr>
        <w:numPr>
          <w:ilvl w:val="12"/>
          <w:numId w:val="0"/>
        </w:numPr>
        <w:suppressAutoHyphens/>
        <w:spacing w:after="0" w:line="240" w:lineRule="auto"/>
        <w:rPr>
          <w:b/>
          <w:noProof/>
          <w:lang w:val="lt-LT"/>
        </w:rPr>
      </w:pPr>
    </w:p>
    <w:p w14:paraId="0D991DA6" w14:textId="77777777" w:rsidR="00CC1C17" w:rsidRPr="00FD3970" w:rsidRDefault="00CC1C17" w:rsidP="00CC1C17">
      <w:pPr>
        <w:numPr>
          <w:ilvl w:val="12"/>
          <w:numId w:val="0"/>
        </w:numPr>
        <w:suppressAutoHyphens/>
        <w:spacing w:after="0" w:line="240" w:lineRule="auto"/>
        <w:ind w:right="-2"/>
        <w:rPr>
          <w:noProof/>
          <w:lang w:val="lt-LT"/>
        </w:rPr>
      </w:pPr>
    </w:p>
    <w:p w14:paraId="46132B64" w14:textId="77777777" w:rsidR="00CC1C17" w:rsidRPr="00FD3970" w:rsidRDefault="00CC1C17" w:rsidP="00CC1C17">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3.</w:t>
      </w:r>
      <w:r w:rsidRPr="00FD3970">
        <w:rPr>
          <w:rFonts w:ascii="Times New Roman" w:hAnsi="Times New Roman" w:cs="Times New Roman"/>
          <w:b/>
          <w:color w:val="auto"/>
          <w:sz w:val="22"/>
          <w:lang w:val="lt-LT"/>
        </w:rPr>
        <w:tab/>
        <w:t xml:space="preserve">Kaip vartoti </w:t>
      </w:r>
      <w:r>
        <w:rPr>
          <w:rFonts w:ascii="Times New Roman" w:hAnsi="Times New Roman" w:cs="Times New Roman"/>
          <w:b/>
          <w:color w:val="auto"/>
          <w:sz w:val="22"/>
          <w:lang w:val="lt-LT"/>
        </w:rPr>
        <w:t>Otrinazil</w:t>
      </w:r>
    </w:p>
    <w:p w14:paraId="68747D1B" w14:textId="77777777" w:rsidR="00CC1C17" w:rsidRPr="00FD3970" w:rsidRDefault="00CC1C17" w:rsidP="00CC1C17">
      <w:pPr>
        <w:suppressAutoHyphens/>
        <w:spacing w:after="0" w:line="240" w:lineRule="auto"/>
        <w:ind w:right="-2"/>
        <w:rPr>
          <w:noProof/>
          <w:lang w:val="lt-LT"/>
        </w:rPr>
      </w:pPr>
    </w:p>
    <w:p w14:paraId="57F07695" w14:textId="77777777" w:rsidR="00CC1C17" w:rsidRPr="00FD3970" w:rsidRDefault="00CC1C17" w:rsidP="00CC1C17">
      <w:pPr>
        <w:numPr>
          <w:ilvl w:val="12"/>
          <w:numId w:val="0"/>
        </w:numPr>
        <w:suppressAutoHyphens/>
        <w:spacing w:after="0" w:line="240" w:lineRule="auto"/>
        <w:ind w:right="-2"/>
        <w:rPr>
          <w:noProof/>
          <w:lang w:val="lt-LT"/>
        </w:rPr>
      </w:pPr>
      <w:r w:rsidRPr="00FD3970">
        <w:rPr>
          <w:noProof/>
          <w:szCs w:val="24"/>
          <w:lang w:val="lt-LT"/>
        </w:rPr>
        <w:t>Visada vartokite šį vaistą tiksliai kaip aprašyta šiame lapelyje.</w:t>
      </w:r>
      <w:r w:rsidRPr="00FD3970">
        <w:rPr>
          <w:szCs w:val="24"/>
          <w:lang w:val="lt-LT"/>
        </w:rPr>
        <w:t xml:space="preserve"> </w:t>
      </w:r>
      <w:r w:rsidRPr="00FD3970">
        <w:rPr>
          <w:noProof/>
          <w:szCs w:val="24"/>
          <w:lang w:val="lt-LT"/>
        </w:rPr>
        <w:t>Jeigu abejojate, kreipkitės į gydytoją arba vaistininką.</w:t>
      </w:r>
    </w:p>
    <w:p w14:paraId="3F02230C" w14:textId="77777777" w:rsidR="00CC1C17" w:rsidRPr="00FD3970" w:rsidRDefault="00CC1C17" w:rsidP="00CC1C17">
      <w:pPr>
        <w:numPr>
          <w:ilvl w:val="12"/>
          <w:numId w:val="0"/>
        </w:numPr>
        <w:suppressAutoHyphens/>
        <w:spacing w:after="0" w:line="240" w:lineRule="auto"/>
        <w:ind w:right="-2"/>
        <w:rPr>
          <w:noProof/>
          <w:lang w:val="lt-LT"/>
        </w:rPr>
      </w:pPr>
    </w:p>
    <w:p w14:paraId="500752EF" w14:textId="77777777" w:rsidR="00CC1C17" w:rsidRPr="00FD3970" w:rsidRDefault="00CC1C17" w:rsidP="00CC1C17">
      <w:pPr>
        <w:suppressAutoHyphens/>
        <w:autoSpaceDE w:val="0"/>
        <w:adjustRightInd w:val="0"/>
        <w:spacing w:after="0" w:line="240" w:lineRule="auto"/>
        <w:rPr>
          <w:b/>
          <w:bCs/>
          <w:lang w:val="lt-LT"/>
        </w:rPr>
      </w:pPr>
      <w:r w:rsidRPr="00FD3970">
        <w:rPr>
          <w:b/>
          <w:bCs/>
          <w:lang w:val="lt-LT"/>
        </w:rPr>
        <w:t xml:space="preserve">Vartojimo metodas </w:t>
      </w:r>
    </w:p>
    <w:p w14:paraId="440570EB" w14:textId="77777777" w:rsidR="00CC1C17" w:rsidRPr="00FD3970" w:rsidRDefault="00CC1C17" w:rsidP="00CC1C17">
      <w:pPr>
        <w:suppressAutoHyphens/>
        <w:autoSpaceDE w:val="0"/>
        <w:adjustRightInd w:val="0"/>
        <w:spacing w:after="0" w:line="240" w:lineRule="auto"/>
        <w:rPr>
          <w:bCs/>
          <w:lang w:val="lt-LT"/>
        </w:rPr>
      </w:pPr>
      <w:r>
        <w:rPr>
          <w:noProof/>
          <w:lang w:val="lt-LT"/>
        </w:rPr>
        <w:t>Otrinazil</w:t>
      </w:r>
      <w:r w:rsidRPr="00FD3970">
        <w:rPr>
          <w:noProof/>
          <w:lang w:val="lt-LT"/>
        </w:rPr>
        <w:t xml:space="preserve"> yra nosies purškalas, skirtas vartoti į nosį.</w:t>
      </w:r>
    </w:p>
    <w:p w14:paraId="1FC9B5E6" w14:textId="77777777" w:rsidR="00CC1C17" w:rsidRPr="00FD3970" w:rsidRDefault="00CC1C17" w:rsidP="00CC1C17">
      <w:pPr>
        <w:suppressAutoHyphens/>
        <w:autoSpaceDE w:val="0"/>
        <w:adjustRightInd w:val="0"/>
        <w:spacing w:after="0" w:line="240" w:lineRule="auto"/>
        <w:rPr>
          <w:bCs/>
          <w:lang w:val="lt-LT"/>
        </w:rPr>
      </w:pPr>
    </w:p>
    <w:p w14:paraId="1853F9D2" w14:textId="77777777" w:rsidR="00CC1C17" w:rsidRPr="00FD3970" w:rsidRDefault="00CC1C17" w:rsidP="00CC1C17">
      <w:pPr>
        <w:suppressAutoHyphens/>
        <w:autoSpaceDE w:val="0"/>
        <w:adjustRightInd w:val="0"/>
        <w:spacing w:after="0" w:line="240" w:lineRule="auto"/>
        <w:rPr>
          <w:bCs/>
          <w:lang w:val="lt-LT"/>
        </w:rPr>
      </w:pPr>
      <w:r w:rsidRPr="00FD3970">
        <w:rPr>
          <w:bCs/>
          <w:noProof/>
          <w:lang w:val="lt-LT" w:eastAsia="lt-LT"/>
        </w:rPr>
        <w:drawing>
          <wp:inline distT="0" distB="0" distL="0" distR="0" wp14:anchorId="5DCCC921" wp14:editId="144CF04D">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14:paraId="68A3A8C8" w14:textId="77777777" w:rsidR="00CC1C17" w:rsidRPr="00FD3970" w:rsidRDefault="00CC1C17" w:rsidP="00CC1C17">
      <w:pPr>
        <w:suppressAutoHyphens/>
        <w:autoSpaceDE w:val="0"/>
        <w:adjustRightInd w:val="0"/>
        <w:spacing w:after="0" w:line="240" w:lineRule="auto"/>
        <w:rPr>
          <w:bCs/>
          <w:lang w:val="lt-LT"/>
        </w:rPr>
      </w:pPr>
      <w:r w:rsidRPr="00FD3970">
        <w:rPr>
          <w:bCs/>
          <w:lang w:val="lt-LT"/>
        </w:rPr>
        <w:t>1. Nuimkite apsauginį dangtelį nuo purkštuko.</w:t>
      </w:r>
    </w:p>
    <w:p w14:paraId="698EE309" w14:textId="77777777" w:rsidR="00CC1C17" w:rsidRPr="00FD3970" w:rsidRDefault="00CC1C17" w:rsidP="00CC1C17">
      <w:pPr>
        <w:suppressAutoHyphens/>
        <w:autoSpaceDE w:val="0"/>
        <w:adjustRightInd w:val="0"/>
        <w:spacing w:after="0" w:line="240" w:lineRule="auto"/>
        <w:rPr>
          <w:bCs/>
          <w:lang w:val="lt-LT"/>
        </w:rPr>
      </w:pPr>
    </w:p>
    <w:p w14:paraId="29A8BD11" w14:textId="77777777" w:rsidR="00CC1C17" w:rsidRPr="00FD3970" w:rsidRDefault="00CC1C17" w:rsidP="00CC1C17">
      <w:pPr>
        <w:suppressAutoHyphens/>
        <w:autoSpaceDE w:val="0"/>
        <w:adjustRightInd w:val="0"/>
        <w:spacing w:after="0" w:line="240" w:lineRule="auto"/>
        <w:rPr>
          <w:bCs/>
          <w:lang w:val="lt-LT"/>
        </w:rPr>
      </w:pPr>
      <w:r w:rsidRPr="00FD3970">
        <w:rPr>
          <w:bCs/>
          <w:noProof/>
          <w:lang w:val="lt-LT" w:eastAsia="lt-LT"/>
        </w:rPr>
        <w:drawing>
          <wp:inline distT="0" distB="0" distL="0" distR="0" wp14:anchorId="66AB705E" wp14:editId="5A02C167">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14:paraId="496A0520" w14:textId="77777777" w:rsidR="00CC1C17" w:rsidRPr="00FD3970" w:rsidRDefault="00CC1C17" w:rsidP="00CC1C17">
      <w:pPr>
        <w:suppressAutoHyphens/>
        <w:autoSpaceDE w:val="0"/>
        <w:adjustRightInd w:val="0"/>
        <w:spacing w:after="0" w:line="240" w:lineRule="auto"/>
        <w:rPr>
          <w:bCs/>
          <w:lang w:val="lt-LT"/>
        </w:rPr>
      </w:pPr>
      <w:r w:rsidRPr="00FD3970">
        <w:rPr>
          <w:bCs/>
          <w:lang w:val="lt-LT"/>
        </w:rPr>
        <w:t xml:space="preserve">2. Naudojant purškalą pirmą kartą paspauskite tris kartus, kol bus išpurkšta tolygi dulksna. </w:t>
      </w:r>
    </w:p>
    <w:p w14:paraId="03536F33" w14:textId="77777777" w:rsidR="00CC1C17" w:rsidRPr="00FD3970" w:rsidRDefault="00CC1C17" w:rsidP="00CC1C17">
      <w:pPr>
        <w:suppressAutoHyphens/>
        <w:autoSpaceDE w:val="0"/>
        <w:adjustRightInd w:val="0"/>
        <w:spacing w:after="0" w:line="240" w:lineRule="auto"/>
        <w:rPr>
          <w:bCs/>
          <w:lang w:val="lt-LT"/>
        </w:rPr>
      </w:pPr>
    </w:p>
    <w:p w14:paraId="32DDB173" w14:textId="77777777" w:rsidR="00CC1C17" w:rsidRPr="00FD3970" w:rsidRDefault="00CC1C17" w:rsidP="00CC1C17">
      <w:pPr>
        <w:suppressAutoHyphens/>
        <w:autoSpaceDE w:val="0"/>
        <w:adjustRightInd w:val="0"/>
        <w:spacing w:after="0" w:line="240" w:lineRule="auto"/>
        <w:rPr>
          <w:bCs/>
          <w:lang w:val="lt-LT"/>
        </w:rPr>
      </w:pPr>
      <w:r w:rsidRPr="00FD3970">
        <w:rPr>
          <w:bCs/>
          <w:lang w:val="lt-LT"/>
        </w:rPr>
        <w:t xml:space="preserve">Toliau vartojant šio žingsnio kartoti nereikia. </w:t>
      </w:r>
    </w:p>
    <w:p w14:paraId="7DED4BE9" w14:textId="77777777" w:rsidR="00CC1C17" w:rsidRPr="00FD3970" w:rsidRDefault="00CC1C17" w:rsidP="00CC1C17">
      <w:pPr>
        <w:suppressAutoHyphens/>
        <w:autoSpaceDE w:val="0"/>
        <w:adjustRightInd w:val="0"/>
        <w:spacing w:after="0" w:line="240" w:lineRule="auto"/>
        <w:rPr>
          <w:bCs/>
          <w:lang w:val="lt-LT"/>
        </w:rPr>
      </w:pPr>
    </w:p>
    <w:p w14:paraId="13863743" w14:textId="77777777" w:rsidR="00CC1C17" w:rsidRPr="00FD3970" w:rsidRDefault="00CC1C17" w:rsidP="00CC1C17">
      <w:pPr>
        <w:suppressAutoHyphens/>
        <w:autoSpaceDE w:val="0"/>
        <w:adjustRightInd w:val="0"/>
        <w:spacing w:after="0" w:line="240" w:lineRule="auto"/>
        <w:rPr>
          <w:bCs/>
          <w:lang w:val="lt-LT"/>
        </w:rPr>
      </w:pPr>
      <w:r w:rsidRPr="00FD3970">
        <w:rPr>
          <w:bCs/>
          <w:lang w:val="lt-LT"/>
        </w:rPr>
        <w:t xml:space="preserve">Pašalinus orą, įprastai pompa išliks užsipildžiusi skysčiu visą reguliaraus kasdienio vartojimo laikotarpį. Jei pilnai paspaudus purškalo neišpurškiama arba jei preparato nebuvo vartota keletą dienų, iš pompos vėl reikės pašalinti orą du kartus paspaudžiant. </w:t>
      </w:r>
    </w:p>
    <w:p w14:paraId="1F02C482" w14:textId="77777777" w:rsidR="00CC1C17" w:rsidRPr="00FD3970" w:rsidRDefault="00CC1C17" w:rsidP="00CC1C17">
      <w:pPr>
        <w:suppressAutoHyphens/>
        <w:autoSpaceDE w:val="0"/>
        <w:adjustRightInd w:val="0"/>
        <w:spacing w:after="0" w:line="240" w:lineRule="auto"/>
        <w:rPr>
          <w:bCs/>
          <w:lang w:val="lt-LT"/>
        </w:rPr>
      </w:pPr>
    </w:p>
    <w:p w14:paraId="4839676C" w14:textId="77777777" w:rsidR="00CC1C17" w:rsidRPr="00FD3970" w:rsidRDefault="00CC1C17" w:rsidP="00CC1C17">
      <w:pPr>
        <w:suppressAutoHyphens/>
        <w:autoSpaceDE w:val="0"/>
        <w:adjustRightInd w:val="0"/>
        <w:spacing w:after="0" w:line="240" w:lineRule="auto"/>
        <w:rPr>
          <w:bCs/>
          <w:lang w:val="lt-LT"/>
        </w:rPr>
      </w:pPr>
      <w:r w:rsidRPr="00FD3970">
        <w:rPr>
          <w:bCs/>
          <w:noProof/>
          <w:lang w:val="lt-LT" w:eastAsia="lt-LT"/>
        </w:rPr>
        <w:drawing>
          <wp:inline distT="0" distB="0" distL="0" distR="0" wp14:anchorId="36C284E7" wp14:editId="5F716EC1">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14:paraId="5D417CEA" w14:textId="77777777" w:rsidR="00CC1C17" w:rsidRPr="00FD3970" w:rsidRDefault="00CC1C17" w:rsidP="00CC1C17">
      <w:pPr>
        <w:pStyle w:val="Tekstpodstawowy2"/>
        <w:shd w:val="clear" w:color="auto" w:fill="auto"/>
        <w:tabs>
          <w:tab w:val="left" w:pos="284"/>
        </w:tabs>
        <w:spacing w:before="0" w:after="0" w:line="240" w:lineRule="auto"/>
        <w:ind w:firstLine="0"/>
        <w:jc w:val="left"/>
        <w:rPr>
          <w:sz w:val="22"/>
          <w:szCs w:val="22"/>
          <w:lang w:val="lt-LT"/>
        </w:rPr>
      </w:pPr>
      <w:r w:rsidRPr="00FD3970">
        <w:rPr>
          <w:sz w:val="22"/>
          <w:szCs w:val="22"/>
          <w:lang w:val="lt-LT"/>
        </w:rPr>
        <w:t>Reikia saugotis, kad purškalo nepatektų į akis.</w:t>
      </w:r>
    </w:p>
    <w:p w14:paraId="3461FF51" w14:textId="77777777" w:rsidR="00CC1C17" w:rsidRPr="00FD3970" w:rsidRDefault="00CC1C17" w:rsidP="00337BE3">
      <w:pPr>
        <w:pStyle w:val="Tekstpodstawowy2"/>
        <w:numPr>
          <w:ilvl w:val="0"/>
          <w:numId w:val="19"/>
        </w:numPr>
        <w:shd w:val="clear" w:color="auto" w:fill="auto"/>
        <w:tabs>
          <w:tab w:val="left" w:pos="284"/>
        </w:tabs>
        <w:spacing w:before="0" w:after="0" w:line="240" w:lineRule="auto"/>
        <w:ind w:left="567" w:hanging="567"/>
        <w:rPr>
          <w:sz w:val="22"/>
          <w:szCs w:val="22"/>
          <w:lang w:val="lt-LT"/>
        </w:rPr>
      </w:pPr>
      <w:r w:rsidRPr="00FD3970">
        <w:rPr>
          <w:sz w:val="22"/>
          <w:szCs w:val="22"/>
          <w:lang w:val="lt-LT"/>
        </w:rPr>
        <w:t xml:space="preserve">  Išvalykite nosį.</w:t>
      </w:r>
    </w:p>
    <w:p w14:paraId="2E8C85E4" w14:textId="77777777" w:rsidR="00CC1C17" w:rsidRPr="00FD3970" w:rsidRDefault="00CC1C17" w:rsidP="00CC1C17">
      <w:pPr>
        <w:pStyle w:val="Tekstpodstawowy2"/>
        <w:numPr>
          <w:ilvl w:val="0"/>
          <w:numId w:val="19"/>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Laikykite buteliuką vertikaliai, nykštį uždėjus ant pagrindo, o purkštuką laikant tarp dviejų pirštų.</w:t>
      </w:r>
    </w:p>
    <w:p w14:paraId="5FF94FE5" w14:textId="77777777" w:rsidR="00CC1C17" w:rsidRPr="00FD3970" w:rsidRDefault="00CC1C17" w:rsidP="00CC1C17">
      <w:pPr>
        <w:pStyle w:val="Tekstpodstawowy2"/>
        <w:numPr>
          <w:ilvl w:val="0"/>
          <w:numId w:val="19"/>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Truputį pasilenkite į priekį ir įkiškite purkštuką į šnervę.</w:t>
      </w:r>
    </w:p>
    <w:p w14:paraId="7A7AFCBF" w14:textId="77777777" w:rsidR="00CC1C17" w:rsidRPr="00FD3970" w:rsidRDefault="00CC1C17" w:rsidP="00CC1C17">
      <w:pPr>
        <w:pStyle w:val="Tekstpodstawowy2"/>
        <w:numPr>
          <w:ilvl w:val="0"/>
          <w:numId w:val="19"/>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Purkškite ir tuo pat metu ramiai įkvėpkite per nosį. Tą patį pakartokite su kita šnerve.</w:t>
      </w:r>
    </w:p>
    <w:p w14:paraId="5B3F358E" w14:textId="77777777" w:rsidR="00CC1C17" w:rsidRPr="00FD3970" w:rsidRDefault="00CC1C17" w:rsidP="00CC1C17">
      <w:pPr>
        <w:pStyle w:val="Tekstpodstawowy2"/>
        <w:numPr>
          <w:ilvl w:val="0"/>
          <w:numId w:val="19"/>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Iš karto po vartojimo nušluostykite purkštuką ir uždėkite dangtelį.</w:t>
      </w:r>
    </w:p>
    <w:p w14:paraId="22F66054" w14:textId="77777777" w:rsidR="00CC1C17" w:rsidRPr="00FD3970" w:rsidRDefault="00CC1C17" w:rsidP="00CC1C17">
      <w:pPr>
        <w:pStyle w:val="Tekstpodstawowy2"/>
        <w:numPr>
          <w:ilvl w:val="0"/>
          <w:numId w:val="19"/>
        </w:numPr>
        <w:shd w:val="clear" w:color="auto" w:fill="auto"/>
        <w:tabs>
          <w:tab w:val="left" w:pos="450"/>
        </w:tabs>
        <w:spacing w:before="0" w:after="0" w:line="240" w:lineRule="auto"/>
        <w:ind w:left="426" w:hanging="426"/>
        <w:jc w:val="left"/>
        <w:rPr>
          <w:sz w:val="22"/>
          <w:szCs w:val="22"/>
          <w:lang w:val="lt-LT"/>
        </w:rPr>
      </w:pPr>
      <w:r w:rsidRPr="00FD3970">
        <w:rPr>
          <w:sz w:val="22"/>
          <w:szCs w:val="22"/>
          <w:lang w:val="lt-LT"/>
        </w:rPr>
        <w:t>Kad būtų išvengta galimo infekcijos plitimo, purškalą turėtų naudoti tik vienas asmuo.</w:t>
      </w:r>
    </w:p>
    <w:p w14:paraId="60DA44E4" w14:textId="77777777" w:rsidR="00CC1C17" w:rsidRPr="00FD3970" w:rsidRDefault="00CC1C17" w:rsidP="00CC1C17">
      <w:pPr>
        <w:suppressAutoHyphens/>
        <w:autoSpaceDE w:val="0"/>
        <w:adjustRightInd w:val="0"/>
        <w:spacing w:after="0" w:line="240" w:lineRule="auto"/>
        <w:rPr>
          <w:bCs/>
          <w:lang w:val="lt-LT"/>
        </w:rPr>
      </w:pPr>
    </w:p>
    <w:p w14:paraId="3091B885" w14:textId="77777777" w:rsidR="00CC1C17" w:rsidRPr="00FD3970" w:rsidRDefault="00CC1C17" w:rsidP="00CC1C17">
      <w:pPr>
        <w:suppressAutoHyphens/>
        <w:autoSpaceDE w:val="0"/>
        <w:adjustRightInd w:val="0"/>
        <w:spacing w:after="0" w:line="240" w:lineRule="auto"/>
        <w:rPr>
          <w:b/>
          <w:bCs/>
          <w:lang w:val="lt-LT"/>
        </w:rPr>
      </w:pPr>
      <w:r w:rsidRPr="00FD3970">
        <w:rPr>
          <w:b/>
          <w:bCs/>
          <w:lang w:val="lt-LT"/>
        </w:rPr>
        <w:t>Dozavimas</w:t>
      </w:r>
    </w:p>
    <w:p w14:paraId="61608A0D" w14:textId="77777777" w:rsidR="00CC1C17" w:rsidRPr="00FD3970" w:rsidRDefault="00CC1C17" w:rsidP="00CC1C17">
      <w:pPr>
        <w:suppressAutoHyphens/>
        <w:autoSpaceDE w:val="0"/>
        <w:adjustRightInd w:val="0"/>
        <w:spacing w:after="0" w:line="240" w:lineRule="auto"/>
        <w:rPr>
          <w:lang w:val="lt-LT"/>
        </w:rPr>
      </w:pPr>
      <w:r w:rsidRPr="00FD3970">
        <w:rPr>
          <w:bCs/>
          <w:lang w:val="lt-LT"/>
        </w:rPr>
        <w:t xml:space="preserve">Suaugusiems ir paaugliams: jeigu gydytojas nepaskyrė kitaip, vienas </w:t>
      </w:r>
      <w:r>
        <w:rPr>
          <w:bCs/>
          <w:lang w:val="lt-LT"/>
        </w:rPr>
        <w:t>Otrinazil</w:t>
      </w:r>
      <w:r w:rsidRPr="00FD3970">
        <w:rPr>
          <w:bCs/>
          <w:lang w:val="lt-LT"/>
        </w:rPr>
        <w:t xml:space="preserve"> įpurškimas į kiekvieną šnervę pagal poreikį, bet ne daugiau kaip 3 kartus per parą. Dozavimas priklauso nuo individualaus jautrumo ir klinikinio atsako. Negalima vartoti dažniau kaip 3 kartus per parą į kiekvieną šnervę</w:t>
      </w:r>
      <w:r w:rsidRPr="00FD3970">
        <w:rPr>
          <w:lang w:val="lt-LT"/>
        </w:rPr>
        <w:t xml:space="preserve">. </w:t>
      </w:r>
    </w:p>
    <w:p w14:paraId="4F9CF65B" w14:textId="77777777" w:rsidR="00CC1C17" w:rsidRPr="00FD3970" w:rsidRDefault="00CC1C17" w:rsidP="00CC1C17">
      <w:pPr>
        <w:suppressAutoHyphens/>
        <w:autoSpaceDE w:val="0"/>
        <w:adjustRightInd w:val="0"/>
        <w:spacing w:after="0" w:line="240" w:lineRule="auto"/>
        <w:rPr>
          <w:b/>
          <w:bCs/>
          <w:lang w:val="lt-LT"/>
        </w:rPr>
      </w:pPr>
    </w:p>
    <w:p w14:paraId="53A3CE89" w14:textId="77777777" w:rsidR="00CC1C17" w:rsidRPr="00FD3970" w:rsidRDefault="00CC1C17" w:rsidP="00CC1C17">
      <w:pPr>
        <w:suppressAutoHyphens/>
        <w:autoSpaceDE w:val="0"/>
        <w:adjustRightInd w:val="0"/>
        <w:spacing w:after="0" w:line="240" w:lineRule="auto"/>
        <w:rPr>
          <w:b/>
          <w:bCs/>
          <w:lang w:val="lt-LT"/>
        </w:rPr>
      </w:pPr>
      <w:r w:rsidRPr="00FD3970">
        <w:rPr>
          <w:b/>
          <w:bCs/>
          <w:lang w:val="lt-LT"/>
        </w:rPr>
        <w:t>Gydymo trukmė</w:t>
      </w:r>
    </w:p>
    <w:p w14:paraId="4E373091" w14:textId="77777777" w:rsidR="00CC1C17" w:rsidRPr="00FD3970" w:rsidRDefault="00CC1C17" w:rsidP="00CC1C17">
      <w:pPr>
        <w:suppressAutoHyphens/>
        <w:autoSpaceDE w:val="0"/>
        <w:adjustRightInd w:val="0"/>
        <w:spacing w:after="0" w:line="240" w:lineRule="auto"/>
        <w:rPr>
          <w:noProof/>
          <w:lang w:val="lt-LT"/>
        </w:rPr>
      </w:pPr>
      <w:r>
        <w:rPr>
          <w:noProof/>
          <w:lang w:val="lt-LT"/>
        </w:rPr>
        <w:t>Otrinazil</w:t>
      </w:r>
      <w:r w:rsidRPr="00FD3970">
        <w:rPr>
          <w:noProof/>
          <w:lang w:val="lt-LT"/>
        </w:rPr>
        <w:t xml:space="preserve"> negalima vartoti ilgiau kaip 7 dienas, nebent toliau vartoti nurodytų gydytojas.</w:t>
      </w:r>
    </w:p>
    <w:p w14:paraId="364EF980" w14:textId="77777777" w:rsidR="00CC1C17" w:rsidRPr="00FD3970" w:rsidRDefault="00CC1C17" w:rsidP="00CC1C17">
      <w:pPr>
        <w:suppressAutoHyphens/>
        <w:autoSpaceDE w:val="0"/>
        <w:adjustRightInd w:val="0"/>
        <w:spacing w:after="0" w:line="240" w:lineRule="auto"/>
        <w:rPr>
          <w:bCs/>
          <w:lang w:val="lt-LT"/>
        </w:rPr>
      </w:pPr>
    </w:p>
    <w:p w14:paraId="0EC680A4" w14:textId="77777777" w:rsidR="00CC1C17" w:rsidRPr="00FD3970" w:rsidRDefault="00CC1C17" w:rsidP="00CC1C17">
      <w:pPr>
        <w:suppressAutoHyphens/>
        <w:autoSpaceDE w:val="0"/>
        <w:adjustRightInd w:val="0"/>
        <w:spacing w:after="0" w:line="240" w:lineRule="auto"/>
        <w:rPr>
          <w:bCs/>
          <w:lang w:val="lt-LT"/>
        </w:rPr>
      </w:pPr>
      <w:r w:rsidRPr="00FD3970">
        <w:rPr>
          <w:bCs/>
          <w:lang w:val="lt-LT"/>
        </w:rPr>
        <w:t>Nuolatinis šio vaisto vartojimas gali sukelti lėtinį nosies gleivinės paburkimą ir galiausiai jos sunykimą.</w:t>
      </w:r>
    </w:p>
    <w:p w14:paraId="7041BE96" w14:textId="77777777" w:rsidR="00CC1C17" w:rsidRPr="00FD3970" w:rsidRDefault="00CC1C17" w:rsidP="00CC1C17">
      <w:pPr>
        <w:suppressAutoHyphens/>
        <w:autoSpaceDE w:val="0"/>
        <w:adjustRightInd w:val="0"/>
        <w:spacing w:after="0" w:line="240" w:lineRule="auto"/>
        <w:rPr>
          <w:bCs/>
          <w:lang w:val="lt-LT"/>
        </w:rPr>
      </w:pPr>
    </w:p>
    <w:p w14:paraId="25396460" w14:textId="77777777" w:rsidR="00CC1C17" w:rsidRPr="00FD3970" w:rsidRDefault="00CC1C17" w:rsidP="00CC1C17">
      <w:pPr>
        <w:suppressAutoHyphens/>
        <w:autoSpaceDE w:val="0"/>
        <w:adjustRightInd w:val="0"/>
        <w:spacing w:after="0" w:line="240" w:lineRule="auto"/>
        <w:rPr>
          <w:b/>
          <w:bCs/>
          <w:lang w:val="lt-LT"/>
        </w:rPr>
      </w:pPr>
      <w:r w:rsidRPr="00FD3970">
        <w:rPr>
          <w:b/>
          <w:bCs/>
          <w:lang w:val="lt-LT"/>
        </w:rPr>
        <w:t>Vartojimas vaikams</w:t>
      </w:r>
    </w:p>
    <w:p w14:paraId="25CC6F4C" w14:textId="77777777" w:rsidR="00CC1C17" w:rsidRPr="00FD3970" w:rsidRDefault="00CC1C17" w:rsidP="00CC1C17">
      <w:pPr>
        <w:suppressAutoHyphens/>
        <w:autoSpaceDE w:val="0"/>
        <w:adjustRightInd w:val="0"/>
        <w:spacing w:after="0" w:line="240" w:lineRule="auto"/>
        <w:rPr>
          <w:bCs/>
          <w:lang w:val="lt-LT"/>
        </w:rPr>
      </w:pPr>
      <w:r>
        <w:rPr>
          <w:bCs/>
          <w:lang w:val="lt-LT"/>
        </w:rPr>
        <w:t>Otrinazil</w:t>
      </w:r>
      <w:r w:rsidRPr="00C35DF7" w:rsidDel="00C35DF7">
        <w:rPr>
          <w:bCs/>
          <w:lang w:val="lt-LT"/>
        </w:rPr>
        <w:t xml:space="preserve"> </w:t>
      </w:r>
      <w:r w:rsidRPr="00FD3970">
        <w:rPr>
          <w:bCs/>
          <w:lang w:val="lt-LT"/>
        </w:rPr>
        <w:t>negalima vartoti vaikams iki 12 metų. Žr. 2 skyrių (</w:t>
      </w:r>
      <w:r>
        <w:rPr>
          <w:bCs/>
          <w:lang w:val="lt-LT"/>
        </w:rPr>
        <w:t>Otrinazil</w:t>
      </w:r>
      <w:r w:rsidRPr="00FD3970">
        <w:rPr>
          <w:bCs/>
          <w:lang w:val="lt-LT"/>
        </w:rPr>
        <w:t xml:space="preserve"> vartoti negalima). </w:t>
      </w:r>
    </w:p>
    <w:p w14:paraId="2ED687D5" w14:textId="77777777" w:rsidR="00CC1C17" w:rsidRPr="00FD3970" w:rsidRDefault="00CC1C17" w:rsidP="00CC1C17">
      <w:pPr>
        <w:suppressAutoHyphens/>
        <w:autoSpaceDE w:val="0"/>
        <w:adjustRightInd w:val="0"/>
        <w:spacing w:after="0" w:line="240" w:lineRule="auto"/>
        <w:rPr>
          <w:b/>
          <w:lang w:val="lt-LT"/>
        </w:rPr>
      </w:pPr>
    </w:p>
    <w:p w14:paraId="7725CC52" w14:textId="77777777" w:rsidR="00CC1C17" w:rsidRPr="00FD3970" w:rsidRDefault="00CC1C17" w:rsidP="00CC1C17">
      <w:pPr>
        <w:suppressAutoHyphens/>
        <w:autoSpaceDE w:val="0"/>
        <w:adjustRightInd w:val="0"/>
        <w:spacing w:after="0" w:line="240" w:lineRule="auto"/>
        <w:rPr>
          <w:b/>
          <w:noProof/>
          <w:lang w:val="lt-LT"/>
        </w:rPr>
      </w:pPr>
      <w:r w:rsidRPr="00FD3970">
        <w:rPr>
          <w:b/>
          <w:lang w:val="lt-LT"/>
        </w:rPr>
        <w:t xml:space="preserve">Ką daryti pavartojus per didelę </w:t>
      </w:r>
      <w:r>
        <w:rPr>
          <w:b/>
          <w:lang w:val="lt-LT"/>
        </w:rPr>
        <w:t>Otrinazil</w:t>
      </w:r>
      <w:r w:rsidRPr="00FD3970">
        <w:rPr>
          <w:b/>
          <w:lang w:val="lt-LT"/>
        </w:rPr>
        <w:t xml:space="preserve"> dozę?</w:t>
      </w:r>
    </w:p>
    <w:p w14:paraId="001C4CBF" w14:textId="77777777" w:rsidR="00CC1C17" w:rsidRPr="00FD3970" w:rsidRDefault="00CC1C17" w:rsidP="00CC1C17">
      <w:pPr>
        <w:numPr>
          <w:ilvl w:val="12"/>
          <w:numId w:val="0"/>
        </w:numPr>
        <w:suppressAutoHyphens/>
        <w:spacing w:after="0" w:line="240" w:lineRule="auto"/>
        <w:rPr>
          <w:shd w:val="clear" w:color="auto" w:fill="FFFFFF"/>
          <w:lang w:val="lt-LT"/>
        </w:rPr>
      </w:pPr>
      <w:r w:rsidRPr="00FD3970">
        <w:rPr>
          <w:shd w:val="clear" w:color="auto" w:fill="FFFFFF"/>
          <w:lang w:val="lt-LT"/>
        </w:rPr>
        <w:t>Jei pavartosite didesnę šio vaisto dozę nei reikia arba netyčia nurysite šio vaisto, gali atsirasti toliau išvardytas poveikis: vyzdžių susiaurėjimas (miozė), vyzdžių išsiplėtimas (midriazė), karščiavimas, prakaitavimas, odos blyškumas, lūpų pamėlimas (cianozė), pykinimas, mėšlungis, širdies ir kraujagyslių sutrikimai, pavyzdžiui, širdies ritmo sutrikimai (širdies plakimo padažnėjimas</w:t>
      </w:r>
      <w:r>
        <w:rPr>
          <w:shd w:val="clear" w:color="auto" w:fill="FFFFFF"/>
          <w:lang w:val="lt-LT"/>
        </w:rPr>
        <w:t xml:space="preserve"> </w:t>
      </w:r>
      <w:r w:rsidRPr="00FD3970">
        <w:rPr>
          <w:shd w:val="clear" w:color="auto" w:fill="FFFFFF"/>
          <w:lang w:val="lt-LT"/>
        </w:rPr>
        <w:t>(tachikardija), širdies plakimo sulėtėjimas (bradikardija), neritmiškas širdies plakimas), kraujotakos nepakankamumas, širdies sustojimas, didelis kraujospūdis (hipertenzija), plaučių sutrikimai (plaučių pabrinkimas, kvėpavimo pasunkėjimas), psichologiniai sutrikimai.</w:t>
      </w:r>
    </w:p>
    <w:p w14:paraId="58B8DEAD" w14:textId="77777777" w:rsidR="00CC1C17" w:rsidRPr="00FD3970" w:rsidRDefault="00CC1C17" w:rsidP="00CC1C17">
      <w:pPr>
        <w:numPr>
          <w:ilvl w:val="12"/>
          <w:numId w:val="0"/>
        </w:numPr>
        <w:suppressAutoHyphens/>
        <w:spacing w:after="0" w:line="240" w:lineRule="auto"/>
        <w:rPr>
          <w:shd w:val="clear" w:color="auto" w:fill="FFFFFF"/>
          <w:lang w:val="lt-LT"/>
        </w:rPr>
      </w:pPr>
    </w:p>
    <w:p w14:paraId="474381E5" w14:textId="77777777" w:rsidR="00CC1C17" w:rsidRPr="00FD3970" w:rsidRDefault="00CC1C17" w:rsidP="00CC1C17">
      <w:pPr>
        <w:numPr>
          <w:ilvl w:val="12"/>
          <w:numId w:val="0"/>
        </w:numPr>
        <w:suppressAutoHyphens/>
        <w:spacing w:after="0" w:line="240" w:lineRule="auto"/>
        <w:rPr>
          <w:shd w:val="clear" w:color="auto" w:fill="FFFFFF"/>
          <w:lang w:val="lt-LT"/>
        </w:rPr>
      </w:pPr>
      <w:r w:rsidRPr="00FD3970">
        <w:rPr>
          <w:shd w:val="clear" w:color="auto" w:fill="FFFFFF"/>
          <w:lang w:val="lt-LT"/>
        </w:rPr>
        <w:t>Be to, gali pasireikšti mieguistumas, sumažėti kūno temperatūra, suretėti širdies ritmas, pasireikšti į šoką panašus kraujospūdžio sumažėjimas, kvėpavimo nepakankamumas ir sąmonės netekimas (koma).</w:t>
      </w:r>
    </w:p>
    <w:p w14:paraId="03DAF766" w14:textId="77777777" w:rsidR="00CC1C17" w:rsidRPr="00FD3970" w:rsidRDefault="00CC1C17" w:rsidP="00CC1C17">
      <w:pPr>
        <w:numPr>
          <w:ilvl w:val="12"/>
          <w:numId w:val="0"/>
        </w:numPr>
        <w:suppressAutoHyphens/>
        <w:spacing w:after="0" w:line="240" w:lineRule="auto"/>
        <w:rPr>
          <w:shd w:val="clear" w:color="auto" w:fill="FFFFFF"/>
          <w:lang w:val="lt-LT"/>
        </w:rPr>
      </w:pPr>
    </w:p>
    <w:p w14:paraId="0251C94B" w14:textId="77777777" w:rsidR="00CC1C17" w:rsidRPr="00FD3970" w:rsidRDefault="00CC1C17" w:rsidP="00CC1C17">
      <w:pPr>
        <w:numPr>
          <w:ilvl w:val="12"/>
          <w:numId w:val="0"/>
        </w:numPr>
        <w:suppressAutoHyphens/>
        <w:spacing w:after="0" w:line="240" w:lineRule="auto"/>
        <w:rPr>
          <w:shd w:val="clear" w:color="auto" w:fill="FFFFFF"/>
          <w:lang w:val="lt-LT"/>
        </w:rPr>
      </w:pPr>
      <w:r w:rsidRPr="00FD3970">
        <w:rPr>
          <w:shd w:val="clear" w:color="auto" w:fill="FFFFFF"/>
          <w:lang w:val="lt-LT"/>
        </w:rPr>
        <w:t xml:space="preserve">Jeigu pastebėsite perdozavimo simptomų, nedelsdami kreipkitės į gydytoją. Gali reikėti taikyti atitinkamas priemones. </w:t>
      </w:r>
    </w:p>
    <w:p w14:paraId="16A3EF6E" w14:textId="77777777" w:rsidR="00CC1C17" w:rsidRPr="00FD3970" w:rsidRDefault="00CC1C17" w:rsidP="00CC1C17">
      <w:pPr>
        <w:numPr>
          <w:ilvl w:val="12"/>
          <w:numId w:val="0"/>
        </w:numPr>
        <w:suppressAutoHyphens/>
        <w:spacing w:after="0" w:line="240" w:lineRule="auto"/>
        <w:rPr>
          <w:noProof/>
          <w:lang w:val="lt-LT"/>
        </w:rPr>
      </w:pPr>
    </w:p>
    <w:p w14:paraId="2A2516BF" w14:textId="77777777" w:rsidR="00CC1C17" w:rsidRPr="00FD3970" w:rsidRDefault="00CC1C17" w:rsidP="00CC1C17">
      <w:pPr>
        <w:pStyle w:val="Antrat4"/>
        <w:suppressAutoHyphens/>
        <w:rPr>
          <w:lang w:val="lt-LT"/>
        </w:rPr>
      </w:pPr>
      <w:r w:rsidRPr="00FD3970">
        <w:rPr>
          <w:lang w:val="lt-LT"/>
        </w:rPr>
        <w:t xml:space="preserve">Pamiršus pavartoti </w:t>
      </w:r>
      <w:r>
        <w:rPr>
          <w:lang w:val="lt-LT"/>
        </w:rPr>
        <w:t>Otrinazil</w:t>
      </w:r>
    </w:p>
    <w:p w14:paraId="6BE66850" w14:textId="77777777" w:rsidR="00CC1C17" w:rsidRPr="00FD3970" w:rsidRDefault="00CC1C17" w:rsidP="00CC1C17">
      <w:pPr>
        <w:numPr>
          <w:ilvl w:val="12"/>
          <w:numId w:val="0"/>
        </w:numPr>
        <w:suppressAutoHyphens/>
        <w:spacing w:after="0" w:line="240" w:lineRule="auto"/>
        <w:ind w:right="-2"/>
        <w:rPr>
          <w:noProof/>
          <w:szCs w:val="24"/>
          <w:lang w:val="lt-LT"/>
        </w:rPr>
      </w:pPr>
      <w:r w:rsidRPr="00FD3970">
        <w:rPr>
          <w:noProof/>
          <w:szCs w:val="24"/>
          <w:lang w:val="lt-LT"/>
        </w:rPr>
        <w:t xml:space="preserve">Negalima vartoti dvigubos dozės norint kompensuoti praleistą dozę. Tęskite, kaip nurodyta dozavimo instrukcijose. </w:t>
      </w:r>
    </w:p>
    <w:p w14:paraId="013CB77B" w14:textId="77777777" w:rsidR="00CC1C17" w:rsidRPr="00FD3970" w:rsidRDefault="00CC1C17" w:rsidP="00CC1C17">
      <w:pPr>
        <w:numPr>
          <w:ilvl w:val="12"/>
          <w:numId w:val="0"/>
        </w:numPr>
        <w:suppressAutoHyphens/>
        <w:spacing w:after="0" w:line="240" w:lineRule="auto"/>
        <w:ind w:right="-2"/>
        <w:rPr>
          <w:noProof/>
          <w:highlight w:val="yellow"/>
          <w:lang w:val="lt-LT"/>
        </w:rPr>
      </w:pPr>
    </w:p>
    <w:p w14:paraId="1157AB40" w14:textId="77777777" w:rsidR="00CC1C17" w:rsidRPr="00FD3970" w:rsidRDefault="00CC1C17" w:rsidP="00CC1C17">
      <w:pPr>
        <w:numPr>
          <w:ilvl w:val="12"/>
          <w:numId w:val="0"/>
        </w:numPr>
        <w:suppressAutoHyphens/>
        <w:spacing w:after="0" w:line="240" w:lineRule="auto"/>
        <w:ind w:right="-2"/>
        <w:rPr>
          <w:noProof/>
          <w:szCs w:val="24"/>
          <w:lang w:val="lt-LT"/>
        </w:rPr>
      </w:pPr>
      <w:r w:rsidRPr="00FD3970">
        <w:rPr>
          <w:noProof/>
          <w:szCs w:val="24"/>
          <w:lang w:val="lt-LT"/>
        </w:rPr>
        <w:t>Jeigu kiltų daugiau klausimų dėl šio vaisto vartojimo, kreipkitės į gydytoją arba vaistininką.</w:t>
      </w:r>
    </w:p>
    <w:p w14:paraId="6B516741" w14:textId="77777777" w:rsidR="00CC1C17" w:rsidRPr="00FD3970" w:rsidRDefault="00CC1C17" w:rsidP="00CC1C17">
      <w:pPr>
        <w:numPr>
          <w:ilvl w:val="12"/>
          <w:numId w:val="0"/>
        </w:numPr>
        <w:suppressAutoHyphens/>
        <w:spacing w:after="0" w:line="240" w:lineRule="auto"/>
        <w:ind w:right="-2"/>
        <w:rPr>
          <w:noProof/>
          <w:lang w:val="lt-LT"/>
        </w:rPr>
      </w:pPr>
    </w:p>
    <w:p w14:paraId="2CF30603" w14:textId="77777777" w:rsidR="00CC1C17" w:rsidRPr="00FD3970" w:rsidRDefault="00CC1C17" w:rsidP="00CC1C17">
      <w:pPr>
        <w:numPr>
          <w:ilvl w:val="12"/>
          <w:numId w:val="0"/>
        </w:numPr>
        <w:suppressAutoHyphens/>
        <w:spacing w:after="0" w:line="240" w:lineRule="auto"/>
        <w:ind w:right="-2"/>
        <w:rPr>
          <w:noProof/>
          <w:lang w:val="lt-LT"/>
        </w:rPr>
      </w:pPr>
    </w:p>
    <w:p w14:paraId="023A77C9" w14:textId="77777777" w:rsidR="00CC1C17" w:rsidRPr="00FD3970" w:rsidRDefault="00CC1C17" w:rsidP="00CC1C17">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4.</w:t>
      </w:r>
      <w:r w:rsidRPr="00FD3970">
        <w:rPr>
          <w:rFonts w:ascii="Times New Roman" w:hAnsi="Times New Roman" w:cs="Times New Roman"/>
          <w:b/>
          <w:color w:val="auto"/>
          <w:sz w:val="22"/>
          <w:lang w:val="lt-LT"/>
        </w:rPr>
        <w:tab/>
        <w:t>Galimas šalutinis poveikis</w:t>
      </w:r>
    </w:p>
    <w:p w14:paraId="18121391" w14:textId="77777777" w:rsidR="00CC1C17" w:rsidRPr="00FD3970" w:rsidRDefault="00CC1C17" w:rsidP="00CC1C17">
      <w:pPr>
        <w:numPr>
          <w:ilvl w:val="12"/>
          <w:numId w:val="0"/>
        </w:numPr>
        <w:suppressAutoHyphens/>
        <w:spacing w:after="0" w:line="240" w:lineRule="auto"/>
        <w:ind w:right="-2"/>
        <w:rPr>
          <w:noProof/>
          <w:lang w:val="lt-LT"/>
        </w:rPr>
      </w:pPr>
    </w:p>
    <w:p w14:paraId="08856857"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r w:rsidRPr="00FD3970">
        <w:rPr>
          <w:rFonts w:eastAsia="Times New Roman"/>
          <w:lang w:val="lt-LT"/>
        </w:rPr>
        <w:t>Šis vaistas, kaip ir visi kiti, gali sukelti šalutinį poveikį, nors jis pasireiškia ne visiems žmonėms.</w:t>
      </w:r>
    </w:p>
    <w:p w14:paraId="010080BD" w14:textId="77777777" w:rsidR="00CC1C17" w:rsidRPr="00FD3970" w:rsidRDefault="00CC1C17" w:rsidP="00CC1C17">
      <w:pPr>
        <w:shd w:val="clear" w:color="auto" w:fill="FFFFFF"/>
        <w:suppressAutoHyphens/>
        <w:autoSpaceDN/>
        <w:spacing w:after="0" w:line="240" w:lineRule="auto"/>
        <w:jc w:val="both"/>
        <w:rPr>
          <w:rFonts w:eastAsia="Times New Roman"/>
          <w:color w:val="616159"/>
          <w:sz w:val="20"/>
          <w:szCs w:val="20"/>
          <w:bdr w:val="none" w:sz="0" w:space="0" w:color="auto" w:frame="1"/>
          <w:lang w:val="lt-LT"/>
        </w:rPr>
      </w:pPr>
    </w:p>
    <w:p w14:paraId="0B578FCE" w14:textId="2F7B6F71" w:rsidR="00CC1C17" w:rsidRPr="00FD3970" w:rsidRDefault="009826B7" w:rsidP="00CC1C17">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Nedažni šalutinio poveikio reiškiniai</w:t>
      </w:r>
      <w:r w:rsidRPr="00337BE3">
        <w:rPr>
          <w:b/>
        </w:rPr>
        <w:t xml:space="preserve"> (</w:t>
      </w:r>
      <w:proofErr w:type="spellStart"/>
      <w:r w:rsidRPr="00337BE3">
        <w:rPr>
          <w:b/>
        </w:rPr>
        <w:t>gali</w:t>
      </w:r>
      <w:proofErr w:type="spellEnd"/>
      <w:r w:rsidRPr="00337BE3">
        <w:rPr>
          <w:b/>
        </w:rPr>
        <w:t xml:space="preserve"> </w:t>
      </w:r>
      <w:r w:rsidRPr="005D554B">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100 </w:t>
      </w:r>
      <w:r w:rsidRPr="005D554B">
        <w:rPr>
          <w:b/>
          <w:bCs/>
          <w:noProof/>
          <w:snapToGrid w:val="0"/>
        </w:rPr>
        <w:t>asmenų</w:t>
      </w:r>
      <w:r w:rsidRPr="00337BE3">
        <w:rPr>
          <w:b/>
        </w:rPr>
        <w:t>):</w:t>
      </w:r>
    </w:p>
    <w:p w14:paraId="39348DB5" w14:textId="4885CA58" w:rsidR="00CC1C17" w:rsidRDefault="00CC1C17" w:rsidP="00CC1C17">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padidėjusio jautrumo reakcijos (bėrimas, niežulys, odos ir gleivinės patinimas)</w:t>
      </w:r>
      <w:r w:rsidR="005879C8">
        <w:rPr>
          <w:rFonts w:eastAsia="Times New Roman"/>
          <w:lang w:val="lt-LT"/>
        </w:rPr>
        <w:t>,</w:t>
      </w:r>
    </w:p>
    <w:p w14:paraId="6D24E980" w14:textId="773AD3B5" w:rsidR="00AC3B3A" w:rsidRPr="003D2872" w:rsidRDefault="00AC3B3A" w:rsidP="003D2872">
      <w:pPr>
        <w:pStyle w:val="Sraopastraipa"/>
        <w:numPr>
          <w:ilvl w:val="0"/>
          <w:numId w:val="20"/>
        </w:numPr>
        <w:shd w:val="clear" w:color="auto" w:fill="FFFFFF"/>
        <w:suppressAutoHyphens/>
        <w:autoSpaceDN/>
        <w:spacing w:after="0" w:line="240" w:lineRule="auto"/>
        <w:ind w:left="567" w:hanging="567"/>
        <w:jc w:val="both"/>
        <w:rPr>
          <w:rFonts w:eastAsia="Times New Roman"/>
          <w:lang w:val="lt-LT"/>
        </w:rPr>
      </w:pPr>
      <w:r>
        <w:rPr>
          <w:rFonts w:eastAsia="Times New Roman"/>
          <w:lang w:val="lt-LT"/>
        </w:rPr>
        <w:t>kraujavimas iš nosies.</w:t>
      </w:r>
    </w:p>
    <w:p w14:paraId="302D1CC1" w14:textId="77777777" w:rsidR="00CC1C17" w:rsidRPr="00FD3970" w:rsidRDefault="00CC1C17" w:rsidP="00CC1C17">
      <w:pPr>
        <w:shd w:val="clear" w:color="auto" w:fill="FFFFFF"/>
        <w:suppressAutoHyphens/>
        <w:autoSpaceDN/>
        <w:spacing w:after="0" w:line="240" w:lineRule="auto"/>
        <w:jc w:val="both"/>
        <w:rPr>
          <w:rFonts w:eastAsia="Times New Roman"/>
          <w:lang w:val="lt-LT"/>
        </w:rPr>
      </w:pPr>
    </w:p>
    <w:p w14:paraId="588940A4" w14:textId="396286EE" w:rsidR="007C73E2" w:rsidRPr="00FD3970" w:rsidRDefault="00237EA5" w:rsidP="00CC1C17">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Reti šalutinio poveikio reiškiniai</w:t>
      </w:r>
      <w:r w:rsidRPr="00337BE3">
        <w:rPr>
          <w:b/>
        </w:rPr>
        <w:t xml:space="preserve"> (</w:t>
      </w:r>
      <w:proofErr w:type="spellStart"/>
      <w:r w:rsidRPr="00337BE3">
        <w:rPr>
          <w:b/>
        </w:rPr>
        <w:t>gali</w:t>
      </w:r>
      <w:proofErr w:type="spellEnd"/>
      <w:r w:rsidRPr="00337BE3">
        <w:rPr>
          <w:b/>
        </w:rPr>
        <w:t xml:space="preserve"> </w:t>
      </w:r>
      <w:r w:rsidRPr="005D554B">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w:t>
      </w:r>
      <w:r w:rsidRPr="005D554B">
        <w:rPr>
          <w:b/>
          <w:bCs/>
          <w:noProof/>
          <w:snapToGrid w:val="0"/>
        </w:rPr>
        <w:t>1 000 asmenų</w:t>
      </w:r>
      <w:r w:rsidRPr="00337BE3">
        <w:rPr>
          <w:b/>
        </w:rPr>
        <w:t>):</w:t>
      </w:r>
    </w:p>
    <w:p w14:paraId="2DE47B28" w14:textId="77777777" w:rsidR="00CC1C17" w:rsidRPr="00FD3970" w:rsidRDefault="00CC1C17" w:rsidP="00CC1C17">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 xml:space="preserve">dažno ar nereguliaraus širdies plakimo pojūtis (palpitacija), </w:t>
      </w:r>
    </w:p>
    <w:p w14:paraId="31557085" w14:textId="77777777" w:rsidR="00CC1C17" w:rsidRPr="00FD3970" w:rsidRDefault="00CC1C17" w:rsidP="00CC1C17">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 xml:space="preserve">padažnėjęs širdies plakimas (tachikardija), </w:t>
      </w:r>
    </w:p>
    <w:p w14:paraId="35CA60A1" w14:textId="77777777" w:rsidR="00CC1C17" w:rsidRPr="00FD3970" w:rsidRDefault="00CC1C17" w:rsidP="00CC1C17">
      <w:pPr>
        <w:shd w:val="clear" w:color="auto" w:fill="FFFFFF"/>
        <w:suppressAutoHyphens/>
        <w:autoSpaceDN/>
        <w:spacing w:after="0" w:line="240" w:lineRule="auto"/>
        <w:ind w:left="540" w:hanging="540"/>
        <w:jc w:val="both"/>
        <w:rPr>
          <w:rFonts w:eastAsia="Times New Roman"/>
          <w:bdr w:val="none" w:sz="0" w:space="0" w:color="auto" w:frame="1"/>
          <w:lang w:val="lt-LT"/>
        </w:rPr>
      </w:pPr>
      <w:r w:rsidRPr="00FD3970">
        <w:rPr>
          <w:rFonts w:eastAsia="Times New Roman"/>
          <w:lang w:val="lt-LT"/>
        </w:rPr>
        <w:t>-</w:t>
      </w:r>
      <w:r w:rsidRPr="00FD3970">
        <w:rPr>
          <w:rFonts w:eastAsia="Times New Roman"/>
          <w:lang w:val="lt-LT"/>
        </w:rPr>
        <w:tab/>
        <w:t>kraujospūdžio padidėjimas (hipertenzija).</w:t>
      </w:r>
    </w:p>
    <w:p w14:paraId="2FE9D0D0" w14:textId="77777777" w:rsidR="00CC1C17" w:rsidRPr="00FD3970" w:rsidRDefault="00CC1C17" w:rsidP="00CC1C17">
      <w:pPr>
        <w:shd w:val="clear" w:color="auto" w:fill="FFFFFF"/>
        <w:suppressAutoHyphens/>
        <w:autoSpaceDN/>
        <w:spacing w:after="0" w:line="240" w:lineRule="auto"/>
        <w:jc w:val="both"/>
        <w:rPr>
          <w:rFonts w:eastAsia="Times New Roman"/>
          <w:bdr w:val="none" w:sz="0" w:space="0" w:color="auto" w:frame="1"/>
          <w:lang w:val="lt-LT"/>
        </w:rPr>
      </w:pPr>
    </w:p>
    <w:p w14:paraId="0B424F6D" w14:textId="72913EAA" w:rsidR="00452C58" w:rsidRPr="00337BE3" w:rsidRDefault="00260CEA" w:rsidP="00337BE3">
      <w:pPr>
        <w:rPr>
          <w:b/>
        </w:rPr>
      </w:pPr>
      <w:proofErr w:type="spellStart"/>
      <w:r w:rsidRPr="00337BE3">
        <w:rPr>
          <w:b/>
        </w:rPr>
        <w:t>Labai</w:t>
      </w:r>
      <w:proofErr w:type="spellEnd"/>
      <w:r w:rsidRPr="00337BE3">
        <w:rPr>
          <w:b/>
        </w:rPr>
        <w:t xml:space="preserve"> </w:t>
      </w:r>
      <w:r w:rsidRPr="00337BE3">
        <w:rPr>
          <w:b/>
          <w:bCs/>
          <w:noProof/>
          <w:snapToGrid w:val="0"/>
        </w:rPr>
        <w:t>reti šalutinio poveikio reiškiniai</w:t>
      </w:r>
      <w:r w:rsidRPr="00337BE3">
        <w:rPr>
          <w:b/>
        </w:rPr>
        <w:t xml:space="preserve"> (</w:t>
      </w:r>
      <w:proofErr w:type="spellStart"/>
      <w:r w:rsidRPr="00337BE3">
        <w:rPr>
          <w:b/>
        </w:rPr>
        <w:t>gali</w:t>
      </w:r>
      <w:proofErr w:type="spellEnd"/>
      <w:r w:rsidRPr="00337BE3">
        <w:rPr>
          <w:b/>
        </w:rPr>
        <w:t xml:space="preserve"> </w:t>
      </w:r>
      <w:r w:rsidRPr="00337BE3">
        <w:rPr>
          <w:b/>
          <w:bCs/>
          <w:noProof/>
          <w:snapToGrid w:val="0"/>
        </w:rPr>
        <w:t>pasireikšti</w:t>
      </w:r>
      <w:r w:rsidRPr="00337BE3">
        <w:rPr>
          <w:b/>
        </w:rPr>
        <w:t xml:space="preserve"> </w:t>
      </w:r>
      <w:proofErr w:type="spellStart"/>
      <w:r w:rsidRPr="00337BE3">
        <w:rPr>
          <w:b/>
        </w:rPr>
        <w:t>rečiau</w:t>
      </w:r>
      <w:proofErr w:type="spellEnd"/>
      <w:r w:rsidRPr="00337BE3">
        <w:rPr>
          <w:b/>
        </w:rPr>
        <w:t xml:space="preserve"> </w:t>
      </w:r>
      <w:proofErr w:type="spellStart"/>
      <w:r w:rsidRPr="00337BE3">
        <w:rPr>
          <w:b/>
        </w:rPr>
        <w:t>kaip</w:t>
      </w:r>
      <w:proofErr w:type="spellEnd"/>
      <w:r w:rsidRPr="00337BE3">
        <w:rPr>
          <w:b/>
        </w:rPr>
        <w:t xml:space="preserve"> 1 </w:t>
      </w:r>
      <w:proofErr w:type="spellStart"/>
      <w:r w:rsidRPr="00337BE3">
        <w:rPr>
          <w:b/>
        </w:rPr>
        <w:t>iš</w:t>
      </w:r>
      <w:proofErr w:type="spellEnd"/>
      <w:r w:rsidRPr="00337BE3">
        <w:rPr>
          <w:b/>
        </w:rPr>
        <w:t xml:space="preserve"> </w:t>
      </w:r>
      <w:r w:rsidRPr="00337BE3">
        <w:rPr>
          <w:b/>
          <w:bCs/>
          <w:noProof/>
          <w:snapToGrid w:val="0"/>
        </w:rPr>
        <w:t>10 000 asmenų</w:t>
      </w:r>
      <w:r w:rsidRPr="00337BE3">
        <w:rPr>
          <w:b/>
        </w:rPr>
        <w:t>):</w:t>
      </w:r>
    </w:p>
    <w:p w14:paraId="6E5E74B6" w14:textId="77777777" w:rsidR="00CC1C17" w:rsidRPr="00FD3970" w:rsidRDefault="00CC1C17" w:rsidP="00337BE3">
      <w:pPr>
        <w:pStyle w:val="Sraopastraipa"/>
        <w:numPr>
          <w:ilvl w:val="0"/>
          <w:numId w:val="15"/>
        </w:numPr>
        <w:ind w:left="567" w:hanging="567"/>
        <w:rPr>
          <w:lang w:val="lt-LT"/>
        </w:rPr>
      </w:pPr>
      <w:r w:rsidRPr="00FD3970">
        <w:rPr>
          <w:lang w:val="lt-LT"/>
        </w:rPr>
        <w:t>nerimastingumas,</w:t>
      </w:r>
    </w:p>
    <w:p w14:paraId="38B0557D"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nemiga,</w:t>
      </w:r>
    </w:p>
    <w:p w14:paraId="5FCC817D"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nuovargis (mieguistumas, raminamasis poveikis), </w:t>
      </w:r>
    </w:p>
    <w:p w14:paraId="43907386"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galvos skausmas, </w:t>
      </w:r>
    </w:p>
    <w:p w14:paraId="17ACB0BA"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 xml:space="preserve">haliucinacijos (dažniausiai vaikams), </w:t>
      </w:r>
    </w:p>
    <w:p w14:paraId="57048944"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lastRenderedPageBreak/>
        <w:t xml:space="preserve">nereguliarus širdies plakimas (aritmijos), </w:t>
      </w:r>
    </w:p>
    <w:p w14:paraId="3FE7A239" w14:textId="14C4CD3A" w:rsidR="00CC1C17" w:rsidRPr="003D2872" w:rsidRDefault="00CC1C17" w:rsidP="003D2872">
      <w:pPr>
        <w:pStyle w:val="Sraopastraipa"/>
        <w:numPr>
          <w:ilvl w:val="0"/>
          <w:numId w:val="18"/>
        </w:numPr>
        <w:shd w:val="clear" w:color="auto" w:fill="FFFFFF"/>
        <w:tabs>
          <w:tab w:val="left" w:pos="540"/>
        </w:tabs>
        <w:suppressAutoHyphens/>
        <w:autoSpaceDN/>
        <w:spacing w:after="0" w:line="240" w:lineRule="auto"/>
        <w:ind w:left="540" w:hanging="540"/>
        <w:jc w:val="both"/>
        <w:rPr>
          <w:rFonts w:eastAsia="Times New Roman"/>
          <w:lang w:val="lt-LT"/>
        </w:rPr>
      </w:pPr>
      <w:r w:rsidRPr="00FD3970">
        <w:rPr>
          <w:rFonts w:eastAsia="Times New Roman"/>
          <w:lang w:val="lt-LT"/>
        </w:rPr>
        <w:t xml:space="preserve">nosies gleivinės paburkimo padidėjimas dėl susilpnėjusio vaisto poveikio, </w:t>
      </w:r>
      <w:r w:rsidRPr="003D2872">
        <w:rPr>
          <w:rFonts w:eastAsia="Times New Roman"/>
          <w:lang w:val="lt-LT"/>
        </w:rPr>
        <w:t xml:space="preserve"> </w:t>
      </w:r>
    </w:p>
    <w:p w14:paraId="34472BAA" w14:textId="77777777" w:rsidR="00CC1C17" w:rsidRPr="00FD3970" w:rsidRDefault="00CC1C17" w:rsidP="00CC1C17">
      <w:p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w:t>
      </w:r>
      <w:r w:rsidRPr="00FD3970">
        <w:rPr>
          <w:rFonts w:eastAsia="Times New Roman"/>
          <w:lang w:val="lt-LT"/>
        </w:rPr>
        <w:tab/>
        <w:t>mėšlungis (dažniausiai vaikams).</w:t>
      </w:r>
    </w:p>
    <w:p w14:paraId="2962F31F" w14:textId="77777777" w:rsidR="00CC1C17" w:rsidRPr="00FD3970" w:rsidRDefault="00CC1C17" w:rsidP="00CC1C17">
      <w:pPr>
        <w:shd w:val="clear" w:color="auto" w:fill="FFFFFF"/>
        <w:suppressAutoHyphens/>
        <w:autoSpaceDN/>
        <w:spacing w:after="0" w:line="240" w:lineRule="auto"/>
        <w:jc w:val="both"/>
        <w:rPr>
          <w:rFonts w:eastAsia="Times New Roman"/>
          <w:bdr w:val="none" w:sz="0" w:space="0" w:color="auto" w:frame="1"/>
          <w:lang w:val="lt-LT"/>
        </w:rPr>
      </w:pPr>
    </w:p>
    <w:p w14:paraId="6230DF0C" w14:textId="491DFC10" w:rsidR="00452C58" w:rsidRPr="00FD3970" w:rsidRDefault="00480412" w:rsidP="00CC1C17">
      <w:pPr>
        <w:shd w:val="clear" w:color="auto" w:fill="FFFFFF"/>
        <w:suppressAutoHyphens/>
        <w:autoSpaceDN/>
        <w:spacing w:after="0" w:line="240" w:lineRule="auto"/>
        <w:jc w:val="both"/>
        <w:rPr>
          <w:rFonts w:eastAsia="Times New Roman"/>
          <w:i/>
          <w:bdr w:val="none" w:sz="0" w:space="0" w:color="auto" w:frame="1"/>
          <w:lang w:val="lt-LT"/>
        </w:rPr>
      </w:pPr>
      <w:r w:rsidRPr="005D554B">
        <w:rPr>
          <w:b/>
          <w:bCs/>
          <w:noProof/>
          <w:snapToGrid w:val="0"/>
        </w:rPr>
        <w:t>Šalutinio poveikio reiškiniai, kurių dažnis</w:t>
      </w:r>
      <w:r w:rsidRPr="00337BE3">
        <w:rPr>
          <w:b/>
        </w:rPr>
        <w:t xml:space="preserve"> </w:t>
      </w:r>
      <w:proofErr w:type="spellStart"/>
      <w:r w:rsidRPr="00337BE3">
        <w:rPr>
          <w:b/>
        </w:rPr>
        <w:t>nežinomas</w:t>
      </w:r>
      <w:proofErr w:type="spellEnd"/>
      <w:r w:rsidRPr="00337BE3">
        <w:rPr>
          <w:b/>
        </w:rPr>
        <w:t xml:space="preserve"> (</w:t>
      </w:r>
      <w:proofErr w:type="spellStart"/>
      <w:r w:rsidRPr="00337BE3">
        <w:rPr>
          <w:b/>
        </w:rPr>
        <w:t>negali</w:t>
      </w:r>
      <w:proofErr w:type="spellEnd"/>
      <w:r w:rsidRPr="00337BE3">
        <w:rPr>
          <w:b/>
        </w:rPr>
        <w:t xml:space="preserve"> </w:t>
      </w:r>
      <w:proofErr w:type="spellStart"/>
      <w:r w:rsidRPr="00337BE3">
        <w:rPr>
          <w:b/>
        </w:rPr>
        <w:t>būti</w:t>
      </w:r>
      <w:proofErr w:type="spellEnd"/>
      <w:r w:rsidRPr="00337BE3">
        <w:rPr>
          <w:b/>
        </w:rPr>
        <w:t xml:space="preserve"> </w:t>
      </w:r>
      <w:proofErr w:type="spellStart"/>
      <w:r w:rsidRPr="00337BE3">
        <w:rPr>
          <w:b/>
        </w:rPr>
        <w:t>apskaičiuotas</w:t>
      </w:r>
      <w:proofErr w:type="spellEnd"/>
      <w:r w:rsidRPr="00337BE3">
        <w:rPr>
          <w:b/>
        </w:rPr>
        <w:t xml:space="preserve"> </w:t>
      </w:r>
      <w:proofErr w:type="spellStart"/>
      <w:r w:rsidRPr="00337BE3">
        <w:rPr>
          <w:b/>
        </w:rPr>
        <w:t>pagal</w:t>
      </w:r>
      <w:proofErr w:type="spellEnd"/>
      <w:r w:rsidRPr="00337BE3">
        <w:rPr>
          <w:b/>
        </w:rPr>
        <w:t xml:space="preserve"> </w:t>
      </w:r>
      <w:proofErr w:type="spellStart"/>
      <w:r w:rsidRPr="00337BE3">
        <w:rPr>
          <w:b/>
        </w:rPr>
        <w:t>turimus</w:t>
      </w:r>
      <w:proofErr w:type="spellEnd"/>
      <w:r w:rsidRPr="00337BE3">
        <w:rPr>
          <w:b/>
        </w:rPr>
        <w:t xml:space="preserve"> </w:t>
      </w:r>
      <w:proofErr w:type="spellStart"/>
      <w:r w:rsidRPr="00337BE3">
        <w:rPr>
          <w:b/>
        </w:rPr>
        <w:t>duomenis</w:t>
      </w:r>
      <w:proofErr w:type="spellEnd"/>
      <w:r w:rsidRPr="00337BE3">
        <w:rPr>
          <w:b/>
        </w:rPr>
        <w:t>):</w:t>
      </w:r>
      <w:r w:rsidRPr="005D554B">
        <w:rPr>
          <w:b/>
          <w:bCs/>
          <w:noProof/>
          <w:snapToGrid w:val="0"/>
        </w:rPr>
        <w:t xml:space="preserve"> </w:t>
      </w:r>
    </w:p>
    <w:p w14:paraId="62B3E13C"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deginimo pojūtis ir sausumas nosies gleivinėje,</w:t>
      </w:r>
    </w:p>
    <w:p w14:paraId="29D4B202" w14:textId="77777777" w:rsidR="00CC1C17" w:rsidRPr="00FD3970" w:rsidRDefault="00CC1C17" w:rsidP="00CC1C17">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FD3970">
        <w:rPr>
          <w:rFonts w:eastAsia="Times New Roman"/>
          <w:lang w:val="lt-LT"/>
        </w:rPr>
        <w:t>čiaudulys.</w:t>
      </w:r>
    </w:p>
    <w:p w14:paraId="5FBDD030" w14:textId="77777777" w:rsidR="00CC1C17" w:rsidRPr="00FD3970" w:rsidRDefault="00CC1C17" w:rsidP="00CC1C17">
      <w:pPr>
        <w:numPr>
          <w:ilvl w:val="12"/>
          <w:numId w:val="0"/>
        </w:numPr>
        <w:suppressAutoHyphens/>
        <w:spacing w:after="0" w:line="240" w:lineRule="auto"/>
        <w:ind w:right="-2"/>
        <w:rPr>
          <w:i/>
          <w:noProof/>
          <w:lang w:val="lt-LT"/>
        </w:rPr>
      </w:pPr>
    </w:p>
    <w:p w14:paraId="0FE8BCFF" w14:textId="77777777" w:rsidR="00CC1C17" w:rsidRPr="00FD3970" w:rsidRDefault="00CC1C17" w:rsidP="00CC1C17">
      <w:pPr>
        <w:suppressAutoHyphens/>
        <w:spacing w:after="0" w:line="240" w:lineRule="auto"/>
        <w:rPr>
          <w:b/>
          <w:szCs w:val="24"/>
          <w:lang w:val="lt-LT"/>
        </w:rPr>
      </w:pPr>
      <w:r w:rsidRPr="00FD3970">
        <w:rPr>
          <w:b/>
          <w:noProof/>
          <w:szCs w:val="24"/>
          <w:lang w:val="lt-LT"/>
        </w:rPr>
        <w:t>Pranešimas apie šalutinį poveikį</w:t>
      </w:r>
    </w:p>
    <w:p w14:paraId="6EA74A44" w14:textId="4FB067FC" w:rsidR="00CC1C17" w:rsidRPr="00DA3E8D" w:rsidRDefault="00CC1C17" w:rsidP="00CC1C17">
      <w:pPr>
        <w:rPr>
          <w:noProof/>
          <w:lang w:val="lt-LT"/>
        </w:rPr>
      </w:pPr>
      <w:r w:rsidRPr="00DA3E8D">
        <w:rPr>
          <w:lang w:val="lt-LT"/>
        </w:rPr>
        <w:t xml:space="preserve">Jeigu pasireiškė šalutinis poveikis, įskaitant šiame lapelyje nenurodytą, pasakykite gydytojui arba vaistininkui. </w:t>
      </w:r>
      <w:r w:rsidR="00936174" w:rsidRPr="00337BE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936174" w:rsidRPr="00337BE3">
          <w:rPr>
            <w:rStyle w:val="Hipersaitas"/>
            <w:lang w:val="lt-LT"/>
          </w:rPr>
          <w:t>https://vapris.vvkt.lt/vvkt-web/public/nrv</w:t>
        </w:r>
      </w:hyperlink>
      <w:r w:rsidR="00936174" w:rsidRPr="00337BE3">
        <w:rPr>
          <w:lang w:val="lt-LT"/>
        </w:rPr>
        <w:t xml:space="preserve"> arba užpildant Sveikatos priežiūros ar farmacijos specialisto pranešimo apie įtariamą nepageidaujamą reakciją</w:t>
      </w:r>
      <w:r w:rsidR="00FF59F8">
        <w:rPr>
          <w:lang w:val="lt-LT"/>
        </w:rPr>
        <w:t xml:space="preserve"> (</w:t>
      </w:r>
      <w:r w:rsidR="00FF59F8" w:rsidRPr="00FF59F8">
        <w:rPr>
          <w:lang w:val="lt-LT"/>
        </w:rPr>
        <w:t xml:space="preserve">ĮNR) </w:t>
      </w:r>
      <w:r w:rsidR="00936174" w:rsidRPr="00337BE3">
        <w:rPr>
          <w:lang w:val="lt-LT"/>
        </w:rPr>
        <w:t xml:space="preserve">formą, kuri skelbiama </w:t>
      </w:r>
      <w:hyperlink r:id="rId17" w:history="1">
        <w:r w:rsidR="00936174" w:rsidRPr="00337BE3">
          <w:rPr>
            <w:rStyle w:val="Hipersaitas"/>
            <w:lang w:val="lt-LT"/>
          </w:rPr>
          <w:t>https://www.vvkt.lt/index.php?4004286486</w:t>
        </w:r>
      </w:hyperlink>
      <w:r w:rsidR="00936174" w:rsidRPr="00337BE3">
        <w:rPr>
          <w:lang w:val="lt-LT"/>
        </w:rPr>
        <w:t xml:space="preserve">, ir atsiunčiant elektroniniu paštu (adresu </w:t>
      </w:r>
      <w:hyperlink r:id="rId18" w:history="1">
        <w:r w:rsidR="00936174" w:rsidRPr="00337BE3">
          <w:rPr>
            <w:rStyle w:val="Hipersaitas"/>
            <w:lang w:val="lt-LT"/>
          </w:rPr>
          <w:t>NepageidaujamaR@vvkt.lt</w:t>
        </w:r>
      </w:hyperlink>
      <w:r w:rsidR="00936174" w:rsidRPr="00337BE3">
        <w:rPr>
          <w:lang w:val="lt-LT"/>
        </w:rPr>
        <w:t>) arba nemokamu telefonu 8 800 73 568.</w:t>
      </w:r>
      <w:r w:rsidR="000208F5">
        <w:rPr>
          <w:lang w:val="lt-LT"/>
        </w:rPr>
        <w:t xml:space="preserve"> </w:t>
      </w:r>
      <w:r w:rsidR="000208F5" w:rsidRPr="000208F5">
        <w:rPr>
          <w:lang w:val="lt-LT"/>
        </w:rPr>
        <w:t>Pranešdami apie šalutinį poveikį galite mums padėti gauti daugiau informacijos apie šio vaisto saugumą.</w:t>
      </w:r>
    </w:p>
    <w:p w14:paraId="22D9056C" w14:textId="77777777" w:rsidR="00CC1C17" w:rsidRPr="00FD3970" w:rsidRDefault="00CC1C17" w:rsidP="00CC1C17">
      <w:pPr>
        <w:pStyle w:val="BodytextAgency"/>
        <w:suppressAutoHyphens/>
        <w:spacing w:after="0" w:line="240" w:lineRule="auto"/>
        <w:rPr>
          <w:rFonts w:ascii="Times New Roman" w:hAnsi="Times New Roman"/>
          <w:sz w:val="22"/>
          <w:szCs w:val="22"/>
          <w:lang w:val="lt-LT"/>
        </w:rPr>
      </w:pPr>
    </w:p>
    <w:p w14:paraId="7AB1B74E" w14:textId="77777777" w:rsidR="00CC1C17" w:rsidRPr="00FD3970" w:rsidRDefault="00CC1C17" w:rsidP="00CC1C17">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5.</w:t>
      </w:r>
      <w:r w:rsidRPr="00FD3970">
        <w:rPr>
          <w:rFonts w:ascii="Times New Roman" w:hAnsi="Times New Roman" w:cs="Times New Roman"/>
          <w:b/>
          <w:color w:val="auto"/>
          <w:sz w:val="22"/>
          <w:lang w:val="lt-LT"/>
        </w:rPr>
        <w:tab/>
        <w:t xml:space="preserve">Kaip laikyti </w:t>
      </w:r>
      <w:r>
        <w:rPr>
          <w:rFonts w:ascii="Times New Roman" w:hAnsi="Times New Roman" w:cs="Times New Roman"/>
          <w:b/>
          <w:color w:val="auto"/>
          <w:sz w:val="22"/>
          <w:lang w:val="lt-LT"/>
        </w:rPr>
        <w:t>Otrinazil</w:t>
      </w:r>
    </w:p>
    <w:p w14:paraId="0ED21896" w14:textId="77777777" w:rsidR="00CC1C17" w:rsidRPr="00FD3970" w:rsidRDefault="00CC1C17" w:rsidP="00CC1C17">
      <w:pPr>
        <w:numPr>
          <w:ilvl w:val="12"/>
          <w:numId w:val="0"/>
        </w:numPr>
        <w:suppressAutoHyphens/>
        <w:spacing w:after="0" w:line="240" w:lineRule="auto"/>
        <w:ind w:right="-2"/>
        <w:rPr>
          <w:noProof/>
          <w:lang w:val="lt-LT"/>
        </w:rPr>
      </w:pPr>
    </w:p>
    <w:p w14:paraId="2D05DFAD" w14:textId="77777777" w:rsidR="00CC1C17" w:rsidRPr="00FD3970" w:rsidRDefault="00CC1C17" w:rsidP="00CC1C17">
      <w:pPr>
        <w:numPr>
          <w:ilvl w:val="12"/>
          <w:numId w:val="0"/>
        </w:numPr>
        <w:suppressAutoHyphens/>
        <w:spacing w:after="0" w:line="240" w:lineRule="auto"/>
        <w:ind w:right="-2"/>
        <w:rPr>
          <w:szCs w:val="24"/>
          <w:lang w:val="lt-LT"/>
        </w:rPr>
      </w:pPr>
      <w:r w:rsidRPr="00FD3970">
        <w:rPr>
          <w:noProof/>
          <w:szCs w:val="24"/>
          <w:lang w:val="lt-LT"/>
        </w:rPr>
        <w:t>Šį vaistą laikykite vaikams nepastebimoje ir nepasiekiamoje vietoje.</w:t>
      </w:r>
    </w:p>
    <w:p w14:paraId="5562B7A1" w14:textId="77777777" w:rsidR="00CC1C17" w:rsidRPr="00FD3970" w:rsidRDefault="00CC1C17" w:rsidP="00CC1C17">
      <w:pPr>
        <w:numPr>
          <w:ilvl w:val="12"/>
          <w:numId w:val="0"/>
        </w:numPr>
        <w:suppressAutoHyphens/>
        <w:spacing w:after="0" w:line="240" w:lineRule="auto"/>
        <w:ind w:right="-2"/>
        <w:rPr>
          <w:szCs w:val="24"/>
          <w:lang w:val="lt-LT"/>
        </w:rPr>
      </w:pPr>
    </w:p>
    <w:p w14:paraId="472B75C7" w14:textId="0EDDC1C5" w:rsidR="00CC1C17" w:rsidRPr="00FD3970" w:rsidRDefault="00CC1C17" w:rsidP="00CC1C17">
      <w:pPr>
        <w:numPr>
          <w:ilvl w:val="12"/>
          <w:numId w:val="0"/>
        </w:numPr>
        <w:suppressAutoHyphens/>
        <w:spacing w:after="0" w:line="240" w:lineRule="auto"/>
        <w:ind w:right="-2"/>
        <w:rPr>
          <w:szCs w:val="24"/>
          <w:lang w:val="lt-LT"/>
        </w:rPr>
      </w:pPr>
      <w:r w:rsidRPr="00FD3970">
        <w:rPr>
          <w:noProof/>
          <w:szCs w:val="24"/>
          <w:lang w:val="lt-LT"/>
        </w:rPr>
        <w:t xml:space="preserve">Ant </w:t>
      </w:r>
      <w:r w:rsidR="006F3C46" w:rsidRPr="00A14587">
        <w:rPr>
          <w:noProof/>
          <w:szCs w:val="24"/>
          <w:lang w:val="lt-LT"/>
        </w:rPr>
        <w:t>buteliuko</w:t>
      </w:r>
      <w:r>
        <w:rPr>
          <w:noProof/>
          <w:szCs w:val="24"/>
          <w:lang w:val="lt-LT"/>
        </w:rPr>
        <w:t xml:space="preserve"> etiketės </w:t>
      </w:r>
      <w:r w:rsidRPr="00FD3970">
        <w:rPr>
          <w:noProof/>
          <w:szCs w:val="24"/>
          <w:lang w:val="lt-LT"/>
        </w:rPr>
        <w:t>po „</w:t>
      </w:r>
      <w:r w:rsidR="006F3C46" w:rsidRPr="00A14587">
        <w:rPr>
          <w:noProof/>
          <w:szCs w:val="24"/>
          <w:lang w:val="lt-LT"/>
        </w:rPr>
        <w:t>EXP“ ir dėžutės po ,,</w:t>
      </w:r>
      <w:r w:rsidRPr="00FD3970">
        <w:rPr>
          <w:noProof/>
          <w:szCs w:val="24"/>
          <w:lang w:val="lt-LT"/>
        </w:rPr>
        <w:t>Tinka iki“ nurodytam tinkamumo laikui pasibaigus, šio vaisto vartoti negalima.</w:t>
      </w:r>
      <w:r w:rsidRPr="00FD3970">
        <w:rPr>
          <w:szCs w:val="24"/>
          <w:lang w:val="lt-LT"/>
        </w:rPr>
        <w:t xml:space="preserve"> </w:t>
      </w:r>
      <w:r w:rsidRPr="00FD3970">
        <w:rPr>
          <w:noProof/>
          <w:szCs w:val="24"/>
          <w:lang w:val="lt-LT"/>
        </w:rPr>
        <w:t>Vaistas tinkamas vartoti iki paskutinės nurodyto mėnesio dienos.</w:t>
      </w:r>
      <w:r w:rsidR="006F3C46">
        <w:rPr>
          <w:noProof/>
          <w:szCs w:val="24"/>
          <w:lang w:val="lt-LT"/>
        </w:rPr>
        <w:t xml:space="preserve"> </w:t>
      </w:r>
      <w:r w:rsidR="006F3C46" w:rsidRPr="00C91A72">
        <w:rPr>
          <w:noProof/>
          <w:szCs w:val="24"/>
          <w:lang w:val="lt-LT"/>
        </w:rPr>
        <w:t>Ši data galioja ir po pakuotės atidarymo.</w:t>
      </w:r>
    </w:p>
    <w:p w14:paraId="69522869" w14:textId="77777777" w:rsidR="00CC1C17" w:rsidRPr="00FD3970" w:rsidRDefault="00CC1C17" w:rsidP="00CC1C17">
      <w:pPr>
        <w:numPr>
          <w:ilvl w:val="12"/>
          <w:numId w:val="0"/>
        </w:numPr>
        <w:suppressAutoHyphens/>
        <w:spacing w:after="0" w:line="240" w:lineRule="auto"/>
        <w:ind w:right="-2"/>
        <w:rPr>
          <w:szCs w:val="24"/>
          <w:lang w:val="lt-LT"/>
        </w:rPr>
      </w:pPr>
    </w:p>
    <w:p w14:paraId="1348F07E" w14:textId="48F87F32" w:rsidR="00CC1C17" w:rsidRPr="00FD3970" w:rsidRDefault="00CC1C17" w:rsidP="00CC1C17">
      <w:pPr>
        <w:numPr>
          <w:ilvl w:val="12"/>
          <w:numId w:val="0"/>
        </w:numPr>
        <w:suppressAutoHyphens/>
        <w:spacing w:after="0" w:line="240" w:lineRule="auto"/>
        <w:ind w:right="-2"/>
        <w:rPr>
          <w:szCs w:val="24"/>
          <w:lang w:val="lt-LT"/>
        </w:rPr>
      </w:pPr>
      <w:r w:rsidRPr="00FD3970">
        <w:rPr>
          <w:szCs w:val="24"/>
          <w:lang w:val="lt-LT"/>
        </w:rPr>
        <w:t xml:space="preserve">Laikyti ne aukštesnėje kaip </w:t>
      </w:r>
      <w:r w:rsidRPr="00FD3970">
        <w:rPr>
          <w:lang w:val="lt-LT"/>
        </w:rPr>
        <w:t>25 ºC temperatūroje.</w:t>
      </w:r>
      <w:r w:rsidRPr="00FD3970">
        <w:rPr>
          <w:szCs w:val="24"/>
          <w:lang w:val="lt-LT"/>
        </w:rPr>
        <w:t xml:space="preserve"> </w:t>
      </w:r>
    </w:p>
    <w:p w14:paraId="703ED535" w14:textId="77777777" w:rsidR="00CC1C17" w:rsidRPr="00FD3970" w:rsidRDefault="00CC1C17" w:rsidP="00CC1C17">
      <w:pPr>
        <w:numPr>
          <w:ilvl w:val="12"/>
          <w:numId w:val="0"/>
        </w:numPr>
        <w:suppressAutoHyphens/>
        <w:spacing w:after="0" w:line="240" w:lineRule="auto"/>
        <w:ind w:right="-2"/>
        <w:rPr>
          <w:noProof/>
          <w:szCs w:val="24"/>
          <w:lang w:val="lt-LT"/>
        </w:rPr>
      </w:pPr>
    </w:p>
    <w:p w14:paraId="35863E60" w14:textId="77777777" w:rsidR="00CC1C17" w:rsidRPr="00FD3970" w:rsidRDefault="00CC1C17" w:rsidP="00CC1C17">
      <w:pPr>
        <w:numPr>
          <w:ilvl w:val="12"/>
          <w:numId w:val="0"/>
        </w:numPr>
        <w:suppressAutoHyphens/>
        <w:spacing w:after="0" w:line="240" w:lineRule="auto"/>
        <w:ind w:right="-2"/>
        <w:rPr>
          <w:i/>
          <w:lang w:val="lt-LT"/>
        </w:rPr>
      </w:pPr>
      <w:r w:rsidRPr="00FD3970">
        <w:rPr>
          <w:noProof/>
          <w:szCs w:val="24"/>
          <w:lang w:val="lt-LT"/>
        </w:rPr>
        <w:t>Vaistų negalima išmesti į kanalizaciją arba su buitinėmis atliekomis.</w:t>
      </w:r>
      <w:r w:rsidRPr="00FD3970">
        <w:rPr>
          <w:szCs w:val="24"/>
          <w:lang w:val="lt-LT"/>
        </w:rPr>
        <w:t xml:space="preserve"> </w:t>
      </w:r>
      <w:r w:rsidRPr="00FD3970">
        <w:rPr>
          <w:noProof/>
          <w:szCs w:val="24"/>
          <w:lang w:val="lt-LT"/>
        </w:rPr>
        <w:t>Kaip išmesti nereikalingus vaistus, klauskite vaistininko.</w:t>
      </w:r>
      <w:r w:rsidRPr="00FD3970">
        <w:rPr>
          <w:szCs w:val="24"/>
          <w:lang w:val="lt-LT"/>
        </w:rPr>
        <w:t xml:space="preserve"> </w:t>
      </w:r>
      <w:r w:rsidRPr="00FD3970">
        <w:rPr>
          <w:noProof/>
          <w:szCs w:val="24"/>
          <w:lang w:val="lt-LT"/>
        </w:rPr>
        <w:t>Šios priemonės padės apsaugoti aplinką.</w:t>
      </w:r>
    </w:p>
    <w:p w14:paraId="7A13C6E8" w14:textId="77777777" w:rsidR="00CC1C17" w:rsidRPr="00FD3970" w:rsidRDefault="00CC1C17" w:rsidP="00CC1C17">
      <w:pPr>
        <w:numPr>
          <w:ilvl w:val="12"/>
          <w:numId w:val="0"/>
        </w:numPr>
        <w:suppressAutoHyphens/>
        <w:spacing w:after="0" w:line="240" w:lineRule="auto"/>
        <w:ind w:right="-2"/>
        <w:rPr>
          <w:noProof/>
          <w:lang w:val="lt-LT"/>
        </w:rPr>
      </w:pPr>
    </w:p>
    <w:p w14:paraId="63C2B0E9" w14:textId="77777777" w:rsidR="00CC1C17" w:rsidRPr="00FD3970" w:rsidRDefault="00CC1C17" w:rsidP="00CC1C17">
      <w:pPr>
        <w:numPr>
          <w:ilvl w:val="12"/>
          <w:numId w:val="0"/>
        </w:numPr>
        <w:suppressAutoHyphens/>
        <w:spacing w:after="0" w:line="240" w:lineRule="auto"/>
        <w:ind w:right="-2"/>
        <w:rPr>
          <w:noProof/>
          <w:lang w:val="lt-LT"/>
        </w:rPr>
      </w:pPr>
    </w:p>
    <w:p w14:paraId="3F09B396" w14:textId="77777777" w:rsidR="00CC1C17" w:rsidRPr="00FD3970" w:rsidRDefault="00CC1C17" w:rsidP="00CC1C17">
      <w:pPr>
        <w:pStyle w:val="Antrat3"/>
        <w:suppressAutoHyphens/>
        <w:spacing w:before="0" w:line="240" w:lineRule="auto"/>
        <w:rPr>
          <w:rFonts w:ascii="Times New Roman" w:hAnsi="Times New Roman" w:cs="Times New Roman"/>
          <w:b/>
          <w:color w:val="auto"/>
          <w:sz w:val="22"/>
          <w:lang w:val="lt-LT"/>
        </w:rPr>
      </w:pPr>
      <w:r w:rsidRPr="00FD3970">
        <w:rPr>
          <w:rFonts w:ascii="Times New Roman" w:hAnsi="Times New Roman" w:cs="Times New Roman"/>
          <w:b/>
          <w:color w:val="auto"/>
          <w:sz w:val="22"/>
          <w:lang w:val="lt-LT"/>
        </w:rPr>
        <w:t>6.</w:t>
      </w:r>
      <w:r w:rsidRPr="00FD3970">
        <w:rPr>
          <w:rFonts w:ascii="Times New Roman" w:hAnsi="Times New Roman" w:cs="Times New Roman"/>
          <w:b/>
          <w:color w:val="auto"/>
          <w:sz w:val="22"/>
          <w:lang w:val="lt-LT"/>
        </w:rPr>
        <w:tab/>
        <w:t>Pakuotės turinys ir kita informacija</w:t>
      </w:r>
    </w:p>
    <w:p w14:paraId="723B4C45" w14:textId="77777777" w:rsidR="00CC1C17" w:rsidRPr="00FD3970" w:rsidRDefault="00CC1C17" w:rsidP="00CC1C17">
      <w:pPr>
        <w:numPr>
          <w:ilvl w:val="12"/>
          <w:numId w:val="0"/>
        </w:numPr>
        <w:suppressAutoHyphens/>
        <w:spacing w:after="0" w:line="240" w:lineRule="auto"/>
        <w:ind w:right="-2"/>
        <w:rPr>
          <w:noProof/>
          <w:lang w:val="lt-LT"/>
        </w:rPr>
      </w:pPr>
    </w:p>
    <w:p w14:paraId="67E9D78B" w14:textId="77777777" w:rsidR="00CC1C17" w:rsidRPr="00FD3970" w:rsidRDefault="00CC1C17" w:rsidP="00CC1C17">
      <w:pPr>
        <w:pStyle w:val="Antrat4"/>
        <w:suppressAutoHyphens/>
        <w:rPr>
          <w:lang w:val="lt-LT"/>
        </w:rPr>
      </w:pPr>
      <w:r>
        <w:rPr>
          <w:lang w:val="lt-LT"/>
        </w:rPr>
        <w:t>Otrinazil</w:t>
      </w:r>
      <w:r w:rsidRPr="00FD3970">
        <w:rPr>
          <w:lang w:val="lt-LT"/>
        </w:rPr>
        <w:t xml:space="preserve"> sudėtis </w:t>
      </w:r>
    </w:p>
    <w:p w14:paraId="10FEDFAB" w14:textId="77777777" w:rsidR="00CC1C17" w:rsidRPr="00FD3970" w:rsidRDefault="00CC1C17" w:rsidP="00CC1C17">
      <w:pPr>
        <w:numPr>
          <w:ilvl w:val="12"/>
          <w:numId w:val="0"/>
        </w:numPr>
        <w:suppressAutoHyphens/>
        <w:spacing w:after="0" w:line="240" w:lineRule="auto"/>
        <w:ind w:right="-2"/>
        <w:rPr>
          <w:noProof/>
          <w:u w:val="single"/>
          <w:lang w:val="lt-LT"/>
        </w:rPr>
      </w:pPr>
    </w:p>
    <w:p w14:paraId="1CD75361" w14:textId="77777777" w:rsidR="00CC1C17" w:rsidRPr="00FD3970" w:rsidRDefault="00CC1C17" w:rsidP="00CC1C17">
      <w:pPr>
        <w:numPr>
          <w:ilvl w:val="0"/>
          <w:numId w:val="10"/>
        </w:numPr>
        <w:suppressAutoHyphens/>
        <w:autoSpaceDN/>
        <w:spacing w:after="0" w:line="240" w:lineRule="auto"/>
        <w:ind w:left="567" w:right="-2" w:hanging="567"/>
        <w:textAlignment w:val="auto"/>
        <w:rPr>
          <w:noProof/>
          <w:lang w:val="lt-LT"/>
        </w:rPr>
      </w:pPr>
      <w:r>
        <w:rPr>
          <w:noProof/>
          <w:lang w:val="lt-LT"/>
        </w:rPr>
        <w:t>Veikliosios</w:t>
      </w:r>
      <w:r w:rsidRPr="00FD3970">
        <w:rPr>
          <w:noProof/>
          <w:lang w:val="lt-LT"/>
        </w:rPr>
        <w:t xml:space="preserve"> medžiagos yra ksilometazolino hidrochloridas ir dekspantenolis.</w:t>
      </w:r>
    </w:p>
    <w:p w14:paraId="0BA662D2" w14:textId="77777777" w:rsidR="00CC1C17" w:rsidRPr="00FD3970" w:rsidRDefault="00CC1C17" w:rsidP="00CC1C17">
      <w:pPr>
        <w:suppressAutoHyphens/>
        <w:spacing w:after="0" w:line="240" w:lineRule="auto"/>
        <w:ind w:left="567" w:right="-2"/>
        <w:rPr>
          <w:noProof/>
          <w:lang w:val="lt-LT"/>
        </w:rPr>
      </w:pPr>
      <w:r w:rsidRPr="00FD3970">
        <w:rPr>
          <w:noProof/>
          <w:lang w:val="lt-LT"/>
        </w:rPr>
        <w:t>Vienoje 0,1</w:t>
      </w:r>
      <w:r>
        <w:rPr>
          <w:noProof/>
          <w:lang w:val="lt-LT"/>
        </w:rPr>
        <w:t> </w:t>
      </w:r>
      <w:r w:rsidRPr="00FD3970">
        <w:rPr>
          <w:noProof/>
          <w:lang w:val="lt-LT"/>
        </w:rPr>
        <w:t xml:space="preserve">ml purškalo </w:t>
      </w:r>
      <w:r>
        <w:rPr>
          <w:noProof/>
          <w:lang w:val="lt-LT"/>
        </w:rPr>
        <w:t>(</w:t>
      </w:r>
      <w:r w:rsidRPr="00FD3970">
        <w:rPr>
          <w:noProof/>
          <w:lang w:val="lt-LT"/>
        </w:rPr>
        <w:t>tirpalo</w:t>
      </w:r>
      <w:r>
        <w:rPr>
          <w:noProof/>
          <w:lang w:val="lt-LT"/>
        </w:rPr>
        <w:t>)</w:t>
      </w:r>
      <w:r w:rsidRPr="00FD3970">
        <w:rPr>
          <w:noProof/>
          <w:lang w:val="lt-LT"/>
        </w:rPr>
        <w:t xml:space="preserve"> dozėje yra 0,1</w:t>
      </w:r>
      <w:r>
        <w:rPr>
          <w:noProof/>
          <w:lang w:val="lt-LT"/>
        </w:rPr>
        <w:t> </w:t>
      </w:r>
      <w:r w:rsidRPr="00FD3970">
        <w:rPr>
          <w:noProof/>
          <w:lang w:val="lt-LT"/>
        </w:rPr>
        <w:t>mg ksilometazolino hidrochlorido ir 5</w:t>
      </w:r>
      <w:r>
        <w:rPr>
          <w:noProof/>
          <w:lang w:val="lt-LT"/>
        </w:rPr>
        <w:t> </w:t>
      </w:r>
      <w:r w:rsidRPr="00FD3970">
        <w:rPr>
          <w:noProof/>
          <w:lang w:val="lt-LT"/>
        </w:rPr>
        <w:t>mg dekspantenolio.</w:t>
      </w:r>
    </w:p>
    <w:p w14:paraId="0929B6B5" w14:textId="77777777" w:rsidR="00CC1C17" w:rsidRPr="00FD3970" w:rsidRDefault="00CC1C17" w:rsidP="00CC1C17">
      <w:pPr>
        <w:suppressAutoHyphens/>
        <w:spacing w:after="0" w:line="240" w:lineRule="auto"/>
        <w:ind w:left="567" w:right="-2"/>
        <w:rPr>
          <w:noProof/>
          <w:lang w:val="lt-LT"/>
        </w:rPr>
      </w:pPr>
    </w:p>
    <w:p w14:paraId="2052FBDF" w14:textId="77777777" w:rsidR="00CC1C17" w:rsidRPr="00FD3970" w:rsidRDefault="00CC1C17" w:rsidP="00CC1C17">
      <w:pPr>
        <w:numPr>
          <w:ilvl w:val="0"/>
          <w:numId w:val="10"/>
        </w:numPr>
        <w:suppressAutoHyphens/>
        <w:autoSpaceDN/>
        <w:spacing w:after="0" w:line="240" w:lineRule="auto"/>
        <w:ind w:left="567" w:right="-2" w:hanging="567"/>
        <w:textAlignment w:val="auto"/>
        <w:rPr>
          <w:noProof/>
          <w:lang w:val="lt-LT"/>
        </w:rPr>
      </w:pPr>
      <w:r w:rsidRPr="00FD3970">
        <w:rPr>
          <w:noProof/>
          <w:lang w:val="lt-LT"/>
        </w:rPr>
        <w:t>Pagalbinės medžiagos yra benzalkonio chloridas, kalio</w:t>
      </w:r>
      <w:r>
        <w:rPr>
          <w:noProof/>
          <w:lang w:val="lt-LT"/>
        </w:rPr>
        <w:t>-</w:t>
      </w:r>
      <w:r w:rsidRPr="00FD3970">
        <w:rPr>
          <w:noProof/>
          <w:lang w:val="lt-LT"/>
        </w:rPr>
        <w:t>divandenilio fosfatas, dinatrio fosfatas dodekahidratas, išgrynintas vanduo (</w:t>
      </w:r>
      <w:r>
        <w:rPr>
          <w:noProof/>
          <w:lang w:val="lt-LT"/>
        </w:rPr>
        <w:t>atitinkantis Europos farmakopėjos reikalavimus</w:t>
      </w:r>
      <w:r w:rsidRPr="00FD3970">
        <w:rPr>
          <w:noProof/>
          <w:lang w:val="lt-LT"/>
        </w:rPr>
        <w:t>).</w:t>
      </w:r>
    </w:p>
    <w:p w14:paraId="2A9563BE" w14:textId="77777777" w:rsidR="00CC1C17" w:rsidRPr="00FD3970" w:rsidRDefault="00CC1C17" w:rsidP="00CC1C17">
      <w:pPr>
        <w:suppressAutoHyphens/>
        <w:spacing w:after="0" w:line="240" w:lineRule="auto"/>
        <w:ind w:left="1134" w:hanging="567"/>
        <w:rPr>
          <w:i/>
          <w:iCs/>
          <w:lang w:val="lt-LT"/>
        </w:rPr>
      </w:pPr>
    </w:p>
    <w:p w14:paraId="40203FAC" w14:textId="77777777" w:rsidR="00CC1C17" w:rsidRPr="00FD3970" w:rsidRDefault="00CC1C17" w:rsidP="00CC1C17">
      <w:pPr>
        <w:pStyle w:val="Antrat4"/>
        <w:suppressAutoHyphens/>
        <w:rPr>
          <w:lang w:val="lt-LT"/>
        </w:rPr>
      </w:pPr>
      <w:r>
        <w:rPr>
          <w:lang w:val="lt-LT"/>
        </w:rPr>
        <w:t>Otrinazil</w:t>
      </w:r>
      <w:r w:rsidRPr="00FD3970">
        <w:rPr>
          <w:lang w:val="lt-LT"/>
        </w:rPr>
        <w:t xml:space="preserve"> išvaizda ir kiekis pakuotėje</w:t>
      </w:r>
    </w:p>
    <w:p w14:paraId="3037868C" w14:textId="77777777" w:rsidR="00CC1C17" w:rsidRPr="00FD3970" w:rsidRDefault="00CC1C17" w:rsidP="00CC1C17">
      <w:pPr>
        <w:suppressAutoHyphens/>
        <w:spacing w:after="0" w:line="240" w:lineRule="auto"/>
        <w:ind w:left="567" w:hanging="567"/>
        <w:rPr>
          <w:lang w:val="lt-LT"/>
        </w:rPr>
      </w:pPr>
      <w:r>
        <w:rPr>
          <w:noProof/>
          <w:lang w:val="lt-LT"/>
        </w:rPr>
        <w:t>Otrinazil</w:t>
      </w:r>
      <w:r w:rsidRPr="00FD3970">
        <w:rPr>
          <w:noProof/>
          <w:lang w:val="lt-LT"/>
        </w:rPr>
        <w:t xml:space="preserve"> yra bespalvis, skaidrus tirpalas</w:t>
      </w:r>
      <w:r w:rsidRPr="00FD3970">
        <w:rPr>
          <w:lang w:val="lt-LT"/>
        </w:rPr>
        <w:t>.</w:t>
      </w:r>
    </w:p>
    <w:p w14:paraId="5D317343" w14:textId="3EC79F2C" w:rsidR="00CC1C17" w:rsidRPr="00FD3970" w:rsidRDefault="00CC1C17" w:rsidP="00CC1C17">
      <w:pPr>
        <w:suppressAutoHyphens/>
        <w:spacing w:after="0" w:line="240" w:lineRule="auto"/>
        <w:rPr>
          <w:noProof/>
          <w:lang w:val="lt-LT"/>
        </w:rPr>
      </w:pPr>
      <w:r w:rsidRPr="00FD3970">
        <w:rPr>
          <w:lang w:val="lt-LT"/>
        </w:rPr>
        <w:t>Jis tiekiamas 15</w:t>
      </w:r>
      <w:r>
        <w:rPr>
          <w:lang w:val="lt-LT"/>
        </w:rPr>
        <w:t> </w:t>
      </w:r>
      <w:r w:rsidRPr="00FD3970">
        <w:rPr>
          <w:lang w:val="lt-LT"/>
        </w:rPr>
        <w:t xml:space="preserve">ml plastiko buteliuke su dozavimo pompa ir aplikatoriumi su apsauginiu dangteliu, dėžutėje. </w:t>
      </w:r>
      <w:r w:rsidRPr="00FD3970">
        <w:rPr>
          <w:lang w:val="lt-LT"/>
        </w:rPr>
        <w:br/>
        <w:t>Kiekviename buteliuke yra 10</w:t>
      </w:r>
      <w:r>
        <w:rPr>
          <w:lang w:val="lt-LT"/>
        </w:rPr>
        <w:t> </w:t>
      </w:r>
      <w:r w:rsidRPr="00FD3970">
        <w:rPr>
          <w:lang w:val="lt-LT"/>
        </w:rPr>
        <w:t xml:space="preserve">ml tirpalo. </w:t>
      </w:r>
    </w:p>
    <w:p w14:paraId="4D1FB957" w14:textId="77777777" w:rsidR="00CC1C17" w:rsidRPr="00FD3970" w:rsidRDefault="00CC1C17" w:rsidP="00CC1C17">
      <w:pPr>
        <w:numPr>
          <w:ilvl w:val="12"/>
          <w:numId w:val="0"/>
        </w:numPr>
        <w:suppressAutoHyphens/>
        <w:spacing w:after="0" w:line="240" w:lineRule="auto"/>
        <w:ind w:right="-2"/>
        <w:rPr>
          <w:noProof/>
          <w:u w:val="single"/>
          <w:lang w:val="lt-LT"/>
        </w:rPr>
      </w:pPr>
    </w:p>
    <w:p w14:paraId="55161CF0" w14:textId="77777777" w:rsidR="00CC1C17" w:rsidRPr="00FD3970" w:rsidRDefault="00CC1C17" w:rsidP="00CC1C17">
      <w:pPr>
        <w:numPr>
          <w:ilvl w:val="12"/>
          <w:numId w:val="0"/>
        </w:numPr>
        <w:suppressAutoHyphens/>
        <w:spacing w:after="0" w:line="240" w:lineRule="auto"/>
        <w:ind w:right="-2"/>
        <w:rPr>
          <w:b/>
          <w:noProof/>
          <w:lang w:val="lt-LT"/>
        </w:rPr>
      </w:pPr>
      <w:r w:rsidRPr="00FD3970">
        <w:rPr>
          <w:b/>
          <w:lang w:val="lt-LT"/>
        </w:rPr>
        <w:t xml:space="preserve">Registruotojas </w:t>
      </w:r>
      <w:r>
        <w:rPr>
          <w:b/>
          <w:lang w:val="lt-LT"/>
        </w:rPr>
        <w:t>ir gamintojas</w:t>
      </w:r>
    </w:p>
    <w:p w14:paraId="4C611753" w14:textId="77777777" w:rsidR="00CC1C17" w:rsidRDefault="00CC1C17" w:rsidP="00CC1C17">
      <w:pPr>
        <w:pStyle w:val="prastasiniatinklio"/>
        <w:spacing w:before="0" w:beforeAutospacing="0" w:after="0" w:afterAutospacing="0"/>
        <w:rPr>
          <w:sz w:val="22"/>
          <w:szCs w:val="22"/>
        </w:rPr>
      </w:pPr>
    </w:p>
    <w:p w14:paraId="43C8B9D2" w14:textId="77777777" w:rsidR="00CC1C17" w:rsidRPr="008B1C1A" w:rsidRDefault="00CC1C17" w:rsidP="00CC1C17">
      <w:pPr>
        <w:pStyle w:val="prastasiniatinklio"/>
        <w:spacing w:before="0" w:beforeAutospacing="0" w:after="0" w:afterAutospacing="0"/>
        <w:rPr>
          <w:i/>
          <w:sz w:val="22"/>
          <w:szCs w:val="22"/>
        </w:rPr>
      </w:pPr>
      <w:proofErr w:type="spellStart"/>
      <w:r w:rsidRPr="008B1C1A">
        <w:rPr>
          <w:i/>
          <w:sz w:val="22"/>
          <w:szCs w:val="22"/>
        </w:rPr>
        <w:t>Registruotojas</w:t>
      </w:r>
      <w:proofErr w:type="spellEnd"/>
    </w:p>
    <w:p w14:paraId="15C688FF" w14:textId="77777777" w:rsidR="0074251D" w:rsidRPr="0074251D" w:rsidRDefault="0074251D" w:rsidP="0074251D">
      <w:pPr>
        <w:spacing w:after="0" w:line="240" w:lineRule="auto"/>
      </w:pPr>
      <w:proofErr w:type="spellStart"/>
      <w:r w:rsidRPr="0074251D">
        <w:t>Haleon</w:t>
      </w:r>
      <w:proofErr w:type="spellEnd"/>
      <w:r w:rsidRPr="0074251D">
        <w:t xml:space="preserve"> Hungary </w:t>
      </w:r>
      <w:proofErr w:type="spellStart"/>
      <w:r w:rsidRPr="0074251D">
        <w:t>Kft</w:t>
      </w:r>
      <w:proofErr w:type="spellEnd"/>
      <w:r w:rsidRPr="0074251D">
        <w:t xml:space="preserve">. </w:t>
      </w:r>
    </w:p>
    <w:p w14:paraId="7C825688" w14:textId="3DB3C87D" w:rsidR="0074251D" w:rsidRPr="0074251D" w:rsidRDefault="00F01037" w:rsidP="0074251D">
      <w:pPr>
        <w:spacing w:after="0" w:line="240" w:lineRule="auto"/>
      </w:pPr>
      <w:r w:rsidRPr="0074251D">
        <w:t>1124 Budapest</w:t>
      </w:r>
      <w:r>
        <w:t xml:space="preserve">, </w:t>
      </w:r>
      <w:proofErr w:type="spellStart"/>
      <w:r w:rsidR="0074251D" w:rsidRPr="0074251D">
        <w:t>Csörsz</w:t>
      </w:r>
      <w:proofErr w:type="spellEnd"/>
      <w:r w:rsidR="0074251D" w:rsidRPr="0074251D">
        <w:t xml:space="preserve"> </w:t>
      </w:r>
      <w:proofErr w:type="spellStart"/>
      <w:r w:rsidR="0074251D" w:rsidRPr="0074251D">
        <w:t>utca</w:t>
      </w:r>
      <w:proofErr w:type="spellEnd"/>
      <w:r w:rsidR="0074251D" w:rsidRPr="0074251D">
        <w:t xml:space="preserve"> 43</w:t>
      </w:r>
    </w:p>
    <w:p w14:paraId="0DA3D645" w14:textId="77777777" w:rsidR="0074251D" w:rsidRPr="0074251D" w:rsidRDefault="0074251D" w:rsidP="0074251D">
      <w:pPr>
        <w:spacing w:after="0" w:line="240" w:lineRule="auto"/>
      </w:pPr>
      <w:proofErr w:type="spellStart"/>
      <w:r w:rsidRPr="0074251D">
        <w:lastRenderedPageBreak/>
        <w:t>Vengrija</w:t>
      </w:r>
      <w:proofErr w:type="spellEnd"/>
    </w:p>
    <w:p w14:paraId="1B201729" w14:textId="77777777" w:rsidR="00CC1C17" w:rsidRPr="00FD3970" w:rsidRDefault="00CC1C17" w:rsidP="00CC1C17">
      <w:pPr>
        <w:numPr>
          <w:ilvl w:val="12"/>
          <w:numId w:val="0"/>
        </w:numPr>
        <w:suppressAutoHyphens/>
        <w:spacing w:after="0" w:line="240" w:lineRule="auto"/>
        <w:ind w:right="-2"/>
        <w:rPr>
          <w:noProof/>
          <w:lang w:val="lt-LT"/>
        </w:rPr>
      </w:pPr>
    </w:p>
    <w:p w14:paraId="39254BDF" w14:textId="77777777" w:rsidR="00CC1C17" w:rsidRPr="008B1C1A" w:rsidRDefault="00CC1C17" w:rsidP="00CC1C17">
      <w:pPr>
        <w:numPr>
          <w:ilvl w:val="12"/>
          <w:numId w:val="0"/>
        </w:numPr>
        <w:suppressAutoHyphens/>
        <w:spacing w:after="0" w:line="240" w:lineRule="auto"/>
        <w:ind w:right="-2"/>
        <w:rPr>
          <w:i/>
          <w:iCs/>
          <w:lang w:val="lt-LT"/>
        </w:rPr>
      </w:pPr>
      <w:r w:rsidRPr="008B1C1A">
        <w:rPr>
          <w:bCs/>
          <w:i/>
          <w:lang w:val="lt-LT" w:eastAsia="pl-PL"/>
        </w:rPr>
        <w:t>Gamintojas</w:t>
      </w:r>
    </w:p>
    <w:p w14:paraId="232FF154" w14:textId="77777777" w:rsidR="00CA028E" w:rsidRPr="00CA028E" w:rsidRDefault="00CA028E" w:rsidP="00CA028E">
      <w:pPr>
        <w:numPr>
          <w:ilvl w:val="12"/>
          <w:numId w:val="0"/>
        </w:numPr>
        <w:suppressAutoHyphens/>
        <w:spacing w:after="0" w:line="240" w:lineRule="auto"/>
        <w:ind w:right="-2"/>
        <w:rPr>
          <w:iCs/>
          <w:lang w:val="en-GB"/>
        </w:rPr>
      </w:pPr>
      <w:proofErr w:type="spellStart"/>
      <w:r w:rsidRPr="00CA028E">
        <w:rPr>
          <w:iCs/>
          <w:lang w:val="en-GB"/>
        </w:rPr>
        <w:t>Zakłady</w:t>
      </w:r>
      <w:proofErr w:type="spellEnd"/>
      <w:r w:rsidRPr="00CA028E">
        <w:rPr>
          <w:iCs/>
          <w:lang w:val="en-GB"/>
        </w:rPr>
        <w:t xml:space="preserve"> </w:t>
      </w:r>
      <w:proofErr w:type="spellStart"/>
      <w:r w:rsidRPr="00CA028E">
        <w:rPr>
          <w:iCs/>
          <w:lang w:val="en-GB"/>
        </w:rPr>
        <w:t>Farmaceutyczne</w:t>
      </w:r>
      <w:proofErr w:type="spellEnd"/>
      <w:r w:rsidRPr="00CA028E">
        <w:rPr>
          <w:iCs/>
          <w:lang w:val="en-GB"/>
        </w:rPr>
        <w:t xml:space="preserve"> </w:t>
      </w:r>
      <w:proofErr w:type="spellStart"/>
      <w:r w:rsidRPr="00CA028E">
        <w:rPr>
          <w:iCs/>
          <w:lang w:val="en-GB"/>
        </w:rPr>
        <w:t>Polpharma</w:t>
      </w:r>
      <w:proofErr w:type="spellEnd"/>
      <w:r w:rsidRPr="00CA028E">
        <w:rPr>
          <w:iCs/>
          <w:lang w:val="en-GB"/>
        </w:rPr>
        <w:t xml:space="preserve"> S.A.</w:t>
      </w:r>
    </w:p>
    <w:p w14:paraId="08EA3081" w14:textId="03511A4E" w:rsidR="00D74FF9" w:rsidRDefault="00CA028E" w:rsidP="00CC1C17">
      <w:pPr>
        <w:numPr>
          <w:ilvl w:val="12"/>
          <w:numId w:val="0"/>
        </w:numPr>
        <w:suppressAutoHyphens/>
        <w:spacing w:after="0" w:line="240" w:lineRule="auto"/>
        <w:ind w:right="-2"/>
        <w:rPr>
          <w:iCs/>
          <w:lang w:val="en-GB"/>
        </w:rPr>
      </w:pPr>
      <w:proofErr w:type="spellStart"/>
      <w:r w:rsidRPr="00CA028E">
        <w:rPr>
          <w:iCs/>
          <w:lang w:val="en-GB"/>
        </w:rPr>
        <w:t>Oddział</w:t>
      </w:r>
      <w:proofErr w:type="spellEnd"/>
      <w:r w:rsidRPr="00CA028E">
        <w:rPr>
          <w:iCs/>
          <w:lang w:val="en-GB"/>
        </w:rPr>
        <w:t xml:space="preserve"> </w:t>
      </w:r>
      <w:proofErr w:type="spellStart"/>
      <w:r w:rsidRPr="00CA028E">
        <w:rPr>
          <w:iCs/>
          <w:lang w:val="en-GB"/>
        </w:rPr>
        <w:t>Medana</w:t>
      </w:r>
      <w:proofErr w:type="spellEnd"/>
      <w:r w:rsidRPr="00CA028E">
        <w:rPr>
          <w:iCs/>
          <w:lang w:val="en-GB"/>
        </w:rPr>
        <w:t xml:space="preserve"> w </w:t>
      </w:r>
      <w:proofErr w:type="spellStart"/>
      <w:r w:rsidRPr="00CA028E">
        <w:rPr>
          <w:iCs/>
          <w:lang w:val="en-GB"/>
        </w:rPr>
        <w:t>Sieradzu</w:t>
      </w:r>
      <w:proofErr w:type="spellEnd"/>
    </w:p>
    <w:p w14:paraId="35C947B6" w14:textId="64DCE280" w:rsidR="00CC1C17" w:rsidRPr="00FD3970" w:rsidRDefault="00CC1C17" w:rsidP="00CC1C17">
      <w:pPr>
        <w:numPr>
          <w:ilvl w:val="12"/>
          <w:numId w:val="0"/>
        </w:numPr>
        <w:suppressAutoHyphens/>
        <w:spacing w:after="0" w:line="240" w:lineRule="auto"/>
        <w:ind w:right="-2"/>
        <w:rPr>
          <w:iCs/>
          <w:lang w:val="en-GB"/>
        </w:rPr>
      </w:pPr>
      <w:proofErr w:type="gramStart"/>
      <w:r w:rsidRPr="00FD3970">
        <w:rPr>
          <w:iCs/>
          <w:lang w:val="en-GB"/>
        </w:rPr>
        <w:t>10</w:t>
      </w:r>
      <w:proofErr w:type="gramEnd"/>
      <w:r w:rsidRPr="00FD3970">
        <w:rPr>
          <w:iCs/>
          <w:lang w:val="en-GB"/>
        </w:rPr>
        <w:t xml:space="preserve">, </w:t>
      </w:r>
      <w:proofErr w:type="spellStart"/>
      <w:r w:rsidRPr="00FD3970">
        <w:rPr>
          <w:iCs/>
          <w:lang w:val="en-GB"/>
        </w:rPr>
        <w:t>Władysława</w:t>
      </w:r>
      <w:proofErr w:type="spellEnd"/>
      <w:r w:rsidRPr="00FD3970">
        <w:rPr>
          <w:iCs/>
          <w:lang w:val="en-GB"/>
        </w:rPr>
        <w:t xml:space="preserve"> </w:t>
      </w:r>
      <w:proofErr w:type="spellStart"/>
      <w:r w:rsidRPr="00FD3970">
        <w:rPr>
          <w:iCs/>
          <w:lang w:val="en-GB"/>
        </w:rPr>
        <w:t>Łokietka</w:t>
      </w:r>
      <w:proofErr w:type="spellEnd"/>
      <w:r w:rsidRPr="00FD3970">
        <w:rPr>
          <w:iCs/>
          <w:lang w:val="en-GB"/>
        </w:rPr>
        <w:t xml:space="preserve"> Street</w:t>
      </w:r>
    </w:p>
    <w:p w14:paraId="05D0E6C4" w14:textId="77777777" w:rsidR="00CC1C17" w:rsidRDefault="00CC1C17" w:rsidP="00CC1C17">
      <w:pPr>
        <w:numPr>
          <w:ilvl w:val="12"/>
          <w:numId w:val="0"/>
        </w:numPr>
        <w:suppressAutoHyphens/>
        <w:spacing w:after="0" w:line="240" w:lineRule="auto"/>
        <w:ind w:right="-2"/>
        <w:rPr>
          <w:iCs/>
          <w:lang w:val="en-GB"/>
        </w:rPr>
      </w:pPr>
      <w:r w:rsidRPr="00FD3970">
        <w:rPr>
          <w:iCs/>
          <w:lang w:val="en-GB"/>
        </w:rPr>
        <w:t xml:space="preserve">98-200 </w:t>
      </w:r>
      <w:proofErr w:type="spellStart"/>
      <w:r w:rsidRPr="00FD3970">
        <w:rPr>
          <w:iCs/>
          <w:lang w:val="en-GB"/>
        </w:rPr>
        <w:t>Sieradz</w:t>
      </w:r>
      <w:proofErr w:type="spellEnd"/>
    </w:p>
    <w:p w14:paraId="3A3191EB" w14:textId="77777777" w:rsidR="00CC1C17" w:rsidRPr="00FD3970" w:rsidRDefault="00CC1C17" w:rsidP="00CC1C17">
      <w:pPr>
        <w:numPr>
          <w:ilvl w:val="12"/>
          <w:numId w:val="0"/>
        </w:numPr>
        <w:suppressAutoHyphens/>
        <w:spacing w:after="0" w:line="240" w:lineRule="auto"/>
        <w:ind w:right="-2"/>
        <w:rPr>
          <w:iCs/>
          <w:lang w:val="en-GB"/>
        </w:rPr>
      </w:pPr>
      <w:proofErr w:type="spellStart"/>
      <w:r w:rsidRPr="00FD3970">
        <w:rPr>
          <w:iCs/>
          <w:lang w:val="en-GB"/>
        </w:rPr>
        <w:t>Lenkija</w:t>
      </w:r>
      <w:proofErr w:type="spellEnd"/>
    </w:p>
    <w:p w14:paraId="7D0FD676" w14:textId="77777777" w:rsidR="004D48F4" w:rsidRDefault="004D48F4" w:rsidP="00CC1C17">
      <w:pPr>
        <w:numPr>
          <w:ilvl w:val="12"/>
          <w:numId w:val="0"/>
        </w:numPr>
        <w:suppressAutoHyphens/>
        <w:spacing w:after="0" w:line="240" w:lineRule="auto"/>
        <w:ind w:right="-2"/>
        <w:rPr>
          <w:szCs w:val="24"/>
          <w:lang w:val="lt-LT"/>
        </w:rPr>
      </w:pPr>
    </w:p>
    <w:p w14:paraId="4B29068D" w14:textId="77777777" w:rsidR="004D48F4" w:rsidRPr="00B442E4" w:rsidRDefault="004D48F4" w:rsidP="004D48F4">
      <w:pPr>
        <w:numPr>
          <w:ilvl w:val="12"/>
          <w:numId w:val="0"/>
        </w:numPr>
        <w:suppressAutoHyphens/>
        <w:spacing w:after="0" w:line="240" w:lineRule="auto"/>
        <w:ind w:right="-2"/>
        <w:rPr>
          <w:noProof/>
          <w:szCs w:val="24"/>
          <w:lang w:val="lt-LT"/>
        </w:rPr>
      </w:pPr>
      <w:r w:rsidRPr="00B442E4">
        <w:rPr>
          <w:noProof/>
          <w:szCs w:val="24"/>
          <w:lang w:val="lt-LT"/>
        </w:rPr>
        <w:t>arba</w:t>
      </w:r>
    </w:p>
    <w:p w14:paraId="7FED2E4E" w14:textId="77777777" w:rsidR="004D48F4" w:rsidRPr="00B442E4" w:rsidRDefault="004D48F4" w:rsidP="004D48F4">
      <w:pPr>
        <w:numPr>
          <w:ilvl w:val="12"/>
          <w:numId w:val="0"/>
        </w:numPr>
        <w:suppressAutoHyphens/>
        <w:spacing w:after="0" w:line="240" w:lineRule="auto"/>
        <w:ind w:right="-2"/>
        <w:rPr>
          <w:noProof/>
          <w:szCs w:val="24"/>
          <w:lang w:val="lt-LT"/>
        </w:rPr>
      </w:pPr>
    </w:p>
    <w:p w14:paraId="4916536E" w14:textId="77777777" w:rsidR="004D48F4" w:rsidRPr="00B442E4" w:rsidRDefault="004D48F4" w:rsidP="004D48F4">
      <w:pPr>
        <w:numPr>
          <w:ilvl w:val="12"/>
          <w:numId w:val="0"/>
        </w:numPr>
        <w:suppressAutoHyphens/>
        <w:spacing w:after="0" w:line="240" w:lineRule="auto"/>
        <w:ind w:right="-2"/>
        <w:rPr>
          <w:noProof/>
          <w:szCs w:val="24"/>
          <w:lang w:val="lt-LT"/>
        </w:rPr>
      </w:pPr>
      <w:r w:rsidRPr="00B442E4">
        <w:rPr>
          <w:noProof/>
          <w:szCs w:val="24"/>
          <w:lang w:val="lt-LT"/>
        </w:rPr>
        <w:t>Haleon Germany GmbH</w:t>
      </w:r>
    </w:p>
    <w:p w14:paraId="788B8EC8" w14:textId="77777777" w:rsidR="004D48F4" w:rsidRPr="00B442E4" w:rsidRDefault="004D48F4" w:rsidP="004D48F4">
      <w:pPr>
        <w:numPr>
          <w:ilvl w:val="12"/>
          <w:numId w:val="0"/>
        </w:numPr>
        <w:suppressAutoHyphens/>
        <w:spacing w:after="0" w:line="240" w:lineRule="auto"/>
        <w:ind w:right="-2"/>
        <w:rPr>
          <w:noProof/>
          <w:szCs w:val="24"/>
          <w:lang w:val="lt-LT"/>
        </w:rPr>
      </w:pPr>
      <w:r w:rsidRPr="00B442E4">
        <w:rPr>
          <w:noProof/>
          <w:szCs w:val="24"/>
          <w:lang w:val="lt-LT"/>
        </w:rPr>
        <w:t>Barthstrasse 4</w:t>
      </w:r>
    </w:p>
    <w:p w14:paraId="1CF1771C" w14:textId="77777777" w:rsidR="004D48F4" w:rsidRPr="00B442E4" w:rsidRDefault="004D48F4" w:rsidP="004D48F4">
      <w:pPr>
        <w:numPr>
          <w:ilvl w:val="12"/>
          <w:numId w:val="0"/>
        </w:numPr>
        <w:suppressAutoHyphens/>
        <w:spacing w:after="0" w:line="240" w:lineRule="auto"/>
        <w:ind w:right="-2"/>
        <w:rPr>
          <w:noProof/>
          <w:szCs w:val="24"/>
          <w:lang w:val="lt-LT"/>
        </w:rPr>
      </w:pPr>
      <w:r w:rsidRPr="00B442E4">
        <w:rPr>
          <w:noProof/>
          <w:szCs w:val="24"/>
          <w:lang w:val="lt-LT"/>
        </w:rPr>
        <w:t>80339 München</w:t>
      </w:r>
    </w:p>
    <w:p w14:paraId="151DFEAB" w14:textId="767328BD" w:rsidR="004D48F4" w:rsidRDefault="004D48F4" w:rsidP="004D48F4">
      <w:pPr>
        <w:numPr>
          <w:ilvl w:val="12"/>
          <w:numId w:val="0"/>
        </w:numPr>
        <w:suppressAutoHyphens/>
        <w:spacing w:after="0" w:line="240" w:lineRule="auto"/>
        <w:ind w:right="-2"/>
        <w:rPr>
          <w:szCs w:val="24"/>
          <w:lang w:val="lt-LT"/>
        </w:rPr>
      </w:pPr>
      <w:r w:rsidRPr="00B442E4">
        <w:rPr>
          <w:noProof/>
          <w:szCs w:val="24"/>
          <w:lang w:val="lt-LT"/>
        </w:rPr>
        <w:t>Vokietija</w:t>
      </w:r>
    </w:p>
    <w:p w14:paraId="2890B80C" w14:textId="77777777" w:rsidR="00CC1C17" w:rsidRPr="00FD3970" w:rsidRDefault="00CC1C17" w:rsidP="00CC1C17">
      <w:pPr>
        <w:numPr>
          <w:ilvl w:val="12"/>
          <w:numId w:val="0"/>
        </w:numPr>
        <w:suppressAutoHyphens/>
        <w:spacing w:after="0" w:line="240" w:lineRule="auto"/>
        <w:ind w:right="-2"/>
        <w:rPr>
          <w:noProof/>
          <w:szCs w:val="24"/>
          <w:lang w:val="lt-LT"/>
        </w:rPr>
      </w:pPr>
    </w:p>
    <w:p w14:paraId="52F175CE" w14:textId="5932015D" w:rsidR="00CC1C17" w:rsidRPr="00FD3970" w:rsidRDefault="00CC1C17" w:rsidP="00CC1C17">
      <w:pPr>
        <w:suppressAutoHyphens/>
        <w:spacing w:after="0" w:line="240" w:lineRule="auto"/>
        <w:rPr>
          <w:i/>
          <w:noProof/>
          <w:lang w:val="lt-LT"/>
        </w:rPr>
      </w:pPr>
      <w:r w:rsidRPr="00FD3970">
        <w:rPr>
          <w:b/>
          <w:lang w:val="lt-LT"/>
        </w:rPr>
        <w:t xml:space="preserve">Šis vaistas </w:t>
      </w:r>
      <w:r w:rsidR="00337BE3">
        <w:rPr>
          <w:b/>
          <w:lang w:val="lt-LT"/>
        </w:rPr>
        <w:t>Europos ekonominės erdvės</w:t>
      </w:r>
      <w:r w:rsidRPr="00FD3970">
        <w:rPr>
          <w:b/>
          <w:lang w:val="lt-LT"/>
        </w:rPr>
        <w:t xml:space="preserve"> valstybėse narėse registruotas tokiais pavadinimais</w:t>
      </w:r>
    </w:p>
    <w:p w14:paraId="14414AB0" w14:textId="6E6B2905" w:rsidR="00CC1C17" w:rsidRPr="00FD3970" w:rsidRDefault="00CC1C17" w:rsidP="00CC1C17">
      <w:pPr>
        <w:suppressAutoHyphens/>
        <w:spacing w:after="0"/>
        <w:ind w:left="567" w:hanging="567"/>
        <w:rPr>
          <w:lang w:val="lt-LT"/>
        </w:rPr>
      </w:pPr>
      <w:r w:rsidRPr="00FD3970">
        <w:rPr>
          <w:lang w:val="lt-LT"/>
        </w:rPr>
        <w:t>Austrija -</w:t>
      </w:r>
      <w:r w:rsidRPr="00337BE3">
        <w:rPr>
          <w:lang w:val="lt-LT"/>
        </w:rPr>
        <w:t xml:space="preserve"> </w:t>
      </w:r>
      <w:r w:rsidRPr="005B3623">
        <w:rPr>
          <w:lang w:val="lt-LT"/>
        </w:rPr>
        <w:t>Otrivin plus Dexpanthenol 1 mg/ml + 50 mg/ml Nasenspray, Lösung</w:t>
      </w:r>
    </w:p>
    <w:p w14:paraId="27DAF62A" w14:textId="77777777" w:rsidR="00CC1C17" w:rsidRPr="00FD3970" w:rsidRDefault="00CC1C17" w:rsidP="00CC1C17">
      <w:pPr>
        <w:suppressAutoHyphens/>
        <w:spacing w:after="0"/>
        <w:ind w:left="567" w:hanging="567"/>
        <w:rPr>
          <w:lang w:val="lt-LT"/>
        </w:rPr>
      </w:pPr>
      <w:r w:rsidRPr="00FD3970">
        <w:rPr>
          <w:lang w:val="lt-LT"/>
        </w:rPr>
        <w:t xml:space="preserve">Bulgarija - </w:t>
      </w:r>
      <w:r w:rsidRPr="006343E8">
        <w:rPr>
          <w:szCs w:val="24"/>
          <w:lang w:val="ru-RU"/>
        </w:rPr>
        <w:t xml:space="preserve">Отривин Плюс 1 </w:t>
      </w:r>
      <w:r w:rsidRPr="002A3735">
        <w:rPr>
          <w:szCs w:val="24"/>
        </w:rPr>
        <w:t>mg</w:t>
      </w:r>
      <w:r w:rsidRPr="006343E8">
        <w:rPr>
          <w:szCs w:val="24"/>
          <w:lang w:val="ru-RU"/>
        </w:rPr>
        <w:t>/</w:t>
      </w:r>
      <w:r w:rsidRPr="002A3735">
        <w:rPr>
          <w:szCs w:val="24"/>
        </w:rPr>
        <w:t>ml</w:t>
      </w:r>
      <w:r w:rsidRPr="006343E8">
        <w:rPr>
          <w:szCs w:val="24"/>
          <w:lang w:val="ru-RU"/>
        </w:rPr>
        <w:t xml:space="preserve"> + 50 </w:t>
      </w:r>
      <w:r w:rsidRPr="002A3735">
        <w:rPr>
          <w:szCs w:val="24"/>
        </w:rPr>
        <w:t>mg</w:t>
      </w:r>
      <w:r w:rsidRPr="006343E8">
        <w:rPr>
          <w:szCs w:val="24"/>
          <w:lang w:val="ru-RU"/>
        </w:rPr>
        <w:t>/</w:t>
      </w:r>
      <w:r w:rsidRPr="002A3735">
        <w:rPr>
          <w:szCs w:val="24"/>
        </w:rPr>
        <w:t>ml</w:t>
      </w:r>
      <w:r w:rsidRPr="006343E8">
        <w:rPr>
          <w:szCs w:val="24"/>
          <w:lang w:val="ru-RU"/>
        </w:rPr>
        <w:t xml:space="preserve"> спрей за нос, разтвор</w:t>
      </w:r>
      <w:r w:rsidRPr="00822E6F" w:rsidDel="0052136C">
        <w:rPr>
          <w:lang w:val="lt-LT"/>
        </w:rPr>
        <w:t xml:space="preserve"> </w:t>
      </w:r>
    </w:p>
    <w:p w14:paraId="42C4A202" w14:textId="77777777" w:rsidR="00CC1C17" w:rsidRPr="00FD3970" w:rsidRDefault="00CC1C17" w:rsidP="00CC1C17">
      <w:pPr>
        <w:suppressAutoHyphens/>
        <w:spacing w:after="0"/>
        <w:ind w:left="567" w:hanging="567"/>
        <w:rPr>
          <w:lang w:val="lt-LT"/>
        </w:rPr>
      </w:pPr>
      <w:r w:rsidRPr="00FD3970">
        <w:rPr>
          <w:lang w:val="lt-LT"/>
        </w:rPr>
        <w:t xml:space="preserve">Estija – </w:t>
      </w:r>
      <w:r w:rsidRPr="005B3623">
        <w:rPr>
          <w:lang w:val="lt-LT"/>
        </w:rPr>
        <w:t>Otrinazil</w:t>
      </w:r>
      <w:r w:rsidRPr="005B3623" w:rsidDel="0052136C">
        <w:rPr>
          <w:lang w:val="lt-LT"/>
        </w:rPr>
        <w:t xml:space="preserve"> </w:t>
      </w:r>
    </w:p>
    <w:p w14:paraId="0C87F8B4" w14:textId="77777777" w:rsidR="00CC1C17" w:rsidRPr="00FD3970" w:rsidRDefault="00CC1C17" w:rsidP="00CC1C17">
      <w:pPr>
        <w:suppressAutoHyphens/>
        <w:spacing w:after="0"/>
        <w:ind w:left="567" w:hanging="567"/>
        <w:rPr>
          <w:lang w:val="lt-LT"/>
        </w:rPr>
      </w:pPr>
      <w:r w:rsidRPr="00FD3970">
        <w:rPr>
          <w:lang w:val="lt-LT"/>
        </w:rPr>
        <w:t>Vokietija - Otriven Protect 1mg/ml + 50 mg/ml Nasenspray, Lösung</w:t>
      </w:r>
    </w:p>
    <w:p w14:paraId="575CB9ED" w14:textId="77777777" w:rsidR="00CC1C17" w:rsidRPr="00FD3970" w:rsidRDefault="00CC1C17" w:rsidP="00CC1C17">
      <w:pPr>
        <w:suppressAutoHyphens/>
        <w:spacing w:after="0"/>
        <w:ind w:left="567" w:hanging="567"/>
        <w:rPr>
          <w:lang w:val="lt-LT"/>
        </w:rPr>
      </w:pPr>
      <w:r w:rsidRPr="00FD3970">
        <w:rPr>
          <w:lang w:val="lt-LT"/>
        </w:rPr>
        <w:t xml:space="preserve">Graikija - </w:t>
      </w:r>
      <w:proofErr w:type="spellStart"/>
      <w:r w:rsidRPr="006343E8">
        <w:rPr>
          <w:lang w:val="lt-LT"/>
        </w:rPr>
        <w:t>Xylometazoline</w:t>
      </w:r>
      <w:proofErr w:type="spellEnd"/>
      <w:r w:rsidRPr="006343E8">
        <w:rPr>
          <w:lang w:val="lt-LT"/>
        </w:rPr>
        <w:t xml:space="preserve"> + </w:t>
      </w:r>
      <w:proofErr w:type="spellStart"/>
      <w:r w:rsidRPr="006343E8">
        <w:rPr>
          <w:lang w:val="lt-LT"/>
        </w:rPr>
        <w:t>Dexpanthenol</w:t>
      </w:r>
      <w:proofErr w:type="spellEnd"/>
      <w:r w:rsidRPr="006343E8">
        <w:rPr>
          <w:lang w:val="lt-LT"/>
        </w:rPr>
        <w:t xml:space="preserve"> / GSK 1mg/ml+50mg/ml </w:t>
      </w:r>
      <w:proofErr w:type="spellStart"/>
      <w:r w:rsidRPr="004B670C">
        <w:t>ρινικό</w:t>
      </w:r>
      <w:proofErr w:type="spellEnd"/>
      <w:r w:rsidRPr="006343E8">
        <w:rPr>
          <w:lang w:val="lt-LT"/>
        </w:rPr>
        <w:t xml:space="preserve"> </w:t>
      </w:r>
      <w:proofErr w:type="spellStart"/>
      <w:r w:rsidRPr="004B670C">
        <w:t>εκνέφωμ</w:t>
      </w:r>
      <w:proofErr w:type="spellEnd"/>
      <w:r w:rsidRPr="004B670C">
        <w:t>α</w:t>
      </w:r>
      <w:r w:rsidRPr="006343E8">
        <w:rPr>
          <w:lang w:val="lt-LT"/>
        </w:rPr>
        <w:t xml:space="preserve">, </w:t>
      </w:r>
      <w:proofErr w:type="spellStart"/>
      <w:r w:rsidRPr="004B670C">
        <w:t>διάλυμ</w:t>
      </w:r>
      <w:proofErr w:type="spellEnd"/>
      <w:r w:rsidRPr="004B670C">
        <w:t>α</w:t>
      </w:r>
      <w:r w:rsidRPr="003B23FE" w:rsidDel="0052136C">
        <w:rPr>
          <w:lang w:val="lt-LT"/>
        </w:rPr>
        <w:t xml:space="preserve"> </w:t>
      </w:r>
    </w:p>
    <w:p w14:paraId="1B559D34" w14:textId="77777777" w:rsidR="00CC1C17" w:rsidRDefault="00CC1C17" w:rsidP="00CC1C17">
      <w:pPr>
        <w:suppressAutoHyphens/>
        <w:spacing w:after="0"/>
        <w:ind w:left="567" w:hanging="567"/>
        <w:rPr>
          <w:lang w:val="lt-LT"/>
        </w:rPr>
      </w:pPr>
      <w:r w:rsidRPr="00FD3970">
        <w:rPr>
          <w:lang w:val="lt-LT"/>
        </w:rPr>
        <w:t xml:space="preserve">Vengrija - </w:t>
      </w:r>
      <w:r w:rsidRPr="00DF43CB">
        <w:rPr>
          <w:noProof/>
        </w:rPr>
        <w:t>Otrivin EXTRA 1,0 mg/ml + 50,0 mg/ml adagoló oldatos orrspray</w:t>
      </w:r>
      <w:r w:rsidRPr="00FD3970">
        <w:rPr>
          <w:lang w:val="lt-LT"/>
        </w:rPr>
        <w:t xml:space="preserve"> </w:t>
      </w:r>
    </w:p>
    <w:p w14:paraId="594B8611" w14:textId="77777777" w:rsidR="00CC1C17" w:rsidRPr="00FD3970" w:rsidRDefault="00CC1C17" w:rsidP="00CC1C17">
      <w:pPr>
        <w:suppressAutoHyphens/>
        <w:spacing w:after="0"/>
        <w:ind w:left="567" w:hanging="567"/>
        <w:rPr>
          <w:lang w:val="lt-LT"/>
        </w:rPr>
      </w:pPr>
      <w:r w:rsidRPr="00FD3970">
        <w:rPr>
          <w:lang w:val="lt-LT"/>
        </w:rPr>
        <w:t xml:space="preserve">Latvija - </w:t>
      </w:r>
      <w:r w:rsidRPr="00DF43CB">
        <w:rPr>
          <w:noProof/>
        </w:rPr>
        <w:t>Otrinazil 1 mg/50 mg/ml deguna aerosols, šķīdums</w:t>
      </w:r>
      <w:r w:rsidRPr="00822E6F" w:rsidDel="0052136C">
        <w:rPr>
          <w:lang w:val="lt-LT"/>
        </w:rPr>
        <w:t xml:space="preserve"> </w:t>
      </w:r>
    </w:p>
    <w:p w14:paraId="41631630" w14:textId="77777777" w:rsidR="00CC1C17" w:rsidRPr="00FD3970" w:rsidRDefault="00CC1C17" w:rsidP="00CC1C17">
      <w:pPr>
        <w:suppressAutoHyphens/>
        <w:spacing w:after="0"/>
        <w:ind w:left="567" w:hanging="567"/>
        <w:rPr>
          <w:lang w:val="lt-LT"/>
        </w:rPr>
      </w:pPr>
      <w:r w:rsidRPr="00FD3970">
        <w:rPr>
          <w:lang w:val="lt-LT"/>
        </w:rPr>
        <w:t xml:space="preserve">Lenkija - </w:t>
      </w:r>
      <w:r w:rsidRPr="0052136C">
        <w:rPr>
          <w:lang w:val="lt-LT"/>
        </w:rPr>
        <w:t>Otrivin Regeneracja</w:t>
      </w:r>
      <w:r w:rsidRPr="0052136C" w:rsidDel="0052136C">
        <w:rPr>
          <w:lang w:val="lt-LT"/>
        </w:rPr>
        <w:t xml:space="preserve"> </w:t>
      </w:r>
      <w:r w:rsidRPr="00FD3970">
        <w:rPr>
          <w:lang w:val="lt-LT"/>
        </w:rPr>
        <w:t xml:space="preserve"> </w:t>
      </w:r>
    </w:p>
    <w:p w14:paraId="11570B61" w14:textId="77777777" w:rsidR="00CC1C17" w:rsidRPr="00FD3970" w:rsidRDefault="00CC1C17" w:rsidP="00CC1C17">
      <w:pPr>
        <w:suppressAutoHyphens/>
        <w:spacing w:after="0"/>
        <w:ind w:left="567" w:hanging="567"/>
        <w:rPr>
          <w:lang w:val="lt-LT"/>
        </w:rPr>
      </w:pPr>
      <w:r w:rsidRPr="00FD3970">
        <w:rPr>
          <w:lang w:val="lt-LT"/>
        </w:rPr>
        <w:t>Portugalija - Vibrocil ActilongProtect</w:t>
      </w:r>
    </w:p>
    <w:p w14:paraId="535C36D8" w14:textId="77777777" w:rsidR="00CC1C17" w:rsidRPr="00FD3970" w:rsidRDefault="00CC1C17" w:rsidP="00CC1C17">
      <w:pPr>
        <w:suppressAutoHyphens/>
        <w:spacing w:after="0"/>
        <w:ind w:left="567" w:hanging="567"/>
        <w:rPr>
          <w:lang w:val="lt-LT"/>
        </w:rPr>
      </w:pPr>
      <w:r w:rsidRPr="00FD3970">
        <w:rPr>
          <w:lang w:val="lt-LT"/>
        </w:rPr>
        <w:t>Rumunija - Vibrocil Actilong Plus 1mg/ml + 50mg/ml spray nazal soluţie</w:t>
      </w:r>
    </w:p>
    <w:p w14:paraId="13B0D590" w14:textId="2508D53C" w:rsidR="00CC1C17" w:rsidRPr="00FD3970" w:rsidRDefault="00CC1C17" w:rsidP="00CC1C17">
      <w:pPr>
        <w:suppressAutoHyphens/>
        <w:spacing w:after="0"/>
        <w:ind w:left="567" w:hanging="567"/>
        <w:rPr>
          <w:lang w:val="lt-LT"/>
        </w:rPr>
      </w:pPr>
      <w:r w:rsidRPr="00FD3970">
        <w:rPr>
          <w:lang w:val="lt-LT"/>
        </w:rPr>
        <w:t>Slovakija -</w:t>
      </w:r>
      <w:r w:rsidRPr="00337BE3">
        <w:rPr>
          <w:lang w:val="lt-LT"/>
        </w:rPr>
        <w:t xml:space="preserve"> </w:t>
      </w:r>
      <w:r w:rsidRPr="007C60B5">
        <w:rPr>
          <w:noProof/>
        </w:rPr>
        <w:t>Otrivin Plus 1 mg/ml + 50 mg/ml</w:t>
      </w:r>
    </w:p>
    <w:p w14:paraId="01FDA7AB" w14:textId="77777777" w:rsidR="00CC1C17" w:rsidRPr="00FD3970" w:rsidRDefault="00CC1C17" w:rsidP="00CC1C17">
      <w:pPr>
        <w:suppressAutoHyphens/>
        <w:spacing w:after="0"/>
        <w:ind w:left="567" w:hanging="567"/>
        <w:rPr>
          <w:lang w:val="lt-LT"/>
        </w:rPr>
      </w:pPr>
      <w:r w:rsidRPr="00FD3970">
        <w:rPr>
          <w:lang w:val="lt-LT"/>
        </w:rPr>
        <w:t>Ispanija - Rhinovín Cuidado Activo 1mg/ml + 50mg/ml Solución para pulverización nasal</w:t>
      </w:r>
    </w:p>
    <w:p w14:paraId="7B1600FE" w14:textId="77777777" w:rsidR="00CC1C17" w:rsidRPr="00FD3970" w:rsidRDefault="00CC1C17" w:rsidP="00CC1C17">
      <w:pPr>
        <w:numPr>
          <w:ilvl w:val="12"/>
          <w:numId w:val="0"/>
        </w:numPr>
        <w:suppressAutoHyphens/>
        <w:spacing w:after="0" w:line="240" w:lineRule="auto"/>
        <w:ind w:right="-2"/>
        <w:rPr>
          <w:noProof/>
          <w:lang w:val="lt-LT"/>
        </w:rPr>
      </w:pPr>
    </w:p>
    <w:p w14:paraId="1631011F" w14:textId="77777777" w:rsidR="00CC1C17" w:rsidRPr="00FD3970" w:rsidRDefault="00CC1C17" w:rsidP="00CC1C17">
      <w:pPr>
        <w:numPr>
          <w:ilvl w:val="12"/>
          <w:numId w:val="0"/>
        </w:numPr>
        <w:suppressAutoHyphens/>
        <w:spacing w:after="0" w:line="240" w:lineRule="auto"/>
        <w:ind w:right="-2"/>
        <w:rPr>
          <w:noProof/>
          <w:lang w:val="lt-LT"/>
        </w:rPr>
      </w:pPr>
    </w:p>
    <w:p w14:paraId="7104BB94" w14:textId="1E2CF774" w:rsidR="00CC1C17" w:rsidRPr="00FD3970" w:rsidRDefault="00CC1C17" w:rsidP="005C4B0C">
      <w:pPr>
        <w:suppressAutoHyphens/>
        <w:spacing w:after="0" w:line="240" w:lineRule="auto"/>
        <w:ind w:right="-2"/>
        <w:rPr>
          <w:lang w:val="lt-LT"/>
        </w:rPr>
      </w:pPr>
      <w:r w:rsidRPr="1E0AF485">
        <w:rPr>
          <w:b/>
          <w:bCs/>
          <w:lang w:val="lt-LT"/>
        </w:rPr>
        <w:t>Šis pakuotės lapelis paskutinį kartą peržiūrėtas</w:t>
      </w:r>
      <w:r w:rsidR="720B7212" w:rsidRPr="1E0AF485">
        <w:rPr>
          <w:b/>
          <w:bCs/>
          <w:lang w:val="lt-LT"/>
        </w:rPr>
        <w:t xml:space="preserve"> 2024-07-31</w:t>
      </w:r>
      <w:r w:rsidR="006306D8" w:rsidRPr="1E0AF485">
        <w:rPr>
          <w:b/>
          <w:bCs/>
          <w:lang w:val="lt-LT"/>
        </w:rPr>
        <w:t>.</w:t>
      </w:r>
    </w:p>
    <w:p w14:paraId="5D9D1B3E" w14:textId="77777777" w:rsidR="00CC1C17" w:rsidRPr="00FD3970" w:rsidRDefault="00CC1C17" w:rsidP="00CC1C17">
      <w:pPr>
        <w:numPr>
          <w:ilvl w:val="12"/>
          <w:numId w:val="0"/>
        </w:numPr>
        <w:suppressAutoHyphens/>
        <w:spacing w:after="0" w:line="240" w:lineRule="auto"/>
        <w:ind w:right="-2"/>
        <w:rPr>
          <w:iCs/>
          <w:noProof/>
          <w:lang w:val="lt-LT"/>
        </w:rPr>
      </w:pPr>
    </w:p>
    <w:p w14:paraId="6F2B0ABD" w14:textId="77777777" w:rsidR="00CC1C17" w:rsidRPr="00FD3970" w:rsidRDefault="00CC1C17" w:rsidP="00CC1C17">
      <w:pPr>
        <w:numPr>
          <w:ilvl w:val="12"/>
          <w:numId w:val="0"/>
        </w:numPr>
        <w:suppressAutoHyphens/>
        <w:spacing w:line="240" w:lineRule="auto"/>
        <w:ind w:right="-2"/>
        <w:rPr>
          <w:szCs w:val="24"/>
          <w:lang w:val="lt-LT"/>
        </w:rPr>
      </w:pPr>
      <w:r w:rsidRPr="00FD3970">
        <w:rPr>
          <w:lang w:val="lt-LT"/>
        </w:rPr>
        <w:t xml:space="preserve">Išsami informacija apie šį </w:t>
      </w:r>
      <w:r w:rsidRPr="00FD3970">
        <w:rPr>
          <w:szCs w:val="24"/>
          <w:lang w:val="lt-LT"/>
        </w:rPr>
        <w:t>vaistą</w:t>
      </w:r>
      <w:r w:rsidRPr="00FD3970">
        <w:rPr>
          <w:lang w:val="lt-LT"/>
        </w:rPr>
        <w:t xml:space="preserve"> pateikiama Valstybinės vaistų kontrolės tarnybos prie Lietuvos Respublikos sveikatos apsaugos ministerijos tinklalapyje</w:t>
      </w:r>
      <w:r w:rsidRPr="00FD3970">
        <w:rPr>
          <w:i/>
          <w:szCs w:val="24"/>
          <w:lang w:val="lt-LT"/>
        </w:rPr>
        <w:t xml:space="preserve"> </w:t>
      </w:r>
      <w:hyperlink r:id="rId19" w:history="1">
        <w:r w:rsidRPr="00FD3970">
          <w:rPr>
            <w:rStyle w:val="Hipersaitas"/>
            <w:rFonts w:eastAsia="SimSun"/>
            <w:lang w:val="lt-LT"/>
          </w:rPr>
          <w:t>http://www.vvkt.lt/</w:t>
        </w:r>
      </w:hyperlink>
      <w:r w:rsidRPr="00FD3970">
        <w:rPr>
          <w:lang w:val="lt-LT"/>
        </w:rPr>
        <w:t>.</w:t>
      </w:r>
    </w:p>
    <w:p w14:paraId="6147E01B" w14:textId="77777777" w:rsidR="00CC1C17" w:rsidRPr="00FD3970" w:rsidRDefault="00CC1C17" w:rsidP="00CC1C17">
      <w:pPr>
        <w:numPr>
          <w:ilvl w:val="12"/>
          <w:numId w:val="0"/>
        </w:numPr>
        <w:suppressAutoHyphens/>
        <w:spacing w:after="0" w:line="240" w:lineRule="auto"/>
        <w:ind w:right="-2"/>
        <w:rPr>
          <w:noProof/>
          <w:lang w:val="lt-LT"/>
        </w:rPr>
      </w:pPr>
      <w:r w:rsidRPr="00FD3970">
        <w:rPr>
          <w:noProof/>
          <w:lang w:val="lt-LT"/>
        </w:rPr>
        <w:t>---------------------------------------------------------------------------------------------------------------------------</w:t>
      </w:r>
      <w:r w:rsidRPr="00FD3970">
        <w:rPr>
          <w:b/>
          <w:noProof/>
          <w:lang w:val="lt-LT"/>
        </w:rPr>
        <w:t>Papildoma informacija vartotojui</w:t>
      </w:r>
    </w:p>
    <w:p w14:paraId="1D6D57EF" w14:textId="77777777" w:rsidR="00CC1C17" w:rsidRPr="00FD3970" w:rsidRDefault="00CC1C17" w:rsidP="00CC1C17">
      <w:pPr>
        <w:numPr>
          <w:ilvl w:val="12"/>
          <w:numId w:val="0"/>
        </w:numPr>
        <w:suppressAutoHyphens/>
        <w:spacing w:after="0" w:line="240" w:lineRule="auto"/>
        <w:ind w:right="-2"/>
        <w:rPr>
          <w:noProof/>
          <w:lang w:val="lt-LT" w:bidi="en-GB"/>
        </w:rPr>
      </w:pPr>
    </w:p>
    <w:p w14:paraId="06D3236D" w14:textId="77777777" w:rsidR="00CC1C17" w:rsidRPr="00FD3970" w:rsidRDefault="00CC1C17" w:rsidP="00CC1C17">
      <w:pPr>
        <w:numPr>
          <w:ilvl w:val="12"/>
          <w:numId w:val="0"/>
        </w:numPr>
        <w:suppressAutoHyphens/>
        <w:spacing w:after="0" w:line="240" w:lineRule="auto"/>
        <w:ind w:right="-2"/>
        <w:rPr>
          <w:noProof/>
          <w:lang w:val="lt-LT" w:bidi="en-GB"/>
        </w:rPr>
      </w:pPr>
      <w:r w:rsidRPr="00FD3970">
        <w:rPr>
          <w:noProof/>
          <w:lang w:val="lt-LT" w:bidi="en-GB"/>
        </w:rPr>
        <w:t xml:space="preserve">Sveikos nosies funkcija yra sušildyti, sudrėkinti ir išvalyti įkvepiamą orą. Tai apsaugo bronchų sistemą nuo šalto oro iš išorės ir neleidžia nosies gleivinei išdžiūti. Nosis yra padengta gleivine, kurioje yra daug kraujagyslių. </w:t>
      </w:r>
    </w:p>
    <w:p w14:paraId="6D02B787" w14:textId="77777777" w:rsidR="00CC1C17" w:rsidRPr="00FD3970" w:rsidRDefault="00CC1C17" w:rsidP="00CC1C17">
      <w:pPr>
        <w:numPr>
          <w:ilvl w:val="12"/>
          <w:numId w:val="0"/>
        </w:numPr>
        <w:suppressAutoHyphens/>
        <w:spacing w:after="0" w:line="240" w:lineRule="auto"/>
        <w:ind w:right="-2"/>
        <w:rPr>
          <w:noProof/>
          <w:lang w:val="lt-LT" w:bidi="en-GB"/>
        </w:rPr>
      </w:pPr>
    </w:p>
    <w:p w14:paraId="1C47B952" w14:textId="77777777" w:rsidR="00CC1C17" w:rsidRPr="00FD3970" w:rsidRDefault="00CC1C17" w:rsidP="00CC1C17">
      <w:pPr>
        <w:numPr>
          <w:ilvl w:val="12"/>
          <w:numId w:val="0"/>
        </w:numPr>
        <w:suppressAutoHyphens/>
        <w:spacing w:after="0" w:line="240" w:lineRule="auto"/>
        <w:ind w:right="-2"/>
        <w:rPr>
          <w:noProof/>
          <w:lang w:val="lt-LT" w:bidi="en-GB"/>
        </w:rPr>
      </w:pPr>
      <w:r w:rsidRPr="00FD3970">
        <w:rPr>
          <w:noProof/>
          <w:lang w:val="lt-LT" w:bidi="en-GB"/>
        </w:rPr>
        <w:t>Kai kurie veiksniai, pavyzdžiui, peršalimas ar chirurginės procedūros, gali pažeisti gleivinę. Tai lemia nosies gleivinės paburkimą, kuris apsunkina kv</w:t>
      </w:r>
      <w:r>
        <w:rPr>
          <w:noProof/>
          <w:lang w:val="lt-LT" w:bidi="en-GB"/>
        </w:rPr>
        <w:t>ė</w:t>
      </w:r>
      <w:r w:rsidRPr="00FD3970">
        <w:rPr>
          <w:noProof/>
          <w:lang w:val="lt-LT" w:bidi="en-GB"/>
        </w:rPr>
        <w:t xml:space="preserve">pavimą pro nosį ir sukelia nosies užgulimo pojūtį. </w:t>
      </w:r>
    </w:p>
    <w:p w14:paraId="069D3B43" w14:textId="77777777" w:rsidR="00CC1C17" w:rsidRPr="00FD3970" w:rsidRDefault="00CC1C17" w:rsidP="00CC1C17">
      <w:pPr>
        <w:numPr>
          <w:ilvl w:val="12"/>
          <w:numId w:val="0"/>
        </w:numPr>
        <w:suppressAutoHyphens/>
        <w:spacing w:after="0" w:line="240" w:lineRule="auto"/>
        <w:ind w:right="-2"/>
        <w:rPr>
          <w:noProof/>
          <w:lang w:val="lt-LT" w:bidi="en-GB"/>
        </w:rPr>
      </w:pPr>
    </w:p>
    <w:p w14:paraId="58F71CDB" w14:textId="77777777" w:rsidR="00CC1C17" w:rsidRPr="00FD3970" w:rsidRDefault="00CC1C17" w:rsidP="00CC1C17">
      <w:pPr>
        <w:numPr>
          <w:ilvl w:val="12"/>
          <w:numId w:val="0"/>
        </w:numPr>
        <w:suppressAutoHyphens/>
        <w:spacing w:after="0" w:line="240" w:lineRule="auto"/>
        <w:ind w:right="-2"/>
        <w:rPr>
          <w:noProof/>
          <w:lang w:val="lt-LT" w:bidi="en-GB"/>
        </w:rPr>
      </w:pPr>
      <w:r>
        <w:rPr>
          <w:noProof/>
          <w:lang w:val="lt-LT" w:bidi="en-GB"/>
        </w:rPr>
        <w:t>Otrinazil</w:t>
      </w:r>
      <w:r w:rsidRPr="00FD3970">
        <w:rPr>
          <w:noProof/>
          <w:lang w:val="lt-LT" w:bidi="en-GB"/>
        </w:rPr>
        <w:t xml:space="preserve"> nosies purškalas su veikliosiomis medžiagomis ksilometazolino hidrochloridu ir dekspantenoliu vartojamas tiesiogiai ant nosies gleivinės tam, kad sumažintų paburkimą, atsirandantį dėl peršalimo ar po chirurginių nosies operacijų.</w:t>
      </w:r>
    </w:p>
    <w:p w14:paraId="1B1ADB26" w14:textId="77777777" w:rsidR="00CC1C17" w:rsidRPr="00FD3970" w:rsidRDefault="00CC1C17" w:rsidP="00CC1C17">
      <w:pPr>
        <w:numPr>
          <w:ilvl w:val="12"/>
          <w:numId w:val="0"/>
        </w:numPr>
        <w:suppressAutoHyphens/>
        <w:spacing w:after="0" w:line="240" w:lineRule="auto"/>
        <w:ind w:right="-2"/>
        <w:rPr>
          <w:noProof/>
          <w:lang w:val="lt-LT" w:bidi="en-GB"/>
        </w:rPr>
      </w:pPr>
    </w:p>
    <w:p w14:paraId="7055EF42" w14:textId="77777777" w:rsidR="00CC1C17" w:rsidRPr="00FD3970" w:rsidRDefault="00CC1C17" w:rsidP="00CC1C17">
      <w:pPr>
        <w:numPr>
          <w:ilvl w:val="12"/>
          <w:numId w:val="0"/>
        </w:numPr>
        <w:suppressAutoHyphens/>
        <w:spacing w:after="0" w:line="240" w:lineRule="auto"/>
        <w:ind w:right="-2"/>
        <w:rPr>
          <w:noProof/>
          <w:lang w:val="lt-LT" w:bidi="en-GB"/>
        </w:rPr>
      </w:pPr>
      <w:r w:rsidRPr="00FD3970">
        <w:rPr>
          <w:noProof/>
          <w:lang w:val="lt-LT" w:bidi="en-GB"/>
        </w:rPr>
        <w:t xml:space="preserve">Ksilometazolino hidrochloridas suteikia ilgalaikį nosies užgulimą mažinantį poveikį, kuris pasireiškia per keletą minučių ir pagerina kvėpavimą pro nosį. </w:t>
      </w:r>
    </w:p>
    <w:p w14:paraId="2BC8A87F" w14:textId="77777777" w:rsidR="00CC1C17" w:rsidRPr="00FD3970" w:rsidRDefault="00CC1C17" w:rsidP="00CC1C17">
      <w:pPr>
        <w:numPr>
          <w:ilvl w:val="12"/>
          <w:numId w:val="0"/>
        </w:numPr>
        <w:suppressAutoHyphens/>
        <w:spacing w:after="0" w:line="240" w:lineRule="auto"/>
        <w:ind w:right="-2"/>
        <w:rPr>
          <w:noProof/>
          <w:lang w:val="lt-LT" w:bidi="en-GB"/>
        </w:rPr>
      </w:pPr>
    </w:p>
    <w:p w14:paraId="5AE8ADF1" w14:textId="0425501F" w:rsidR="000D315B" w:rsidRDefault="00CC1C17">
      <w:pPr>
        <w:rPr>
          <w:noProof/>
          <w:lang w:val="lt-LT" w:bidi="en-GB"/>
        </w:rPr>
      </w:pPr>
      <w:r w:rsidRPr="00FD3970">
        <w:rPr>
          <w:noProof/>
          <w:lang w:val="lt-LT" w:bidi="en-GB"/>
        </w:rPr>
        <w:t xml:space="preserve">Šį poveikį stiprina derinys su dekspantenoliu. Dekspantenolis yra pantoteno rūgšties, vitamino, būtino visiems organizmo audiniams, kurio yra kasdienės mitybos racione, darinys. </w:t>
      </w:r>
    </w:p>
    <w:p w14:paraId="4CAF2289" w14:textId="77777777" w:rsidR="00743F8F" w:rsidRDefault="00743F8F"/>
    <w:sectPr w:rsidR="00743F8F" w:rsidSect="00F0085A">
      <w:pgSz w:w="11909" w:h="16834"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7583"/>
    <w:multiLevelType w:val="multilevel"/>
    <w:tmpl w:val="D76E4D0E"/>
    <w:lvl w:ilvl="0">
      <w:start w:val="1"/>
      <w:numFmt w:val="decimal"/>
      <w:lvlText w:val="5.%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3"/>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1.%2.%3"/>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E215DD"/>
    <w:multiLevelType w:val="multilevel"/>
    <w:tmpl w:val="DAAEE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B5A4E"/>
    <w:multiLevelType w:val="multilevel"/>
    <w:tmpl w:val="617E81F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9B77B1"/>
    <w:multiLevelType w:val="multilevel"/>
    <w:tmpl w:val="49A227F0"/>
    <w:lvl w:ilvl="0">
      <w:start w:val="6"/>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2"/>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9464D25"/>
    <w:multiLevelType w:val="hybridMultilevel"/>
    <w:tmpl w:val="ABCEA6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26A01"/>
    <w:multiLevelType w:val="multilevel"/>
    <w:tmpl w:val="C786F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3029D"/>
    <w:multiLevelType w:val="multilevel"/>
    <w:tmpl w:val="C786F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4AA4B0E"/>
    <w:multiLevelType w:val="hybridMultilevel"/>
    <w:tmpl w:val="A1F4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55414"/>
    <w:multiLevelType w:val="hybridMultilevel"/>
    <w:tmpl w:val="946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8B65BF5"/>
    <w:multiLevelType w:val="multilevel"/>
    <w:tmpl w:val="1B922624"/>
    <w:lvl w:ilvl="0">
      <w:numFmt w:val="bullet"/>
      <w:lvlText w:val=""/>
      <w:lvlJc w:val="left"/>
      <w:rPr>
        <w:rFonts w:ascii="Symbol" w:hAnsi="Symbol"/>
        <w:b w:val="0"/>
        <w:bCs w:val="0"/>
        <w:i w:val="0"/>
        <w:iCs w:val="0"/>
        <w:smallCap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F710700"/>
    <w:multiLevelType w:val="multilevel"/>
    <w:tmpl w:val="906A9FAE"/>
    <w:lvl w:ilvl="0">
      <w:numFmt w:val="bullet"/>
      <w:lvlText w:val="-"/>
      <w:lvlJc w:val="left"/>
      <w:pPr>
        <w:ind w:left="720" w:hanging="360"/>
      </w:pPr>
      <w:rPr>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1910E05"/>
    <w:multiLevelType w:val="hybridMultilevel"/>
    <w:tmpl w:val="FD58CE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5107D"/>
    <w:multiLevelType w:val="multilevel"/>
    <w:tmpl w:val="A1E2D50E"/>
    <w:lvl w:ilvl="0">
      <w:start w:val="1"/>
      <w:numFmt w:val="decimal"/>
      <w:lvlText w:val="%1."/>
      <w:lvlJc w:val="left"/>
      <w:pPr>
        <w:ind w:left="1080" w:hanging="360"/>
      </w:pPr>
    </w:lvl>
    <w:lvl w:ilvl="1">
      <w:start w:val="4"/>
      <w:numFmt w:val="decimal"/>
      <w:lvlText w:val="%1.%2"/>
      <w:lvlJc w:val="left"/>
      <w:pPr>
        <w:ind w:left="1080" w:hanging="360"/>
      </w:pPr>
      <w:rPr>
        <w:b w:val="0"/>
      </w:rPr>
    </w:lvl>
    <w:lvl w:ilvl="2">
      <w:start w:val="1"/>
      <w:numFmt w:val="decimal"/>
      <w:lvlText w:val="%1.%2.%3"/>
      <w:lvlJc w:val="left"/>
      <w:pPr>
        <w:ind w:left="1440" w:hanging="720"/>
      </w:pPr>
      <w:rPr>
        <w:b w:val="0"/>
      </w:rPr>
    </w:lvl>
    <w:lvl w:ilvl="3">
      <w:start w:val="1"/>
      <w:numFmt w:val="decimal"/>
      <w:lvlText w:val="%1.%2.%3.%4"/>
      <w:lvlJc w:val="left"/>
      <w:pPr>
        <w:ind w:left="144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800" w:hanging="1080"/>
      </w:pPr>
      <w:rPr>
        <w:b w:val="0"/>
      </w:rPr>
    </w:lvl>
    <w:lvl w:ilvl="6">
      <w:start w:val="1"/>
      <w:numFmt w:val="decimal"/>
      <w:lvlText w:val="%1.%2.%3.%4.%5.%6.%7"/>
      <w:lvlJc w:val="left"/>
      <w:pPr>
        <w:ind w:left="2160" w:hanging="1440"/>
      </w:pPr>
      <w:rPr>
        <w:b w:val="0"/>
      </w:rPr>
    </w:lvl>
    <w:lvl w:ilvl="7">
      <w:start w:val="1"/>
      <w:numFmt w:val="decimal"/>
      <w:lvlText w:val="%1.%2.%3.%4.%5.%6.%7.%8"/>
      <w:lvlJc w:val="left"/>
      <w:pPr>
        <w:ind w:left="2160" w:hanging="1440"/>
      </w:pPr>
      <w:rPr>
        <w:b w:val="0"/>
      </w:rPr>
    </w:lvl>
    <w:lvl w:ilvl="8">
      <w:start w:val="1"/>
      <w:numFmt w:val="decimal"/>
      <w:lvlText w:val="%1.%2.%3.%4.%5.%6.%7.%8.%9"/>
      <w:lvlJc w:val="left"/>
      <w:pPr>
        <w:ind w:left="2160" w:hanging="1440"/>
      </w:pPr>
      <w:rPr>
        <w:b w:val="0"/>
      </w:rPr>
    </w:lvl>
  </w:abstractNum>
  <w:abstractNum w:abstractNumId="18"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abstractNumId w:val="17"/>
  </w:num>
  <w:num w:numId="2">
    <w:abstractNumId w:val="8"/>
  </w:num>
  <w:num w:numId="3">
    <w:abstractNumId w:val="15"/>
  </w:num>
  <w:num w:numId="4">
    <w:abstractNumId w:val="14"/>
  </w:num>
  <w:num w:numId="5">
    <w:abstractNumId w:val="1"/>
  </w:num>
  <w:num w:numId="6">
    <w:abstractNumId w:val="4"/>
  </w:num>
  <w:num w:numId="7">
    <w:abstractNumId w:val="3"/>
  </w:num>
  <w:num w:numId="8">
    <w:abstractNumId w:val="2"/>
  </w:num>
  <w:num w:numId="9">
    <w:abstractNumId w:val="10"/>
  </w:num>
  <w:num w:numId="10">
    <w:abstractNumId w:val="0"/>
    <w:lvlOverride w:ilvl="0">
      <w:lvl w:ilvl="0">
        <w:start w:val="1"/>
        <w:numFmt w:val="bullet"/>
        <w:lvlText w:val="-"/>
        <w:legacy w:legacy="1" w:legacySpace="0" w:legacyIndent="360"/>
        <w:lvlJc w:val="left"/>
        <w:pPr>
          <w:ind w:left="360" w:hanging="360"/>
        </w:pPr>
      </w:lvl>
    </w:lvlOverride>
  </w:num>
  <w:num w:numId="11">
    <w:abstractNumId w:val="13"/>
  </w:num>
  <w:num w:numId="12">
    <w:abstractNumId w:val="12"/>
  </w:num>
  <w:num w:numId="13">
    <w:abstractNumId w:val="9"/>
  </w:num>
  <w:num w:numId="14">
    <w:abstractNumId w:val="11"/>
  </w:num>
  <w:num w:numId="15">
    <w:abstractNumId w:val="19"/>
  </w:num>
  <w:num w:numId="16">
    <w:abstractNumId w:val="0"/>
    <w:lvlOverride w:ilvl="0">
      <w:lvl w:ilvl="0">
        <w:start w:val="1"/>
        <w:numFmt w:val="bullet"/>
        <w:lvlText w:val="-"/>
        <w:lvlJc w:val="left"/>
        <w:pPr>
          <w:ind w:left="360" w:hanging="360"/>
        </w:pPr>
      </w:lvl>
    </w:lvlOverride>
  </w:num>
  <w:num w:numId="17">
    <w:abstractNumId w:val="6"/>
  </w:num>
  <w:num w:numId="18">
    <w:abstractNumId w:val="7"/>
  </w:num>
  <w:num w:numId="19">
    <w:abstractNumId w:val="1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24"/>
    <w:rsid w:val="000208F5"/>
    <w:rsid w:val="00027DFB"/>
    <w:rsid w:val="00073A31"/>
    <w:rsid w:val="000C5192"/>
    <w:rsid w:val="000D1C13"/>
    <w:rsid w:val="000D315B"/>
    <w:rsid w:val="00111B67"/>
    <w:rsid w:val="00112FC1"/>
    <w:rsid w:val="001554F7"/>
    <w:rsid w:val="00180C3B"/>
    <w:rsid w:val="001B7630"/>
    <w:rsid w:val="001C5965"/>
    <w:rsid w:val="001E0183"/>
    <w:rsid w:val="001E1908"/>
    <w:rsid w:val="00225C9E"/>
    <w:rsid w:val="002358F1"/>
    <w:rsid w:val="00237448"/>
    <w:rsid w:val="00237EA5"/>
    <w:rsid w:val="00246004"/>
    <w:rsid w:val="00260CEA"/>
    <w:rsid w:val="00280173"/>
    <w:rsid w:val="0029191E"/>
    <w:rsid w:val="002D1BF4"/>
    <w:rsid w:val="002F55C0"/>
    <w:rsid w:val="003001B8"/>
    <w:rsid w:val="00337BE3"/>
    <w:rsid w:val="0038701E"/>
    <w:rsid w:val="00390943"/>
    <w:rsid w:val="003A779E"/>
    <w:rsid w:val="003D2872"/>
    <w:rsid w:val="003E494F"/>
    <w:rsid w:val="00405314"/>
    <w:rsid w:val="004212FF"/>
    <w:rsid w:val="00445026"/>
    <w:rsid w:val="004477E1"/>
    <w:rsid w:val="00452C58"/>
    <w:rsid w:val="004648C6"/>
    <w:rsid w:val="00467545"/>
    <w:rsid w:val="0047500C"/>
    <w:rsid w:val="00480412"/>
    <w:rsid w:val="004B27A3"/>
    <w:rsid w:val="004B7656"/>
    <w:rsid w:val="004C17EE"/>
    <w:rsid w:val="004D48F4"/>
    <w:rsid w:val="004D69E8"/>
    <w:rsid w:val="004F1EC8"/>
    <w:rsid w:val="004F743E"/>
    <w:rsid w:val="00506568"/>
    <w:rsid w:val="00554C25"/>
    <w:rsid w:val="0057361B"/>
    <w:rsid w:val="005879C8"/>
    <w:rsid w:val="005A5C9A"/>
    <w:rsid w:val="005B41AA"/>
    <w:rsid w:val="005C4B0C"/>
    <w:rsid w:val="005E3FE9"/>
    <w:rsid w:val="005E44F7"/>
    <w:rsid w:val="00630224"/>
    <w:rsid w:val="006306D8"/>
    <w:rsid w:val="0064320E"/>
    <w:rsid w:val="006540A9"/>
    <w:rsid w:val="00671144"/>
    <w:rsid w:val="00684DEE"/>
    <w:rsid w:val="00690653"/>
    <w:rsid w:val="00691923"/>
    <w:rsid w:val="006E6157"/>
    <w:rsid w:val="006F3C46"/>
    <w:rsid w:val="00713E4B"/>
    <w:rsid w:val="00715CA1"/>
    <w:rsid w:val="0074251D"/>
    <w:rsid w:val="00743F8F"/>
    <w:rsid w:val="00777EF0"/>
    <w:rsid w:val="00782E8A"/>
    <w:rsid w:val="00783479"/>
    <w:rsid w:val="007B3DB4"/>
    <w:rsid w:val="007C73E2"/>
    <w:rsid w:val="007E515C"/>
    <w:rsid w:val="008148A1"/>
    <w:rsid w:val="00845B16"/>
    <w:rsid w:val="0086459D"/>
    <w:rsid w:val="00890726"/>
    <w:rsid w:val="0089077F"/>
    <w:rsid w:val="008C068C"/>
    <w:rsid w:val="00925D9B"/>
    <w:rsid w:val="009302BD"/>
    <w:rsid w:val="00930B81"/>
    <w:rsid w:val="00934583"/>
    <w:rsid w:val="00936174"/>
    <w:rsid w:val="0096524B"/>
    <w:rsid w:val="009826B7"/>
    <w:rsid w:val="00986D94"/>
    <w:rsid w:val="009A0C62"/>
    <w:rsid w:val="009B2CFA"/>
    <w:rsid w:val="009D22A2"/>
    <w:rsid w:val="009D6520"/>
    <w:rsid w:val="009E2886"/>
    <w:rsid w:val="009E6FC9"/>
    <w:rsid w:val="00A13021"/>
    <w:rsid w:val="00A149C3"/>
    <w:rsid w:val="00A5123D"/>
    <w:rsid w:val="00A923B7"/>
    <w:rsid w:val="00A94171"/>
    <w:rsid w:val="00AC3B3A"/>
    <w:rsid w:val="00B15C08"/>
    <w:rsid w:val="00B431BD"/>
    <w:rsid w:val="00B96754"/>
    <w:rsid w:val="00BB474E"/>
    <w:rsid w:val="00C03C8F"/>
    <w:rsid w:val="00C049C7"/>
    <w:rsid w:val="00C23E78"/>
    <w:rsid w:val="00CA028E"/>
    <w:rsid w:val="00CC1C17"/>
    <w:rsid w:val="00CE32F8"/>
    <w:rsid w:val="00CE4A27"/>
    <w:rsid w:val="00CF600E"/>
    <w:rsid w:val="00D1234A"/>
    <w:rsid w:val="00D16594"/>
    <w:rsid w:val="00D34FDD"/>
    <w:rsid w:val="00D66836"/>
    <w:rsid w:val="00D74FF9"/>
    <w:rsid w:val="00DA3E8D"/>
    <w:rsid w:val="00E23918"/>
    <w:rsid w:val="00E6220D"/>
    <w:rsid w:val="00EE567B"/>
    <w:rsid w:val="00EE582D"/>
    <w:rsid w:val="00EE6B77"/>
    <w:rsid w:val="00EF055D"/>
    <w:rsid w:val="00F0085A"/>
    <w:rsid w:val="00F01037"/>
    <w:rsid w:val="00F2216E"/>
    <w:rsid w:val="00F45C58"/>
    <w:rsid w:val="00F81AE6"/>
    <w:rsid w:val="00FF59F8"/>
    <w:rsid w:val="1E0AF485"/>
    <w:rsid w:val="3E5D1CFE"/>
    <w:rsid w:val="720B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A3DD"/>
  <w15:chartTrackingRefBased/>
  <w15:docId w15:val="{2A10844D-F727-4F45-B8CF-51B95860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EF0"/>
    <w:pPr>
      <w:autoSpaceDN w:val="0"/>
      <w:spacing w:line="256" w:lineRule="auto"/>
      <w:textAlignment w:val="baseline"/>
    </w:pPr>
    <w:rPr>
      <w:rFonts w:ascii="Times New Roman" w:eastAsia="Calibri" w:hAnsi="Times New Roman" w:cs="Times New Roman"/>
    </w:rPr>
  </w:style>
  <w:style w:type="paragraph" w:styleId="Antrat2">
    <w:name w:val="heading 2"/>
    <w:basedOn w:val="prastasis"/>
    <w:next w:val="prastasis"/>
    <w:link w:val="Antrat2Diagrama"/>
    <w:uiPriority w:val="99"/>
    <w:qFormat/>
    <w:rsid w:val="00CC1C17"/>
    <w:pPr>
      <w:keepNext/>
      <w:tabs>
        <w:tab w:val="left" w:pos="567"/>
      </w:tabs>
      <w:autoSpaceDN/>
      <w:spacing w:before="240" w:after="60" w:line="260" w:lineRule="exact"/>
      <w:textAlignment w:val="auto"/>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1"/>
    <w:uiPriority w:val="9"/>
    <w:semiHidden/>
    <w:unhideWhenUsed/>
    <w:qFormat/>
    <w:rsid w:val="00CC1C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9"/>
    <w:qFormat/>
    <w:rsid w:val="00CC1C17"/>
    <w:pPr>
      <w:keepNext/>
      <w:tabs>
        <w:tab w:val="left" w:pos="567"/>
      </w:tabs>
      <w:autoSpaceDN/>
      <w:spacing w:after="0" w:line="260" w:lineRule="exact"/>
      <w:jc w:val="both"/>
      <w:textAlignment w:val="auto"/>
      <w:outlineLvl w:val="3"/>
    </w:pPr>
    <w:rPr>
      <w:rFonts w:eastAsia="Times New Roman"/>
      <w:b/>
      <w:iCs/>
      <w:szCs w:val="24"/>
      <w:lang w:val="pl" w:eastAsia="pl-PL"/>
    </w:rPr>
  </w:style>
  <w:style w:type="paragraph" w:styleId="Antrat5">
    <w:name w:val="heading 5"/>
    <w:basedOn w:val="prastasis"/>
    <w:next w:val="prastasis"/>
    <w:link w:val="Antrat5Diagrama"/>
    <w:uiPriority w:val="9"/>
    <w:semiHidden/>
    <w:unhideWhenUsed/>
    <w:qFormat/>
    <w:rsid w:val="00CC1C1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C1C17"/>
    <w:rPr>
      <w:rFonts w:ascii="Cambria" w:eastAsia="Times New Roman" w:hAnsi="Cambria" w:cs="Times New Roman"/>
      <w:b/>
      <w:bCs/>
      <w:i/>
      <w:iCs/>
      <w:sz w:val="28"/>
      <w:szCs w:val="28"/>
      <w:lang w:val="en-GB"/>
    </w:rPr>
  </w:style>
  <w:style w:type="character" w:customStyle="1" w:styleId="Antrat3Diagrama1">
    <w:name w:val="Antraštė 3 Diagrama1"/>
    <w:basedOn w:val="Numatytasispastraiposriftas"/>
    <w:link w:val="Antrat3"/>
    <w:uiPriority w:val="9"/>
    <w:semiHidden/>
    <w:rsid w:val="00CC1C1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CC1C17"/>
    <w:rPr>
      <w:rFonts w:ascii="Times New Roman" w:eastAsia="Times New Roman" w:hAnsi="Times New Roman" w:cs="Times New Roman"/>
      <w:b/>
      <w:iCs/>
      <w:szCs w:val="24"/>
      <w:lang w:val="pl" w:eastAsia="pl-PL"/>
    </w:rPr>
  </w:style>
  <w:style w:type="character" w:customStyle="1" w:styleId="Antrat5Diagrama">
    <w:name w:val="Antraštė 5 Diagrama"/>
    <w:basedOn w:val="Numatytasispastraiposriftas"/>
    <w:link w:val="Antrat5"/>
    <w:uiPriority w:val="9"/>
    <w:semiHidden/>
    <w:rsid w:val="00CC1C17"/>
    <w:rPr>
      <w:rFonts w:asciiTheme="majorHAnsi" w:eastAsiaTheme="majorEastAsia" w:hAnsiTheme="majorHAnsi" w:cstheme="majorBidi"/>
      <w:color w:val="2F5496" w:themeColor="accent1" w:themeShade="BF"/>
    </w:rPr>
  </w:style>
  <w:style w:type="paragraph" w:customStyle="1" w:styleId="Antrat21">
    <w:name w:val="Antraštė 21"/>
    <w:basedOn w:val="prastasis1"/>
    <w:next w:val="prastasis1"/>
    <w:rsid w:val="00CC1C17"/>
    <w:pPr>
      <w:keepNext/>
      <w:tabs>
        <w:tab w:val="left" w:pos="567"/>
      </w:tabs>
      <w:spacing w:before="240" w:after="60" w:line="260" w:lineRule="exact"/>
      <w:outlineLvl w:val="1"/>
    </w:pPr>
    <w:rPr>
      <w:rFonts w:ascii="Cambria" w:eastAsia="Times New Roman" w:hAnsi="Cambria" w:cs="Times New Roman"/>
      <w:b/>
      <w:bCs/>
      <w:i/>
      <w:iCs/>
      <w:color w:val="auto"/>
      <w:sz w:val="28"/>
      <w:szCs w:val="28"/>
      <w:lang w:val="en-GB"/>
    </w:rPr>
  </w:style>
  <w:style w:type="paragraph" w:customStyle="1" w:styleId="Antrat31">
    <w:name w:val="Antraštė 31"/>
    <w:basedOn w:val="prastasis1"/>
    <w:next w:val="prastasis1"/>
    <w:rsid w:val="00CC1C17"/>
    <w:pPr>
      <w:keepNext/>
      <w:keepLines/>
      <w:spacing w:before="40"/>
      <w:outlineLvl w:val="2"/>
    </w:pPr>
    <w:rPr>
      <w:rFonts w:ascii="Times New Roman" w:eastAsia="Times New Roman" w:hAnsi="Times New Roman" w:cs="Times New Roman"/>
      <w:color w:val="auto"/>
      <w:sz w:val="22"/>
    </w:rPr>
  </w:style>
  <w:style w:type="paragraph" w:customStyle="1" w:styleId="Antrat41">
    <w:name w:val="Antraštė 41"/>
    <w:basedOn w:val="prastasis1"/>
    <w:next w:val="prastasis1"/>
    <w:rsid w:val="00CC1C17"/>
    <w:pPr>
      <w:keepNext/>
      <w:keepLines/>
      <w:spacing w:before="40"/>
      <w:outlineLvl w:val="3"/>
    </w:pPr>
    <w:rPr>
      <w:rFonts w:ascii="Times New Roman" w:eastAsia="Times New Roman" w:hAnsi="Times New Roman" w:cs="Times New Roman"/>
      <w:b/>
      <w:iCs/>
      <w:color w:val="auto"/>
      <w:sz w:val="22"/>
    </w:rPr>
  </w:style>
  <w:style w:type="paragraph" w:customStyle="1" w:styleId="prastasis1">
    <w:name w:val="Įprastasis1"/>
    <w:rsid w:val="00CC1C17"/>
    <w:pPr>
      <w:suppressAutoHyphens/>
      <w:autoSpaceDN w:val="0"/>
      <w:spacing w:after="0" w:line="240" w:lineRule="auto"/>
      <w:textAlignment w:val="baseline"/>
    </w:pPr>
    <w:rPr>
      <w:rFonts w:ascii="Arial Unicode MS" w:eastAsia="Arial Unicode MS" w:hAnsi="Arial Unicode MS" w:cs="Arial Unicode MS"/>
      <w:color w:val="000000"/>
      <w:sz w:val="24"/>
      <w:szCs w:val="24"/>
      <w:lang w:val="pl" w:eastAsia="pl-PL"/>
    </w:rPr>
  </w:style>
  <w:style w:type="character" w:customStyle="1" w:styleId="Numatytasispastraiposriftas1">
    <w:name w:val="Numatytasis pastraipos šriftas1"/>
    <w:rsid w:val="00CC1C17"/>
  </w:style>
  <w:style w:type="character" w:customStyle="1" w:styleId="Heading11">
    <w:name w:val="Heading 11"/>
    <w:basedOn w:val="Numatytasispastraiposriftas1"/>
    <w:rsid w:val="00CC1C17"/>
    <w:rPr>
      <w:rFonts w:ascii="Times New Roman" w:eastAsia="Times New Roman" w:hAnsi="Times New Roman" w:cs="Times New Roman"/>
      <w:sz w:val="20"/>
      <w:szCs w:val="20"/>
      <w:shd w:val="clear" w:color="auto" w:fill="FFFFFF"/>
    </w:rPr>
  </w:style>
  <w:style w:type="character" w:customStyle="1" w:styleId="Bodytext">
    <w:name w:val="Body text_"/>
    <w:basedOn w:val="Numatytasispastraiposriftas1"/>
    <w:rsid w:val="00CC1C17"/>
    <w:rPr>
      <w:rFonts w:ascii="Times New Roman" w:eastAsia="Times New Roman" w:hAnsi="Times New Roman" w:cs="Times New Roman"/>
      <w:sz w:val="21"/>
      <w:szCs w:val="21"/>
      <w:shd w:val="clear" w:color="auto" w:fill="FFFFFF"/>
    </w:rPr>
  </w:style>
  <w:style w:type="character" w:customStyle="1" w:styleId="BodytextItalic">
    <w:name w:val="Body text + Italic"/>
    <w:basedOn w:val="Bodytext"/>
    <w:rsid w:val="00CC1C17"/>
    <w:rPr>
      <w:rFonts w:ascii="Times New Roman" w:eastAsia="Times New Roman" w:hAnsi="Times New Roman" w:cs="Times New Roman"/>
      <w:i/>
      <w:iCs/>
      <w:sz w:val="21"/>
      <w:szCs w:val="21"/>
      <w:shd w:val="clear" w:color="auto" w:fill="FFFFFF"/>
    </w:rPr>
  </w:style>
  <w:style w:type="character" w:customStyle="1" w:styleId="Tekstpodstawowy1">
    <w:name w:val="Tekst podstawowy1"/>
    <w:basedOn w:val="Bodytext"/>
    <w:rsid w:val="00CC1C17"/>
    <w:rPr>
      <w:rFonts w:ascii="Times New Roman" w:eastAsia="Times New Roman" w:hAnsi="Times New Roman" w:cs="Times New Roman"/>
      <w:sz w:val="21"/>
      <w:szCs w:val="21"/>
      <w:u w:val="single"/>
      <w:shd w:val="clear" w:color="auto" w:fill="FFFFFF"/>
    </w:rPr>
  </w:style>
  <w:style w:type="character" w:customStyle="1" w:styleId="Bodytext2">
    <w:name w:val="Body text (2)_"/>
    <w:basedOn w:val="Numatytasispastraiposriftas1"/>
    <w:rsid w:val="00CC1C17"/>
    <w:rPr>
      <w:rFonts w:ascii="Times New Roman" w:eastAsia="Times New Roman" w:hAnsi="Times New Roman" w:cs="Times New Roman"/>
      <w:sz w:val="21"/>
      <w:szCs w:val="21"/>
      <w:shd w:val="clear" w:color="auto" w:fill="FFFFFF"/>
    </w:rPr>
  </w:style>
  <w:style w:type="character" w:customStyle="1" w:styleId="Heading2">
    <w:name w:val="Heading #2_"/>
    <w:basedOn w:val="Numatytasispastraiposriftas1"/>
    <w:rsid w:val="00CC1C17"/>
    <w:rPr>
      <w:rFonts w:ascii="Times New Roman" w:eastAsia="Times New Roman" w:hAnsi="Times New Roman" w:cs="Times New Roman"/>
      <w:sz w:val="20"/>
      <w:szCs w:val="20"/>
      <w:shd w:val="clear" w:color="auto" w:fill="FFFFFF"/>
    </w:rPr>
  </w:style>
  <w:style w:type="paragraph" w:customStyle="1" w:styleId="Heading1">
    <w:name w:val="Heading #1"/>
    <w:basedOn w:val="prastasis1"/>
    <w:rsid w:val="00CC1C17"/>
    <w:pPr>
      <w:shd w:val="clear" w:color="auto" w:fill="FFFFFF"/>
      <w:spacing w:after="540" w:line="0" w:lineRule="atLeast"/>
      <w:ind w:hanging="580"/>
      <w:outlineLvl w:val="0"/>
    </w:pPr>
    <w:rPr>
      <w:rFonts w:ascii="Times New Roman" w:eastAsia="Times New Roman" w:hAnsi="Times New Roman" w:cs="Times New Roman"/>
      <w:color w:val="auto"/>
      <w:sz w:val="20"/>
      <w:szCs w:val="20"/>
      <w:lang w:val="en-US" w:eastAsia="en-US"/>
    </w:rPr>
  </w:style>
  <w:style w:type="paragraph" w:customStyle="1" w:styleId="Tekstpodstawowy2">
    <w:name w:val="Tekst podstawowy2"/>
    <w:basedOn w:val="prastasis1"/>
    <w:rsid w:val="00CC1C17"/>
    <w:pPr>
      <w:shd w:val="clear" w:color="auto" w:fill="FFFFFF"/>
      <w:spacing w:before="300" w:after="540" w:line="0" w:lineRule="atLeast"/>
      <w:ind w:hanging="580"/>
      <w:jc w:val="both"/>
    </w:pPr>
    <w:rPr>
      <w:rFonts w:ascii="Times New Roman" w:eastAsia="Times New Roman" w:hAnsi="Times New Roman" w:cs="Times New Roman"/>
      <w:color w:val="auto"/>
      <w:sz w:val="21"/>
      <w:szCs w:val="21"/>
      <w:lang w:val="en-US" w:eastAsia="en-US"/>
    </w:rPr>
  </w:style>
  <w:style w:type="paragraph" w:customStyle="1" w:styleId="Bodytext20">
    <w:name w:val="Body text (2)"/>
    <w:basedOn w:val="prastasis1"/>
    <w:rsid w:val="00CC1C17"/>
    <w:pPr>
      <w:shd w:val="clear" w:color="auto" w:fill="FFFFFF"/>
      <w:spacing w:line="254" w:lineRule="exact"/>
      <w:jc w:val="both"/>
    </w:pPr>
    <w:rPr>
      <w:rFonts w:ascii="Times New Roman" w:eastAsia="Times New Roman" w:hAnsi="Times New Roman" w:cs="Times New Roman"/>
      <w:color w:val="auto"/>
      <w:sz w:val="21"/>
      <w:szCs w:val="21"/>
      <w:lang w:val="en-US" w:eastAsia="en-US"/>
    </w:rPr>
  </w:style>
  <w:style w:type="paragraph" w:customStyle="1" w:styleId="Heading20">
    <w:name w:val="Heading #2"/>
    <w:basedOn w:val="prastasis1"/>
    <w:rsid w:val="00CC1C17"/>
    <w:pPr>
      <w:shd w:val="clear" w:color="auto" w:fill="FFFFFF"/>
      <w:spacing w:before="180" w:after="300" w:line="0" w:lineRule="atLeast"/>
      <w:ind w:hanging="560"/>
      <w:jc w:val="both"/>
      <w:outlineLvl w:val="1"/>
    </w:pPr>
    <w:rPr>
      <w:rFonts w:ascii="Times New Roman" w:eastAsia="Times New Roman" w:hAnsi="Times New Roman" w:cs="Times New Roman"/>
      <w:color w:val="auto"/>
      <w:sz w:val="20"/>
      <w:szCs w:val="20"/>
      <w:lang w:val="en-US" w:eastAsia="en-US"/>
    </w:rPr>
  </w:style>
  <w:style w:type="paragraph" w:customStyle="1" w:styleId="Listlevel1">
    <w:name w:val="List level 1"/>
    <w:basedOn w:val="prastasis1"/>
    <w:rsid w:val="00CC1C17"/>
    <w:pPr>
      <w:spacing w:before="40" w:after="20"/>
      <w:ind w:left="425" w:hanging="425"/>
    </w:pPr>
    <w:rPr>
      <w:rFonts w:ascii="Times New Roman" w:eastAsia="MS Mincho" w:hAnsi="Times New Roman" w:cs="Times New Roman"/>
      <w:color w:val="auto"/>
      <w:szCs w:val="20"/>
      <w:lang w:eastAsia="en-US"/>
    </w:rPr>
  </w:style>
  <w:style w:type="paragraph" w:customStyle="1" w:styleId="Text">
    <w:name w:val="Text"/>
    <w:basedOn w:val="prastasis1"/>
    <w:rsid w:val="00CC1C17"/>
    <w:pPr>
      <w:spacing w:before="120"/>
      <w:jc w:val="both"/>
    </w:pPr>
    <w:rPr>
      <w:rFonts w:ascii="Times New Roman" w:eastAsia="MS Mincho" w:hAnsi="Times New Roman" w:cs="Times New Roman"/>
      <w:color w:val="auto"/>
      <w:szCs w:val="20"/>
      <w:lang w:eastAsia="en-US"/>
    </w:rPr>
  </w:style>
  <w:style w:type="character" w:customStyle="1" w:styleId="TextChar">
    <w:name w:val="Text Char"/>
    <w:rsid w:val="00CC1C17"/>
    <w:rPr>
      <w:rFonts w:ascii="Times New Roman" w:eastAsia="MS Mincho" w:hAnsi="Times New Roman" w:cs="Times New Roman"/>
      <w:sz w:val="24"/>
      <w:szCs w:val="20"/>
      <w:lang w:val="pl"/>
    </w:rPr>
  </w:style>
  <w:style w:type="character" w:customStyle="1" w:styleId="Antrat3Diagrama">
    <w:name w:val="Antraštė 3 Diagrama"/>
    <w:basedOn w:val="Numatytasispastraiposriftas1"/>
    <w:rsid w:val="00CC1C17"/>
    <w:rPr>
      <w:rFonts w:ascii="Times New Roman" w:eastAsia="Times New Roman" w:hAnsi="Times New Roman" w:cs="Times New Roman"/>
      <w:b/>
      <w:szCs w:val="24"/>
      <w:lang w:val="pl" w:eastAsia="pl-PL"/>
    </w:rPr>
  </w:style>
  <w:style w:type="character" w:styleId="Vietosrezervavimoenklotekstas">
    <w:name w:val="Placeholder Text"/>
    <w:basedOn w:val="Numatytasispastraiposriftas"/>
    <w:uiPriority w:val="99"/>
    <w:semiHidden/>
    <w:rsid w:val="00CC1C17"/>
    <w:rPr>
      <w:color w:val="808080"/>
    </w:rPr>
  </w:style>
  <w:style w:type="character" w:styleId="Nerykinuoroda">
    <w:name w:val="Subtle Reference"/>
    <w:basedOn w:val="Numatytasispastraiposriftas"/>
    <w:uiPriority w:val="31"/>
    <w:qFormat/>
    <w:rsid w:val="00CC1C17"/>
    <w:rPr>
      <w:smallCaps/>
      <w:color w:val="5A5A5A" w:themeColor="text1" w:themeTint="A5"/>
    </w:rPr>
  </w:style>
  <w:style w:type="character" w:styleId="Rykinuoroda">
    <w:name w:val="Intense Reference"/>
    <w:basedOn w:val="Numatytasispastraiposriftas"/>
    <w:uiPriority w:val="32"/>
    <w:qFormat/>
    <w:rsid w:val="00CC1C17"/>
    <w:rPr>
      <w:b/>
      <w:bCs/>
      <w:smallCaps/>
      <w:color w:val="4472C4" w:themeColor="accent1"/>
      <w:spacing w:val="5"/>
    </w:rPr>
  </w:style>
  <w:style w:type="character" w:styleId="Knygospavadinimas">
    <w:name w:val="Book Title"/>
    <w:basedOn w:val="Numatytasispastraiposriftas"/>
    <w:uiPriority w:val="33"/>
    <w:qFormat/>
    <w:rsid w:val="00CC1C17"/>
    <w:rPr>
      <w:b/>
      <w:bCs/>
      <w:i/>
      <w:iCs/>
      <w:spacing w:val="5"/>
    </w:rPr>
  </w:style>
  <w:style w:type="paragraph" w:styleId="Sraopastraipa">
    <w:name w:val="List Paragraph"/>
    <w:basedOn w:val="prastasis"/>
    <w:uiPriority w:val="34"/>
    <w:qFormat/>
    <w:rsid w:val="00CC1C17"/>
    <w:pPr>
      <w:ind w:left="720"/>
      <w:contextualSpacing/>
    </w:pPr>
  </w:style>
  <w:style w:type="character" w:styleId="Grietas">
    <w:name w:val="Strong"/>
    <w:basedOn w:val="Numatytasispastraiposriftas"/>
    <w:uiPriority w:val="22"/>
    <w:qFormat/>
    <w:rsid w:val="00CC1C17"/>
    <w:rPr>
      <w:b/>
      <w:bCs/>
    </w:rPr>
  </w:style>
  <w:style w:type="paragraph" w:styleId="prastasiniatinklio">
    <w:name w:val="Normal (Web)"/>
    <w:basedOn w:val="prastasis"/>
    <w:uiPriority w:val="99"/>
    <w:unhideWhenUsed/>
    <w:rsid w:val="00CC1C17"/>
    <w:pPr>
      <w:autoSpaceDN/>
      <w:spacing w:before="100" w:beforeAutospacing="1" w:after="100" w:afterAutospacing="1" w:line="240" w:lineRule="auto"/>
      <w:textAlignment w:val="auto"/>
    </w:pPr>
    <w:rPr>
      <w:rFonts w:eastAsia="Times New Roman"/>
      <w:sz w:val="24"/>
      <w:szCs w:val="24"/>
    </w:rPr>
  </w:style>
  <w:style w:type="character" w:customStyle="1" w:styleId="Antrat4Diagrama1">
    <w:name w:val="Antraštė 4 Diagrama1"/>
    <w:basedOn w:val="Numatytasispastraiposriftas"/>
    <w:uiPriority w:val="9"/>
    <w:semiHidden/>
    <w:rsid w:val="00CC1C17"/>
    <w:rPr>
      <w:rFonts w:asciiTheme="majorHAnsi" w:eastAsiaTheme="majorEastAsia" w:hAnsiTheme="majorHAnsi" w:cstheme="majorBidi"/>
      <w:i/>
      <w:iCs/>
      <w:color w:val="2F5496" w:themeColor="accent1" w:themeShade="BF"/>
    </w:rPr>
  </w:style>
  <w:style w:type="character" w:styleId="Hipersaitas">
    <w:name w:val="Hyperlink"/>
    <w:rsid w:val="00CC1C17"/>
    <w:rPr>
      <w:color w:val="0000FF"/>
      <w:u w:val="single"/>
    </w:rPr>
  </w:style>
  <w:style w:type="paragraph" w:styleId="Paprastasistekstas">
    <w:name w:val="Plain Text"/>
    <w:basedOn w:val="prastasis"/>
    <w:link w:val="PaprastasistekstasDiagrama"/>
    <w:uiPriority w:val="99"/>
    <w:rsid w:val="00CC1C17"/>
    <w:pPr>
      <w:autoSpaceDN/>
      <w:spacing w:after="0" w:line="240" w:lineRule="auto"/>
      <w:textAlignment w:val="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CC1C17"/>
    <w:rPr>
      <w:rFonts w:ascii="Courier New" w:eastAsia="SimSun" w:hAnsi="Courier New" w:cs="Times New Roman"/>
      <w:sz w:val="20"/>
      <w:szCs w:val="20"/>
    </w:rPr>
  </w:style>
  <w:style w:type="character" w:customStyle="1" w:styleId="Antrat2Diagrama1">
    <w:name w:val="Antraštė 2 Diagrama1"/>
    <w:basedOn w:val="Numatytasispastraiposriftas"/>
    <w:uiPriority w:val="9"/>
    <w:semiHidden/>
    <w:rsid w:val="00CC1C17"/>
    <w:rPr>
      <w:rFonts w:asciiTheme="majorHAnsi" w:eastAsiaTheme="majorEastAsia" w:hAnsiTheme="majorHAnsi" w:cstheme="majorBidi"/>
      <w:color w:val="2F5496" w:themeColor="accent1" w:themeShade="BF"/>
      <w:sz w:val="26"/>
      <w:szCs w:val="26"/>
    </w:rPr>
  </w:style>
  <w:style w:type="paragraph" w:styleId="Debesliotekstas">
    <w:name w:val="Balloon Text"/>
    <w:basedOn w:val="prastasis"/>
    <w:link w:val="DebesliotekstasDiagrama"/>
    <w:uiPriority w:val="99"/>
    <w:semiHidden/>
    <w:unhideWhenUsed/>
    <w:rsid w:val="00CC1C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C17"/>
    <w:rPr>
      <w:rFonts w:ascii="Segoe UI" w:eastAsia="Calibri" w:hAnsi="Segoe UI" w:cs="Segoe UI"/>
      <w:sz w:val="18"/>
      <w:szCs w:val="18"/>
    </w:rPr>
  </w:style>
  <w:style w:type="paragraph" w:customStyle="1" w:styleId="BodytextAgency">
    <w:name w:val="Body text (Agency)"/>
    <w:basedOn w:val="prastasis"/>
    <w:link w:val="BodytextAgencyChar"/>
    <w:rsid w:val="00CC1C17"/>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CC1C17"/>
    <w:rPr>
      <w:rFonts w:ascii="Verdana" w:eastAsia="Verdana" w:hAnsi="Verdana" w:cs="Times New Roman"/>
      <w:sz w:val="18"/>
      <w:szCs w:val="18"/>
      <w:lang w:val="en-GB"/>
    </w:rPr>
  </w:style>
  <w:style w:type="character" w:styleId="Komentaronuoroda">
    <w:name w:val="annotation reference"/>
    <w:basedOn w:val="Numatytasispastraiposriftas"/>
    <w:uiPriority w:val="99"/>
    <w:semiHidden/>
    <w:unhideWhenUsed/>
    <w:rsid w:val="00CC1C17"/>
    <w:rPr>
      <w:sz w:val="16"/>
      <w:szCs w:val="16"/>
    </w:rPr>
  </w:style>
  <w:style w:type="paragraph" w:styleId="Komentarotekstas">
    <w:name w:val="annotation text"/>
    <w:basedOn w:val="prastasis"/>
    <w:link w:val="KomentarotekstasDiagrama"/>
    <w:uiPriority w:val="99"/>
    <w:semiHidden/>
    <w:unhideWhenUsed/>
    <w:rsid w:val="00CC1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C1C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C1C17"/>
    <w:rPr>
      <w:b/>
      <w:bCs/>
    </w:rPr>
  </w:style>
  <w:style w:type="character" w:customStyle="1" w:styleId="KomentarotemaDiagrama">
    <w:name w:val="Komentaro tema Diagrama"/>
    <w:basedOn w:val="KomentarotekstasDiagrama"/>
    <w:link w:val="Komentarotema"/>
    <w:uiPriority w:val="99"/>
    <w:semiHidden/>
    <w:rsid w:val="00CC1C17"/>
    <w:rPr>
      <w:rFonts w:ascii="Times New Roman" w:eastAsia="Calibri" w:hAnsi="Times New Roman" w:cs="Times New Roman"/>
      <w:b/>
      <w:bCs/>
      <w:sz w:val="20"/>
      <w:szCs w:val="20"/>
    </w:rPr>
  </w:style>
  <w:style w:type="paragraph" w:customStyle="1" w:styleId="Default">
    <w:name w:val="Default"/>
    <w:rsid w:val="00CC1C17"/>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Pataisymai">
    <w:name w:val="Revision"/>
    <w:hidden/>
    <w:uiPriority w:val="99"/>
    <w:semiHidden/>
    <w:rsid w:val="00CC1C17"/>
    <w:pPr>
      <w:spacing w:after="0" w:line="240" w:lineRule="auto"/>
    </w:pPr>
    <w:rPr>
      <w:rFonts w:ascii="Times New Roman" w:eastAsia="Calibri" w:hAnsi="Times New Roman" w:cs="Times New Roman"/>
    </w:rPr>
  </w:style>
  <w:style w:type="paragraph" w:styleId="Antrats">
    <w:name w:val="header"/>
    <w:basedOn w:val="prastasis"/>
    <w:link w:val="AntratsDiagrama"/>
    <w:uiPriority w:val="99"/>
    <w:unhideWhenUsed/>
    <w:rsid w:val="00CC1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1C17"/>
    <w:rPr>
      <w:rFonts w:ascii="Times New Roman" w:eastAsia="Calibri" w:hAnsi="Times New Roman" w:cs="Times New Roman"/>
    </w:rPr>
  </w:style>
  <w:style w:type="paragraph" w:styleId="Porat">
    <w:name w:val="footer"/>
    <w:basedOn w:val="prastasis"/>
    <w:link w:val="PoratDiagrama"/>
    <w:uiPriority w:val="99"/>
    <w:unhideWhenUsed/>
    <w:rsid w:val="00CC1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1C17"/>
    <w:rPr>
      <w:rFonts w:ascii="Times New Roman" w:eastAsia="Calibri" w:hAnsi="Times New Roman" w:cs="Times New Roman"/>
    </w:rPr>
  </w:style>
  <w:style w:type="character" w:customStyle="1" w:styleId="UnresolvedMention1">
    <w:name w:val="Unresolved Mention1"/>
    <w:basedOn w:val="Numatytasispastraiposriftas"/>
    <w:uiPriority w:val="99"/>
    <w:semiHidden/>
    <w:unhideWhenUsed/>
    <w:rsid w:val="00D16594"/>
    <w:rPr>
      <w:color w:val="605E5C"/>
      <w:shd w:val="clear" w:color="auto" w:fill="E1DFDD"/>
    </w:rPr>
  </w:style>
  <w:style w:type="character" w:customStyle="1" w:styleId="Heading10">
    <w:name w:val="Heading #1_"/>
    <w:basedOn w:val="Numatytasispastraiposriftas1"/>
    <w:rsid w:val="009D6520"/>
    <w:rPr>
      <w:rFonts w:ascii="Times New Roman" w:eastAsia="Times New Roman" w:hAnsi="Times New Roman" w:cs="Times New Roman"/>
      <w:sz w:val="20"/>
      <w:szCs w:val="20"/>
      <w:shd w:val="clear" w:color="auto" w:fill="FFFFFF"/>
    </w:rPr>
  </w:style>
  <w:style w:type="paragraph" w:customStyle="1" w:styleId="BTEMEASMCA">
    <w:name w:val="BT EMEA_SMCA"/>
    <w:basedOn w:val="prastasis"/>
    <w:link w:val="BTEMEASMCAChar"/>
    <w:autoRedefine/>
    <w:uiPriority w:val="99"/>
    <w:rsid w:val="00073A31"/>
    <w:pPr>
      <w:tabs>
        <w:tab w:val="left" w:pos="-3077"/>
        <w:tab w:val="left" w:pos="567"/>
      </w:tabs>
      <w:autoSpaceDN/>
      <w:spacing w:after="0" w:line="240" w:lineRule="auto"/>
      <w:textAlignment w:val="auto"/>
    </w:pPr>
    <w:rPr>
      <w:rFonts w:eastAsia="Times New Roman"/>
      <w:noProof/>
      <w:lang w:val="pt-PT"/>
    </w:rPr>
  </w:style>
  <w:style w:type="character" w:customStyle="1" w:styleId="BTEMEASMCAChar">
    <w:name w:val="BT EMEA_SMCA Char"/>
    <w:basedOn w:val="Numatytasispastraiposriftas"/>
    <w:link w:val="BTEMEASMCA"/>
    <w:uiPriority w:val="99"/>
    <w:locked/>
    <w:rsid w:val="00073A31"/>
    <w:rPr>
      <w:rFonts w:ascii="Times New Roman" w:eastAsia="Times New Roman" w:hAnsi="Times New Roman" w:cs="Times New Roman"/>
      <w:noProo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epageidaujamaR@vvkt.lt" TargetMode="Externa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hyperlink" Target="https://vapris.vvkt.lt/vvkt-web/public/nrvSpecialist" TargetMode="Externa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127C41BD750949A2BD1A77DF869284" ma:contentTypeVersion="10" ma:contentTypeDescription="Create a new document." ma:contentTypeScope="" ma:versionID="fcb1235150998a8d7c648a84493e4f83">
  <xsd:schema xmlns:xsd="http://www.w3.org/2001/XMLSchema" xmlns:xs="http://www.w3.org/2001/XMLSchema" xmlns:p="http://schemas.microsoft.com/office/2006/metadata/properties" xmlns:ns2="f61d8267-0dc7-4f34-82cf-b3384680668d" xmlns:ns3="82d6c8fa-9de3-4664-a790-4fc049747599" targetNamespace="http://schemas.microsoft.com/office/2006/metadata/properties" ma:root="true" ma:fieldsID="ab03fad828fb318a77220b503e89e343" ns2:_="" ns3:_="">
    <xsd:import namespace="f61d8267-0dc7-4f34-82cf-b3384680668d"/>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8267-0dc7-4f34-82cf-b33846806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1127C41BD750949A2BD1A77DF869284" ma:contentTypeVersion="10" ma:contentTypeDescription="Create a new document." ma:contentTypeScope="" ma:versionID="1735244684f2743d51a721360c85cd29">
  <xsd:schema xmlns:xsd="http://www.w3.org/2001/XMLSchema" xmlns:xs="http://www.w3.org/2001/XMLSchema" xmlns:p="http://schemas.microsoft.com/office/2006/metadata/properties" xmlns:ns2="f61d8267-0dc7-4f34-82cf-b3384680668d" xmlns:ns3="82d6c8fa-9de3-4664-a790-4fc049747599" targetNamespace="http://schemas.microsoft.com/office/2006/metadata/properties" ma:root="true" ma:fieldsID="c3b54923fbb3a26546ea266d56f788c7" ns2:_="" ns3:_="">
    <xsd:import namespace="f61d8267-0dc7-4f34-82cf-b3384680668d"/>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8267-0dc7-4f34-82cf-b33846806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FC05-E861-4B51-8C34-5ECB745DF077}">
  <ds:schemaRefs>
    <ds:schemaRef ds:uri="http://schemas.microsoft.com/sharepoint/v3/contenttype/forms"/>
  </ds:schemaRefs>
</ds:datastoreItem>
</file>

<file path=customXml/itemProps2.xml><?xml version="1.0" encoding="utf-8"?>
<ds:datastoreItem xmlns:ds="http://schemas.openxmlformats.org/officeDocument/2006/customXml" ds:itemID="{CEDD9F7E-F188-43EE-89C7-485C612BA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8267-0dc7-4f34-82cf-b3384680668d"/>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7B2E8-B5AF-4FD3-A363-25023DF7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8267-0dc7-4f34-82cf-b3384680668d"/>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8FB76-17D7-491C-BF4B-099A52EA4514}">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82d6c8fa-9de3-4664-a790-4fc049747599"/>
    <ds:schemaRef ds:uri="http://purl.org/dc/terms/"/>
    <ds:schemaRef ds:uri="http://schemas.openxmlformats.org/package/2006/metadata/core-properties"/>
    <ds:schemaRef ds:uri="f61d8267-0dc7-4f34-82cf-b3384680668d"/>
    <ds:schemaRef ds:uri="http://www.w3.org/XML/1998/namespace"/>
  </ds:schemaRefs>
</ds:datastoreItem>
</file>

<file path=customXml/itemProps5.xml><?xml version="1.0" encoding="utf-8"?>
<ds:datastoreItem xmlns:ds="http://schemas.openxmlformats.org/officeDocument/2006/customXml" ds:itemID="{9354A8AC-0750-4365-996F-4867A3A24338}">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21422</Words>
  <Characters>12212</Characters>
  <Application>Microsoft Office Word</Application>
  <DocSecurity>4</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Pocienė</dc:creator>
  <cp:keywords/>
  <dc:description/>
  <cp:lastModifiedBy>Albina Burkauskaitė</cp:lastModifiedBy>
  <cp:revision>2</cp:revision>
  <dcterms:created xsi:type="dcterms:W3CDTF">2024-10-14T11:36:00Z</dcterms:created>
  <dcterms:modified xsi:type="dcterms:W3CDTF">2024-10-14T11:36:00Z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0x010100B1127C41BD750949A2BD1A77DF869284</vt:lpwstr>
  </property>
</Properties>
</file>